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4539" w:rsidRDefault="008515B0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515B0">
              <w:rPr>
                <w:rFonts w:eastAsia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6430353" cy="9094820"/>
                  <wp:effectExtent l="0" t="0" r="8890" b="0"/>
                  <wp:docPr id="2" name="Рисунок 2" descr="C:\Users\sveta\AppData\Local\Temp\Rar$DIa5424.29814\Биогеограф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eta\AppData\Local\Temp\Rar$DIa5424.29814\Биогеограф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5210" cy="910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539" w:rsidRDefault="00BB453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BB4539" w:rsidRDefault="00BB453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BB4539" w:rsidRDefault="00BB4539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D00EB2" w:rsidRDefault="00A328B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475A8E" w:rsidP="00475A8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75A8E"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доцент, к.н. (доцент) Леонтьев В.В. (Кафедра биологии и химии, </w:t>
            </w:r>
            <w:r>
              <w:rPr>
                <w:rFonts w:eastAsia="Times New Roman"/>
                <w:sz w:val="20"/>
                <w:szCs w:val="20"/>
              </w:rPr>
              <w:t>Отделение</w:t>
            </w:r>
            <w:r w:rsidRPr="00475A8E">
              <w:rPr>
                <w:rFonts w:eastAsia="Times New Roman"/>
                <w:sz w:val="20"/>
                <w:szCs w:val="20"/>
              </w:rPr>
              <w:t xml:space="preserve"> математики и естественных наук), VVleontev@kpfu.ru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8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97"/>
              <w:gridCol w:w="8421"/>
            </w:tblGrid>
            <w:tr w:rsidR="00D00EB2" w:rsidTr="003577E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Шифр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br/>
                    <w:t>компетенции</w:t>
                  </w:r>
                </w:p>
              </w:tc>
              <w:tc>
                <w:tcPr>
                  <w:tcW w:w="8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t>Расшифровка</w:t>
                  </w:r>
                  <w:r>
                    <w:rPr>
                      <w:rFonts w:eastAsia="Times New Roman"/>
                      <w:b/>
                      <w:bCs/>
                      <w:sz w:val="20"/>
                      <w:szCs w:val="20"/>
                    </w:rPr>
                    <w:br/>
                    <w:t>приобретаемой компетенции</w:t>
                  </w:r>
                </w:p>
              </w:tc>
            </w:tr>
            <w:tr w:rsidR="00803443" w:rsidTr="003577E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3443" w:rsidRDefault="00803443" w:rsidP="006F1A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УК-1</w:t>
                  </w:r>
                </w:p>
              </w:tc>
              <w:tc>
                <w:tcPr>
                  <w:tcW w:w="83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3443" w:rsidRPr="00804D3E" w:rsidRDefault="00803443" w:rsidP="006F1AD0">
                  <w:pPr>
                    <w:ind w:left="94" w:right="95"/>
                    <w:jc w:val="both"/>
                    <w:rPr>
                      <w:sz w:val="20"/>
                      <w:szCs w:val="20"/>
                    </w:rPr>
                  </w:pPr>
                  <w:r w:rsidRPr="00362273">
                    <w:rPr>
                      <w:sz w:val="20"/>
                      <w:szCs w:val="20"/>
                    </w:rPr>
                    <w:t>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</w:tr>
            <w:tr w:rsidR="003577E8" w:rsidTr="003577E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УК-1.1</w:t>
                  </w:r>
                </w:p>
              </w:tc>
              <w:tc>
                <w:tcPr>
                  <w:tcW w:w="83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Pr="00227C09" w:rsidRDefault="003577E8" w:rsidP="003577E8">
                  <w:pPr>
                    <w:widowControl w:val="0"/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>Знать принципы поиска информации, критического анализа и синтеза информации, методики системного подхода для решения поставленных задач</w:t>
                  </w:r>
                </w:p>
                <w:p w:rsidR="003577E8" w:rsidRPr="00227C09" w:rsidRDefault="003577E8" w:rsidP="003577E8">
                  <w:pPr>
                    <w:widowControl w:val="0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577E8" w:rsidTr="003577E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УК-1.2</w:t>
                  </w:r>
                </w:p>
              </w:tc>
              <w:tc>
                <w:tcPr>
                  <w:tcW w:w="834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Pr="00227C09" w:rsidRDefault="003577E8" w:rsidP="003577E8">
                  <w:pPr>
                    <w:widowControl w:val="0"/>
                    <w:shd w:val="clear" w:color="auto" w:fill="FFFFFF"/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>Уметь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</w:tr>
            <w:tr w:rsidR="003577E8" w:rsidTr="003577E8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УК-1.3</w:t>
                  </w:r>
                </w:p>
              </w:tc>
              <w:tc>
                <w:tcPr>
                  <w:tcW w:w="8348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3577E8" w:rsidRPr="00227C09" w:rsidRDefault="003577E8" w:rsidP="003577E8">
                  <w:pPr>
                    <w:widowControl w:val="0"/>
                    <w:shd w:val="clear" w:color="auto" w:fill="FFFFFF"/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>Владеть навыками поиска, критического анализа и синтеза информации; способностью применять системный подход для решения поставленных задач</w:t>
                  </w:r>
                </w:p>
              </w:tc>
            </w:tr>
            <w:tr w:rsidR="00D00EB2" w:rsidTr="003577E8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D00EB2" w:rsidRDefault="0080344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ПК-3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:rsidR="00D00EB2" w:rsidRDefault="00803443" w:rsidP="00803443">
                  <w:pPr>
                    <w:ind w:left="98" w:right="132"/>
                    <w:jc w:val="both"/>
                    <w:rPr>
                      <w:rFonts w:eastAsia="Times New Roman"/>
                      <w:sz w:val="20"/>
                      <w:szCs w:val="20"/>
                    </w:rPr>
                  </w:pPr>
                  <w:r w:rsidRPr="00804D3E">
                    <w:rPr>
                      <w:rFonts w:eastAsia="Times New Roman"/>
                      <w:sz w:val="20"/>
                      <w:szCs w:val="20"/>
                    </w:rPr>
                    <w:t>Способен применять предметные знания в области биологии при реализации образовательного процесса</w:t>
                  </w:r>
                </w:p>
              </w:tc>
            </w:tr>
            <w:tr w:rsidR="003577E8" w:rsidTr="003577E8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ПК-3.1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Pr="00227C09" w:rsidRDefault="003577E8" w:rsidP="003577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 xml:space="preserve">Знать биологические понятия, принципы организации и функционирования живых систем различного уровня  </w:t>
                  </w:r>
                </w:p>
              </w:tc>
            </w:tr>
            <w:tr w:rsidR="003577E8" w:rsidTr="003577E8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ПК-3.2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Pr="00227C09" w:rsidRDefault="003577E8" w:rsidP="003577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>Уметь применять биологические знания, принципы и законы организации живых систем при реализации образовательного процесса</w:t>
                  </w:r>
                </w:p>
              </w:tc>
            </w:tr>
            <w:tr w:rsidR="003577E8" w:rsidTr="003577E8">
              <w:tc>
                <w:tcPr>
                  <w:tcW w:w="14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Default="003577E8" w:rsidP="003577E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ПК-3.3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</w:tcPr>
                <w:p w:rsidR="003577E8" w:rsidRPr="00227C09" w:rsidRDefault="003577E8" w:rsidP="003577E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sz w:val="20"/>
                      <w:szCs w:val="20"/>
                    </w:rPr>
                  </w:pPr>
                  <w:r w:rsidRPr="00227C09">
                    <w:rPr>
                      <w:rFonts w:eastAsia="Times New Roman"/>
                      <w:sz w:val="20"/>
                      <w:szCs w:val="20"/>
                    </w:rPr>
                    <w:t>Владеть теоретическими знаниями и практическими умениями в области биологии при реализации образовательного процесса</w:t>
                  </w:r>
                </w:p>
              </w:tc>
            </w:tr>
          </w:tbl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Look w:val="04A0" w:firstRow="1" w:lastRow="0" w:firstColumn="1" w:lastColumn="0" w:noHBand="0" w:noVBand="1"/>
      </w:tblPr>
      <w:tblGrid>
        <w:gridCol w:w="9822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9561A" w:rsidTr="006F1A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знать: </w:t>
                  </w:r>
                </w:p>
              </w:tc>
            </w:tr>
          </w:tbl>
          <w:p w:rsidR="0039561A" w:rsidRDefault="0039561A" w:rsidP="0039561A">
            <w:pPr>
              <w:ind w:firstLine="525"/>
              <w:rPr>
                <w:vanish/>
                <w:sz w:val="20"/>
                <w:szCs w:val="20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9561A" w:rsidTr="006F1AD0">
              <w:trPr>
                <w:tblCellSpacing w:w="15" w:type="dxa"/>
              </w:trPr>
              <w:tc>
                <w:tcPr>
                  <w:tcW w:w="4970" w:type="pct"/>
                  <w:vAlign w:val="center"/>
                  <w:hideMark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362273">
                    <w:rPr>
                      <w:sz w:val="20"/>
                      <w:szCs w:val="20"/>
                    </w:rPr>
                    <w:t>принципы поиска информации, критического анализа и синтеза информации, методики системного подхода для решения поставленных задач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39561A" w:rsidRDefault="0039561A" w:rsidP="0039561A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886CA2">
                    <w:rPr>
                      <w:rFonts w:eastAsia="Times New Roman"/>
                      <w:sz w:val="20"/>
                      <w:szCs w:val="20"/>
                    </w:rPr>
                    <w:t>биологические понятия, принципы организации и функционирования</w:t>
                  </w:r>
                  <w:r>
                    <w:rPr>
                      <w:rFonts w:eastAsia="Times New Roman"/>
                      <w:sz w:val="20"/>
                      <w:szCs w:val="20"/>
                    </w:rPr>
                    <w:t xml:space="preserve"> живых систем различного уровня;</w:t>
                  </w:r>
                </w:p>
              </w:tc>
            </w:tr>
          </w:tbl>
          <w:p w:rsidR="0039561A" w:rsidRDefault="0039561A" w:rsidP="0039561A">
            <w:pPr>
              <w:ind w:firstLine="525"/>
              <w:rPr>
                <w:vanish/>
                <w:sz w:val="20"/>
                <w:szCs w:val="20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9561A" w:rsidTr="006F1A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уметь: </w:t>
                  </w:r>
                </w:p>
              </w:tc>
            </w:tr>
          </w:tbl>
          <w:p w:rsidR="0039561A" w:rsidRDefault="0039561A" w:rsidP="0039561A">
            <w:pPr>
              <w:ind w:firstLine="525"/>
              <w:rPr>
                <w:vanish/>
                <w:sz w:val="20"/>
                <w:szCs w:val="20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9561A" w:rsidTr="006F1AD0">
              <w:trPr>
                <w:tblCellSpacing w:w="15" w:type="dxa"/>
              </w:trPr>
              <w:tc>
                <w:tcPr>
                  <w:tcW w:w="4970" w:type="pct"/>
                  <w:vAlign w:val="center"/>
                  <w:hideMark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r w:rsidRPr="00362273">
                    <w:rPr>
                      <w:sz w:val="20"/>
                      <w:szCs w:val="20"/>
                    </w:rPr>
                    <w:t>осуществлять поиск, критический анализ и синтез информации, применять системный подход для решения поставленных задач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39561A" w:rsidRDefault="0039561A" w:rsidP="0039561A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применять биологические знания, принципы и законы организации живых систем при реализации образовательного процесса</w:t>
                  </w:r>
                  <w:r>
                    <w:rPr>
                      <w:rFonts w:eastAsia="Times New Roman"/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</w:tbl>
          <w:p w:rsidR="0039561A" w:rsidRDefault="0039561A" w:rsidP="0039561A">
            <w:pPr>
              <w:ind w:firstLine="525"/>
              <w:rPr>
                <w:vanish/>
                <w:sz w:val="20"/>
                <w:szCs w:val="20"/>
              </w:rPr>
            </w:pPr>
          </w:p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39561A" w:rsidTr="006F1A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владеть: </w:t>
                  </w:r>
                </w:p>
              </w:tc>
            </w:tr>
            <w:tr w:rsidR="0039561A" w:rsidTr="006F1AD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39561A" w:rsidRDefault="0039561A" w:rsidP="006F1AD0">
                  <w:pPr>
                    <w:ind w:firstLine="525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r w:rsidRPr="00362273">
                    <w:rPr>
                      <w:sz w:val="20"/>
                      <w:szCs w:val="20"/>
                    </w:rPr>
                    <w:t>навыками поиска, критического анализа и синтеза информации; способностью применять системный подход для решения поставленных задач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39561A" w:rsidRDefault="0039561A" w:rsidP="0039561A">
                  <w:pPr>
                    <w:ind w:firstLine="52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</w:t>
                  </w:r>
                  <w:r w:rsidRPr="00886CA2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теоретическими знаниями и практическими умениями в области биологии при реализации образовательного процесса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91BE0" w:rsidRDefault="00B91BE0" w:rsidP="00B91BE0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 w:rsidP="0039561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54D4" w:rsidRPr="005454D4" w:rsidRDefault="005454D4" w:rsidP="005454D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5454D4">
              <w:rPr>
                <w:rFonts w:eastAsia="Times New Roman"/>
                <w:sz w:val="20"/>
                <w:szCs w:val="20"/>
              </w:rPr>
              <w:t>Дисциплина «</w:t>
            </w:r>
            <w:r w:rsidR="00475A8E" w:rsidRPr="00475A8E">
              <w:rPr>
                <w:rFonts w:eastAsia="Times New Roman"/>
                <w:sz w:val="20"/>
                <w:szCs w:val="20"/>
              </w:rPr>
              <w:t xml:space="preserve">Б1.В.ДВ.03.01 </w:t>
            </w:r>
            <w:r w:rsidRPr="005454D4">
              <w:rPr>
                <w:rFonts w:eastAsia="Times New Roman"/>
                <w:sz w:val="20"/>
                <w:szCs w:val="20"/>
              </w:rPr>
              <w:t xml:space="preserve">Биогеография» относится к </w:t>
            </w:r>
            <w:r w:rsidR="006F1AD0">
              <w:rPr>
                <w:rFonts w:eastAsia="Times New Roman"/>
                <w:sz w:val="20"/>
                <w:szCs w:val="20"/>
              </w:rPr>
              <w:t>дисциплинам по выбору</w:t>
            </w:r>
            <w:r w:rsidRPr="005454D4">
              <w:rPr>
                <w:rFonts w:eastAsia="Times New Roman"/>
                <w:sz w:val="20"/>
                <w:szCs w:val="20"/>
              </w:rPr>
              <w:t xml:space="preserve"> ОПОП </w:t>
            </w:r>
            <w:r w:rsidR="00B0662E">
              <w:rPr>
                <w:rFonts w:eastAsia="Times New Roman"/>
                <w:sz w:val="20"/>
                <w:szCs w:val="20"/>
              </w:rPr>
              <w:t xml:space="preserve">ВО </w:t>
            </w:r>
            <w:r w:rsidRPr="005454D4">
              <w:rPr>
                <w:rFonts w:eastAsia="Times New Roman"/>
                <w:sz w:val="20"/>
                <w:szCs w:val="20"/>
              </w:rPr>
              <w:t xml:space="preserve">бакалаврской программы по направлению подготовки 44.03.05 "Педагогическое образование (с двумя профилями подготовки) профиль «Биология и химия". </w:t>
            </w:r>
          </w:p>
          <w:p w:rsidR="00D00EB2" w:rsidRDefault="00A328B5" w:rsidP="00ED6D1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Осваивается на 5 курсе в </w:t>
            </w:r>
            <w:r w:rsidR="00ED6D11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 xml:space="preserve"> семестре.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Общая трудоемкость дисциплины составляет 4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144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ED6D1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Контактная работа - </w:t>
            </w:r>
            <w:r w:rsidR="00ED6D11">
              <w:rPr>
                <w:rFonts w:eastAsia="Times New Roman"/>
                <w:sz w:val="20"/>
                <w:szCs w:val="20"/>
              </w:rPr>
              <w:t>48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- 2</w:t>
            </w:r>
            <w:r w:rsidR="00ED6D11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практические занятия - </w:t>
            </w:r>
            <w:r w:rsidR="00ED6D11">
              <w:rPr>
                <w:rFonts w:eastAsia="Times New Roman"/>
                <w:sz w:val="20"/>
                <w:szCs w:val="20"/>
              </w:rPr>
              <w:t>24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лабораторные работы - </w:t>
            </w:r>
            <w:r w:rsidR="00ED6D11"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ED6D1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- </w:t>
            </w:r>
            <w:r w:rsidR="00ED6D11">
              <w:rPr>
                <w:rFonts w:eastAsia="Times New Roman"/>
                <w:sz w:val="20"/>
                <w:szCs w:val="20"/>
              </w:rPr>
              <w:t>60</w:t>
            </w:r>
            <w:r>
              <w:rPr>
                <w:rFonts w:eastAsia="Times New Roman"/>
                <w:sz w:val="20"/>
                <w:szCs w:val="20"/>
              </w:rPr>
              <w:t xml:space="preserve">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ED6D11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промежуточного контроля дисциплины: экзамен в </w:t>
            </w:r>
            <w:r w:rsidR="00ED6D11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vanish/>
                <w:sz w:val="20"/>
                <w:szCs w:val="20"/>
              </w:rPr>
            </w:pP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96"/>
        <w:gridCol w:w="5113"/>
        <w:gridCol w:w="464"/>
        <w:gridCol w:w="777"/>
        <w:gridCol w:w="1000"/>
        <w:gridCol w:w="1000"/>
        <w:gridCol w:w="1155"/>
      </w:tblGrid>
      <w:tr w:rsidR="00D00EB2" w:rsidTr="00ED6D11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58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00EB2" w:rsidRDefault="00A328B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00EB2" w:rsidRDefault="00A328B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00EB2" w:rsidTr="00ED6D11">
        <w:trPr>
          <w:trHeight w:val="1928"/>
          <w:tblHeader/>
          <w:jc w:val="center"/>
        </w:trPr>
        <w:tc>
          <w:tcPr>
            <w:tcW w:w="20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8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EB2" w:rsidRDefault="00D00EB2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00EB2" w:rsidRDefault="00A328B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00EB2" w:rsidRDefault="00ED6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 w:rsidR="00A328B5"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 w:rsidR="00A32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  <w:hideMark/>
          </w:tcPr>
          <w:p w:rsidR="00D00EB2" w:rsidRDefault="00ED6D1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 w:rsidR="00A328B5"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 w:rsidR="00A32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0EB2" w:rsidRDefault="00D00EB2">
            <w:pPr>
              <w:rPr>
                <w:sz w:val="20"/>
                <w:szCs w:val="20"/>
              </w:rPr>
            </w:pPr>
          </w:p>
        </w:tc>
      </w:tr>
      <w:tr w:rsidR="00D00EB2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1. Введение. Биогеография как наука.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2. Понятие об ареале.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3. Флористические регионы суши.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Фаунистические регионы суши.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Типы биомов суши: тундра, хвойный и широколиственный лес.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6. Типы биомов суши: степи и пустыни, саванны, субтропические леса.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7. Биогеография морей и океанов.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8. Биомы островов.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ED6D11" w:rsidTr="00ED6D11">
        <w:trPr>
          <w:jc w:val="center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6F1AD0" w:rsidTr="006F1AD0">
        <w:trPr>
          <w:jc w:val="center"/>
        </w:trPr>
        <w:tc>
          <w:tcPr>
            <w:tcW w:w="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 w:rsidP="006F1A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Итого: 108</w:t>
            </w:r>
          </w:p>
        </w:tc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 w:rsidP="00ED6D11">
            <w:pPr>
              <w:jc w:val="center"/>
            </w:pPr>
            <w:r w:rsidRPr="004C037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 w:rsidP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 w:rsidP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1AD0" w:rsidRDefault="006F1AD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D11" w:rsidRDefault="00ED6D11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</w:t>
            </w:r>
            <w:r w:rsidR="00ED6D11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1. Введение. Биогеография как наука.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Предмет и задачи биогеографии Биогеография как наука о закономерностях распределения живых организмов и их сообществ по земному шару. Структура биогеографии, общая биогеография, география растений, география животных.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Место биогеографии в системе биологических и географических наук. Основные понятия биогеографии: флора, фауна, растительность, животный мир,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биом, биоценоз, биогеоценоз, экосистема и другие.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2. Понятие об ареале.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Ареалы видов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надвидовых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таксонов. Методы их картографирования. Типы ареалов: сплошные и разорванные (внутриконтинентальные, межконтинентальные; морских организмов); ленточные, сопряженные, викарирующие; космополитные и эндемичные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палеоэндемичные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-эндемичные); реликтовые (геоморфологические, формационные, климатические).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Центры ареалов: обилия, разнообразия, происхождения; автохтонные виды, виды-мигранты. Причинность границ ареалов. Физические и экологические преграды. Влияние антропогенных изменений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награница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структуру, разнообразие ареалов.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3. Флористические регионы суши.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Флористические царства суши: Голарктическое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подцарства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Бореальное,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Древнесредизем-номорское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Мадреанское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); Палеотропическое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подцарства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: Африканское,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Мадагаскарское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Индо-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Малезийское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Полинезийское, Новокаледонское); Неотропическое (области: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Кариб-ская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Гвианского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нагорья, Амазонская, Бразильская, Андийская); Австралийское (области: Северо-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восточноавстралийская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Юго-западноавстралийская,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Центральноавстралийская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или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Эремейская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); Капское; Голантарктическое (области: Хуан-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Фернандесская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Чилийско-Патагонская, Субантарктических островов, Новозеландская).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флористических царств. Климатические особенности. Эндемики. Сходство и отличительные признаки в растительном покрове.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4. Фаунистические регионы суши.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Фаунистические царства суши: Арктогея (</w:t>
            </w:r>
            <w:proofErr w:type="spellStart"/>
            <w:proofErr w:type="gramStart"/>
            <w:r>
              <w:rPr>
                <w:rFonts w:eastAsia="Times New Roman"/>
                <w:sz w:val="20"/>
                <w:szCs w:val="20"/>
              </w:rPr>
              <w:t>область:Голарктическая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);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Палеогея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(области: Эфиопская,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Индомалайская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); Неогея (область: Неотропическая); Нотогея (области: Австралийская, Антарктическая). Биогеографические области Мирового океана: Арктическая,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Бореально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-Тихоокеанская (Бореопацифическая),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Бореально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-Атлантическая (Бореоатлантическая),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Тропико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-Атлантическая,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Тропико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-Индо-Тихоокеанская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Тропикоиндопацическая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Антарктическая,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Нотально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-Антарктическая. Их географическое положение, границы, подразделения на области. Условность некоторых фаунистических границ.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характерные группы животных царств и областей эндемичные виды, семейства, роды. Характерные особенности региональных фаун. Фаунистические связи между отдельными регионами. Влияние человека на фауну разных областей.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5. Типы биомов суши: тундра, хвойный и широколиственный лес.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Общие представления об основных зональных биомах Земли. Варианты изменения зональных биомов в связи со степенью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континентальности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климата и распределением материковых масс северного и южного полушарий изменения экологических условий и сопряженное с ними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подзональное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членение тундровых биомов. Особенности флоры. Основные биолого-морфологические адаптационные признаки растений тундр. Животное население. Бедность состава, неравномерность распределения, сезонная и межгодовая изменчивость животного населения. Хозяйственное использование тундровых биомов. Неустойчивость биоценозов тундры при их хозяйственном освоении. Таежные биомы Евразии и Северной Америки. Состав древесных пород в лесах на разных континентах. Биолого-морфологические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средообразующие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особенности основных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эдификаторов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хвойных лесов. Основные формации темнохвойных лесов (ельников, пихтарников, кедровников) и светлохвойных лесов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лиственничников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сосняков), их структурные и фитоклиматические особенности. Особенности состава животного населения хвойных лесов. Организация рационального использования таежных биомов. Искусственные меры по их восстановлению.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Биомы летне-зеленых (широколиственных и мелколиственных), смешанных (хвойно-широколиственных, хвойно-мелколиственных) лесов.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Эдификаторное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значение древесного яруса. Основные формации широколиственных лесов: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бучины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дубравы. Антропогенез мелколиственных и смешанных лесов на месте коренных лесных сообществ. Животное население летне-зеленых лесов. Структурные особенности зооценозов в связи с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экотопическими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условиями. Фоновые и характерные группы и виды животных. Региональные отличия биомов Европы, Восточной Азии и Северной Америки. Региональная специфика природопользования и научные подходы к сохранению биомов при интенсивной хозяйственной деятельности человека.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6. Типы биомов суши: степи и пустыни, саванны, субтропические леса.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Биомы степей. Биологические и экологические особенности основных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эдификаторов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разных типов степей. Эфемеры и эфемероиды. Характерные жизненные формы степных растений. Фоновые и характерные группы и виды животных, их адаптивные особенности в разных типах степей. Степные биомы Евразии (луговые, настоящие,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опустыненные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), Северной и Южной Америк (прерии и пампасы). Коренное преобразование степных биомов вследствие хозяйственной деятельности человека. Проблема сохранения эталонных участков степных биомов. Биомы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пустынь.Морфоанатомические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экологические адаптации растений и животных к жизни в пустынях. Фоновые и характерные группы и виды животных пустынь Евразии. Структурные особенности фито- и зооценозов. Типы пустынных биомов. Региональные особенности биомов пустынь Евразии, Северной и Южной Америки, Австралии.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Биомы влажных субтропических лавровых и жестколистных лесов и кустарниковых группировок. Физико-географические условия влажных субтропических лесов, структура фито- и зооценозов. Характерные представители флоры и фауны лесов Азии, Австралии и Северной Америки. Биомы саванн. Основные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эдификаторы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саванн Африки, Южной Америки и Австралии. Адаптации растений саванн к условиям произрастания и пожарам. Структурные особенности зооценозов в разных типах саванн. Фоновые и характерные группы и виды животных саванн Африки, Южной Америки и Австралии. Расширение территории и обеднение фауны саванн под влиянием хозяйственной деятельности человека. Проблемы охраны животных саванн.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7. Биогеография морей и океанов.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Вода как среда жизни. Водные массы. Течения. Химический, биогенный и газовый состав вод океана. Температура морской воды. Экологические области океана: пелагиаль,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бенталь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супралитораль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литораль,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сублитораль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батиаль, абиссаль). Биологические ресурсы мирового океана. Первичная продукция и трофические цепи. Планктон. Нектон. Флористическое и фаунистическое районирование Мирового океана. Биогеография морей, омывающих Россию. Баренцево море. Белое море. Карское море. Море Лаптевых. Восточно-Сибирское море. Чукотское море. Дальневосточные моря. Берингово море. Охотское море. Японское море. Балтийское море. Южные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моря.Расселение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промысловых видов.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Пресные воды как среда жизни. Стоячие и проточные пресные водоемы.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Реофильные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лимнофильные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организмы. Географические факторы разнообразия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пресноводныхбиот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Умеренные и тропические пресноводные фауны. Химический, биогенный и газовый состав пресных вод. Типы стоячих водоемов. Экологические области стоячих водоемов. Первичная продукция и трофические цепи. Географические факторы разнообразия пресноводных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Биогеография озер. Биогеографические и экологические барьеры. Экосистемы проточных вод. Химический, биогенный и газовый состав проточных вод. Континентальные водоемы России.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8. Биомы островов.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Материковые и океанические острова. Общие особенности островных биоценозов.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Расселе-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обитателей островов. Распространение животных. Приспособления к распространению. Скорость заселения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островов.Островныебиоты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Видообразование на островах.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Эндемизм островов. Антропогенное воздействие на островную флору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фауну.Эволюция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островных сообществ. Различные подходы к изучению процессов формирования островных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биот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Понятие островной эффект. Равновесная теория островной биогеографии. Связь удаленности острова от материка и площади острова с видовым разнообразием организмов. Динамическое равновесие между скоростями вымирания и вселения видов на острове. Концепция дефицита пространства и разнообразия местообитания в формировании биологического разнообразия. Теория островной биогеографии и заповедное дело.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биоразнообразие. Структура и уровни биоразнообразия. Генетической, экологическое и биоценотическое разнообразие. Роль климата в формировании биологического разнообразия определенной местности. Роль биологического разнообразия в жизни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человека.Микро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- и макроэволюция. География биоразнообразия. Геногеография. Биоразнообразие России. Роль биогеографии в решении вопросов рационального использования природных ресурсов. Причины сокращения биоразнообразия. Последствия влияния человека на окружающую среду. Научные основы всемирной стратегии охраны природы. Географическое положение Российской Федерации.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Почвенно-климатические условия РФ. Животные и растения основных природных зон России: зона арктических пустынь, тундры, лесов,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подзоны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тайги смешанных и широколиственных лесов, смешанных лесов Дальнего Востока, зоны степей и пустынь. Особенности флористического состава хвойно-широколиственных лесов Дальнего Востока. Мелколиственные леса юга Западной Сибири. Географическое положение Республики Татарстан. Природные зоны республики. Биоразнообразие Татарстана. Памятники природы РТ. </w:t>
            </w:r>
          </w:p>
        </w:tc>
      </w:tr>
      <w:tr w:rsidR="00D00EB2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475A8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475A8E">
              <w:rPr>
                <w:rFonts w:eastAsia="Times New Roman"/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475A8E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475A8E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475A8E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475A8E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B0662E" w:rsidRPr="00B0662E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B0662E" w:rsidRPr="00B0662E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0,5 экземпляра (для обучающихся по ФГОС 3++ - не менее 0,25 экземпляра)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B0662E" w:rsidRPr="00B0662E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B0662E" w:rsidRPr="00B0662E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B0662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Второв П.П.и Дроздов Н.Н. Биогеография. - </w:t>
            </w:r>
            <w:hyperlink r:id="rId6" w:history="1">
              <w:r w:rsidR="00B0662E" w:rsidRPr="00D20979">
                <w:rPr>
                  <w:rStyle w:val="a7"/>
                  <w:rFonts w:eastAsia="Times New Roman"/>
                  <w:sz w:val="20"/>
                  <w:szCs w:val="20"/>
                </w:rPr>
                <w:t>http://nashaucheba.ru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2E" w:rsidRDefault="00A328B5" w:rsidP="00B0662E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Морская биогеография - </w:t>
            </w:r>
            <w:hyperlink r:id="rId7" w:history="1">
              <w:r w:rsidR="00B0662E" w:rsidRPr="00D20979">
                <w:rPr>
                  <w:rStyle w:val="a7"/>
                  <w:rFonts w:eastAsia="Times New Roman"/>
                  <w:sz w:val="20"/>
                  <w:szCs w:val="20"/>
                </w:rPr>
                <w:t>http://www.biogeography.ru/index.php</w:t>
              </w:r>
            </w:hyperlink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662E" w:rsidRDefault="00A328B5" w:rsidP="00E52BB4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Экологический портал - </w:t>
            </w:r>
            <w:hyperlink r:id="rId8" w:history="1">
              <w:r w:rsidR="00B0662E" w:rsidRPr="00D20979">
                <w:rPr>
                  <w:rStyle w:val="a7"/>
                  <w:rFonts w:eastAsia="Times New Roman"/>
                  <w:sz w:val="20"/>
                  <w:szCs w:val="20"/>
                </w:rPr>
                <w:t>http://www.ecology-portal.ru</w:t>
              </w:r>
            </w:hyperlink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343"/>
        <w:gridCol w:w="8562"/>
      </w:tblGrid>
      <w:tr w:rsidR="00D00EB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D00EB2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EB2" w:rsidRDefault="006F1AD0" w:rsidP="006F1AD0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12 лекций по учебному плану во время которых студенты знакомятся с основами</w:t>
            </w:r>
            <w:r w:rsidR="003D4C31">
              <w:rPr>
                <w:sz w:val="20"/>
                <w:szCs w:val="20"/>
              </w:rPr>
              <w:t xml:space="preserve"> и механизмами</w:t>
            </w:r>
            <w:r>
              <w:rPr>
                <w:sz w:val="20"/>
                <w:szCs w:val="20"/>
              </w:rPr>
              <w:t xml:space="preserve"> биогеографического распространения организмов на планете. Для полного освоения курса и подготовки к промежуточной аттестации студентам необходимо полагаться на рекомендуемую литературу и интернет-ресурсы. </w:t>
            </w:r>
          </w:p>
        </w:tc>
      </w:tr>
      <w:tr w:rsidR="00D00EB2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00EB2" w:rsidRDefault="00ED6D1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практические</w:t>
            </w:r>
            <w:r w:rsidR="00A328B5">
              <w:rPr>
                <w:rFonts w:eastAsia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EB2" w:rsidRDefault="003D4C31" w:rsidP="00ED6D1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время практических занятий (семинары) студенты представляют доклады по предложенным темам. которые дифференцировано оцениваются. В ходе подготовки к практическим занятиям необходимо изучить в соответствии с вопросами для повторения основную литературу, </w:t>
            </w:r>
            <w:r>
              <w:rPr>
                <w:sz w:val="20"/>
                <w:szCs w:val="20"/>
              </w:rPr>
              <w:lastRenderedPageBreak/>
              <w:t>просмотреть и дополнить конспекты лекции, ознакомиться с дополнительной литературой. Предусмотрена возможность просмотра научно-популярных фильмов по различным темам. </w:t>
            </w:r>
          </w:p>
        </w:tc>
      </w:tr>
      <w:tr w:rsidR="00D00EB2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EB2" w:rsidRDefault="003D4C31" w:rsidP="003D4C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Важное место в образовательном процессе по данной дисциплине занимает самостоятельная работа студентов. Текущая СРС по дисциплине направлена на углубление и закрепление знаний студентов, развитие практических умений и включает следующие виды работ: подготовку сообщений на семинары по вопросам конкретной темы; конспектирование отдельных тем дисциплины по заданию преподавателя; подготовку к текущим тестовым заданиям; подготовка доклада по выбранной теме; подготовку к экзамену. </w:t>
            </w:r>
          </w:p>
        </w:tc>
      </w:tr>
      <w:tr w:rsidR="00D00EB2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D00EB2" w:rsidRDefault="00A328B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00EB2" w:rsidRDefault="003D4C31" w:rsidP="003D4C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Формой промежуточной аттестации является экзамен. Готовиться к экзамену необходимо последовательно, с учетом контрольных вопросов, разработанных преподавателем. При подготовке к зачету необходимо опираться на материал лекций и практических занятий, а также на рекомендованные литературные источники и образовательные интернет-ресурсы. 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D00EB2" w:rsidTr="009559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EB2" w:rsidRDefault="00D00EB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00EB2" w:rsidTr="009559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9DB" w:rsidRPr="009559DB" w:rsidRDefault="009559DB" w:rsidP="00F919FC">
            <w:pPr>
              <w:tabs>
                <w:tab w:val="left" w:pos="5293"/>
              </w:tabs>
              <w:ind w:left="44" w:right="100" w:firstLine="460"/>
              <w:rPr>
                <w:rFonts w:eastAsia="Times New Roman"/>
                <w:sz w:val="20"/>
                <w:szCs w:val="20"/>
              </w:rPr>
            </w:pPr>
            <w:r w:rsidRPr="009559DB">
              <w:rPr>
                <w:rFonts w:eastAsia="Times New Roman"/>
                <w:sz w:val="20"/>
                <w:szCs w:val="20"/>
              </w:rPr>
              <w:t>Учебная аудитория для проведения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</w:p>
          <w:p w:rsidR="00D00EB2" w:rsidRDefault="00B0662E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="009559DB" w:rsidRPr="009559DB">
              <w:rPr>
                <w:rFonts w:eastAsia="Times New Roman"/>
                <w:sz w:val="20"/>
                <w:szCs w:val="20"/>
              </w:rPr>
              <w:t xml:space="preserve">ыход в Интернет, </w:t>
            </w:r>
            <w:proofErr w:type="spellStart"/>
            <w:r w:rsidR="009559DB" w:rsidRPr="009559DB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="009559DB" w:rsidRPr="009559DB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столы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="009559DB" w:rsidRPr="009559DB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="009559DB" w:rsidRPr="009559DB">
              <w:rPr>
                <w:rFonts w:eastAsia="Times New Roman"/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="009559DB" w:rsidRPr="009559DB">
              <w:rPr>
                <w:rFonts w:eastAsia="Times New Roman"/>
                <w:sz w:val="20"/>
                <w:szCs w:val="20"/>
              </w:rPr>
              <w:t>Joker</w:t>
            </w:r>
            <w:proofErr w:type="spellEnd"/>
            <w:r w:rsidR="009559DB" w:rsidRPr="009559DB">
              <w:rPr>
                <w:rFonts w:eastAsia="Times New Roman"/>
                <w:sz w:val="20"/>
                <w:szCs w:val="20"/>
              </w:rPr>
              <w:t xml:space="preserve"> для планшетов с фотографиями –  4 шт.</w:t>
            </w:r>
          </w:p>
        </w:tc>
      </w:tr>
      <w:tr w:rsidR="00D00EB2" w:rsidTr="009559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EB2" w:rsidRDefault="00D00EB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D00EB2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861" w:type="pct"/>
        <w:tblCellSpacing w:w="15" w:type="dxa"/>
        <w:tblLook w:val="04A0" w:firstRow="1" w:lastRow="0" w:firstColumn="1" w:lastColumn="0" w:noHBand="0" w:noVBand="1"/>
      </w:tblPr>
      <w:tblGrid>
        <w:gridCol w:w="9645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3D4C31" w:rsidRDefault="003D4C31">
      <w:pPr>
        <w:jc w:val="right"/>
        <w:rPr>
          <w:rFonts w:eastAsia="Times New Roman"/>
          <w:i/>
          <w:color w:val="000000"/>
          <w:sz w:val="20"/>
          <w:szCs w:val="20"/>
        </w:rPr>
      </w:pPr>
    </w:p>
    <w:p w:rsidR="003D4C31" w:rsidRDefault="003D4C31">
      <w:pPr>
        <w:rPr>
          <w:rFonts w:eastAsia="Times New Roman"/>
          <w:i/>
          <w:color w:val="000000"/>
          <w:sz w:val="20"/>
          <w:szCs w:val="20"/>
        </w:rPr>
      </w:pPr>
      <w:r>
        <w:rPr>
          <w:rFonts w:eastAsia="Times New Roman"/>
          <w:i/>
          <w:color w:val="000000"/>
          <w:sz w:val="20"/>
          <w:szCs w:val="20"/>
        </w:rPr>
        <w:br w:type="page"/>
      </w:r>
    </w:p>
    <w:p w:rsidR="00D00EB2" w:rsidRDefault="00A328B5">
      <w:pPr>
        <w:jc w:val="right"/>
        <w:rPr>
          <w:rFonts w:eastAsia="Times New Roman"/>
          <w:i/>
          <w:color w:val="000000"/>
          <w:sz w:val="20"/>
          <w:szCs w:val="20"/>
        </w:rPr>
      </w:pPr>
      <w:r>
        <w:rPr>
          <w:rFonts w:eastAsia="Times New Roman"/>
          <w:i/>
          <w:color w:val="000000"/>
          <w:sz w:val="20"/>
          <w:szCs w:val="20"/>
        </w:rPr>
        <w:lastRenderedPageBreak/>
        <w:t>Приложение №1</w:t>
      </w:r>
    </w:p>
    <w:p w:rsidR="00D00EB2" w:rsidRDefault="00A328B5">
      <w:pPr>
        <w:jc w:val="right"/>
        <w:rPr>
          <w:rFonts w:eastAsia="Times New Roman"/>
          <w:i/>
          <w:color w:val="000000"/>
          <w:sz w:val="20"/>
          <w:szCs w:val="20"/>
        </w:rPr>
      </w:pPr>
      <w:r>
        <w:rPr>
          <w:rFonts w:eastAsia="Times New Roman"/>
          <w:i/>
          <w:color w:val="000000"/>
          <w:sz w:val="20"/>
          <w:szCs w:val="20"/>
        </w:rPr>
        <w:t>к рабочей программе дисциплины (модуля)</w:t>
      </w:r>
    </w:p>
    <w:p w:rsidR="00D00EB2" w:rsidRDefault="00F919FC">
      <w:pPr>
        <w:ind w:firstLine="525"/>
        <w:jc w:val="right"/>
        <w:rPr>
          <w:rFonts w:eastAsia="Times New Roman"/>
          <w:i/>
          <w:sz w:val="20"/>
          <w:szCs w:val="20"/>
        </w:rPr>
      </w:pPr>
      <w:r w:rsidRPr="00F919FC">
        <w:rPr>
          <w:rFonts w:eastAsia="Times New Roman"/>
          <w:i/>
          <w:sz w:val="20"/>
          <w:szCs w:val="20"/>
        </w:rPr>
        <w:t>Б1.В.ДВ.03.01</w:t>
      </w:r>
      <w:r w:rsidR="00A328B5">
        <w:rPr>
          <w:rFonts w:eastAsia="Times New Roman"/>
          <w:i/>
          <w:sz w:val="20"/>
          <w:szCs w:val="20"/>
        </w:rPr>
        <w:t xml:space="preserve"> Биогеография</w:t>
      </w:r>
    </w:p>
    <w:p w:rsidR="00D00EB2" w:rsidRDefault="00D00EB2">
      <w:pPr>
        <w:jc w:val="center"/>
        <w:rPr>
          <w:rFonts w:eastAsia="Times New Roman"/>
          <w:color w:val="000000"/>
          <w:sz w:val="20"/>
          <w:szCs w:val="20"/>
        </w:rPr>
      </w:pPr>
    </w:p>
    <w:p w:rsidR="00D00EB2" w:rsidRDefault="00D00EB2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Pr="009559DB" w:rsidRDefault="009559DB" w:rsidP="009559DB">
      <w:pPr>
        <w:ind w:firstLine="525"/>
        <w:jc w:val="center"/>
        <w:rPr>
          <w:rFonts w:eastAsia="Times New Roman"/>
          <w:sz w:val="20"/>
          <w:szCs w:val="20"/>
        </w:rPr>
      </w:pPr>
      <w:r w:rsidRPr="009559DB">
        <w:rPr>
          <w:rFonts w:eastAsia="Times New Roman"/>
          <w:sz w:val="20"/>
          <w:szCs w:val="20"/>
        </w:rPr>
        <w:t>МИНИСТЕРСТВО НАУКИ И ВЫСШЕГО ОБРАЗОВАНИЯ РОССИЙСКОЙ ФЕДЕРАЦИИ</w:t>
      </w:r>
    </w:p>
    <w:p w:rsidR="009559DB" w:rsidRPr="009559DB" w:rsidRDefault="009559DB" w:rsidP="009559DB">
      <w:pPr>
        <w:ind w:firstLine="525"/>
        <w:jc w:val="center"/>
        <w:rPr>
          <w:rFonts w:eastAsia="Times New Roman"/>
          <w:sz w:val="20"/>
          <w:szCs w:val="20"/>
        </w:rPr>
      </w:pPr>
      <w:r w:rsidRPr="009559DB">
        <w:rPr>
          <w:rFonts w:eastAsia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9559DB" w:rsidRPr="009559DB" w:rsidRDefault="009559DB" w:rsidP="009559DB">
      <w:pPr>
        <w:ind w:firstLine="525"/>
        <w:jc w:val="center"/>
        <w:rPr>
          <w:rFonts w:eastAsia="Times New Roman"/>
          <w:sz w:val="20"/>
          <w:szCs w:val="20"/>
        </w:rPr>
      </w:pPr>
      <w:r w:rsidRPr="009559DB">
        <w:rPr>
          <w:rFonts w:eastAsia="Times New Roman"/>
          <w:sz w:val="20"/>
          <w:szCs w:val="20"/>
        </w:rPr>
        <w:t>"Казанский (Приволжский) федеральный университет"</w:t>
      </w:r>
    </w:p>
    <w:p w:rsidR="009559DB" w:rsidRDefault="009559DB" w:rsidP="009559DB">
      <w:pPr>
        <w:ind w:firstLine="525"/>
        <w:jc w:val="center"/>
        <w:rPr>
          <w:rFonts w:eastAsia="Times New Roman"/>
          <w:sz w:val="20"/>
          <w:szCs w:val="20"/>
        </w:rPr>
      </w:pPr>
      <w:r w:rsidRPr="009559DB">
        <w:rPr>
          <w:rFonts w:eastAsia="Times New Roman"/>
          <w:sz w:val="20"/>
          <w:szCs w:val="20"/>
        </w:rPr>
        <w:t>Елабужский институт (филиал)</w:t>
      </w:r>
    </w:p>
    <w:p w:rsidR="00F919FC" w:rsidRPr="009559DB" w:rsidRDefault="00F919FC" w:rsidP="009559DB">
      <w:pPr>
        <w:ind w:firstLine="525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Отделение математики и естественных наук</w:t>
      </w: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9559DB" w:rsidRDefault="009559DB">
      <w:pPr>
        <w:ind w:firstLine="525"/>
        <w:rPr>
          <w:rFonts w:eastAsia="Times New Roman"/>
          <w:color w:val="000000"/>
          <w:sz w:val="20"/>
          <w:szCs w:val="20"/>
        </w:rPr>
      </w:pPr>
    </w:p>
    <w:p w:rsidR="00D00EB2" w:rsidRDefault="00A328B5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Фонд оценочных средств </w:t>
      </w:r>
      <w:r>
        <w:rPr>
          <w:rFonts w:eastAsia="Times New Roman"/>
          <w:b/>
          <w:sz w:val="20"/>
          <w:szCs w:val="20"/>
        </w:rPr>
        <w:t>по дисциплине (модулю)</w:t>
      </w:r>
    </w:p>
    <w:p w:rsidR="00D00EB2" w:rsidRDefault="00F919FC">
      <w:pPr>
        <w:jc w:val="center"/>
        <w:rPr>
          <w:rFonts w:eastAsia="Times New Roman"/>
          <w:sz w:val="20"/>
          <w:szCs w:val="20"/>
        </w:rPr>
      </w:pPr>
      <w:r w:rsidRPr="00F919FC">
        <w:rPr>
          <w:rFonts w:eastAsia="Times New Roman"/>
          <w:sz w:val="20"/>
          <w:szCs w:val="20"/>
        </w:rPr>
        <w:t>Б1.В.ДВ.03.01</w:t>
      </w:r>
      <w:r w:rsidR="00A328B5">
        <w:rPr>
          <w:rFonts w:eastAsia="Times New Roman"/>
          <w:sz w:val="20"/>
          <w:szCs w:val="20"/>
        </w:rPr>
        <w:t xml:space="preserve"> Биогеография</w:t>
      </w:r>
    </w:p>
    <w:p w:rsidR="00D00EB2" w:rsidRDefault="00D00EB2">
      <w:pPr>
        <w:ind w:firstLine="525"/>
        <w:jc w:val="center"/>
        <w:rPr>
          <w:rFonts w:eastAsia="Times New Roman"/>
          <w:b/>
          <w:bCs/>
          <w:sz w:val="20"/>
          <w:szCs w:val="20"/>
        </w:rPr>
      </w:pPr>
    </w:p>
    <w:p w:rsidR="00D00EB2" w:rsidRDefault="00D00EB2">
      <w:pPr>
        <w:ind w:firstLine="525"/>
        <w:jc w:val="both"/>
        <w:rPr>
          <w:rFonts w:eastAsia="Times New Roman"/>
          <w:sz w:val="20"/>
          <w:szCs w:val="20"/>
        </w:rPr>
      </w:pPr>
    </w:p>
    <w:p w:rsidR="00D00EB2" w:rsidRDefault="00A328B5">
      <w:pPr>
        <w:ind w:firstLine="567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Направление подготовки: </w:t>
      </w:r>
      <w:r>
        <w:rPr>
          <w:rFonts w:eastAsia="Times New Roman"/>
          <w:sz w:val="20"/>
          <w:szCs w:val="20"/>
          <w:u w:val="single"/>
        </w:rPr>
        <w:t>44.03.05 – Педагогическое образование (с двумя профилями</w:t>
      </w:r>
      <w:r w:rsidR="00E52BB4">
        <w:rPr>
          <w:rFonts w:eastAsia="Times New Roman"/>
          <w:sz w:val="20"/>
          <w:szCs w:val="20"/>
          <w:u w:val="single"/>
        </w:rPr>
        <w:t xml:space="preserve"> подготовки</w:t>
      </w:r>
      <w:r>
        <w:rPr>
          <w:rFonts w:eastAsia="Times New Roman"/>
          <w:sz w:val="20"/>
          <w:szCs w:val="20"/>
          <w:u w:val="single"/>
        </w:rPr>
        <w:t>)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Профиль подготовки: Биология и химия</w:t>
      </w:r>
    </w:p>
    <w:p w:rsidR="00D00EB2" w:rsidRDefault="00A328B5">
      <w:pPr>
        <w:ind w:firstLine="567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Квалификация выпускника: </w:t>
      </w:r>
      <w:r>
        <w:rPr>
          <w:rFonts w:eastAsia="Times New Roman"/>
          <w:sz w:val="20"/>
          <w:szCs w:val="20"/>
          <w:u w:val="single"/>
        </w:rPr>
        <w:t xml:space="preserve">бакалавр </w:t>
      </w:r>
    </w:p>
    <w:p w:rsidR="00D00EB2" w:rsidRDefault="00A328B5">
      <w:pPr>
        <w:ind w:firstLine="567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Форма обучения: </w:t>
      </w:r>
      <w:r>
        <w:rPr>
          <w:rFonts w:eastAsia="Times New Roman"/>
          <w:sz w:val="20"/>
          <w:szCs w:val="20"/>
          <w:u w:val="single"/>
        </w:rPr>
        <w:t>очное</w:t>
      </w:r>
    </w:p>
    <w:p w:rsidR="00D00EB2" w:rsidRDefault="00A328B5">
      <w:pPr>
        <w:ind w:firstLine="567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Язык обучения: </w:t>
      </w:r>
      <w:r>
        <w:rPr>
          <w:rFonts w:eastAsia="Times New Roman"/>
          <w:sz w:val="20"/>
          <w:szCs w:val="20"/>
          <w:u w:val="single"/>
        </w:rPr>
        <w:t>русский</w:t>
      </w:r>
    </w:p>
    <w:p w:rsidR="00D00EB2" w:rsidRDefault="00A328B5">
      <w:pPr>
        <w:ind w:firstLine="567"/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</w:rPr>
        <w:t xml:space="preserve">Год начала обучения по образовательной программе: </w:t>
      </w:r>
      <w:r w:rsidR="00E52BB4">
        <w:rPr>
          <w:rFonts w:eastAsia="Times New Roman"/>
          <w:sz w:val="20"/>
          <w:szCs w:val="20"/>
          <w:u w:val="single"/>
        </w:rPr>
        <w:t>202</w:t>
      </w:r>
      <w:r w:rsidR="008515B0">
        <w:rPr>
          <w:rFonts w:eastAsia="Times New Roman"/>
          <w:sz w:val="20"/>
          <w:szCs w:val="20"/>
          <w:u w:val="single"/>
        </w:rPr>
        <w:t>5</w:t>
      </w:r>
    </w:p>
    <w:p w:rsidR="00D00EB2" w:rsidRDefault="00D00EB2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9559DB" w:rsidRDefault="009559DB">
      <w:pPr>
        <w:ind w:firstLine="525"/>
        <w:jc w:val="both"/>
        <w:rPr>
          <w:rFonts w:eastAsia="Times New Roman"/>
          <w:sz w:val="20"/>
          <w:szCs w:val="20"/>
        </w:rPr>
      </w:pPr>
    </w:p>
    <w:p w:rsidR="00D00EB2" w:rsidRDefault="00D00EB2">
      <w:pPr>
        <w:jc w:val="center"/>
        <w:rPr>
          <w:rFonts w:eastAsia="Times New Roman"/>
          <w:color w:val="000000"/>
          <w:sz w:val="20"/>
          <w:szCs w:val="20"/>
        </w:rPr>
      </w:pPr>
    </w:p>
    <w:p w:rsidR="00D00EB2" w:rsidRDefault="00A328B5">
      <w:pPr>
        <w:jc w:val="center"/>
        <w:rPr>
          <w:rFonts w:eastAsia="Times New Roman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>Содержание</w:t>
      </w:r>
    </w:p>
    <w:p w:rsidR="00D00EB2" w:rsidRDefault="00D00EB2">
      <w:pPr>
        <w:jc w:val="both"/>
        <w:rPr>
          <w:rFonts w:eastAsia="Times New Roman"/>
          <w:color w:val="000000"/>
          <w:sz w:val="20"/>
          <w:szCs w:val="20"/>
        </w:rPr>
      </w:pP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1. Соответствие компетенций планируемым результатам обучения по дисциплине (модулю)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2. Критерии оценивания сформированности компетенций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3. Распределение оценок за формы текущего контроля и промежуточную аттестацию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4. </w:t>
      </w:r>
      <w:r>
        <w:rPr>
          <w:rFonts w:eastAsia="Times New Roman"/>
          <w:sz w:val="20"/>
          <w:szCs w:val="20"/>
        </w:rPr>
        <w:t>Оценочные средства, порядок их применения и критерии оценивания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 Оценочные средства текущего контроля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 Реферат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4.1.1.1. Порядок проведения и процедура оценивания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4.1.1.2. Критерии оценивания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4.1.1.3. Содержание оценочного средства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 Коллоквиум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4.1.2.1. Порядок проведения и процедура оценивания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4.1.2.2. Критерии оценивания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4.1.2.3. Содержание оценочного средства</w:t>
      </w:r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4.1.3. Тестирование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>4.1.3.1. Порядок проведения</w:t>
      </w:r>
      <w:r>
        <w:rPr>
          <w:rFonts w:eastAsia="Times New Roman"/>
          <w:color w:val="000000"/>
          <w:sz w:val="20"/>
          <w:szCs w:val="20"/>
        </w:rPr>
        <w:t xml:space="preserve"> и процедура оценивания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4.1.3.2. Критерии оценивания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4.1.3.3. Содержание оценочного средства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4.2. Оценочные средства промежуточного контроля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4.2.1.  Экзамен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4.2.1.1. Порядок проведения и процедура оценивания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4.2.1.2. Критерии оценивания</w:t>
      </w:r>
    </w:p>
    <w:p w:rsidR="00D00EB2" w:rsidRDefault="00A328B5">
      <w:pPr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4.2.1.3. Оценочные средства</w:t>
      </w:r>
    </w:p>
    <w:p w:rsidR="00D00EB2" w:rsidRDefault="00D00EB2">
      <w:pPr>
        <w:jc w:val="both"/>
        <w:rPr>
          <w:rFonts w:eastAsia="Times New Roman"/>
          <w:color w:val="000000"/>
          <w:sz w:val="20"/>
          <w:szCs w:val="20"/>
        </w:rPr>
      </w:pPr>
    </w:p>
    <w:p w:rsidR="00D00EB2" w:rsidRDefault="00D00EB2">
      <w:pPr>
        <w:rPr>
          <w:rFonts w:eastAsia="Times New Roman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rPr>
          <w:rFonts w:eastAsia="Times New Roman"/>
          <w:i/>
          <w:sz w:val="28"/>
          <w:szCs w:val="28"/>
        </w:rPr>
      </w:pPr>
    </w:p>
    <w:p w:rsidR="00D00EB2" w:rsidRDefault="00D00EB2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9559DB" w:rsidRDefault="009559DB">
      <w:pPr>
        <w:rPr>
          <w:rFonts w:eastAsia="Times New Roman"/>
          <w:i/>
          <w:sz w:val="28"/>
          <w:szCs w:val="28"/>
        </w:rPr>
      </w:pPr>
    </w:p>
    <w:p w:rsidR="00D00EB2" w:rsidRDefault="00A328B5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0" w:name="_Toc31551160"/>
      <w:bookmarkStart w:id="1" w:name="_Toc36929822"/>
      <w:bookmarkStart w:id="2" w:name="_Toc36926271"/>
      <w:bookmarkStart w:id="3" w:name="_Hlk31550383"/>
      <w:r>
        <w:rPr>
          <w:rFonts w:eastAsia="Calibri"/>
          <w:b/>
          <w:bCs/>
          <w:color w:val="000000"/>
          <w:sz w:val="20"/>
          <w:szCs w:val="20"/>
          <w:lang w:eastAsia="en-US"/>
        </w:rPr>
        <w:t>1. Соответствие компетенций планируемым результатам обучения по дисциплине</w:t>
      </w:r>
      <w:bookmarkEnd w:id="0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(модулю)</w:t>
      </w:r>
      <w:bookmarkEnd w:id="1"/>
      <w:bookmarkEnd w:id="2"/>
    </w:p>
    <w:bookmarkEnd w:id="3"/>
    <w:p w:rsidR="00D00EB2" w:rsidRDefault="00D00EB2">
      <w:pPr>
        <w:jc w:val="both"/>
        <w:rPr>
          <w:rFonts w:eastAsia="Times New Roman"/>
          <w:color w:val="000000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2"/>
        <w:gridCol w:w="3146"/>
        <w:gridCol w:w="5103"/>
      </w:tblGrid>
      <w:tr w:rsidR="00D00EB2">
        <w:trPr>
          <w:trHeight w:val="528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Индикаторы достижения компетенций для данной дисциплины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Оценочные средства текущего контроля и промежуточной аттестации</w:t>
            </w:r>
          </w:p>
        </w:tc>
      </w:tr>
      <w:tr w:rsidR="00E74770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70" w:rsidRDefault="00E7477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УК-1</w:t>
            </w:r>
          </w:p>
          <w:p w:rsidR="00E74770" w:rsidRDefault="00E74770">
            <w:pPr>
              <w:rPr>
                <w:rFonts w:eastAsia="Times New Roman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770" w:rsidRPr="00362273" w:rsidRDefault="00E74770" w:rsidP="00E74770">
            <w:pPr>
              <w:widowControl w:val="0"/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Знать принципы поиска информации, критического анализа и синтеза информации, методики системного подхода для решения поставленных задач</w:t>
            </w:r>
          </w:p>
          <w:p w:rsidR="00E74770" w:rsidRDefault="00E74770" w:rsidP="00E74770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E74770" w:rsidRDefault="00E74770" w:rsidP="00E74770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F87CF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Текущий контроль:</w:t>
            </w:r>
          </w:p>
          <w:p w:rsidR="00F87CFC" w:rsidRPr="00F919FC" w:rsidRDefault="00F87CFC" w:rsidP="00F87CFC">
            <w:pPr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F919FC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Реферат: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Введение. Биогеография как наука.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Основы ареалогии.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Типы биомов суши: тундра, хвойный и широколиственный лес.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Биогеография морей и океанов.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Биомы островов. </w:t>
            </w:r>
          </w:p>
          <w:p w:rsidR="00F87CFC" w:rsidRDefault="00F87CFC" w:rsidP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Pr="00F919FC" w:rsidRDefault="00F87CFC" w:rsidP="00F87CFC">
            <w:pPr>
              <w:rPr>
                <w:rFonts w:eastAsia="Times New Roman"/>
                <w:b/>
                <w:sz w:val="20"/>
                <w:szCs w:val="20"/>
              </w:rPr>
            </w:pPr>
            <w:r w:rsidRPr="00F919FC">
              <w:rPr>
                <w:rFonts w:eastAsia="Times New Roman"/>
                <w:b/>
                <w:sz w:val="20"/>
                <w:szCs w:val="20"/>
              </w:rPr>
              <w:t>Коллоквиум: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Типы биомов суши: тундра, хвойный и широколиственный лес.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 w:rsidP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Pr="00F919FC" w:rsidRDefault="00F87CFC" w:rsidP="00F87CFC">
            <w:pPr>
              <w:rPr>
                <w:rFonts w:eastAsia="Times New Roman"/>
                <w:b/>
                <w:sz w:val="20"/>
                <w:szCs w:val="20"/>
              </w:rPr>
            </w:pPr>
            <w:r w:rsidRPr="00F919FC">
              <w:rPr>
                <w:rFonts w:eastAsia="Times New Roman"/>
                <w:b/>
                <w:sz w:val="20"/>
                <w:szCs w:val="20"/>
              </w:rPr>
              <w:t>Тестирование: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Введение. Биогеография как наука.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Основы ареалогии.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Типы биомов суши: тундра, хвойный и широколиственный лес.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Биогеография морей и океанов. </w:t>
            </w:r>
          </w:p>
          <w:p w:rsidR="00F87CFC" w:rsidRDefault="00F87CFC" w:rsidP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Биомы островов. </w:t>
            </w:r>
          </w:p>
          <w:p w:rsidR="00F87CFC" w:rsidRDefault="00F87CFC" w:rsidP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Default="00F87CFC" w:rsidP="00F87CF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E74770" w:rsidRDefault="00F87CFC" w:rsidP="00F87CF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919FC">
              <w:rPr>
                <w:rFonts w:eastAsia="Times New Roman"/>
                <w:b/>
                <w:color w:val="000000"/>
                <w:sz w:val="20"/>
                <w:szCs w:val="20"/>
              </w:rPr>
              <w:t>Экзамен</w:t>
            </w:r>
          </w:p>
        </w:tc>
      </w:tr>
      <w:tr w:rsidR="00F87CFC"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3513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  <w:p w:rsidR="00F87CFC" w:rsidRPr="0093513C" w:rsidRDefault="00F87CFC" w:rsidP="00363272">
            <w:pPr>
              <w:rPr>
                <w:sz w:val="20"/>
                <w:szCs w:val="20"/>
              </w:rPr>
            </w:pPr>
            <w:r w:rsidRPr="00804D3E">
              <w:rPr>
                <w:sz w:val="20"/>
                <w:szCs w:val="20"/>
              </w:rPr>
              <w:t>Способен применять предметные знания в области биологии при реализации образовательного процесса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</w:t>
            </w:r>
            <w:r>
              <w:rPr>
                <w:sz w:val="20"/>
                <w:szCs w:val="20"/>
              </w:rPr>
              <w:t>живых систем различного уровня</w:t>
            </w:r>
          </w:p>
          <w:p w:rsidR="00F87CFC" w:rsidRDefault="00F87CFC" w:rsidP="00363272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 xml:space="preserve">Уметь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  <w:p w:rsidR="00F87CFC" w:rsidRPr="00073C09" w:rsidRDefault="00F87CFC" w:rsidP="00363272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Владеть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</w:t>
            </w:r>
            <w:r w:rsidRPr="0097544C">
              <w:rPr>
                <w:color w:val="000000"/>
                <w:sz w:val="20"/>
                <w:szCs w:val="20"/>
              </w:rPr>
              <w:lastRenderedPageBreak/>
              <w:t>урочной и внеурочной форм обучения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Текущий контроль:</w:t>
            </w:r>
          </w:p>
          <w:p w:rsidR="00F87CFC" w:rsidRPr="00F919FC" w:rsidRDefault="00F87CFC">
            <w:pPr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F919FC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Реферат: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Введение. Биогеография как наука.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Основы ареалогии.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Типы биомов суши: тундра, хвойный и широколиственный лес.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Биогеография морей и океанов.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Биомы островов. </w:t>
            </w:r>
          </w:p>
          <w:p w:rsidR="00F87CFC" w:rsidRDefault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Pr="00F919FC" w:rsidRDefault="00F87CFC">
            <w:pPr>
              <w:rPr>
                <w:rFonts w:eastAsia="Times New Roman"/>
                <w:b/>
                <w:sz w:val="20"/>
                <w:szCs w:val="20"/>
              </w:rPr>
            </w:pPr>
            <w:r w:rsidRPr="00F919FC">
              <w:rPr>
                <w:rFonts w:eastAsia="Times New Roman"/>
                <w:b/>
                <w:sz w:val="20"/>
                <w:szCs w:val="20"/>
              </w:rPr>
              <w:t>Коллоквиум: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Тема 5. Типы биомов суши: тундра, хвойный и широколиственный лес.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Pr="00F919FC" w:rsidRDefault="00F87CFC">
            <w:pPr>
              <w:rPr>
                <w:rFonts w:eastAsia="Times New Roman"/>
                <w:b/>
                <w:sz w:val="20"/>
                <w:szCs w:val="20"/>
              </w:rPr>
            </w:pPr>
            <w:r w:rsidRPr="00F919FC">
              <w:rPr>
                <w:rFonts w:eastAsia="Times New Roman"/>
                <w:b/>
                <w:sz w:val="20"/>
                <w:szCs w:val="20"/>
              </w:rPr>
              <w:t>Тестирование: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Введение. Биогеография как наука.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Основы ареалогии.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Фаунистические регионы суши.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Типы биомов суши: тундра, хвойный и широколиственный лес.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Биогеография морей и океанов. </w:t>
            </w:r>
          </w:p>
          <w:p w:rsidR="00F87CFC" w:rsidRDefault="00F87CF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Биомы островов. </w:t>
            </w:r>
          </w:p>
          <w:p w:rsidR="00F87CFC" w:rsidRDefault="00F87CFC">
            <w:pPr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F87CFC" w:rsidRDefault="00F87CF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Промежуточная аттестация:</w:t>
            </w:r>
          </w:p>
          <w:p w:rsidR="00F87CFC" w:rsidRPr="00F919FC" w:rsidRDefault="00F87CFC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F919FC">
              <w:rPr>
                <w:rFonts w:eastAsia="Times New Roman"/>
                <w:b/>
                <w:color w:val="000000"/>
                <w:sz w:val="20"/>
                <w:szCs w:val="20"/>
              </w:rPr>
              <w:t>Экзамен</w:t>
            </w:r>
          </w:p>
        </w:tc>
      </w:tr>
    </w:tbl>
    <w:p w:rsidR="00D00EB2" w:rsidRDefault="00D00EB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4" w:name="_Toc36929823"/>
      <w:bookmarkStart w:id="5" w:name="_Toc36926272"/>
      <w:bookmarkStart w:id="6" w:name="_Toc31551161"/>
      <w:bookmarkStart w:id="7" w:name="_Hlk31550416"/>
    </w:p>
    <w:p w:rsidR="00D00EB2" w:rsidRDefault="00A328B5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2. Критерии оценивания сформированности компетенций</w:t>
      </w:r>
      <w:bookmarkEnd w:id="4"/>
      <w:bookmarkEnd w:id="5"/>
      <w:bookmarkEnd w:id="6"/>
    </w:p>
    <w:p w:rsidR="00D00EB2" w:rsidRDefault="00D00EB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2398"/>
        <w:gridCol w:w="10"/>
        <w:gridCol w:w="2547"/>
        <w:gridCol w:w="2411"/>
        <w:gridCol w:w="2126"/>
      </w:tblGrid>
      <w:tr w:rsidR="00D00EB2" w:rsidTr="00F919FC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7"/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Компетенция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Не удовлетворительно</w:t>
            </w:r>
          </w:p>
        </w:tc>
      </w:tr>
      <w:tr w:rsidR="00D00EB2" w:rsidTr="00F919FC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D00EB2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D00EB2" w:rsidRDefault="00A328B5" w:rsidP="00F919F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widowControl w:val="0"/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множество </w:t>
            </w:r>
            <w:r w:rsidRPr="00362273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ов</w:t>
            </w:r>
            <w:r w:rsidRPr="00362273">
              <w:rPr>
                <w:sz w:val="20"/>
                <w:szCs w:val="20"/>
              </w:rPr>
              <w:t xml:space="preserve"> эффективного поиска, критического анализа и синтеза информации, комплекс методик системного подхода для решения поставленных задач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общие </w:t>
            </w:r>
            <w:r w:rsidRPr="00362273">
              <w:rPr>
                <w:sz w:val="20"/>
                <w:szCs w:val="20"/>
              </w:rPr>
              <w:t>принципы поиска, критического анализа и синтеза информации, методики системного подхода для решения стандартных и нестандартных задач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widowControl w:val="0"/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 xml:space="preserve">ет </w:t>
            </w:r>
            <w:r w:rsidRPr="00362273">
              <w:rPr>
                <w:sz w:val="20"/>
                <w:szCs w:val="20"/>
              </w:rPr>
              <w:t>базовые принципы поиска, критического анализа и синтеза информации, основные методики системного подхода для решения стандартных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Pr="00362273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ет </w:t>
            </w:r>
            <w:r w:rsidRPr="00362273">
              <w:rPr>
                <w:sz w:val="20"/>
                <w:szCs w:val="20"/>
              </w:rPr>
              <w:t>базовые принципы поиска, критического анализа и синтеза информации, основные методики системного подхода для решения стандартных задач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УК-1.2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 xml:space="preserve">ет успешно </w:t>
            </w:r>
            <w:r w:rsidRPr="00362273">
              <w:rPr>
                <w:sz w:val="20"/>
                <w:szCs w:val="20"/>
              </w:rPr>
              <w:t>осуществлять эффективный поиск, критический анализ и синтез информации</w:t>
            </w:r>
            <w:r>
              <w:rPr>
                <w:sz w:val="20"/>
                <w:szCs w:val="20"/>
              </w:rPr>
              <w:t>,</w:t>
            </w:r>
            <w:r w:rsidRPr="00362273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</w:t>
            </w:r>
            <w:r w:rsidRPr="00362273">
              <w:rPr>
                <w:sz w:val="20"/>
                <w:szCs w:val="20"/>
              </w:rPr>
              <w:t>системный подход для решения поставленных задач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362273">
              <w:rPr>
                <w:sz w:val="20"/>
                <w:szCs w:val="20"/>
              </w:rPr>
              <w:t>осуществлять поиск, критический анализ и синтез информации</w:t>
            </w:r>
            <w:r>
              <w:rPr>
                <w:sz w:val="20"/>
                <w:szCs w:val="20"/>
              </w:rPr>
              <w:t>,</w:t>
            </w:r>
            <w:r w:rsidRPr="00362273">
              <w:rPr>
                <w:sz w:val="20"/>
                <w:szCs w:val="20"/>
              </w:rPr>
              <w:t xml:space="preserve"> применять системный подход для решения стандартных задач и нестандартных задач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Уме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на базовом уровне </w:t>
            </w:r>
            <w:r w:rsidRPr="00362273">
              <w:rPr>
                <w:sz w:val="20"/>
                <w:szCs w:val="20"/>
              </w:rPr>
              <w:t>осуществлять поиск, критический анализ и синтез информации</w:t>
            </w:r>
            <w:r>
              <w:rPr>
                <w:sz w:val="20"/>
                <w:szCs w:val="20"/>
              </w:rPr>
              <w:t xml:space="preserve">, </w:t>
            </w:r>
            <w:r w:rsidRPr="00362273">
              <w:rPr>
                <w:sz w:val="20"/>
                <w:szCs w:val="20"/>
              </w:rPr>
              <w:t>применять системный подход для решения стандартных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умеет </w:t>
            </w:r>
            <w:r w:rsidRPr="00362273">
              <w:rPr>
                <w:sz w:val="20"/>
                <w:szCs w:val="20"/>
              </w:rPr>
              <w:t>осуществлять поиск, критический анализ и синтез информации</w:t>
            </w:r>
            <w:r>
              <w:rPr>
                <w:sz w:val="20"/>
                <w:szCs w:val="20"/>
              </w:rPr>
              <w:t xml:space="preserve">, </w:t>
            </w:r>
            <w:r w:rsidRPr="00362273">
              <w:rPr>
                <w:sz w:val="20"/>
                <w:szCs w:val="20"/>
              </w:rPr>
              <w:t>применять системный подход для решения стандартных задач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УК-1.3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на высоком уровне </w:t>
            </w:r>
            <w:r w:rsidRPr="00362273">
              <w:rPr>
                <w:sz w:val="20"/>
                <w:szCs w:val="20"/>
              </w:rPr>
              <w:t>навыками эффективного поиска, критического анализа и синтеза информации</w:t>
            </w:r>
            <w:r>
              <w:rPr>
                <w:sz w:val="20"/>
                <w:szCs w:val="20"/>
              </w:rPr>
              <w:t>,</w:t>
            </w:r>
            <w:r w:rsidRPr="00362273">
              <w:rPr>
                <w:sz w:val="20"/>
                <w:szCs w:val="20"/>
              </w:rPr>
              <w:t xml:space="preserve"> способностью применять системный подход для решения поставленных задач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 с небольшими недочетами </w:t>
            </w:r>
            <w:r w:rsidRPr="00362273">
              <w:rPr>
                <w:sz w:val="20"/>
                <w:szCs w:val="20"/>
              </w:rPr>
              <w:t>навыками поиска, критического анализа и синтеза информации</w:t>
            </w:r>
            <w:r>
              <w:rPr>
                <w:sz w:val="20"/>
                <w:szCs w:val="20"/>
              </w:rPr>
              <w:t xml:space="preserve">, </w:t>
            </w:r>
            <w:r w:rsidRPr="00362273">
              <w:rPr>
                <w:sz w:val="20"/>
                <w:szCs w:val="20"/>
              </w:rPr>
              <w:t>способностью применять системный подход для решения стандартных и нестандартных задач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362273" w:rsidRDefault="00F87CFC" w:rsidP="00363272">
            <w:pPr>
              <w:rPr>
                <w:sz w:val="20"/>
                <w:szCs w:val="20"/>
              </w:rPr>
            </w:pPr>
            <w:r w:rsidRPr="00362273">
              <w:rPr>
                <w:sz w:val="20"/>
                <w:szCs w:val="20"/>
              </w:rPr>
              <w:t>Владе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>т базовыми навыками поиска, критического анализа и синтеза информации</w:t>
            </w:r>
            <w:r>
              <w:rPr>
                <w:sz w:val="20"/>
                <w:szCs w:val="20"/>
              </w:rPr>
              <w:t>,</w:t>
            </w:r>
            <w:r w:rsidRPr="00362273">
              <w:rPr>
                <w:sz w:val="20"/>
                <w:szCs w:val="20"/>
              </w:rPr>
              <w:t xml:space="preserve"> способностью применять системный подход для решения стандартных задач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</w:t>
            </w:r>
            <w:r w:rsidRPr="00362273">
              <w:rPr>
                <w:sz w:val="20"/>
                <w:szCs w:val="20"/>
              </w:rPr>
              <w:t>ладе</w:t>
            </w:r>
            <w:r>
              <w:rPr>
                <w:sz w:val="20"/>
                <w:szCs w:val="20"/>
              </w:rPr>
              <w:t>е</w:t>
            </w:r>
            <w:r w:rsidRPr="00362273">
              <w:rPr>
                <w:sz w:val="20"/>
                <w:szCs w:val="20"/>
              </w:rPr>
              <w:t>т навыками поиска, критического анализа и синтеза информации</w:t>
            </w:r>
            <w:r>
              <w:rPr>
                <w:sz w:val="20"/>
                <w:szCs w:val="20"/>
              </w:rPr>
              <w:t>,</w:t>
            </w:r>
            <w:r w:rsidRPr="00362273">
              <w:rPr>
                <w:sz w:val="20"/>
                <w:szCs w:val="20"/>
              </w:rPr>
              <w:t xml:space="preserve"> способностью применять системный подход для решения стандартных задач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3513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ПК-3.1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416172" w:rsidRDefault="00F87CFC" w:rsidP="00363272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416172" w:rsidRDefault="00F87CFC" w:rsidP="00363272">
            <w:pPr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с небольшими недочетами 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416172" w:rsidRDefault="00F87CFC" w:rsidP="0036327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86CA2">
              <w:rPr>
                <w:sz w:val="20"/>
                <w:szCs w:val="20"/>
              </w:rPr>
              <w:t>Зна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фрагментарно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живых систем различного уровня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416172" w:rsidRDefault="00F87CFC" w:rsidP="0036327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з</w:t>
            </w:r>
            <w:r w:rsidRPr="00886CA2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е</w:t>
            </w:r>
            <w:r w:rsidRPr="00886CA2">
              <w:rPr>
                <w:sz w:val="20"/>
                <w:szCs w:val="20"/>
              </w:rPr>
              <w:t xml:space="preserve">т </w:t>
            </w:r>
            <w:r>
              <w:rPr>
                <w:sz w:val="20"/>
                <w:szCs w:val="20"/>
              </w:rPr>
              <w:t xml:space="preserve">весь комплекс </w:t>
            </w:r>
            <w:r w:rsidRPr="00886CA2">
              <w:rPr>
                <w:sz w:val="20"/>
                <w:szCs w:val="20"/>
              </w:rPr>
              <w:t>биологически</w:t>
            </w:r>
            <w:r>
              <w:rPr>
                <w:sz w:val="20"/>
                <w:szCs w:val="20"/>
              </w:rPr>
              <w:t>х</w:t>
            </w:r>
            <w:r w:rsidRPr="00886CA2">
              <w:rPr>
                <w:sz w:val="20"/>
                <w:szCs w:val="20"/>
              </w:rPr>
              <w:t xml:space="preserve"> поняти</w:t>
            </w:r>
            <w:r>
              <w:rPr>
                <w:sz w:val="20"/>
                <w:szCs w:val="20"/>
              </w:rPr>
              <w:t>й</w:t>
            </w:r>
            <w:r w:rsidRPr="00886CA2">
              <w:rPr>
                <w:sz w:val="20"/>
                <w:szCs w:val="20"/>
              </w:rPr>
              <w:t>, принцип</w:t>
            </w:r>
            <w:r>
              <w:rPr>
                <w:sz w:val="20"/>
                <w:szCs w:val="20"/>
              </w:rPr>
              <w:t>ов</w:t>
            </w:r>
            <w:r w:rsidRPr="00886CA2">
              <w:rPr>
                <w:sz w:val="20"/>
                <w:szCs w:val="20"/>
              </w:rPr>
              <w:t xml:space="preserve"> организации и функционирования </w:t>
            </w:r>
            <w:r w:rsidRPr="00886CA2">
              <w:rPr>
                <w:sz w:val="20"/>
                <w:szCs w:val="20"/>
              </w:rPr>
              <w:lastRenderedPageBreak/>
              <w:t xml:space="preserve">живых систем различного уровня  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3513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ПК-3.2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Уме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 xml:space="preserve">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</w:t>
            </w:r>
            <w:r w:rsidRPr="0061697E">
              <w:rPr>
                <w:color w:val="000000"/>
                <w:sz w:val="20"/>
                <w:szCs w:val="20"/>
              </w:rPr>
              <w:t>ме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применять биологические знания, принципы и законы организации живых систем при реализации образовательного процесса </w:t>
            </w:r>
            <w:r w:rsidRPr="0097544C">
              <w:rPr>
                <w:color w:val="000000"/>
                <w:sz w:val="20"/>
                <w:szCs w:val="20"/>
              </w:rPr>
              <w:t>в соответствии с дидактическими целями и возрастными особенностями обучающихся</w:t>
            </w:r>
          </w:p>
        </w:tc>
      </w:tr>
      <w:tr w:rsidR="00F87CFC" w:rsidTr="00B91BE0">
        <w:trPr>
          <w:trHeight w:val="4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3513C" w:rsidRDefault="00F87CFC" w:rsidP="00363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ПК-3.3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263633" w:rsidRDefault="00F87CFC" w:rsidP="00363272">
            <w:pPr>
              <w:rPr>
                <w:color w:val="000000"/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с небольшими недочетами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697E">
              <w:rPr>
                <w:color w:val="000000"/>
                <w:sz w:val="20"/>
                <w:szCs w:val="20"/>
              </w:rPr>
              <w:t>Владе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 xml:space="preserve">т </w:t>
            </w:r>
            <w:r>
              <w:rPr>
                <w:color w:val="000000"/>
                <w:sz w:val="20"/>
                <w:szCs w:val="20"/>
              </w:rPr>
              <w:t xml:space="preserve">фрагментарно </w:t>
            </w:r>
            <w:r w:rsidRPr="0061697E">
              <w:rPr>
                <w:color w:val="000000"/>
                <w:sz w:val="20"/>
                <w:szCs w:val="20"/>
              </w:rPr>
              <w:t>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FC" w:rsidRPr="009F0884" w:rsidRDefault="00F87CFC" w:rsidP="003632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</w:t>
            </w:r>
            <w:r w:rsidRPr="0061697E">
              <w:rPr>
                <w:color w:val="000000"/>
                <w:sz w:val="20"/>
                <w:szCs w:val="20"/>
              </w:rPr>
              <w:t>ладе</w:t>
            </w:r>
            <w:r>
              <w:rPr>
                <w:color w:val="000000"/>
                <w:sz w:val="20"/>
                <w:szCs w:val="20"/>
              </w:rPr>
              <w:t>е</w:t>
            </w:r>
            <w:r w:rsidRPr="0061697E">
              <w:rPr>
                <w:color w:val="000000"/>
                <w:sz w:val="20"/>
                <w:szCs w:val="20"/>
              </w:rPr>
              <w:t>т теоретическими знаниями и практическими умениями в области биологии при реализации образовательного процесса</w:t>
            </w:r>
            <w:r w:rsidRPr="0097544C">
              <w:rPr>
                <w:color w:val="000000"/>
                <w:sz w:val="20"/>
                <w:szCs w:val="20"/>
              </w:rPr>
              <w:t xml:space="preserve"> с учетом взаимосвязи урочной и внеурочной форм обучения</w:t>
            </w:r>
          </w:p>
        </w:tc>
      </w:tr>
    </w:tbl>
    <w:p w:rsidR="00D00EB2" w:rsidRDefault="00D00EB2">
      <w:pPr>
        <w:keepNext/>
        <w:keepLines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8" w:name="_Toc31551162"/>
      <w:bookmarkStart w:id="9" w:name="_Toc36929824"/>
      <w:bookmarkStart w:id="10" w:name="_Toc36926273"/>
      <w:bookmarkStart w:id="11" w:name="_Hlk31550653"/>
    </w:p>
    <w:p w:rsidR="00D00EB2" w:rsidRDefault="00A328B5">
      <w:pPr>
        <w:keepNext/>
        <w:keepLines/>
        <w:ind w:firstLine="567"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3. </w:t>
      </w:r>
      <w:bookmarkStart w:id="12" w:name="_Hlk36648136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Распределение оценок за формы текущего контроля и промежуточную </w:t>
      </w:r>
      <w:bookmarkEnd w:id="8"/>
      <w:r>
        <w:rPr>
          <w:rFonts w:eastAsia="Calibri"/>
          <w:b/>
          <w:bCs/>
          <w:color w:val="000000"/>
          <w:sz w:val="20"/>
          <w:szCs w:val="20"/>
          <w:lang w:eastAsia="en-US"/>
        </w:rPr>
        <w:t>аттестацию</w:t>
      </w:r>
      <w:bookmarkEnd w:id="9"/>
      <w:bookmarkEnd w:id="10"/>
      <w:bookmarkEnd w:id="12"/>
    </w:p>
    <w:bookmarkEnd w:id="11"/>
    <w:p w:rsidR="00D00EB2" w:rsidRDefault="00D00EB2">
      <w:pPr>
        <w:ind w:firstLine="567"/>
        <w:jc w:val="both"/>
        <w:rPr>
          <w:rFonts w:eastAsia="Times New Roman"/>
          <w:bCs/>
          <w:sz w:val="20"/>
          <w:szCs w:val="20"/>
        </w:rPr>
      </w:pPr>
    </w:p>
    <w:p w:rsidR="00D00EB2" w:rsidRDefault="00F919FC">
      <w:pPr>
        <w:suppressAutoHyphens/>
        <w:ind w:firstLine="567"/>
        <w:jc w:val="both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iCs/>
          <w:color w:val="000000"/>
          <w:sz w:val="20"/>
          <w:szCs w:val="20"/>
        </w:rPr>
        <w:t>10</w:t>
      </w:r>
      <w:r w:rsidR="00A328B5">
        <w:rPr>
          <w:rFonts w:eastAsia="Times New Roman"/>
          <w:b/>
          <w:bCs/>
          <w:iCs/>
          <w:color w:val="000000"/>
          <w:sz w:val="20"/>
          <w:szCs w:val="20"/>
        </w:rPr>
        <w:t xml:space="preserve"> </w:t>
      </w:r>
      <w:r w:rsidR="00A328B5">
        <w:rPr>
          <w:rFonts w:eastAsia="Times New Roman"/>
          <w:b/>
          <w:bCs/>
          <w:sz w:val="20"/>
          <w:szCs w:val="20"/>
        </w:rPr>
        <w:t>семестр: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Текущий контроль:</w:t>
      </w:r>
    </w:p>
    <w:p w:rsidR="00D00EB2" w:rsidRDefault="00A328B5">
      <w:pPr>
        <w:tabs>
          <w:tab w:val="left" w:pos="993"/>
        </w:tabs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Реферат – 10</w:t>
      </w:r>
      <w:r w:rsidR="009559DB">
        <w:rPr>
          <w:rFonts w:eastAsia="Times New Roman"/>
          <w:bCs/>
          <w:sz w:val="20"/>
          <w:szCs w:val="20"/>
        </w:rPr>
        <w:t xml:space="preserve"> (Темы 1-9)</w:t>
      </w:r>
    </w:p>
    <w:p w:rsidR="00D00EB2" w:rsidRDefault="00A328B5">
      <w:pPr>
        <w:tabs>
          <w:tab w:val="left" w:pos="993"/>
        </w:tabs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Коллоквиум – 20</w:t>
      </w:r>
      <w:r w:rsidR="009559DB">
        <w:rPr>
          <w:rFonts w:eastAsia="Times New Roman"/>
          <w:bCs/>
          <w:sz w:val="20"/>
          <w:szCs w:val="20"/>
        </w:rPr>
        <w:t xml:space="preserve"> (Темы 3-6, 9)</w:t>
      </w:r>
    </w:p>
    <w:p w:rsidR="00D00EB2" w:rsidRDefault="009559DB">
      <w:pPr>
        <w:tabs>
          <w:tab w:val="left" w:pos="993"/>
        </w:tabs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Тестирование – 20 (Темы 1-9)</w:t>
      </w:r>
      <w:r w:rsidR="00A328B5">
        <w:rPr>
          <w:rFonts w:eastAsia="Times New Roman"/>
          <w:bCs/>
          <w:sz w:val="20"/>
          <w:szCs w:val="20"/>
        </w:rPr>
        <w:t xml:space="preserve">                                   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Итого: 10 баллов + 20 баллов +20 баллов = 50 баллов.</w:t>
      </w:r>
    </w:p>
    <w:p w:rsidR="00D00EB2" w:rsidRDefault="00D00EB2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</w:p>
    <w:p w:rsidR="00D00EB2" w:rsidRPr="00F87CFC" w:rsidRDefault="00A328B5">
      <w:pPr>
        <w:suppressAutoHyphens/>
        <w:ind w:firstLine="567"/>
        <w:jc w:val="both"/>
        <w:rPr>
          <w:rFonts w:eastAsia="Times New Roman"/>
          <w:b/>
          <w:bCs/>
          <w:color w:val="000000"/>
          <w:sz w:val="20"/>
          <w:szCs w:val="20"/>
        </w:rPr>
      </w:pPr>
      <w:r w:rsidRPr="00F87CFC">
        <w:rPr>
          <w:rFonts w:eastAsia="Times New Roman"/>
          <w:b/>
          <w:bCs/>
          <w:color w:val="000000"/>
          <w:sz w:val="20"/>
          <w:szCs w:val="20"/>
        </w:rPr>
        <w:t>Промежуточная аттестация – экзамен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Экзамен проводится в форме устного ответа обучающегося. Преподаватель, принимающий экзамен обеспечивает случайное распределение вариантов экзаменационных заданий между обучающимися с помощью билетов и/или с применением компьютерных технологий; вправе задавать обучающемуся дополнительные вопросы и давать дополнительные задания помимо тех, которые указаны в билете.</w:t>
      </w:r>
    </w:p>
    <w:p w:rsidR="00D00EB2" w:rsidRDefault="00D00EB2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</w:p>
    <w:p w:rsidR="00D00EB2" w:rsidRDefault="00A328B5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Соответствие баллов и оценок: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86-100 – отлично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71-85 – хорошо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56-70 – удовлетворительно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bCs/>
          <w:color w:val="000000"/>
          <w:sz w:val="20"/>
          <w:szCs w:val="20"/>
        </w:rPr>
        <w:t>0-55 – неудовлетворительно</w:t>
      </w:r>
    </w:p>
    <w:p w:rsidR="00D00EB2" w:rsidRDefault="00D00EB2">
      <w:pPr>
        <w:rPr>
          <w:rFonts w:eastAsia="Times New Roman"/>
          <w:bCs/>
        </w:rPr>
      </w:pPr>
    </w:p>
    <w:p w:rsidR="00D00EB2" w:rsidRDefault="00A328B5">
      <w:pPr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 Оценочные средства, порядок их применения и критерии оценивания</w:t>
      </w:r>
    </w:p>
    <w:p w:rsidR="00D00EB2" w:rsidRDefault="00A328B5">
      <w:pPr>
        <w:jc w:val="both"/>
        <w:rPr>
          <w:rFonts w:eastAsia="Calibri"/>
          <w:b/>
          <w:bCs/>
          <w:color w:val="000000"/>
          <w:sz w:val="20"/>
          <w:szCs w:val="20"/>
        </w:rPr>
      </w:pPr>
      <w:bookmarkStart w:id="13" w:name="_Toc31727678"/>
      <w:bookmarkStart w:id="14" w:name="_Toc31551164"/>
      <w:r>
        <w:rPr>
          <w:rFonts w:eastAsia="Calibri"/>
          <w:b/>
          <w:bCs/>
          <w:color w:val="000000"/>
          <w:sz w:val="20"/>
          <w:szCs w:val="20"/>
        </w:rPr>
        <w:t>4.1. Оценочные средства текущего контроля</w:t>
      </w:r>
      <w:bookmarkEnd w:id="13"/>
      <w:bookmarkEnd w:id="14"/>
    </w:p>
    <w:p w:rsidR="00D00EB2" w:rsidRDefault="00A328B5">
      <w:pPr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bookmarkStart w:id="15" w:name="_Toc31727679"/>
      <w:bookmarkStart w:id="16" w:name="_Toc31551165"/>
      <w:r>
        <w:rPr>
          <w:rFonts w:eastAsia="Calibri"/>
          <w:b/>
          <w:bCs/>
          <w:color w:val="000000"/>
          <w:sz w:val="20"/>
          <w:szCs w:val="20"/>
        </w:rPr>
        <w:t xml:space="preserve">4.1.1. </w:t>
      </w:r>
      <w:bookmarkEnd w:id="15"/>
      <w:bookmarkEnd w:id="16"/>
      <w:r>
        <w:rPr>
          <w:rFonts w:eastAsia="Calibri"/>
          <w:b/>
          <w:bCs/>
          <w:iCs/>
          <w:color w:val="000000"/>
          <w:sz w:val="20"/>
          <w:szCs w:val="20"/>
        </w:rPr>
        <w:t xml:space="preserve">  Реферат</w:t>
      </w:r>
    </w:p>
    <w:p w:rsidR="00D00EB2" w:rsidRDefault="00A328B5">
      <w:pPr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bookmarkStart w:id="17" w:name="_Toc36929832"/>
      <w:r>
        <w:rPr>
          <w:rFonts w:eastAsia="Calibri"/>
          <w:b/>
          <w:bCs/>
          <w:i/>
          <w:iCs/>
          <w:color w:val="000000"/>
          <w:sz w:val="20"/>
          <w:szCs w:val="20"/>
        </w:rPr>
        <w:t>4.1.1.1. Порядок проведения</w:t>
      </w:r>
      <w:bookmarkEnd w:id="17"/>
    </w:p>
    <w:p w:rsidR="00D00EB2" w:rsidRDefault="00A328B5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Количество баллов по БРС за эту форму контроля (из 50): 10</w:t>
      </w:r>
    </w:p>
    <w:p w:rsidR="00D00EB2" w:rsidRDefault="00A328B5">
      <w:pPr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D00EB2" w:rsidRDefault="00A328B5">
      <w:pPr>
        <w:ind w:firstLine="567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Требования к реферату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 оформлении текста реферата следует придерживаться следующих параметров: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lastRenderedPageBreak/>
        <w:t>поля:</w:t>
      </w:r>
      <w:r>
        <w:rPr>
          <w:rFonts w:eastAsia="Times New Roman"/>
          <w:sz w:val="20"/>
          <w:szCs w:val="20"/>
        </w:rPr>
        <w:t xml:space="preserve"> левое – 35 мм, правое – 15 мм, верхнее – 25 мм, нижнее – 25 мм;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ориентация страницы:</w:t>
      </w:r>
      <w:r w:rsidR="00E52BB4"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книжная; 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шрифт:</w:t>
      </w:r>
      <w:proofErr w:type="spellStart"/>
      <w:r>
        <w:rPr>
          <w:rFonts w:eastAsia="Times New Roman"/>
          <w:sz w:val="20"/>
          <w:szCs w:val="20"/>
          <w:lang w:val="en-US"/>
        </w:rPr>
        <w:t>TimesNewRoman</w:t>
      </w:r>
      <w:proofErr w:type="spellEnd"/>
      <w:r>
        <w:rPr>
          <w:rFonts w:eastAsia="Times New Roman"/>
          <w:sz w:val="20"/>
          <w:szCs w:val="20"/>
        </w:rPr>
        <w:t xml:space="preserve">; 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кегль:</w:t>
      </w:r>
      <w:r>
        <w:rPr>
          <w:rFonts w:eastAsia="Times New Roman"/>
          <w:sz w:val="20"/>
          <w:szCs w:val="20"/>
        </w:rPr>
        <w:t xml:space="preserve"> 14 </w:t>
      </w:r>
      <w:proofErr w:type="spellStart"/>
      <w:r>
        <w:rPr>
          <w:rFonts w:eastAsia="Times New Roman"/>
          <w:sz w:val="20"/>
          <w:szCs w:val="20"/>
        </w:rPr>
        <w:t>пт</w:t>
      </w:r>
      <w:proofErr w:type="spellEnd"/>
      <w:r>
        <w:rPr>
          <w:rFonts w:eastAsia="Times New Roman"/>
          <w:sz w:val="20"/>
          <w:szCs w:val="20"/>
        </w:rPr>
        <w:t xml:space="preserve"> (пунктов);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красная строка:</w:t>
      </w:r>
      <w:r>
        <w:rPr>
          <w:rFonts w:eastAsia="Times New Roman"/>
          <w:sz w:val="20"/>
          <w:szCs w:val="20"/>
        </w:rPr>
        <w:t>1 мм;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междустрочный интервал:</w:t>
      </w:r>
      <w:r w:rsidR="00E52BB4"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полуторный; </w:t>
      </w:r>
    </w:p>
    <w:p w:rsidR="00D00EB2" w:rsidRDefault="00A328B5">
      <w:pPr>
        <w:ind w:firstLine="567"/>
        <w:rPr>
          <w:rFonts w:eastAsia="Times New Roman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выравнивание основного текста и сносок:</w:t>
      </w:r>
      <w:r w:rsidR="00E52BB4">
        <w:rPr>
          <w:rFonts w:eastAsia="Times New Roman"/>
          <w:bCs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по ширине.</w:t>
      </w:r>
    </w:p>
    <w:p w:rsidR="00D00EB2" w:rsidRDefault="00A328B5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 располагается вверху. Подрисуночную нумерацию и надпись располагать внизу.</w:t>
      </w:r>
    </w:p>
    <w:p w:rsidR="00D00EB2" w:rsidRDefault="00A328B5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D00EB2" w:rsidRDefault="00A328B5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D00EB2" w:rsidRDefault="00A328B5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Реферат по своему структурному содержанию должен содержать следующие элементы: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титульный лист;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содержание;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введение;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базовое понятия;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историческая справка (особенности зарождения и развития, основоположники и т.д.);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классификация (виды, формы и т.д.);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общее и частное положения по применению в учебно-воспитательном процессе;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глоссарий;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список использованных источников</w:t>
      </w:r>
    </w:p>
    <w:p w:rsidR="00D00EB2" w:rsidRDefault="00A328B5">
      <w:pPr>
        <w:numPr>
          <w:ilvl w:val="0"/>
          <w:numId w:val="2"/>
        </w:num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приложения</w:t>
      </w:r>
    </w:p>
    <w:p w:rsidR="00D00EB2" w:rsidRDefault="00D00EB2">
      <w:pPr>
        <w:ind w:firstLine="851"/>
        <w:rPr>
          <w:rFonts w:eastAsia="Times New Roman"/>
          <w:i/>
          <w:sz w:val="20"/>
          <w:szCs w:val="20"/>
        </w:rPr>
      </w:pP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4.1.1.2. Критерии оценивания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Баллы в интервале 86-100% от максимальных ставятся, если обучающийся: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Тему раскрыл полностью. 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Продемонстрировал превосходное владение материалом. 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Использовал надлежащие источники в нужном количестве. 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- Структура работы соответствует поставленным задачам. 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- Степень самостоятельности работы высокая. 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Баллы в интервале 71-85% от максимальных ставятся, если обучающийся: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Тему в основном раскрыл.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Продемонстрировал хорошее владение материалом.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Использовал надлежащие источники.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Структура работы в основном соответствует поставленным задачам.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Степень самостоятельности работы средняя. 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Баллы в интервале 56-70% от максимальных ставятся, если обучающийся: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Тему раскрыл слабо.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Продемонстрировал удовлетворительное владение материалом. </w:t>
      </w:r>
    </w:p>
    <w:p w:rsidR="00D00EB2" w:rsidRDefault="00A328B5">
      <w:pPr>
        <w:ind w:left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Использованные источники и структура работы частично соответствуют поставленным задачам. </w:t>
      </w:r>
    </w:p>
    <w:p w:rsidR="00D00EB2" w:rsidRDefault="00A328B5">
      <w:pPr>
        <w:ind w:left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Степень самостоятельности работы низкая. 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Баллы в интервале 0-55% от максимальных ставятся, если обучающийся: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Тему не раскрыл.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Продемонстрировал неудовлетворительное владение материалом.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Использованные источники недостаточны. </w:t>
      </w:r>
    </w:p>
    <w:p w:rsidR="00D00EB2" w:rsidRDefault="00A328B5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- Структура работы не соответствует поставленным задачам. 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- Работа несамостоятельна. </w:t>
      </w:r>
    </w:p>
    <w:p w:rsidR="00D00EB2" w:rsidRDefault="00D00EB2">
      <w:pPr>
        <w:ind w:firstLine="851"/>
        <w:rPr>
          <w:rFonts w:eastAsia="Times New Roman"/>
          <w:i/>
          <w:sz w:val="20"/>
          <w:szCs w:val="20"/>
        </w:rPr>
      </w:pP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8" w:name="_Toc36929830"/>
      <w:r>
        <w:rPr>
          <w:rFonts w:eastAsia="Calibri"/>
          <w:b/>
          <w:bCs/>
          <w:color w:val="000000"/>
          <w:sz w:val="20"/>
          <w:szCs w:val="20"/>
          <w:lang w:eastAsia="en-US"/>
        </w:rPr>
        <w:t>4.1.1.3. Содержание оценочного средства</w:t>
      </w:r>
      <w:bookmarkEnd w:id="18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</w:t>
      </w:r>
    </w:p>
    <w:p w:rsidR="00D00EB2" w:rsidRDefault="00A328B5">
      <w:pPr>
        <w:widowControl w:val="0"/>
        <w:jc w:val="both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>Реферат, примерные вопросы: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21"/>
      </w:tblGrid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Простые и сложные ареалы. Перемещения вида внутри ареала, их характер, причины. Биогеографическое значение перемещений животных внутри ареала.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Суть метода типизации ареалов. Типы ареалов; сплошные, пятнистые, разорванные (дизъюнктивные), космополитные, ленточные, точечные.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Соотношение понятии "классификация" и "районирование". Карты флористических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фаунистнческих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районов как результат биогеографического районирования.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Саванны, саванные редколесья.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5. Карты растительного покрова, зоогеографические карты и карты биомов или зон жизни суши как примеры районирования на зонально-географической основе.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Капское царство.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Голарктическое царство: географическое положение, границы, палеогеография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Субтропические вечнозеленые леса и кустарники.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Зона степей: географическое положение, границы, особенности климата. Степи Евразии и прерии Северной Америки, основные виды растений. Основные виды животных степей прерий и пампасов.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Палеотропическое царство: географическое положение, границы, палеогеография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со-временная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Зона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летнезеленых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лиственных и хвойно-широколиственных лесов.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Неотропическое царство: географическое положение, границы, палеогеография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13. Влажные вечнозеленые дождевые тропические леса.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Австралийское царство: географическое положение, границы, палеогеография,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Голантарктическое царство: географическое положение, границы, палеогеография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Район проявления высотной поясности: географическое положение, специфика климатических условий. Понятие о типе высотной поясности.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Палеогея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Зоны жарких пустынь.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19. Арктогея.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Зона таежных лесов Евразии и Северной Америки.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21. Неогея.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Нотогея.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Мозаичность строения биосферы.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Основные условия, определяющие характер распределения растительного покрова на равнинах.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Арктические тундры.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26. Основные принципы флористического и фаунистического районирования.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27. Представление о возрасте видов, родов, семейств. Возраст флор, фаун. Абсолютный и относительный возраст. Принцип гетерогенности флор, фаун.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28. Сравнение биогеоценоза и экосистемы. Сравнение биогеоценоза и физико-географической фации.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29. Биогеоценоз как наименьшая структурная единица биосферы. Компоненты биогеоценоза, круговорот веществ и поток энергии, трансформация веществ и энергии в процессе биологического круговорота. </w:t>
            </w:r>
          </w:p>
          <w:p w:rsidR="00D00EB2" w:rsidRDefault="00D00EB2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0"/>
                <w:szCs w:val="20"/>
              </w:rPr>
              <w:t xml:space="preserve">4.1.2. 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Коллоквиум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4.1.2.1. Порядок проведения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Коллоквиум по теме проводится в письменной форме с последующим собеседованием. Студенты получают варианты заданий и готовят ответ в письменной форме. В каждом варианте задание содержит четыре вопроса теоретического и практического плана. Время выполнения 40 минут. Затем работы сдаются преподавателю, который оценивает представленный материал, уточняет уровень знаний в ходе последующего устного собеседования в рамках темы.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>4.1.2.2. Критерии оценивания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9-10 баллов ставится (высокий уровень), если обучающимся: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подробные ответы на все вопросы, приведен химизм процессов, студент способен логично ответить на дополнительный вопрос в рамках обозначенной темы. Продемонстрировано отличное владение теоретическим материалом.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6-8 баллов ставится (средний уровень), если обучающимся: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даны ответы на все вопросы, процессы описаны без химизма, но с указанием всех метаболитов, студент способен дать ответ на дополнительный вопрос в рамках обозначенной темы. Продемонстрировано хорошее владение теоретическим материалом.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4-5 баллов ставится (низкий уровень), если обучающимся: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lastRenderedPageBreak/>
              <w:t>даны краткие ответ на вопросы, студент владеет основной терминологией, способен дать определение основных понятий в рамках обозначенных вопросов.</w:t>
            </w:r>
            <w:r>
              <w:rPr>
                <w:rFonts w:eastAsia="Calibri"/>
                <w:sz w:val="20"/>
                <w:szCs w:val="20"/>
              </w:rPr>
              <w:t xml:space="preserve"> Продемонстрировано достаточное владение теоретическим материалом.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0 баллов ставится (неудовлетворительный), если:</w:t>
            </w:r>
          </w:p>
          <w:p w:rsidR="00D00EB2" w:rsidRDefault="00A328B5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более половины вопросов в задании не имеют ответа, студент не способен раскрыть смысл основных понятий в рамках обозначенных вопросов, понимание материала фрагментарное или отсутствует.  </w:t>
            </w:r>
          </w:p>
          <w:p w:rsidR="00D00EB2" w:rsidRDefault="00A328B5">
            <w:pPr>
              <w:ind w:firstLine="567"/>
              <w:jc w:val="both"/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4.1.2.3. Содержание оценочного средства </w:t>
            </w:r>
          </w:p>
          <w:p w:rsidR="00D00EB2" w:rsidRDefault="00D00EB2">
            <w:pPr>
              <w:jc w:val="center"/>
              <w:rPr>
                <w:rFonts w:eastAsia="Times New Roman"/>
                <w:b/>
                <w:bCs/>
              </w:rPr>
            </w:pP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Флористические регионы суши. </w:t>
            </w: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вопросы.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891"/>
            </w:tblGrid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1) Какой тип растительности называется тайгой?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2) Географическое положение и границы тайги.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3) Физико-географические условия таежных территорий и их изменения с севера на юг и с запада на восток.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4) Как изменяется видовой состав, вертикальная и горизонтальная структура сообществ по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подзонам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тайги?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5) Как изменяется распределение ассоциаций еловых и сосновых лесов в зависимости от изменения условий обитания?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6) Как изменяется распространение таежных формаций по регионам России?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7) Как проявляются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аспективные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флуктуационные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изменения в таежных биоценозах?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8) Естественные и антропогенные сукцессии хвойных лесов.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9) Темнохвойные леса России. Светлохвойные леса России.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10)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Подзоны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хвойных лесов России и их краткая характеристика. Значение хвойных лесов для человека.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11) Какой тип растительности называется тундровым?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12) Географическое положение и границы зоны тундры.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13) Физико-географические условия зоны тундры (положительные и отрицательные факторы).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14) Адаптивные признаки растений тундры.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15) Роль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хамефитов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в формировании тундровых сообществ. </w:t>
                  </w:r>
                </w:p>
              </w:tc>
            </w:tr>
          </w:tbl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4. Фаунистические регионы суши.</w:t>
            </w: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вопросы.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891"/>
            </w:tblGrid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Структурные особенности фито- и зооценозов.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Типы пустынных биомов.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Региональные особенности биомов пустынь Евразии, Северной и Южной Америки, Австралии.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Географическое положение и факторы дифференциации субтропических биоценозов.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Специфические особенности среды обитания в субтропических биоценозах: лавролистных, жестколистных.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Адаптации организмов жестколистных биоценозов.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Характеристика биоценозов Средиземноморья: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Дубовые жестколистные леса и оливковые рощи.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numPr>
                      <w:ilvl w:val="0"/>
                      <w:numId w:val="4"/>
                    </w:numPr>
                    <w:ind w:left="-15" w:firstLine="567"/>
                    <w:contextualSpacing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Маквис. </w:t>
                  </w:r>
                </w:p>
              </w:tc>
            </w:tr>
          </w:tbl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 Типы биомов суши: тундра, хвойный и широколиственный лес.</w:t>
            </w: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вопросы.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891"/>
            </w:tblGrid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1) Биомы степей.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2) Биологические и экологические особенности основных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эдификаторов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разных типов степей. Эфемеры и эфемероиды.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3) Характерные жизненные формы степных растений.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4) Фоновые и характерные группы и виды животных, их адаптивные особенности в разных типах степей.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5) Степные биомы Евразии (луговые, настоящие,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опустыненные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), Северной и Южной Америк (прерии и пампасы).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6) Коренное преобразование степных биомов вследствие хозяйственной деятельности человека. Проблема сохранения эталонных участков степных биомов.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7) Биомы пустынь.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8)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Морфоанатомические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и экологические адаптации растений и животных к жизни в пустынях. Фоновые и характерные группы и виды животных пустынь Евразии.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9) Структурные особенности фито- и зооценозов.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00EB2" w:rsidRDefault="00D00EB2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Типы биомов суши: степи и пустыни, саванны, субтропические леса. </w:t>
            </w: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вопросы.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891"/>
            </w:tblGrid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lastRenderedPageBreak/>
                    <w:t xml:space="preserve">16) Физиономические особенности и структура (горизонтальная и вертикальная) биоценозов тундр.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17) Причины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безлесия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тундр. История флоры тундры. Ведущие семейства покрытосеменных растений тундры.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18) Дайте оценку условий существования животных тундры.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19) Охарактеризуйте биоценозы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подзоны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кустарниковых, мохово-лишайниковых и арктических тундр.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20) Провинциальные различия в пределах зоны тундры.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21) Биомы летне-зеленых (широколиственных и мелколиственных), смешанных (хвойно-широколиственных, хвойно-мелколиственных) лесов.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22)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Эдификаторное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 значение древесного яруса.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23) Основные формации широколиственных лесов: </w:t>
                  </w:r>
                  <w:proofErr w:type="spellStart"/>
                  <w:r>
                    <w:rPr>
                      <w:rFonts w:eastAsia="Times New Roman"/>
                      <w:sz w:val="20"/>
                      <w:szCs w:val="20"/>
                    </w:rPr>
                    <w:t>бучины</w:t>
                  </w:r>
                  <w:proofErr w:type="spellEnd"/>
                  <w:r>
                    <w:rPr>
                      <w:rFonts w:eastAsia="Times New Roman"/>
                      <w:sz w:val="20"/>
                      <w:szCs w:val="20"/>
                    </w:rPr>
                    <w:t xml:space="preserve">, дубравы.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24) Антропогенез мелколиственных и смешанных лесов на месте коренных лесных сообществ. </w:t>
                  </w:r>
                </w:p>
              </w:tc>
            </w:tr>
            <w:tr w:rsidR="00D00EB2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00EB2" w:rsidRDefault="00A328B5">
                  <w:pPr>
                    <w:ind w:firstLine="525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  <w:t xml:space="preserve">25) Животное население летне-зеленых лесов. </w:t>
                  </w:r>
                </w:p>
              </w:tc>
            </w:tr>
          </w:tbl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  <w:p w:rsidR="00D00EB2" w:rsidRDefault="00A328B5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9. Биогеография и проблемы сохранения биологического разнообразия Биоразнообразие России.</w:t>
            </w:r>
          </w:p>
          <w:p w:rsidR="00D00EB2" w:rsidRDefault="00A328B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 вопросы.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Какой тип растительности называется тайгой?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Географическое положение и границы тайги.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Физико-географические условия таежных территорий и их изменения с севера на юг и с запада на восток.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Как изменяется видовой состав, вертикальная и горизонтальная структура сообществ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подзонам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тайги?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5) Как изменяется распределение ассоциаций еловых и сосновых лесов в зависимости от изменения условий обитания?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6) Как изменяется распространение таежных формаций по регионам России?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7) Как проявляются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аспективные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флуктуационные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изменения в таежных биоценозах?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8) Естественные и антропогенные сукцессии хвойных лесов.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9) Темнохвойные леса России. Светлохвойные леса России. </w:t>
            </w:r>
          </w:p>
        </w:tc>
      </w:tr>
    </w:tbl>
    <w:p w:rsidR="00D00EB2" w:rsidRDefault="00D00EB2">
      <w:pPr>
        <w:jc w:val="both"/>
        <w:rPr>
          <w:rFonts w:eastAsia="Calibri"/>
          <w:b/>
          <w:bCs/>
          <w:color w:val="000000"/>
          <w:sz w:val="20"/>
          <w:szCs w:val="20"/>
        </w:rPr>
      </w:pPr>
    </w:p>
    <w:p w:rsidR="00D00EB2" w:rsidRDefault="00A328B5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4.1.3. </w:t>
      </w:r>
      <w:r>
        <w:rPr>
          <w:rFonts w:eastAsia="Calibri"/>
          <w:b/>
          <w:bCs/>
          <w:iCs/>
          <w:color w:val="000000"/>
          <w:sz w:val="20"/>
          <w:szCs w:val="20"/>
        </w:rPr>
        <w:t xml:space="preserve">  Тестирование</w:t>
      </w:r>
    </w:p>
    <w:p w:rsidR="00D00EB2" w:rsidRDefault="00A328B5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>4.1.3.1. Порядок проведения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Проводится как итоговое тестирование, включает вопросы по всем темам курса. </w:t>
      </w:r>
      <w:r>
        <w:rPr>
          <w:rFonts w:eastAsia="Times New Roman"/>
          <w:bCs/>
          <w:sz w:val="20"/>
          <w:szCs w:val="20"/>
        </w:rPr>
        <w:t>Тестирования обучающихся проводится с применением компьютерных технологий, обеспечивающих случайное распределение тестовых вопросов. Тест содержит 30 вопросов. Время тестирования – 30 минут.</w:t>
      </w:r>
      <w:r>
        <w:rPr>
          <w:rFonts w:eastAsia="Calibri"/>
          <w:bCs/>
          <w:color w:val="000000"/>
          <w:sz w:val="20"/>
          <w:szCs w:val="20"/>
        </w:rPr>
        <w:t xml:space="preserve"> 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>4.1.3.2. Критерии оценивания</w:t>
      </w:r>
    </w:p>
    <w:p w:rsidR="00D00EB2" w:rsidRDefault="00A328B5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Количество баллов по БРС за эту форму контроля (из 50): 20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 Тестирование проводится по вариантам. В каждом варианте – 30 тестовых заданий. За каждый правильный ответ начисляется 0,66 баллов. Итого за тестирование студент может заработать до 20 баллов.</w:t>
      </w:r>
    </w:p>
    <w:p w:rsidR="00D00EB2" w:rsidRDefault="00A328B5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Ниже приведены примерные задания. Полный банк тестовых заданий хранится на кафедре.</w:t>
      </w:r>
    </w:p>
    <w:p w:rsidR="00D00EB2" w:rsidRDefault="00D00EB2">
      <w:pPr>
        <w:suppressAutoHyphens/>
        <w:ind w:firstLine="567"/>
        <w:jc w:val="both"/>
        <w:rPr>
          <w:rFonts w:eastAsia="Times New Roman"/>
          <w:bCs/>
          <w:sz w:val="20"/>
          <w:szCs w:val="20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085"/>
        <w:gridCol w:w="7718"/>
      </w:tblGrid>
      <w:tr w:rsidR="00D00E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Кол-во баллов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Критерии</w:t>
            </w:r>
          </w:p>
        </w:tc>
      </w:tr>
      <w:tr w:rsidR="00D00E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86% правильных ответов и более. </w:t>
            </w:r>
          </w:p>
        </w:tc>
      </w:tr>
      <w:tr w:rsidR="00D00E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От 71% до 85 % правильных ответов. </w:t>
            </w:r>
          </w:p>
        </w:tc>
      </w:tr>
      <w:tr w:rsidR="00D00E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От 56% до 70% правильных ответов. </w:t>
            </w:r>
          </w:p>
        </w:tc>
      </w:tr>
      <w:tr w:rsidR="00D00EB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EB2" w:rsidRDefault="00A328B5">
            <w:pPr>
              <w:widowControl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B2" w:rsidRDefault="00A328B5">
            <w:pPr>
              <w:widowControl w:val="0"/>
              <w:jc w:val="both"/>
              <w:rPr>
                <w:rFonts w:ascii="Times New Roman" w:eastAsia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55% правильных ответов и менее. </w:t>
            </w:r>
          </w:p>
        </w:tc>
      </w:tr>
    </w:tbl>
    <w:p w:rsidR="00D00EB2" w:rsidRDefault="00D00EB2">
      <w:pPr>
        <w:suppressAutoHyphens/>
        <w:jc w:val="both"/>
        <w:rPr>
          <w:rFonts w:eastAsia="Times New Roman"/>
          <w:bCs/>
          <w:sz w:val="20"/>
          <w:szCs w:val="20"/>
        </w:rPr>
      </w:pPr>
    </w:p>
    <w:p w:rsidR="00D00EB2" w:rsidRDefault="00A328B5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</w:rPr>
        <w:t>4.1.3.3. Содержание оценочного средства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21"/>
      </w:tblGrid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Биом, для древесных растений которого характерно явление каулифлории образование цветков на стволе ниже кроны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влажные субтропические леса и кустарники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Биом, для которого характерен несомкнутый растительный покров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степь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Биом, для которого характерны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бесхлорофилные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растения, питающиеся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сапрофитно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ладьян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подъельник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тропические дождевые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влажные субтропические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Биом, для которого характерны растения-душители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эпифиллы</w:t>
            </w:r>
            <w:proofErr w:type="spellEnd"/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влажные субтропические леса и кустарники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 Биом, для которого характерны такие животные как лемминги, песцы, северные олени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мелколиственные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 Биом, для которого характерны такие млекопитающие как рысь, бурый медведь, лось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Биом, для которого характерны такие растения как жимолость, крушина, черника, брусника, толокнянка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Биом, для которого характерны такие растения как ковыли, типчак, тонконог, эспарцет, тюльпаны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степь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пустыня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Биом, для которого характерны такие растения как осоки, водяника,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кассиопея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голубика, морошка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4)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Биом, для которого характерны такие растения как полыни, гребенщик,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джузгун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эфедра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болота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 Биом, для которого характерны такие растения как сныть, копытень, ландыш, пролеска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арктические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Биом, для которого характерны темнохвойные леса, образованные елью, пихтой, сосной сибирской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Биом, для которого характерны узколистные дерновинные злаки (ковыль, типчак, тонконог)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Биом, для которого характерны эфемеры крупки, рогоглавник серповидный, клоповник пронзеннолистный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субтропические жестколистные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Высокие и густые заросли жестколистной вечнозеленой растительности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Средиземноморья, где растут земляничник крупноплодный, мирт обыкновенный, кустарниковый дуб, называются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гаррига</w:t>
            </w:r>
            <w:proofErr w:type="spellEnd"/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маквис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фригана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шибляк</w:t>
            </w:r>
            <w:proofErr w:type="spellEnd"/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Б1.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Бизонова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трава, трава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Грама</w:t>
            </w:r>
            <w:proofErr w:type="spellEnd"/>
            <w:r w:rsidR="00E37A0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характерны для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степей Евразии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пампасов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прерий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для всех перечисленных вариантов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Б2. Биом, где в травяном ярусе присутствуют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линнея</w:t>
            </w:r>
            <w:proofErr w:type="spellEnd"/>
            <w:r w:rsidR="00E37A0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северная, седмичник европейский, майник двулистный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тропические дождевые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влажные субтропические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Б3. Биом, где преобладают растения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хамефиты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гемикриптофиты, криптофиты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Б4. Биом, где преобладают травянистые ксерофиты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болота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мангры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Б5. Биом, для деревьев которого характерна зонтиковидная крона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Б6. Биом, для древесных растений которого характерны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досковидные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корни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влажные субтропические леса и кустарники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Б7. Биом, для которого характерно развитие микоризы симбиоза грибов и корней растений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Б8. Биом, для которого характерны астрагал, эспарцет, шалфей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болота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Б9. Биом, для которого характерны красные, красно-желтые и желтые ферраллитные почвы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влажные субтропические леса и кустарники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Б10. Биом, для которого характерны кустарники терн, спирея, миндаль низкий,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карагана</w:t>
            </w:r>
            <w:proofErr w:type="spellEnd"/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Б11. Биом, для которого характерны сообщества с полидоминантным древостоем, в котором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ярусность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не выражена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дождевые тропические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влажные субтропические леса и кустарники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Б12. Биом, для которого характерны такие растения как костер, пырей,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вейник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тимофеевка, овсяница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луга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Б13. Биом, для растений которого характерна</w:t>
            </w:r>
            <w:r w:rsidR="00E37A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безлистность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сбрасывание листьев и побегов текущего года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степи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саванны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Б14. Биом, преобладающий на территории России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широколиственные леса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Б15. Биом, растительность которого приурочена к местам гнездовий перелетных птиц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1) полярные пустыни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2) степь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3) тайга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4) тундра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4.2. Оценочные средства промежуточной аттестации</w:t>
      </w:r>
    </w:p>
    <w:p w:rsidR="00D00EB2" w:rsidRDefault="00A328B5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</w:rPr>
      </w:pPr>
      <w:r>
        <w:rPr>
          <w:rFonts w:eastAsia="Calibri"/>
          <w:b/>
          <w:bCs/>
          <w:i/>
          <w:color w:val="000000"/>
          <w:sz w:val="20"/>
          <w:szCs w:val="20"/>
        </w:rPr>
        <w:t xml:space="preserve">4.2.1. </w:t>
      </w:r>
      <w:r>
        <w:rPr>
          <w:rFonts w:eastAsia="Calibri"/>
          <w:b/>
          <w:bCs/>
          <w:i/>
          <w:iCs/>
          <w:color w:val="000000"/>
          <w:sz w:val="20"/>
          <w:szCs w:val="20"/>
        </w:rPr>
        <w:t>Экзамен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 xml:space="preserve">4.2.1.1. Порядок проведения. </w:t>
      </w:r>
    </w:p>
    <w:p w:rsidR="00D00EB2" w:rsidRDefault="00A328B5">
      <w:pPr>
        <w:ind w:firstLine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По дисциплине предусмотрен э</w:t>
      </w:r>
      <w:r>
        <w:rPr>
          <w:rFonts w:eastAsia="Calibri"/>
          <w:bCs/>
          <w:iCs/>
          <w:color w:val="000000"/>
          <w:sz w:val="20"/>
          <w:szCs w:val="20"/>
        </w:rPr>
        <w:t>кзамен</w:t>
      </w:r>
      <w:r>
        <w:rPr>
          <w:rFonts w:eastAsia="Calibri"/>
          <w:sz w:val="20"/>
          <w:szCs w:val="20"/>
        </w:rPr>
        <w:t xml:space="preserve">. </w:t>
      </w:r>
      <w:r>
        <w:rPr>
          <w:rFonts w:eastAsia="Calibri"/>
          <w:bCs/>
          <w:iCs/>
          <w:color w:val="000000"/>
          <w:sz w:val="20"/>
          <w:szCs w:val="20"/>
        </w:rPr>
        <w:t xml:space="preserve">Экзамен </w:t>
      </w:r>
      <w:r>
        <w:rPr>
          <w:rFonts w:eastAsia="Calibri"/>
          <w:sz w:val="20"/>
          <w:szCs w:val="20"/>
        </w:rPr>
        <w:t xml:space="preserve">проходит по билетам в устной форме. В каждом билете </w:t>
      </w:r>
      <w:r w:rsidR="00F87CFC">
        <w:rPr>
          <w:rFonts w:eastAsia="Calibri"/>
          <w:sz w:val="20"/>
          <w:szCs w:val="20"/>
        </w:rPr>
        <w:t>два</w:t>
      </w:r>
      <w:r>
        <w:rPr>
          <w:rFonts w:eastAsia="Calibri"/>
          <w:sz w:val="20"/>
          <w:szCs w:val="20"/>
        </w:rPr>
        <w:t xml:space="preserve"> вопроса. </w:t>
      </w:r>
      <w:r>
        <w:rPr>
          <w:rFonts w:eastAsia="Calibri"/>
          <w:bCs/>
          <w:iCs/>
          <w:color w:val="000000"/>
          <w:sz w:val="20"/>
          <w:szCs w:val="20"/>
        </w:rPr>
        <w:t xml:space="preserve">Экзамен </w:t>
      </w:r>
      <w:r>
        <w:rPr>
          <w:rFonts w:eastAsia="Calibri"/>
          <w:sz w:val="20"/>
          <w:szCs w:val="20"/>
        </w:rPr>
        <w:t xml:space="preserve">нацелен на комплексную проверку освоения дисциплины. </w:t>
      </w:r>
    </w:p>
    <w:p w:rsidR="00D00EB2" w:rsidRDefault="00A328B5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4.2.1.2. Критерии оценивания.</w:t>
      </w:r>
    </w:p>
    <w:p w:rsidR="00D00EB2" w:rsidRDefault="00A328B5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 xml:space="preserve">Каждый билет содержит </w:t>
      </w:r>
      <w:r w:rsidR="00F87CFC">
        <w:rPr>
          <w:rFonts w:eastAsia="Calibri"/>
          <w:bCs/>
          <w:color w:val="000000"/>
          <w:sz w:val="20"/>
          <w:szCs w:val="20"/>
        </w:rPr>
        <w:t>два</w:t>
      </w:r>
      <w:r>
        <w:rPr>
          <w:rFonts w:eastAsia="Calibri"/>
          <w:bCs/>
          <w:color w:val="000000"/>
          <w:sz w:val="20"/>
          <w:szCs w:val="20"/>
        </w:rPr>
        <w:t xml:space="preserve"> вопроса: </w:t>
      </w:r>
    </w:p>
    <w:p w:rsidR="00D00EB2" w:rsidRDefault="00A328B5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1 вопрос – 2</w:t>
      </w:r>
      <w:r w:rsidR="00F87CFC">
        <w:rPr>
          <w:rFonts w:eastAsia="Calibri"/>
          <w:bCs/>
          <w:color w:val="000000"/>
          <w:sz w:val="20"/>
          <w:szCs w:val="20"/>
        </w:rPr>
        <w:t>5</w:t>
      </w:r>
      <w:r>
        <w:rPr>
          <w:rFonts w:eastAsia="Calibri"/>
          <w:bCs/>
          <w:color w:val="000000"/>
          <w:sz w:val="20"/>
          <w:szCs w:val="20"/>
        </w:rPr>
        <w:t xml:space="preserve"> баллов;</w:t>
      </w:r>
    </w:p>
    <w:p w:rsidR="00D00EB2" w:rsidRDefault="00A328B5">
      <w:pPr>
        <w:ind w:firstLine="567"/>
        <w:jc w:val="both"/>
        <w:rPr>
          <w:rFonts w:eastAsia="Calibri"/>
          <w:bCs/>
          <w:color w:val="000000"/>
          <w:sz w:val="20"/>
          <w:szCs w:val="20"/>
        </w:rPr>
      </w:pPr>
      <w:r>
        <w:rPr>
          <w:rFonts w:eastAsia="Calibri"/>
          <w:bCs/>
          <w:color w:val="000000"/>
          <w:sz w:val="20"/>
          <w:szCs w:val="20"/>
        </w:rPr>
        <w:t>2 вопрос – 2</w:t>
      </w:r>
      <w:r w:rsidR="00F87CFC">
        <w:rPr>
          <w:rFonts w:eastAsia="Calibri"/>
          <w:bCs/>
          <w:color w:val="000000"/>
          <w:sz w:val="20"/>
          <w:szCs w:val="20"/>
        </w:rPr>
        <w:t>5</w:t>
      </w:r>
      <w:r>
        <w:rPr>
          <w:rFonts w:eastAsia="Calibri"/>
          <w:bCs/>
          <w:color w:val="000000"/>
          <w:sz w:val="20"/>
          <w:szCs w:val="20"/>
        </w:rPr>
        <w:t xml:space="preserve"> баллов;</w:t>
      </w:r>
    </w:p>
    <w:p w:rsidR="00D00EB2" w:rsidRDefault="002C20D3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25 баллов</w:t>
      </w:r>
      <w:r w:rsidRPr="00B42859">
        <w:rPr>
          <w:rFonts w:eastAsia="Times New Roman"/>
          <w:b/>
          <w:bCs/>
          <w:sz w:val="20"/>
          <w:szCs w:val="20"/>
        </w:rPr>
        <w:t xml:space="preserve"> </w:t>
      </w:r>
      <w:r w:rsidR="00A328B5">
        <w:rPr>
          <w:rFonts w:eastAsia="Calibri"/>
          <w:b/>
          <w:bCs/>
          <w:color w:val="000000"/>
          <w:sz w:val="20"/>
          <w:szCs w:val="20"/>
        </w:rPr>
        <w:t>ставится, если обучающийся:</w:t>
      </w:r>
    </w:p>
    <w:p w:rsidR="00F87CFC" w:rsidRDefault="00A328B5" w:rsidP="00F87CFC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Обучающийся продемонстрировал всестороннее, систематическое и глубокое знание учебно-программного материала. </w:t>
      </w:r>
      <w:r>
        <w:rPr>
          <w:rFonts w:eastAsia="Times New Roman"/>
          <w:sz w:val="20"/>
          <w:szCs w:val="20"/>
        </w:rPr>
        <w:t>Вопрос освящен подробно, студент отвечает логично, способен ответить на дополнительный вопрос в рамках обозначенной темы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>.</w:t>
      </w:r>
    </w:p>
    <w:p w:rsidR="00D00EB2" w:rsidRDefault="002C20D3" w:rsidP="00F87CFC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20</w:t>
      </w:r>
      <w:r w:rsidR="00A328B5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:rsidR="00F87CFC" w:rsidRDefault="00A328B5" w:rsidP="00F87CFC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Обучающийся </w:t>
      </w:r>
      <w:r>
        <w:rPr>
          <w:rFonts w:eastAsia="Times New Roman"/>
          <w:sz w:val="20"/>
          <w:szCs w:val="20"/>
        </w:rPr>
        <w:t>достаточно подробно раскрыл сущность вопроса, процессы описаны не в полном объеме, имеются не существенные замечания, студент способен дать ответ на дополнительный вопрос в рамках обозначенного вопроса.</w:t>
      </w:r>
      <w:r>
        <w:rPr>
          <w:rFonts w:eastAsia="Times New Roman"/>
        </w:rPr>
        <w:t xml:space="preserve"> </w:t>
      </w:r>
      <w:r>
        <w:rPr>
          <w:rFonts w:eastAsia="Times New Roman"/>
          <w:sz w:val="20"/>
          <w:szCs w:val="20"/>
        </w:rPr>
        <w:t>Продемонстрирован хороший уровень понимания материала.</w:t>
      </w:r>
    </w:p>
    <w:p w:rsidR="00D00EB2" w:rsidRDefault="002C20D3" w:rsidP="00F87CFC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15</w:t>
      </w:r>
      <w:r w:rsidR="00A328B5">
        <w:rPr>
          <w:rFonts w:eastAsia="Calibri"/>
          <w:b/>
          <w:bCs/>
          <w:color w:val="000000"/>
          <w:sz w:val="20"/>
          <w:szCs w:val="20"/>
        </w:rPr>
        <w:t xml:space="preserve"> баллов ставится, если обучающийся:</w:t>
      </w:r>
    </w:p>
    <w:p w:rsidR="00F87CFC" w:rsidRDefault="00A328B5" w:rsidP="00F87CFC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>
        <w:rPr>
          <w:rFonts w:eastAsia="Calibri"/>
          <w:color w:val="000000"/>
          <w:sz w:val="20"/>
          <w:szCs w:val="20"/>
          <w:shd w:val="clear" w:color="auto" w:fill="FFFFFF"/>
        </w:rPr>
        <w:t>Обучающийся дает краткий ответ, владеет основной терминологией, способен дать определение основных понятий в рамках обозначенного вопроса.</w:t>
      </w:r>
      <w:r>
        <w:rPr>
          <w:rFonts w:eastAsia="Times New Roman"/>
          <w:sz w:val="20"/>
          <w:szCs w:val="20"/>
        </w:rPr>
        <w:t xml:space="preserve"> Удовлетворительное умение формулировать свои мысли, пользоваться биологическим языком.</w:t>
      </w:r>
      <w:r>
        <w:rPr>
          <w:rFonts w:eastAsia="Calibri"/>
          <w:color w:val="000000"/>
          <w:sz w:val="20"/>
          <w:szCs w:val="20"/>
          <w:shd w:val="clear" w:color="auto" w:fill="FFFFFF"/>
        </w:rPr>
        <w:t xml:space="preserve"> Продемонстрировал знание основного учебно-программного материала в объеме, необходимом для дальнейшей учебы и предстоящей работы по профессии.</w:t>
      </w:r>
    </w:p>
    <w:p w:rsidR="00D00EB2" w:rsidRDefault="00A328B5" w:rsidP="00F87CFC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0 баллов ставится, если обучающийся:</w:t>
      </w:r>
    </w:p>
    <w:p w:rsidR="00F87CFC" w:rsidRDefault="00A328B5" w:rsidP="00F87CFC">
      <w:pPr>
        <w:ind w:firstLine="567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Обучающийся обнаружил значительные пробелы в знаниях основного учебного материала, допустил принципиальные ошибки в выполнении предусмотренных программой заданий. Понимание материала фрагментарное или отсутствует. </w:t>
      </w:r>
    </w:p>
    <w:p w:rsidR="00F87CFC" w:rsidRDefault="00F87CFC" w:rsidP="00F87CFC">
      <w:pPr>
        <w:ind w:firstLine="567"/>
        <w:jc w:val="both"/>
        <w:rPr>
          <w:rFonts w:eastAsia="Times New Roman"/>
          <w:sz w:val="20"/>
          <w:szCs w:val="20"/>
        </w:rPr>
      </w:pPr>
    </w:p>
    <w:p w:rsidR="00D00EB2" w:rsidRDefault="00A328B5" w:rsidP="00F87CFC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</w:rPr>
      </w:pPr>
      <w:r>
        <w:rPr>
          <w:rFonts w:eastAsia="Calibri"/>
          <w:b/>
          <w:bCs/>
          <w:color w:val="000000"/>
          <w:sz w:val="20"/>
          <w:szCs w:val="20"/>
        </w:rPr>
        <w:t>4.2.1.3. Оценочные средства.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21"/>
      </w:tblGrid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Вопросы к экзамену: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Определение биогеографии. Предмет изучения биогеографии.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Связи биогеографии с: экологией, физической географией, систематикой, палеогеографией, теорией эволюции.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История развития биогеографии как науки.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 Роль биогеографии в решении проблем рационального использования ресурсов биосферы.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Естественные и антропогенные факторы, формирующие ареал.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Акклиматизация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реакклиматизация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видов, их биогеографическое значение.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Понятие "ареал". Центр видового разнообразия. Ареал как отражение истории расселения вида. Индивидуальность ареала.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8. Способы картографического изображения ареалов. Теоретическое значение изучения ареалов. Прикладное значение изучения ареалов.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Типы разорванных ареалов. Причины возникновения межконтинентальных (океанических) разрывов.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Зависимость богатства флор и фаун от возраста территории от современных физико-географических условий.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Интразональные и экстразональные биоценозы. Зональная смена местообитаний.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12. Динамика границ ареала: расширение, сокращение, пульсации и факторы, их определяющие.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13. Внутриконтинентальные разрывы ареалов и причины их возникновения.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14. Холодные арктические и антарктические пустыни.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 Высотная поясность. Понятие о типе высотной поясности. Зависимость типа поясности от географического положения горной системы.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16. Характер расселения вида в пределах своего ареала.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17. Определение понятий "флора" и "фауна".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18. Географо-генетические группировки флор и фаун.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 Наложение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симпатрия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 ареалов. Викарирующие ареалы. Биогеографическое значение явлений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симпатрии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викарирования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ареалов.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20. Простые и сложные ареалы. Перемещения вида внутри ареала, их характер, причины. Биогеографическое значение перемещений животных внутри ареала.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21. Суть метода типизации ареалов. Типы ареалов; сплошные, пятнистые, разорванные (дизъюнктивные), космополитные, ленточные, точечные.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22. Соотношение понятии "классификация" и "районирование". Карты флористических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фаунистнческих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районов как результат биогеографического районирования.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23. Саванны, саванные редколесья.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24. Карты растительного покрова, зоогеографические карты и карты биомов или зон жизни суши как примеры районирования на зонально-географической основе.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25. Капское царство.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26. Голарктическое царство: географическое положение, границы, палеогеография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27. Субтропические вечнозеленые леса и кустарники.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28. Зона степей: географическое положение, границы, особенности климата. Степи Евразии и прерии Северной Америки, основные виды растений. Основные виды животных степей прерий и пампасов.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29. Палеотропическое царство: географическое положение, границы, палеогеография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со-временная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30. Зона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летнезеленых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лиственных и хвойно-широколиственных лесов.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31. Неотропическое царство: географическое положение, границы, палеогеография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32. Влажные вечнозеленые дождевые тропические леса.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33. Австралийское царство: географическое положение, границы, палеогеография, современная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34. Голантарктическое царство: географическое положение, границы, палеогеография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со-временная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физико-географическая обстановка, связи с другими биогеографическими регионами, эндемичные и характерные таксоны, общая характеристика флоры.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35. Район проявления высотной поясности: географическое положение, специфика климатических условий. Понятие о типе высотной поясности.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36.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Палеогея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37. Зоны жарких пустынь.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38. Арктогея.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39. Зона таежных лесов Евразии и Северной Америки.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40. Неогея.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41. Нотогея.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42. Мозаичность строения биосферы.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43. Основные условия, определяющие характер распределения растительного покрова на равнинах.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44. Арктические тундры.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45. Основные принципы флористического и фаунистического районирования.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46. Представление о возрасте видов, родов, семейств. Возраст флор, фаун. Абсолютный и относительный возраст. Принцип гетерогенности флор, фаун.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47. Сравнение биогеоценоза и экосистемы. Сравнение биогеоценоза и физико-географической фации.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48. Биогеоценоз как наименьшая структурная единица биосферы. Компоненты биогеоценоза, круговорот веществ и поток энергии, трансформация веществ и энергии в процессе биологического круговорота.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49. Типы высотных поясов гор: тропических, субтропических, умеренных широт. Понятие "высокогорье". Высотная поясность гор Южного Урала. </w:t>
            </w:r>
          </w:p>
        </w:tc>
      </w:tr>
      <w:tr w:rsidR="00D00EB2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50. Ландшафты и их значение для сохранения биоразнообразия. </w:t>
            </w:r>
          </w:p>
        </w:tc>
      </w:tr>
    </w:tbl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ind w:firstLine="851"/>
        <w:rPr>
          <w:rFonts w:eastAsia="Times New Roman"/>
          <w:i/>
          <w:sz w:val="28"/>
          <w:szCs w:val="28"/>
        </w:rPr>
      </w:pPr>
    </w:p>
    <w:p w:rsidR="00D00EB2" w:rsidRDefault="00D00EB2">
      <w:pPr>
        <w:rPr>
          <w:rFonts w:eastAsia="Times New Roman"/>
        </w:rPr>
      </w:pPr>
    </w:p>
    <w:p w:rsidR="00D00EB2" w:rsidRDefault="00D00EB2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3577E8" w:rsidRDefault="003577E8">
      <w:pPr>
        <w:rPr>
          <w:rFonts w:eastAsia="Times New Roman"/>
        </w:rPr>
      </w:pPr>
    </w:p>
    <w:p w:rsidR="00D00EB2" w:rsidRDefault="00D00EB2">
      <w:pPr>
        <w:rPr>
          <w:rFonts w:eastAsia="Times New Roman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00EB2" w:rsidRDefault="00A328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00EB2" w:rsidRDefault="00A328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D00EB2" w:rsidRDefault="00F919F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F919FC">
              <w:rPr>
                <w:rFonts w:eastAsia="Times New Roman"/>
                <w:i/>
                <w:iCs/>
                <w:sz w:val="20"/>
                <w:szCs w:val="20"/>
              </w:rPr>
              <w:t>Б1.В.ДВ.03.01</w:t>
            </w:r>
            <w:r w:rsidR="00A328B5">
              <w:rPr>
                <w:rFonts w:eastAsia="Times New Roman"/>
                <w:i/>
                <w:iCs/>
                <w:sz w:val="20"/>
                <w:szCs w:val="20"/>
              </w:rPr>
              <w:t xml:space="preserve"> Биогеография</w:t>
            </w:r>
          </w:p>
        </w:tc>
      </w:tr>
    </w:tbl>
    <w:p w:rsidR="00D00EB2" w:rsidRDefault="00D00EB2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D00EB2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E52BB4" w:rsidRDefault="00A328B5" w:rsidP="00E52BB4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Перечень </w:t>
            </w:r>
            <w:r w:rsidRPr="00E52BB4">
              <w:rPr>
                <w:rFonts w:eastAsia="Times New Roman"/>
                <w:b/>
                <w:bCs/>
                <w:sz w:val="20"/>
                <w:szCs w:val="20"/>
              </w:rPr>
              <w:t>литературы, необходимой для освоения дисциплины (модуля)</w:t>
            </w:r>
          </w:p>
          <w:p w:rsidR="00E52BB4" w:rsidRDefault="00F919FC" w:rsidP="00E52BB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919FC">
              <w:rPr>
                <w:rFonts w:eastAsia="Times New Roman"/>
                <w:iCs/>
                <w:sz w:val="20"/>
                <w:szCs w:val="20"/>
              </w:rPr>
              <w:t>Б1.В.ДВ.03.01</w:t>
            </w:r>
            <w:r w:rsidR="00E52BB4" w:rsidRPr="00E52BB4">
              <w:rPr>
                <w:rFonts w:eastAsia="Times New Roman"/>
                <w:iCs/>
                <w:sz w:val="20"/>
                <w:szCs w:val="20"/>
              </w:rPr>
              <w:t xml:space="preserve"> Биогеография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2C20D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E52BB4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8515B0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D00EB2" w:rsidRDefault="00D00EB2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B418A1" w:rsidRDefault="00A328B5" w:rsidP="00B418A1">
            <w:pPr>
              <w:pStyle w:val="a5"/>
              <w:numPr>
                <w:ilvl w:val="0"/>
                <w:numId w:val="5"/>
              </w:numPr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B418A1">
              <w:rPr>
                <w:rFonts w:eastAsia="Times New Roman"/>
                <w:sz w:val="20"/>
                <w:szCs w:val="20"/>
              </w:rPr>
              <w:t>Биогеография :</w:t>
            </w:r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курс лекций: Учебное пособие / Радченко Т.А., Михайлов Ю.Е., Валдайских В.В., - 2-е изд., стер. - 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М.:Флинта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 xml:space="preserve">, 2017. - 164 с. Режим 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доступа:URL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 xml:space="preserve">: </w:t>
            </w:r>
            <w:hyperlink r:id="rId9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http://znanium.com/bookread2.php?book=959214</w:t>
              </w:r>
            </w:hyperlink>
            <w:r w:rsidRPr="00B418A1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B418A1" w:rsidRDefault="00A328B5" w:rsidP="00B418A1">
            <w:pPr>
              <w:pStyle w:val="a5"/>
              <w:numPr>
                <w:ilvl w:val="0"/>
                <w:numId w:val="5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418A1">
              <w:rPr>
                <w:rFonts w:eastAsia="Times New Roman"/>
                <w:sz w:val="20"/>
                <w:szCs w:val="20"/>
              </w:rPr>
              <w:t>Биоразнообразие [Электронный ресурс</w:t>
            </w:r>
            <w:proofErr w:type="gramStart"/>
            <w:r w:rsidRPr="00B418A1">
              <w:rPr>
                <w:rFonts w:eastAsia="Times New Roman"/>
                <w:sz w:val="20"/>
                <w:szCs w:val="20"/>
              </w:rPr>
              <w:t>] :</w:t>
            </w:r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курс лекций / сост.: Б.В. 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Кабельчук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 xml:space="preserve">, И.О. Лысенко, А.В. Емельянов, А.А. Гусев. - Ставрополь: АГРУС, 2013. - 156 с. Режим доступа: URL: </w:t>
            </w:r>
            <w:hyperlink r:id="rId10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http://znanium.com/bookread2.php?book=514020</w:t>
              </w:r>
            </w:hyperlink>
            <w:r w:rsidRPr="00B418A1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18A1" w:rsidRPr="00B418A1" w:rsidRDefault="005E4E3B" w:rsidP="00B418A1">
            <w:pPr>
              <w:pStyle w:val="a5"/>
              <w:numPr>
                <w:ilvl w:val="0"/>
                <w:numId w:val="5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418A1">
              <w:rPr>
                <w:rFonts w:eastAsia="Times New Roman"/>
                <w:sz w:val="20"/>
                <w:szCs w:val="20"/>
              </w:rPr>
              <w:t xml:space="preserve">Григорьевская, А. Я. </w:t>
            </w:r>
            <w:proofErr w:type="gramStart"/>
            <w:r w:rsidRPr="00B418A1">
              <w:rPr>
                <w:rFonts w:eastAsia="Times New Roman"/>
                <w:sz w:val="20"/>
                <w:szCs w:val="20"/>
              </w:rPr>
              <w:t>Биогеография :</w:t>
            </w:r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учебное пособие / А. Я. Григорьевская. — 2-е изд. — </w:t>
            </w:r>
            <w:proofErr w:type="gramStart"/>
            <w:r w:rsidRPr="00B418A1">
              <w:rPr>
                <w:rFonts w:eastAsia="Times New Roman"/>
                <w:sz w:val="20"/>
                <w:szCs w:val="20"/>
              </w:rPr>
              <w:t>Москва :</w:t>
            </w:r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ИНФРА-М, 2019. — 200 с. — (Высшее образование: 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 xml:space="preserve">). - ISBN 978-5-16-014828-1. - </w:t>
            </w:r>
            <w:proofErr w:type="gramStart"/>
            <w:r w:rsidRPr="00B418A1">
              <w:rPr>
                <w:rFonts w:eastAsia="Times New Roman"/>
                <w:sz w:val="20"/>
                <w:szCs w:val="20"/>
              </w:rPr>
              <w:t>Текст :</w:t>
            </w:r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электронный. - URL: </w:t>
            </w:r>
            <w:hyperlink r:id="rId11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https://znanium.com/read?id=339610</w:t>
              </w:r>
            </w:hyperlink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D00EB2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B418A1" w:rsidRDefault="00A328B5" w:rsidP="00B418A1">
            <w:pPr>
              <w:pStyle w:val="a5"/>
              <w:numPr>
                <w:ilvl w:val="0"/>
                <w:numId w:val="6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418A1">
              <w:rPr>
                <w:rFonts w:eastAsia="Times New Roman"/>
                <w:sz w:val="20"/>
                <w:szCs w:val="20"/>
              </w:rPr>
              <w:t xml:space="preserve">География почв. Почвы тропиков и субтропиков: Учебник / В.Д. Наумов. - М.: НИЦ ИНФРА-М, 2014. - 284 с. Режим доступа: URL: </w:t>
            </w:r>
            <w:hyperlink r:id="rId12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http://znanium.com/bookread2.php?book=418500</w:t>
              </w:r>
            </w:hyperlink>
            <w:r w:rsidRPr="00B418A1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B418A1" w:rsidRDefault="00A328B5" w:rsidP="00B418A1">
            <w:pPr>
              <w:pStyle w:val="a5"/>
              <w:numPr>
                <w:ilvl w:val="0"/>
                <w:numId w:val="6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418A1">
              <w:rPr>
                <w:rFonts w:eastAsia="Times New Roman"/>
                <w:sz w:val="20"/>
                <w:szCs w:val="20"/>
              </w:rPr>
              <w:t xml:space="preserve">Зоология с основами экологии: Учебное пособие / Л.Н. 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Ердаков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 xml:space="preserve">. - М.: НИЦ ИНФРА-М, 2014. - 223 с. Режим доступа: URL: </w:t>
            </w:r>
            <w:hyperlink r:id="rId13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http://znanium.com/bookread2.php?book=368474</w:t>
              </w:r>
            </w:hyperlink>
            <w:r w:rsidRPr="00B418A1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Pr="00B418A1" w:rsidRDefault="00A328B5" w:rsidP="00B418A1">
            <w:pPr>
              <w:pStyle w:val="a5"/>
              <w:numPr>
                <w:ilvl w:val="0"/>
                <w:numId w:val="6"/>
              </w:numPr>
              <w:jc w:val="both"/>
              <w:rPr>
                <w:rFonts w:eastAsia="Times New Roman"/>
                <w:sz w:val="20"/>
                <w:szCs w:val="20"/>
              </w:rPr>
            </w:pPr>
            <w:r w:rsidRPr="00B418A1">
              <w:rPr>
                <w:rFonts w:eastAsia="Times New Roman"/>
                <w:sz w:val="20"/>
                <w:szCs w:val="20"/>
              </w:rPr>
              <w:t xml:space="preserve">Основы экологии / Челноков А.А., Ющенко Л.Ф., Жмыхов И.Н. - </w:t>
            </w:r>
            <w:proofErr w:type="spellStart"/>
            <w:proofErr w:type="gramStart"/>
            <w:r w:rsidRPr="00B418A1">
              <w:rPr>
                <w:rFonts w:eastAsia="Times New Roman"/>
                <w:sz w:val="20"/>
                <w:szCs w:val="20"/>
              </w:rPr>
              <w:t>Мн</w:t>
            </w:r>
            <w:proofErr w:type="spellEnd"/>
            <w:r w:rsidRPr="00B418A1">
              <w:rPr>
                <w:rFonts w:eastAsia="Times New Roman"/>
                <w:sz w:val="20"/>
                <w:szCs w:val="20"/>
              </w:rPr>
              <w:t>.:</w:t>
            </w:r>
            <w:proofErr w:type="spellStart"/>
            <w:r w:rsidRPr="00B418A1">
              <w:rPr>
                <w:rFonts w:eastAsia="Times New Roman"/>
                <w:sz w:val="20"/>
                <w:szCs w:val="20"/>
              </w:rPr>
              <w:t>Вышэйшая</w:t>
            </w:r>
            <w:proofErr w:type="spellEnd"/>
            <w:proofErr w:type="gramEnd"/>
            <w:r w:rsidRPr="00B418A1">
              <w:rPr>
                <w:rFonts w:eastAsia="Times New Roman"/>
                <w:sz w:val="20"/>
                <w:szCs w:val="20"/>
              </w:rPr>
              <w:t xml:space="preserve"> школа, 2012. - 543 с. Режим доступа: URL: </w:t>
            </w:r>
            <w:hyperlink r:id="rId14" w:history="1">
              <w:r w:rsidR="00B418A1" w:rsidRPr="00037A94">
                <w:rPr>
                  <w:rStyle w:val="a7"/>
                  <w:rFonts w:eastAsia="Times New Roman"/>
                  <w:sz w:val="20"/>
                  <w:szCs w:val="20"/>
                </w:rPr>
                <w:t>http://znanium.com/bookread2.php?book=508251</w:t>
              </w:r>
            </w:hyperlink>
            <w:r w:rsidRPr="00B418A1"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D00EB2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D00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00EB2" w:rsidRDefault="00A328B5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00EB2" w:rsidRDefault="00A328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D00EB2" w:rsidRDefault="00A328B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D00EB2">
        <w:trPr>
          <w:tblCellSpacing w:w="0" w:type="dxa"/>
        </w:trPr>
        <w:tc>
          <w:tcPr>
            <w:tcW w:w="4500" w:type="dxa"/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D00EB2" w:rsidRDefault="00F919FC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 w:rsidRPr="00F919FC">
              <w:rPr>
                <w:rFonts w:eastAsia="Times New Roman"/>
                <w:i/>
                <w:iCs/>
                <w:sz w:val="20"/>
                <w:szCs w:val="20"/>
              </w:rPr>
              <w:t>Б1.В.ДВ.03.01</w:t>
            </w:r>
            <w:r w:rsidR="00A328B5">
              <w:rPr>
                <w:rFonts w:eastAsia="Times New Roman"/>
                <w:i/>
                <w:iCs/>
                <w:sz w:val="20"/>
                <w:szCs w:val="20"/>
              </w:rPr>
              <w:t xml:space="preserve"> Биогеография</w:t>
            </w:r>
          </w:p>
        </w:tc>
      </w:tr>
    </w:tbl>
    <w:p w:rsidR="00D00EB2" w:rsidRDefault="00D00EB2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Look w:val="04A0" w:firstRow="1" w:lastRow="0" w:firstColumn="1" w:lastColumn="0" w:noHBand="0" w:noVBand="1"/>
      </w:tblPr>
      <w:tblGrid>
        <w:gridCol w:w="10200"/>
      </w:tblGrid>
      <w:tr w:rsidR="00D00EB2">
        <w:trPr>
          <w:tblCellSpacing w:w="15" w:type="dxa"/>
        </w:trPr>
        <w:tc>
          <w:tcPr>
            <w:tcW w:w="10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 w:rsidP="002C20D3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 w:rsidR="00E52BB4">
              <w:rPr>
                <w:rFonts w:eastAsia="Times New Roman"/>
                <w:sz w:val="20"/>
                <w:szCs w:val="20"/>
                <w:u w:val="single"/>
              </w:rPr>
              <w:t>202</w:t>
            </w:r>
            <w:r w:rsidR="008515B0">
              <w:rPr>
                <w:rFonts w:eastAsia="Times New Roman"/>
                <w:sz w:val="20"/>
                <w:szCs w:val="20"/>
                <w:u w:val="single"/>
              </w:rPr>
              <w:t>5</w:t>
            </w:r>
            <w:bookmarkStart w:id="19" w:name="_GoBack"/>
            <w:bookmarkEnd w:id="19"/>
          </w:p>
        </w:tc>
      </w:tr>
    </w:tbl>
    <w:p w:rsidR="00D00EB2" w:rsidRDefault="00D00EB2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921"/>
      </w:tblGrid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D00EB2" w:rsidTr="009559D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1. Mozilla Firefox,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2. Google Chrome,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3. Windows Professional 7 Russian,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4. Office Professional Plus 2010,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5. 7-Zip,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6. Kaspersky Endpoint Security </w:t>
            </w:r>
            <w:r w:rsidRPr="009559DB">
              <w:rPr>
                <w:rFonts w:eastAsia="Times New Roman"/>
                <w:sz w:val="20"/>
                <w:szCs w:val="20"/>
              </w:rPr>
              <w:t>для</w:t>
            </w:r>
            <w:r w:rsidRPr="009559DB">
              <w:rPr>
                <w:rFonts w:eastAsia="Times New Roman"/>
                <w:sz w:val="20"/>
                <w:szCs w:val="20"/>
                <w:lang w:val="en-US"/>
              </w:rPr>
              <w:t xml:space="preserve"> Windows, </w:t>
            </w:r>
          </w:p>
          <w:p w:rsidR="009559DB" w:rsidRPr="009559DB" w:rsidRDefault="009559DB" w:rsidP="009559D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9559DB">
              <w:rPr>
                <w:rFonts w:eastAsia="Times New Roman"/>
                <w:sz w:val="20"/>
                <w:szCs w:val="20"/>
              </w:rPr>
              <w:t xml:space="preserve">7. </w:t>
            </w:r>
            <w:proofErr w:type="spellStart"/>
            <w:r w:rsidRPr="009559DB">
              <w:rPr>
                <w:rFonts w:eastAsia="Times New Roman"/>
                <w:sz w:val="20"/>
                <w:szCs w:val="20"/>
                <w:lang w:val="en-US"/>
              </w:rPr>
              <w:t>AdobeReader</w:t>
            </w:r>
            <w:proofErr w:type="spellEnd"/>
            <w:r w:rsidRPr="009559DB">
              <w:rPr>
                <w:rFonts w:eastAsia="Times New Roman"/>
                <w:sz w:val="20"/>
                <w:szCs w:val="20"/>
              </w:rPr>
              <w:t xml:space="preserve"> 11</w:t>
            </w:r>
          </w:p>
          <w:p w:rsidR="00D00EB2" w:rsidRDefault="00D00EB2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D00EB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0EB2" w:rsidRDefault="00A328B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</w:tbl>
    <w:p w:rsidR="00D00EB2" w:rsidRDefault="00D00EB2">
      <w:pPr>
        <w:rPr>
          <w:rFonts w:eastAsia="Times New Roman"/>
        </w:rPr>
      </w:pPr>
    </w:p>
    <w:sectPr w:rsidR="00D00EB2" w:rsidSect="00AB64D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089"/>
    <w:multiLevelType w:val="hybridMultilevel"/>
    <w:tmpl w:val="FDA6609C"/>
    <w:lvl w:ilvl="0" w:tplc="CB3410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47D5D"/>
    <w:multiLevelType w:val="hybridMultilevel"/>
    <w:tmpl w:val="1E1C66F6"/>
    <w:lvl w:ilvl="0" w:tplc="BBA2DD3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F30365A"/>
    <w:multiLevelType w:val="hybridMultilevel"/>
    <w:tmpl w:val="FB1C1F16"/>
    <w:lvl w:ilvl="0" w:tplc="2B7A5DD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51B0087B"/>
    <w:multiLevelType w:val="hybridMultilevel"/>
    <w:tmpl w:val="EA4E37AC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B5"/>
    <w:rsid w:val="002039B7"/>
    <w:rsid w:val="002C20D3"/>
    <w:rsid w:val="00324001"/>
    <w:rsid w:val="003577E8"/>
    <w:rsid w:val="00386440"/>
    <w:rsid w:val="0039561A"/>
    <w:rsid w:val="003D4C31"/>
    <w:rsid w:val="00475A8E"/>
    <w:rsid w:val="005454D4"/>
    <w:rsid w:val="005E4E3B"/>
    <w:rsid w:val="006F1AD0"/>
    <w:rsid w:val="00744619"/>
    <w:rsid w:val="00803443"/>
    <w:rsid w:val="008515B0"/>
    <w:rsid w:val="009559DB"/>
    <w:rsid w:val="009805CD"/>
    <w:rsid w:val="00A11C9C"/>
    <w:rsid w:val="00A328B5"/>
    <w:rsid w:val="00AB64D4"/>
    <w:rsid w:val="00B0662E"/>
    <w:rsid w:val="00B418A1"/>
    <w:rsid w:val="00B67782"/>
    <w:rsid w:val="00B91BE0"/>
    <w:rsid w:val="00BB4539"/>
    <w:rsid w:val="00CC2F03"/>
    <w:rsid w:val="00D00EB2"/>
    <w:rsid w:val="00D67434"/>
    <w:rsid w:val="00D92B5A"/>
    <w:rsid w:val="00E37A01"/>
    <w:rsid w:val="00E52BB4"/>
    <w:rsid w:val="00E74770"/>
    <w:rsid w:val="00ED6D11"/>
    <w:rsid w:val="00F6219D"/>
    <w:rsid w:val="00F87CFC"/>
    <w:rsid w:val="00F9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97ABA"/>
  <w15:docId w15:val="{9709563A-CF34-431C-B746-9A7D598B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1">
    <w:name w:val="Сетка таблицы1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7">
    <w:name w:val="Hyperlink"/>
    <w:basedOn w:val="a0"/>
    <w:uiPriority w:val="99"/>
    <w:unhideWhenUsed/>
    <w:rsid w:val="00B066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logy-portal.ru" TargetMode="External"/><Relationship Id="rId13" Type="http://schemas.openxmlformats.org/officeDocument/2006/relationships/hyperlink" Target="http://znanium.com/bookread2.php?book=3684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geography.ru/index.php" TargetMode="External"/><Relationship Id="rId12" Type="http://schemas.openxmlformats.org/officeDocument/2006/relationships/hyperlink" Target="http://znanium.com/bookread2.php?book=41850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nashaucheba.ru" TargetMode="External"/><Relationship Id="rId11" Type="http://schemas.openxmlformats.org/officeDocument/2006/relationships/hyperlink" Target="https://znanium.com/read?id=33961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znanium.com/bookread2.php?book=514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bookread2.php?book=959214" TargetMode="External"/><Relationship Id="rId14" Type="http://schemas.openxmlformats.org/officeDocument/2006/relationships/hyperlink" Target="http://znanium.com/bookread2.php?book=508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7600</Words>
  <Characters>58065</Characters>
  <Application>Microsoft Office Word</Application>
  <DocSecurity>0</DocSecurity>
  <Lines>483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Sveta</cp:lastModifiedBy>
  <cp:revision>2</cp:revision>
  <dcterms:created xsi:type="dcterms:W3CDTF">2025-06-20T12:54:00Z</dcterms:created>
  <dcterms:modified xsi:type="dcterms:W3CDTF">2025-06-20T12:54:00Z</dcterms:modified>
</cp:coreProperties>
</file>