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0D" w:rsidRDefault="00247E5B">
      <w:pPr>
        <w:ind w:firstLine="525"/>
        <w:rPr>
          <w:rFonts w:eastAsia="Times New Roman"/>
          <w:vanish/>
          <w:sz w:val="20"/>
          <w:szCs w:val="20"/>
        </w:rPr>
      </w:pPr>
      <w:r w:rsidRPr="00247E5B">
        <w:rPr>
          <w:rFonts w:eastAsia="Times New Roman"/>
          <w:sz w:val="20"/>
          <w:szCs w:val="20"/>
        </w:rPr>
        <w:t xml:space="preserve"> </w:t>
      </w:r>
      <w:r w:rsidR="00503D2A" w:rsidRPr="00503D2A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AppData\Local\Temp\Rar$DIa5424.13762\Мет об хим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13762\Мет об хим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80D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 w:rsidP="00B556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56B" w:rsidRDefault="0063180D" w:rsidP="00BB5EA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разработал(а)(и)</w:t>
            </w:r>
            <w:r w:rsidR="006B5FD7">
              <w:rPr>
                <w:rFonts w:eastAsia="Times New Roman"/>
                <w:sz w:val="20"/>
                <w:szCs w:val="20"/>
              </w:rPr>
              <w:t xml:space="preserve"> старший преподаватель, б/с Захарченко Н.В., </w:t>
            </w:r>
            <w:r w:rsidR="004F156B" w:rsidRPr="004F156B">
              <w:rPr>
                <w:rFonts w:eastAsia="Times New Roman"/>
                <w:sz w:val="20"/>
                <w:szCs w:val="20"/>
              </w:rPr>
              <w:t xml:space="preserve">старший преподаватель, б/с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Мирзанурова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Д.М. (Кафедра биологии и химии, </w:t>
            </w:r>
            <w:r w:rsidR="00BB5EA1">
              <w:rPr>
                <w:rFonts w:eastAsia="Times New Roman"/>
                <w:sz w:val="20"/>
                <w:szCs w:val="20"/>
              </w:rPr>
              <w:t>отделение</w:t>
            </w:r>
            <w:r w:rsidR="004F156B" w:rsidRPr="004F156B">
              <w:rPr>
                <w:rFonts w:eastAsia="Times New Roman"/>
                <w:sz w:val="20"/>
                <w:szCs w:val="20"/>
              </w:rPr>
              <w:t xml:space="preserve"> математики и естественных наук, внешний совместитель),</w:t>
            </w:r>
            <w:r w:rsidR="006B5FD7">
              <w:rPr>
                <w:rFonts w:eastAsia="Times New Roman"/>
                <w:sz w:val="20"/>
                <w:szCs w:val="20"/>
              </w:rPr>
              <w:t xml:space="preserve"> NVZaharchenko@kpfu.ru,</w:t>
            </w:r>
            <w:r w:rsidR="004F156B" w:rsidRPr="004F156B">
              <w:rPr>
                <w:rFonts w:eastAsia="Times New Roman"/>
                <w:sz w:val="20"/>
                <w:szCs w:val="20"/>
              </w:rPr>
              <w:t xml:space="preserve"> </w:t>
            </w:r>
            <w:hyperlink r:id="rId6" w:history="1">
              <w:r w:rsidR="004F156B" w:rsidRPr="004F156B">
                <w:rPr>
                  <w:rStyle w:val="a4"/>
                  <w:rFonts w:eastAsia="Times New Roman"/>
                  <w:sz w:val="20"/>
                  <w:szCs w:val="20"/>
                </w:rPr>
                <w:t>DMMirzanurova@kpfu.ru</w:t>
              </w:r>
            </w:hyperlink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4"/>
        <w:gridCol w:w="8671"/>
      </w:tblGrid>
      <w:tr w:rsidR="0063180D" w:rsidTr="006B5FD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6B5FD7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B5FD7" w:rsidRPr="00EB34B8" w:rsidRDefault="006B5FD7" w:rsidP="006B5F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34B8">
              <w:rPr>
                <w:rFonts w:eastAsia="Times New Roman"/>
                <w:bCs/>
                <w:sz w:val="20"/>
                <w:szCs w:val="20"/>
              </w:rPr>
              <w:t>ОПК-8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5FD7" w:rsidRPr="00EB34B8" w:rsidRDefault="006B5FD7" w:rsidP="006B5FD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6B5FD7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B5FD7" w:rsidRPr="00EB34B8" w:rsidRDefault="006B5FD7" w:rsidP="006B5F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B34B8">
              <w:rPr>
                <w:rFonts w:eastAsia="Times New Roman"/>
                <w:bCs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B5FD7" w:rsidRPr="00EB34B8" w:rsidRDefault="006B5FD7" w:rsidP="006B5FD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  <w:tr w:rsidR="00873EF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73EF6" w:rsidRPr="00EB34B8" w:rsidRDefault="00873EF6" w:rsidP="006B5F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34B8">
              <w:rPr>
                <w:rFonts w:eastAsia="Times New Roman"/>
                <w:bCs/>
                <w:sz w:val="20"/>
                <w:szCs w:val="20"/>
              </w:rPr>
              <w:t>ОПК-8.2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73EF6" w:rsidRPr="00EB34B8" w:rsidRDefault="00873EF6" w:rsidP="006B5FD7">
            <w:pPr>
              <w:jc w:val="both"/>
              <w:rPr>
                <w:sz w:val="20"/>
                <w:szCs w:val="16"/>
              </w:rPr>
            </w:pPr>
            <w:r w:rsidRPr="00EB34B8">
              <w:rPr>
                <w:sz w:val="20"/>
                <w:szCs w:val="16"/>
              </w:rPr>
              <w:t>Уметь осуществлять педагогическую деятельность на основе специальных научных знаний</w:t>
            </w:r>
          </w:p>
        </w:tc>
      </w:tr>
      <w:tr w:rsidR="00873EF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73EF6" w:rsidRPr="00EB34B8" w:rsidRDefault="00873EF6" w:rsidP="006B5FD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34B8">
              <w:rPr>
                <w:rFonts w:eastAsia="Times New Roman"/>
                <w:bCs/>
                <w:sz w:val="20"/>
                <w:szCs w:val="20"/>
              </w:rPr>
              <w:t>ОПК-8.3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73EF6" w:rsidRPr="00EB34B8" w:rsidRDefault="00873EF6" w:rsidP="006B5FD7">
            <w:pPr>
              <w:jc w:val="both"/>
              <w:rPr>
                <w:sz w:val="20"/>
                <w:szCs w:val="16"/>
              </w:rPr>
            </w:pPr>
            <w:r w:rsidRPr="00EB34B8">
              <w:rPr>
                <w:sz w:val="20"/>
                <w:szCs w:val="16"/>
              </w:rPr>
              <w:t>Владеть способностью осуществлять педагогическую деятельность на основе специальных научных знаний</w:t>
            </w:r>
          </w:p>
        </w:tc>
      </w:tr>
      <w:tr w:rsidR="0063180D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873E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П</w:t>
            </w:r>
            <w:r w:rsidR="0063180D" w:rsidRPr="00EB34B8">
              <w:rPr>
                <w:rFonts w:eastAsia="Times New Roman"/>
                <w:sz w:val="20"/>
                <w:szCs w:val="20"/>
              </w:rPr>
              <w:t xml:space="preserve">К-1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  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Знать предметные методики и </w:t>
            </w:r>
            <w:r w:rsidR="00873EF6" w:rsidRPr="00EB34B8">
              <w:rPr>
                <w:rFonts w:eastAsia="Times New Roman"/>
                <w:sz w:val="20"/>
                <w:szCs w:val="20"/>
              </w:rPr>
              <w:t>способы применения</w:t>
            </w:r>
            <w:r w:rsidRPr="00EB34B8">
              <w:rPr>
                <w:rFonts w:eastAsia="Times New Roman"/>
                <w:sz w:val="20"/>
                <w:szCs w:val="20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Уметь 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урока 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Владеть навыками проектирования элементов образовательной программы, рабочей программы предмета, техн</w:t>
            </w:r>
            <w:r w:rsidR="006B5FD7" w:rsidRPr="00EB34B8">
              <w:rPr>
                <w:rFonts w:eastAsia="Times New Roman"/>
                <w:sz w:val="20"/>
                <w:szCs w:val="20"/>
              </w:rPr>
              <w:t xml:space="preserve">ологической карты урока </w:t>
            </w:r>
          </w:p>
        </w:tc>
      </w:tr>
      <w:tr w:rsidR="0063180D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ПК-2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EB34B8">
              <w:rPr>
                <w:rFonts w:eastAsia="Times New Roman"/>
                <w:sz w:val="20"/>
                <w:szCs w:val="20"/>
              </w:rPr>
              <w:t>метапредметных</w:t>
            </w:r>
            <w:proofErr w:type="spellEnd"/>
            <w:r w:rsidRPr="00EB34B8">
              <w:rPr>
                <w:rFonts w:eastAsia="Times New Roman"/>
                <w:sz w:val="20"/>
                <w:szCs w:val="20"/>
              </w:rPr>
              <w:t>, предметных и личностных результатов  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Знать характеристику личностных, </w:t>
            </w:r>
            <w:proofErr w:type="spellStart"/>
            <w:r w:rsidRPr="00EB34B8">
              <w:rPr>
                <w:rFonts w:eastAsia="Times New Roman"/>
                <w:sz w:val="20"/>
                <w:szCs w:val="20"/>
              </w:rPr>
              <w:t>метапредметных</w:t>
            </w:r>
            <w:proofErr w:type="spellEnd"/>
            <w:r w:rsidRPr="00EB34B8">
              <w:rPr>
                <w:rFonts w:eastAsia="Times New Roman"/>
                <w:sz w:val="20"/>
                <w:szCs w:val="20"/>
              </w:rPr>
              <w:t xml:space="preserve"> и предметных результатов учащих</w:t>
            </w:r>
            <w:r w:rsidR="00873EF6" w:rsidRPr="00EB34B8">
              <w:rPr>
                <w:rFonts w:eastAsia="Times New Roman"/>
                <w:sz w:val="20"/>
                <w:szCs w:val="20"/>
              </w:rPr>
              <w:t>ся</w:t>
            </w:r>
            <w:r w:rsidRPr="00EB34B8">
              <w:rPr>
                <w:rFonts w:eastAsia="Times New Roman"/>
                <w:sz w:val="20"/>
                <w:szCs w:val="20"/>
              </w:rPr>
              <w:t>, методы и приемы контроля, оценивания и коррекц</w:t>
            </w:r>
            <w:r w:rsidR="00873EF6" w:rsidRPr="00EB34B8">
              <w:rPr>
                <w:rFonts w:eastAsia="Times New Roman"/>
                <w:sz w:val="20"/>
                <w:szCs w:val="20"/>
              </w:rPr>
              <w:t>ии результатов в контексте обучения биологии и химии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Уметь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</w:r>
          </w:p>
        </w:tc>
      </w:tr>
      <w:tr w:rsidR="00D91E66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91E66" w:rsidRPr="00EB34B8" w:rsidRDefault="00D91E66" w:rsidP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Владеть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</w:tr>
      <w:tr w:rsidR="0063180D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 xml:space="preserve">ПК-4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химии при реализации образовательного процесса  </w:t>
            </w:r>
          </w:p>
        </w:tc>
      </w:tr>
      <w:tr w:rsidR="0063180D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sz w:val="20"/>
                <w:szCs w:val="20"/>
              </w:rPr>
              <w:t>Знать химические и физико-химические понятия, возможности применения фундаментальных законов химии при реализации образовательного процесса</w:t>
            </w:r>
          </w:p>
        </w:tc>
      </w:tr>
      <w:tr w:rsidR="0063180D" w:rsidRPr="000150CD" w:rsidTr="006B5FD7">
        <w:trPr>
          <w:jc w:val="center"/>
        </w:trPr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63180D">
            <w:pPr>
              <w:jc w:val="center"/>
            </w:pPr>
            <w:r w:rsidRPr="00EB34B8">
              <w:rPr>
                <w:rFonts w:eastAsia="Times New Roman"/>
                <w:sz w:val="20"/>
                <w:szCs w:val="20"/>
              </w:rPr>
              <w:t>ПК-4.2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Pr="00EB34B8" w:rsidRDefault="00D91E6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B34B8">
              <w:rPr>
                <w:sz w:val="20"/>
                <w:szCs w:val="20"/>
              </w:rPr>
              <w:t>Уметь применять знания о составе, строении и химических свойствах простых веществ и химических соединений при реализации образовательного процесса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 w:rsidRPr="000150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0150C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RPr="000150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0150C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RPr="000150CD" w:rsidTr="00B25D9F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F6" w:rsidRPr="000150CD" w:rsidRDefault="00873EF6">
            <w:pPr>
              <w:ind w:firstLine="525"/>
              <w:jc w:val="both"/>
              <w:rPr>
                <w:sz w:val="20"/>
                <w:szCs w:val="16"/>
              </w:rPr>
            </w:pPr>
            <w:r w:rsidRPr="000150CD">
              <w:rPr>
                <w:sz w:val="20"/>
                <w:szCs w:val="16"/>
              </w:rPr>
              <w:t>- способы применения специальных научных знаний</w:t>
            </w:r>
            <w:r w:rsidR="001D5720">
              <w:rPr>
                <w:sz w:val="20"/>
                <w:szCs w:val="16"/>
              </w:rPr>
              <w:t xml:space="preserve"> в области химии</w:t>
            </w:r>
            <w:r w:rsidRPr="000150CD">
              <w:rPr>
                <w:sz w:val="20"/>
                <w:szCs w:val="16"/>
              </w:rPr>
              <w:t xml:space="preserve"> при осуществлении педагогической деятельности;</w:t>
            </w:r>
          </w:p>
          <w:p w:rsidR="0063180D" w:rsidRPr="000150CD" w:rsidRDefault="00873EF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 </w:t>
            </w:r>
            <w:r w:rsidR="00D91E66" w:rsidRPr="000150CD">
              <w:rPr>
                <w:rFonts w:eastAsia="Times New Roman"/>
                <w:sz w:val="20"/>
                <w:szCs w:val="20"/>
              </w:rPr>
              <w:t xml:space="preserve">- предметные методики и </w:t>
            </w:r>
            <w:r w:rsidRPr="000150CD">
              <w:rPr>
                <w:rFonts w:eastAsia="Times New Roman"/>
                <w:sz w:val="20"/>
                <w:szCs w:val="20"/>
              </w:rPr>
              <w:t>способы применения</w:t>
            </w:r>
            <w:r w:rsidR="00D91E66" w:rsidRPr="000150CD">
              <w:rPr>
                <w:rFonts w:eastAsia="Times New Roman"/>
                <w:sz w:val="20"/>
                <w:szCs w:val="20"/>
              </w:rPr>
              <w:t xml:space="preserve"> современных образовательных технологий для осуществ</w:t>
            </w:r>
            <w:r w:rsidR="00011160">
              <w:rPr>
                <w:rFonts w:eastAsia="Times New Roman"/>
                <w:sz w:val="20"/>
                <w:szCs w:val="20"/>
              </w:rPr>
              <w:t>ления обучения химии</w:t>
            </w:r>
            <w:r w:rsidR="00D91E66" w:rsidRPr="000150CD">
              <w:rPr>
                <w:rFonts w:eastAsia="Times New Roman"/>
                <w:sz w:val="20"/>
                <w:szCs w:val="20"/>
              </w:rPr>
              <w:t>;</w:t>
            </w:r>
          </w:p>
          <w:p w:rsidR="00D91E66" w:rsidRPr="000150CD" w:rsidRDefault="00D91E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- </w:t>
            </w:r>
            <w:r w:rsidR="00873EF6" w:rsidRPr="000150CD">
              <w:rPr>
                <w:rFonts w:eastAsia="Times New Roman"/>
                <w:sz w:val="20"/>
                <w:szCs w:val="20"/>
              </w:rPr>
              <w:t xml:space="preserve">характеристику личностных, </w:t>
            </w:r>
            <w:proofErr w:type="spellStart"/>
            <w:r w:rsidR="00873EF6" w:rsidRPr="000150CD">
              <w:rPr>
                <w:rFonts w:eastAsia="Times New Roman"/>
                <w:sz w:val="20"/>
                <w:szCs w:val="20"/>
              </w:rPr>
              <w:t>метапредметных</w:t>
            </w:r>
            <w:proofErr w:type="spellEnd"/>
            <w:r w:rsidR="00873EF6" w:rsidRPr="000150CD">
              <w:rPr>
                <w:rFonts w:eastAsia="Times New Roman"/>
                <w:sz w:val="20"/>
                <w:szCs w:val="20"/>
              </w:rPr>
              <w:t xml:space="preserve"> и предметных результатов учащихся, методы и приемы контроля, оценивания и коррекции результатов </w:t>
            </w:r>
            <w:r w:rsidR="000150CD" w:rsidRPr="000150CD">
              <w:rPr>
                <w:rFonts w:eastAsia="Times New Roman"/>
                <w:sz w:val="20"/>
                <w:szCs w:val="20"/>
              </w:rPr>
              <w:t xml:space="preserve">в контексте обучения </w:t>
            </w:r>
            <w:r w:rsidR="00873EF6" w:rsidRPr="000150CD">
              <w:rPr>
                <w:rFonts w:eastAsia="Times New Roman"/>
                <w:sz w:val="20"/>
                <w:szCs w:val="20"/>
              </w:rPr>
              <w:t>химии</w:t>
            </w:r>
            <w:r w:rsidRPr="000150CD">
              <w:rPr>
                <w:rFonts w:eastAsia="Times New Roman"/>
                <w:sz w:val="20"/>
                <w:szCs w:val="20"/>
              </w:rPr>
              <w:t>;</w:t>
            </w:r>
          </w:p>
          <w:p w:rsidR="00D91E66" w:rsidRPr="000150CD" w:rsidRDefault="00D91E66">
            <w:pPr>
              <w:ind w:firstLine="525"/>
              <w:jc w:val="both"/>
              <w:rPr>
                <w:sz w:val="20"/>
                <w:szCs w:val="20"/>
              </w:rPr>
            </w:pPr>
            <w:r w:rsidRPr="000150CD">
              <w:rPr>
                <w:sz w:val="20"/>
                <w:szCs w:val="20"/>
              </w:rPr>
              <w:t>- химические и физико-химические понятия, возможности применения фундаментальных законов химии при реализации образовательного процесса;</w:t>
            </w:r>
          </w:p>
          <w:p w:rsidR="00D91E66" w:rsidRPr="000150CD" w:rsidRDefault="0033643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lastRenderedPageBreak/>
              <w:t xml:space="preserve">- </w:t>
            </w:r>
            <w:r w:rsidRPr="000150CD">
              <w:rPr>
                <w:sz w:val="20"/>
                <w:szCs w:val="20"/>
              </w:rPr>
              <w:t>формировать познавательную мотивацию обучающихся к биологии и химии, уметь применять знание истории биологии и химии в педагогической и просветительской работе в рамках урочной и внеурочной деятельности.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RPr="000150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0150C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RPr="000150CD" w:rsidTr="003D7C4A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F6" w:rsidRPr="000150CD" w:rsidRDefault="00873EF6" w:rsidP="00D91E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sz w:val="20"/>
                <w:szCs w:val="16"/>
              </w:rPr>
              <w:t>- осуществлять педагогическую деятельность на основе специальных научных знаний</w:t>
            </w:r>
            <w:r w:rsidR="001D5720">
              <w:rPr>
                <w:sz w:val="20"/>
                <w:szCs w:val="16"/>
              </w:rPr>
              <w:t xml:space="preserve"> в области химии</w:t>
            </w:r>
            <w:r w:rsidRPr="000150CD">
              <w:rPr>
                <w:rFonts w:eastAsia="Times New Roman"/>
                <w:sz w:val="20"/>
                <w:szCs w:val="20"/>
              </w:rPr>
              <w:t>;</w:t>
            </w:r>
          </w:p>
          <w:p w:rsidR="00D91E66" w:rsidRPr="000150CD" w:rsidRDefault="00D91E66" w:rsidP="00D91E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- проектировать результаты обучения в соответствии с нормативными документами в сфере образования, возрастными особенностями обучающихся</w:t>
            </w:r>
            <w:r w:rsidR="00873EF6" w:rsidRPr="000150CD">
              <w:rPr>
                <w:rFonts w:eastAsia="Times New Roman"/>
                <w:sz w:val="20"/>
                <w:szCs w:val="20"/>
              </w:rPr>
              <w:t>, дидактическими задачами урока;</w:t>
            </w:r>
          </w:p>
          <w:p w:rsidR="00D91E66" w:rsidRPr="000150CD" w:rsidRDefault="00D91E66" w:rsidP="00D91E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-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обучающихся;</w:t>
            </w:r>
          </w:p>
          <w:p w:rsidR="0063180D" w:rsidRPr="000150CD" w:rsidRDefault="00336434" w:rsidP="00B556A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- </w:t>
            </w:r>
            <w:r w:rsidRPr="000150CD">
              <w:rPr>
                <w:sz w:val="20"/>
                <w:szCs w:val="20"/>
              </w:rPr>
              <w:t>применять знания о составе, строении и химических свойствах простых веществ и химических соединений при реализации образовательного процесса.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RPr="000150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0150C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</w:tbl>
    <w:p w:rsidR="0063180D" w:rsidRPr="000150C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63180D" w:rsidTr="003D7C4A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3EF6" w:rsidRPr="000150CD" w:rsidRDefault="00873EF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- способностью осуществлять педагогическую деятельность на основе специальных научных знаний</w:t>
            </w:r>
            <w:r w:rsidR="001D5720">
              <w:rPr>
                <w:rFonts w:eastAsia="Times New Roman"/>
                <w:sz w:val="20"/>
                <w:szCs w:val="20"/>
              </w:rPr>
              <w:t xml:space="preserve"> в области химии</w:t>
            </w:r>
            <w:r w:rsidRPr="000150CD">
              <w:rPr>
                <w:rFonts w:eastAsia="Times New Roman"/>
                <w:sz w:val="20"/>
                <w:szCs w:val="20"/>
              </w:rPr>
              <w:t>;</w:t>
            </w:r>
          </w:p>
          <w:p w:rsidR="0063180D" w:rsidRPr="000150CD" w:rsidRDefault="00D91E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- навыками проектирования элементов образовательной программы, рабочей программы предмета, техн</w:t>
            </w:r>
            <w:r w:rsidR="00873EF6" w:rsidRPr="000150CD">
              <w:rPr>
                <w:rFonts w:eastAsia="Times New Roman"/>
                <w:sz w:val="20"/>
                <w:szCs w:val="20"/>
              </w:rPr>
              <w:t>ологической карты урока</w:t>
            </w:r>
            <w:r w:rsidRPr="000150CD">
              <w:rPr>
                <w:rFonts w:eastAsia="Times New Roman"/>
                <w:sz w:val="20"/>
                <w:szCs w:val="20"/>
              </w:rPr>
              <w:t>;</w:t>
            </w:r>
          </w:p>
          <w:p w:rsidR="00D91E66" w:rsidRDefault="00D91E66" w:rsidP="00B556A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150CD">
              <w:rPr>
                <w:rFonts w:eastAsia="Times New Roman"/>
                <w:sz w:val="20"/>
                <w:szCs w:val="20"/>
              </w:rPr>
              <w:t>-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FD7" w:rsidRDefault="00354696" w:rsidP="00C1384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54696">
              <w:rPr>
                <w:rFonts w:eastAsia="Times New Roman"/>
                <w:sz w:val="20"/>
                <w:szCs w:val="20"/>
              </w:rPr>
              <w:t xml:space="preserve">Дисциплина «Методика преподавания химии» относится к Блоку 1, </w:t>
            </w:r>
            <w:r w:rsidR="006B5FD7">
              <w:rPr>
                <w:rFonts w:eastAsia="Times New Roman"/>
                <w:sz w:val="20"/>
                <w:szCs w:val="20"/>
              </w:rPr>
              <w:t>обязательной части</w:t>
            </w:r>
            <w:r w:rsidRPr="00354696">
              <w:rPr>
                <w:rFonts w:eastAsia="Times New Roman"/>
                <w:sz w:val="20"/>
                <w:szCs w:val="20"/>
              </w:rPr>
              <w:t xml:space="preserve"> ОПОП</w:t>
            </w:r>
            <w:r w:rsidR="00C13846">
              <w:rPr>
                <w:rFonts w:eastAsia="Times New Roman"/>
                <w:sz w:val="20"/>
                <w:szCs w:val="20"/>
              </w:rPr>
              <w:t xml:space="preserve"> ВО </w:t>
            </w:r>
            <w:r w:rsidRPr="00354696">
              <w:rPr>
                <w:rFonts w:eastAsia="Times New Roman"/>
                <w:sz w:val="20"/>
                <w:szCs w:val="20"/>
              </w:rPr>
              <w:t>бакалаврской программы по направлению подготовки 44.03.05 "Педагогическое образование (с двумя профилями подготовки) профиль «Биология и химия".</w:t>
            </w:r>
            <w:r w:rsidR="006B5FD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3180D" w:rsidRDefault="006B5FD7" w:rsidP="00C1384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3-4 курсе в 6, 7</w:t>
            </w:r>
            <w:r w:rsidR="0063180D">
              <w:rPr>
                <w:rFonts w:eastAsia="Times New Roman"/>
                <w:sz w:val="20"/>
                <w:szCs w:val="20"/>
              </w:rPr>
              <w:t xml:space="preserve"> семестрах.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</w:t>
            </w:r>
            <w:r w:rsidR="007A7D26">
              <w:rPr>
                <w:rFonts w:eastAsia="Times New Roman"/>
                <w:sz w:val="20"/>
                <w:szCs w:val="20"/>
              </w:rPr>
              <w:t>ны составляет 8</w:t>
            </w:r>
            <w:r w:rsidR="009C76F0">
              <w:rPr>
                <w:rFonts w:eastAsia="Times New Roman"/>
                <w:sz w:val="20"/>
                <w:szCs w:val="20"/>
              </w:rPr>
              <w:t xml:space="preserve"> зачетных(</w:t>
            </w:r>
            <w:proofErr w:type="spellStart"/>
            <w:r w:rsidR="009C76F0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9C76F0">
              <w:rPr>
                <w:rFonts w:eastAsia="Times New Roman"/>
                <w:sz w:val="20"/>
                <w:szCs w:val="20"/>
              </w:rPr>
              <w:t>) единиц(ы) на 288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7A7D2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- 118</w:t>
            </w:r>
            <w:r w:rsidR="0063180D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- 34</w:t>
            </w:r>
            <w:r w:rsidR="0063180D">
              <w:rPr>
                <w:rFonts w:eastAsia="Times New Roman"/>
                <w:sz w:val="20"/>
                <w:szCs w:val="20"/>
              </w:rPr>
              <w:t xml:space="preserve"> ча</w:t>
            </w:r>
            <w:r w:rsidR="004C4E83">
              <w:rPr>
                <w:rFonts w:eastAsia="Times New Roman"/>
                <w:sz w:val="20"/>
                <w:szCs w:val="20"/>
              </w:rPr>
              <w:t>с</w:t>
            </w:r>
            <w:r w:rsidR="00162E4F">
              <w:rPr>
                <w:rFonts w:eastAsia="Times New Roman"/>
                <w:sz w:val="20"/>
                <w:szCs w:val="20"/>
              </w:rPr>
              <w:t>а(</w:t>
            </w:r>
            <w:proofErr w:type="spellStart"/>
            <w:r w:rsidR="00162E4F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162E4F">
              <w:rPr>
                <w:rFonts w:eastAsia="Times New Roman"/>
                <w:sz w:val="20"/>
                <w:szCs w:val="20"/>
              </w:rPr>
              <w:t>), практические занятия - 0</w:t>
            </w:r>
            <w:r w:rsidR="0063180D">
              <w:rPr>
                <w:rFonts w:eastAsia="Times New Roman"/>
                <w:sz w:val="20"/>
                <w:szCs w:val="20"/>
              </w:rPr>
              <w:t xml:space="preserve"> ча</w:t>
            </w:r>
            <w:r w:rsidR="004C4E83"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 w:rsidR="004C4E8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4C4E83">
              <w:rPr>
                <w:rFonts w:eastAsia="Times New Roman"/>
                <w:sz w:val="20"/>
                <w:szCs w:val="20"/>
              </w:rPr>
              <w:t>), лабораторные работы - 84</w:t>
            </w:r>
            <w:r w:rsidR="0063180D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63180D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63180D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63180D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63180D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</w:t>
            </w:r>
            <w:r w:rsidR="009C76F0">
              <w:rPr>
                <w:rFonts w:eastAsia="Times New Roman"/>
                <w:sz w:val="20"/>
                <w:szCs w:val="20"/>
              </w:rPr>
              <w:t>ая работа - 134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</w:t>
            </w:r>
            <w:r w:rsidR="007A7D26">
              <w:rPr>
                <w:rFonts w:eastAsia="Times New Roman"/>
                <w:sz w:val="20"/>
                <w:szCs w:val="20"/>
              </w:rPr>
              <w:t>о контроля дисциплины: зачет в 6 семестре; экзамен в 7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63180D" w:rsidTr="004C4E83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63180D" w:rsidRDefault="006318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63180D" w:rsidRDefault="006318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3180D" w:rsidTr="004C4E83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80D" w:rsidRDefault="0063180D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63180D" w:rsidRDefault="006318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63180D" w:rsidRDefault="006318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63180D" w:rsidRDefault="0063180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80D" w:rsidRDefault="0063180D">
            <w:pPr>
              <w:rPr>
                <w:sz w:val="20"/>
                <w:szCs w:val="20"/>
              </w:rPr>
            </w:pP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Методика преподавания химии как наука и учебная дисциплина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Нормативные документы современного школьного образования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Pr="009C76F0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76F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Содержание и построение школьного курса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Воспитание и развитие учащихся в процессе обучения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Методы и приемы организации обучения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Система средств обучения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162E4F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Современный урок химии и требования к нему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Pr="009C76F0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C76F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162E4F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C4E83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Решение задач в школьном курсе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4E83" w:rsidRDefault="004C4E83" w:rsidP="004C4E83">
            <w:pPr>
              <w:jc w:val="center"/>
            </w:pPr>
            <w:r w:rsidRPr="003401B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162E4F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E83" w:rsidRDefault="004C4E83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4E83" w:rsidRDefault="009C76F0" w:rsidP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Школьный химический эксперимент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Диагностика процесса и результатов обучения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11. Педагогические технологии в обучении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12. Организационные формы обучения химии: факультатив, внеклассное мероприятие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13. Формирование и развитие основных химических понятий в курсе химии средней школы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14. Изучение современных химических теорий в курсе химии в школе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9C76F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15. Экологические аспекты преподавания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4C4E8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63180D" w:rsidTr="004C4E83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FC140B">
              <w:rPr>
                <w:rFonts w:eastAsia="Times New Roman"/>
                <w:sz w:val="20"/>
                <w:szCs w:val="20"/>
              </w:rPr>
              <w:t>: 252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162E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162E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E956A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9C76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="00E956A0"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Методика преподавания химии как наука и учебная дисциплина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Сходство и различие между наукой химией и соответствующей учебной дисциплиной. Методика преподавания химии как педагогическая наука и учебная дисциплина. Построение курса МПХ. Теоретические и экспериментальные методы педагогического исследования, используемые в методике обучения химии. Взаимосвязь МПХ с другими науками. Исторический аспект становления и развития МПХ: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М.В.Ломоносов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основоположник дидактики химии; вклад отечественных и зарубежных ученых в теорию и методику химического образования; развитие МПХ на современном этапе образования.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Нормативные документы современного школьного образования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Нормативно-методическая документация, регламентирующая образовательный процесс по химии в образовательных учреждениях основного общего образования и среднего (полного) образования. Федеральный государственный образовательный стандарт (ФГОС) основного общего образования по образовательной области "Химия". Федеральный базисный учебный план. Цели и задачи обучения химии. Обязательный минимум содержания основных образовательных программ. Требования к уровню подготовки выпускников. Образовательные стандарты и учебный план.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Содержание и построение школьного курса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современного предметного содержания школьного курса химии. Принципы формирования содержания. Специфика содержания учебного курса химии. Способы структурирования содержания образования. Важнейшие блоки содержания, их структура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внутрипредметные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связи. Отбор основных дидактических единиц для школьного курса химии: теории, законы, системы понятий, факты, методы химической науки и их взаимодействие в школьном курсе химии. Особенности обучения химии на базовом и профильном уровнях. Классификация курсов химии. Построение курсов химии: систематические и несистематические. Анализ программ школьных курсов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Воспитание и развитие учащихся в процессе обучения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Развитие учащихся в процессе обучения химии. Психолого-педагогические основы развивающего обучения. Средства развивающего обучения. Развивающие задачи урока.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Дифференцированный подход к обучающимся на уроках химии. Проблемное обучение как средство развития учащихся. Выявление учебных проблем в содержании предмета химии. Признаки учебной проблемы в изучении химии и этапы ее решения. Способы создания проблемной ситуации, деятельность учителя и учащихся в условиях проблемного обучения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Система мировоззренческих знаний, усваиваемых учащимися на уроках химии. Формирование естественнонаучной картины мира. Роль связей химии с другими предметами в формировании химической и естественнонаучной картины мира.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Методы и приемы организации обучения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методов обучения. Общие методы (объяснительно-иллюстративные, репродуктивные, эвристические, исследовательские).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Общелогические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методы (индукция, дедукция, аналогия). Методы самостоятельной работы (экспериментальная работа, работа с учебником химии). Методы управления познавательной деятельностью обучающихся (алгоритмизированное, программированное, проблемное, исследовательское обучение). Методы химического исследования (наблюдение, химический эксперимент, моделирование, формализация, гипотетико-дедуктивный метод). Приемы развития умственных способностей обучающихся (сравнение, классификация, обобщение, абстрагирование, систематизация, анализ, синтез, конкретизация, дефиниция, игра).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Система средств обучения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 системе средств обучения химии и учебном оборудовании. Химический кабинет средней школы как необходимое условие осуществления полноценного обучения химии. Современные требования к школьному химическому кабинету.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Учебник химии как обучающая система. Роль и место учебника в учебном процессе. Структура содержания учебника химии и его отличие от другой учебной и научно-популярной литературы. Требования к учебнику химии, определяемые его функциями. Методика обучения учащихся в работе с учебником. Особенности использования ЭОР при проведении уроков химии с учетом образовательных потребностей учащихся. Особенности использования виртуальных лабораторий в обучении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Современный урок химии и требования к нему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Современная типология школьного урока химии. Планируемые результаты обучения, отраженные в требованиях ФГОС ОО. Основы проектирования образовательного процесса на основе образовательной технологии. Дидактические особенности урока химии, направленного на формирование УУД. Способы самостоятельного выделения и формулирования познавательной цели. Активные формы работы. Технологическая логика каждого типа урока. Основные критерии анализа и оценки современного урока химии. Методика составления технологической карты урока.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Решение задач в школьном курсе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 химических задач как специфический метод. Общие методические требования к решению задач. Качественные, количественные и экспериментальные задачи. Решение задач по химической формуле и уравнению реакций. Решение задач на растворы. Задачи на вывод формул. Особенность решения задач по органической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Школьный химический эксперимент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Техника и методика школьного химического эксперимента как основа профессиональной подготовки учителя химии. Требования к оборудованию кабинета химии. Формирование навыков демонстрационного эксперимента, организации и проведения лабораторных работ и практических занятий. Отличие школьного химического эксперимента от научного. Формы школьного химического эксперимента. Проблемное обучение и химического эксперимента. Вопросы охраны труда и ТБ в химическом кабинете.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10. Диагностика процесса и результатов обучения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Цели, задачи и значение контроля результатов обучения химии. Основные требования к контролю знаний. Система контроля результатов обучения. Содержание заданий контроля. Методы устного контроля результатов обучения. Методы письменной проверки результатов обучения. Тестовый контроль в обучении химии, его достоинства и недостатки. Требования к оцениванию результатов разных видов деятельности и его критерии. Использование компьютера и других средств для автоматизации контроля результатов обучения. Проверка знаний учащихся на основе Государственного Стандарта.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11. Педагогические технологии в обучении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педагогической технологии. Технологии группового и коллективного обучения, модульная технология и технология дифференцированного обучения. Проблемное обучение химии: проблемные ситуации, пути их создания и разрешения; методика осуществления проблемного обучения в средней школе. Исследовательское обучение химии: учебные исследовательские работы; организация исследовательского лабораторного практикума и самостоятельной работы, моделирующей научную деятельность. Модульное обучение химии: модуль, его структура, методика осуществления модульного обучения. Методы проектирования. Результат проектирования. Основные требования к использованию метода проектов. Особенности метода проектов. Требования к написанию проектов.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12. Организационные формы обучения химии: факультатив, внеклассное мероприятие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Цели и задачи школьного факультатива по химии. Место факультативных занятий в системе форм обучения химии. Взаимосвязь факультативных занятий с основным курсом химии. Виды факультативных занятий по химии,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их содержание и требования к ним. Особенности организации и методы проведения факультативных занятий по химии. Характеристика учебных пособий для школьных факультативов и методических пособий для учителя.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Внеурочная работа. Цель внеурочной работы и ее значение в учебном процессе. Система внеурочной работы по химии. Содержание, формы, виды и методы внеурочной работы по химии. Кружок химии в средней школе. Химические вечера, недели химии, олимпиады и др. массовые мероприятия, особенности методики их проведения. Планирование внеурочных занятий, средства их организации и проведения.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13. Формирование и развитие основных химических понятий в курсе химии средней школы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формирования и развития системы понятий о веществе и химическом элементе в курсе химии средней школы. Структура системы понятий о веществе, классификации веществ. Последовательность формирования и развития системы понятий о веществе. Структура содержания понятия "химический элемент". Последовательность формирования и развития понятий об атоме, химическом элементе. Взаимосвязь понятий о веществе и химическом элементе. Методика формирования и развития системы понятий о химической реакции и химическом производстве. Структура системы понятий о химической реакции. Классификация химических реакций. Последовательность формирования понятия "химическая реакция". Развитие понятия о веществе и химической реакции в курсе органической химии. Формирование понятий "изомерия", "гомология", "взаимное влияние атомов в молекулах" и "функциональная группа".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14. Изучение современных химических теорий в курсе химии в школе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преподавания атомно-молекулярного учения в курсе химии. Ознакомление учащихся с основными понятиями химии. Формирование и развитие понятия о веществе и химической реакции на атомно-молекулярном уровне представлений. Химический язык. Методика изучения веществ до Периодического закона. Методика изучения основных классов неорганических соединений.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Периодический закон как научная основа школьного курса химии. Методика изучения строения атома. Формирование представления о взаимосвязи строения атома со свойствами веществ.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Формирование представления о химической связи и валентности. Развитие понятия о веществе и химической реакции на электронном уровне представлений. Установление причинно-следственных связей между строением и свойствами вещества.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Теория электролитической диссоциации в курсе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задачи учебного курса органической химии. Теория химического строения как научная основа школьного курса органической химии.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15. Экологические аспекты преподавания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3180D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Раскрытие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зкологических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понятий на уроках химии. Преодоление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хемофобии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Характеристика современного химического производства, понятие о "зеленой химии". Решение проблем защиты окружающей среды от промышленного загрязнения путем использования химических технологий. Внеклассная работа экологического содержания. Химический эксперимент с экологическим содержанием.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FC140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C140B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C140B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C140B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FC140B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FC140B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C13846" w:rsidRPr="00C1384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13846" w:rsidRPr="00C1384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C13846" w:rsidRPr="00C1384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13846" w:rsidRPr="00C1384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4D67" w:rsidRDefault="0063180D" w:rsidP="007A4D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Виртуальная химическая школа - </w:t>
            </w:r>
            <w:hyperlink r:id="rId7" w:history="1">
              <w:r w:rsidR="007A4D67" w:rsidRPr="004778D5">
                <w:rPr>
                  <w:rStyle w:val="a4"/>
                  <w:rFonts w:eastAsia="Times New Roman"/>
                  <w:sz w:val="20"/>
                  <w:szCs w:val="20"/>
                </w:rPr>
                <w:t>http://www.maratakm.ru/</w:t>
              </w:r>
            </w:hyperlink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846" w:rsidRDefault="0063180D" w:rsidP="00C1384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"Открытая Химия 2,5" - </w:t>
            </w:r>
            <w:hyperlink r:id="rId8" w:history="1">
              <w:r w:rsidR="00C13846" w:rsidRPr="00D20979">
                <w:rPr>
                  <w:rStyle w:val="a4"/>
                  <w:rFonts w:eastAsia="Times New Roman"/>
                  <w:sz w:val="20"/>
                  <w:szCs w:val="20"/>
                </w:rPr>
                <w:t>https://eknigi.org/nauka_i_ucheba/75679-otkrytaya-ximiya.html</w:t>
              </w:r>
            </w:hyperlink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846" w:rsidRDefault="0063180D" w:rsidP="00C1384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Учебные и методические материалы для учителя химии - </w:t>
            </w:r>
            <w:hyperlink r:id="rId9" w:history="1">
              <w:r w:rsidR="00C13846" w:rsidRPr="00D20979">
                <w:rPr>
                  <w:rStyle w:val="a4"/>
                  <w:rFonts w:eastAsia="Times New Roman"/>
                  <w:sz w:val="20"/>
                  <w:szCs w:val="20"/>
                </w:rPr>
                <w:t>http://school-collection.edu.ru/catalog/teacher/</w:t>
              </w:r>
            </w:hyperlink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561"/>
      </w:tblGrid>
      <w:tr w:rsidR="0063180D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63180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63180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занятия включают устные опросы по теме, коллективное обсуждение подготовленных заданий по разработке технологических карт урока, по составлению текста и разработки методов решения задач, по составлению проектов использования различных технологий в процессе обучения химии, по составлению диагностических материалов для школьников и других, отражающих деятельность учителя в соответствии с рассматриваемой темой. </w:t>
            </w:r>
          </w:p>
        </w:tc>
      </w:tr>
      <w:tr w:rsidR="0063180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63180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лабораторных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 </w:t>
            </w:r>
          </w:p>
        </w:tc>
      </w:tr>
      <w:tr w:rsidR="0063180D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3180D" w:rsidRDefault="006318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63180D" w:rsidTr="004F15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156B" w:rsidRPr="004F156B" w:rsidRDefault="004F156B" w:rsidP="004F156B">
            <w:pPr>
              <w:tabs>
                <w:tab w:val="left" w:pos="5293"/>
              </w:tabs>
              <w:ind w:left="44" w:right="100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63180D" w:rsidRDefault="00C13846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4F156B" w:rsidRPr="004F156B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  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4F156B" w:rsidRDefault="00C13846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4F156B" w:rsidRPr="004F156B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Комплект мебели (посадочных мест) 14 шт. </w:t>
            </w:r>
            <w:r w:rsidR="004F156B" w:rsidRPr="004F156B">
              <w:rPr>
                <w:rFonts w:eastAsia="Times New Roman"/>
                <w:sz w:val="20"/>
                <w:szCs w:val="20"/>
              </w:rPr>
              <w:br/>
              <w:t xml:space="preserve">Комплект мебели (посадочных мест) для преподавателя 1 шт. стол лабораторный моечный – 1 шт. стол рабочий  – 9 шт. стол химический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пристенный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– 2 шт. стул офисный – 1 шт. классная доска меловая – 1 шт. шкаф вытяжной – 3 шт. шкаф ШХ-2 – 1 шт. Технические средства: ноутбук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 (переносной) – 1 шт. баня водяная (переносная) –1 шт. весы  электронные DS- 682-3K – 1 шт. таблица </w:t>
            </w:r>
            <w:proofErr w:type="spellStart"/>
            <w:r w:rsidR="004F156B" w:rsidRPr="004F156B">
              <w:rPr>
                <w:rFonts w:eastAsia="Times New Roman"/>
                <w:sz w:val="20"/>
                <w:szCs w:val="20"/>
              </w:rPr>
              <w:t>электрофицированная</w:t>
            </w:r>
            <w:proofErr w:type="spellEnd"/>
            <w:r w:rsidR="004F156B" w:rsidRPr="004F156B">
              <w:rPr>
                <w:rFonts w:eastAsia="Times New Roman"/>
                <w:sz w:val="20"/>
                <w:szCs w:val="20"/>
              </w:rPr>
              <w:t xml:space="preserve"> "Периодическая система химических элементов Д.И. Менделеева" –1 шт. стенд-лента «Электрохимический ряд напряжений металлов" –1 шт. штатив ПЭ-2710 для бюреток –1 шт. расходный материал: набор реактивов, химической посуды.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6AD" w:rsidRDefault="00B556AD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80D" w:rsidRDefault="0063180D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63180D" w:rsidRDefault="0063180D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63180D" w:rsidRDefault="009C76F0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Б1.О.10</w:t>
            </w:r>
            <w:r w:rsidR="003D7C4A">
              <w:rPr>
                <w:i/>
                <w:sz w:val="20"/>
                <w:szCs w:val="20"/>
              </w:rPr>
              <w:t>.01</w:t>
            </w:r>
            <w:r w:rsidR="003D7C4A">
              <w:rPr>
                <w:bCs/>
                <w:i/>
                <w:iCs/>
                <w:sz w:val="20"/>
                <w:szCs w:val="20"/>
              </w:rPr>
              <w:t xml:space="preserve"> Методика обуче</w:t>
            </w:r>
            <w:r w:rsidR="0063180D">
              <w:rPr>
                <w:bCs/>
                <w:i/>
                <w:iCs/>
                <w:sz w:val="20"/>
                <w:szCs w:val="20"/>
              </w:rPr>
              <w:t>ния химии</w:t>
            </w:r>
          </w:p>
          <w:p w:rsidR="0063180D" w:rsidRDefault="0063180D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Pr="004F156B" w:rsidRDefault="004F156B" w:rsidP="004F156B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4F156B" w:rsidRPr="004F156B" w:rsidRDefault="004F156B" w:rsidP="004F156B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4F156B" w:rsidRPr="004F156B" w:rsidRDefault="004F156B" w:rsidP="004F156B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4F156B" w:rsidRPr="004F156B" w:rsidRDefault="004F156B" w:rsidP="004F156B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4F156B" w:rsidRDefault="004F156B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63180D" w:rsidRDefault="0063180D" w:rsidP="00B55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63180D" w:rsidRPr="003D7C4A" w:rsidRDefault="006E340F" w:rsidP="003D7C4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Б1.О.10</w:t>
            </w:r>
            <w:r w:rsidR="003D7C4A" w:rsidRPr="003D7C4A">
              <w:rPr>
                <w:b/>
                <w:bCs/>
                <w:sz w:val="20"/>
                <w:szCs w:val="20"/>
              </w:rPr>
              <w:t>.01 Методика обучения химии</w:t>
            </w:r>
          </w:p>
          <w:p w:rsidR="003D7C4A" w:rsidRDefault="003D7C4A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63180D" w:rsidRDefault="0063180D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B556AD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63180D" w:rsidRDefault="0063180D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63180D" w:rsidRDefault="0063180D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63180D" w:rsidRDefault="0063180D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63180D" w:rsidRDefault="0063180D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63180D" w:rsidRDefault="0063180D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03D2A">
              <w:rPr>
                <w:sz w:val="20"/>
                <w:szCs w:val="20"/>
                <w:u w:val="single"/>
              </w:rPr>
              <w:t>2025</w:t>
            </w:r>
          </w:p>
          <w:p w:rsidR="0063180D" w:rsidRDefault="0063180D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4F156B" w:rsidRDefault="004F156B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63180D" w:rsidRDefault="006318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180D" w:rsidRDefault="006318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Письменная работа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Зачет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4.2.2.  Экзамен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4.2.2.1. Порядок проведения и процедура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4.2.2.2. Критерии оценивания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4.2.2.3. Оценочные средства</w:t>
            </w:r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3180D" w:rsidRDefault="0063180D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Default="004F156B" w:rsidP="004F156B"/>
          <w:p w:rsidR="004F156B" w:rsidRPr="004F156B" w:rsidRDefault="004F156B" w:rsidP="004F156B"/>
          <w:p w:rsidR="0063180D" w:rsidRDefault="006318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63180D" w:rsidRDefault="0063180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  <w:r>
              <w:rPr>
                <w:color w:val="000000"/>
                <w:sz w:val="20"/>
                <w:szCs w:val="20"/>
              </w:rPr>
              <w:lastRenderedPageBreak/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50"/>
              <w:gridCol w:w="3159"/>
              <w:gridCol w:w="4712"/>
            </w:tblGrid>
            <w:tr w:rsidR="0063180D" w:rsidTr="00CC62C3"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 w:rsidP="00B556A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 w:rsidP="00B556A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Проверяемые результаты обучения для данной дисциплины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 w:rsidP="00B556A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CC62C3" w:rsidTr="00CC62C3"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Default="00CC62C3" w:rsidP="00CC62C3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873EF6">
                    <w:rPr>
                      <w:rFonts w:eastAsia="Times New Roman"/>
                      <w:bCs/>
                      <w:sz w:val="20"/>
                      <w:szCs w:val="20"/>
                    </w:rPr>
                    <w:t>ОПК-8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Default="00CC62C3" w:rsidP="00CC62C3">
                  <w:pPr>
                    <w:rPr>
                      <w:sz w:val="20"/>
                      <w:szCs w:val="16"/>
                    </w:rPr>
                  </w:pPr>
                  <w:r w:rsidRPr="00873EF6">
                    <w:rPr>
                      <w:sz w:val="20"/>
                      <w:szCs w:val="16"/>
                    </w:rPr>
                    <w:t>Знать способы применения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  <w:r w:rsidRPr="00873EF6">
                    <w:rPr>
                      <w:sz w:val="20"/>
                      <w:szCs w:val="16"/>
                    </w:rPr>
                    <w:t xml:space="preserve"> при осуществлении педагогической деятельности</w:t>
                  </w:r>
                </w:p>
                <w:p w:rsidR="00CC62C3" w:rsidRDefault="00CC62C3" w:rsidP="00CC62C3">
                  <w:pPr>
                    <w:rPr>
                      <w:sz w:val="20"/>
                      <w:szCs w:val="16"/>
                    </w:rPr>
                  </w:pPr>
                  <w:r w:rsidRPr="00873EF6">
                    <w:rPr>
                      <w:sz w:val="20"/>
                      <w:szCs w:val="16"/>
                    </w:rPr>
                    <w:t>Уметь осуществлять педагогическую деятельность на основе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 </w:t>
                  </w:r>
                </w:p>
                <w:p w:rsidR="00CC62C3" w:rsidRPr="00873EF6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73EF6">
                    <w:rPr>
                      <w:sz w:val="20"/>
                      <w:szCs w:val="16"/>
                    </w:rPr>
                    <w:t>Владеть способностью осуществлять педагогическую деятельность на основе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 </w:t>
                  </w: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Устный опрос 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7 семестр: </w:t>
                  </w:r>
                  <w:r>
                    <w:rPr>
                      <w:sz w:val="20"/>
                      <w:szCs w:val="20"/>
                    </w:rPr>
                    <w:t>Темы 1-8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Методика преподавания химии как наука и учебная дисциплина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Нормативные документы современного школьного образования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и построение школьного курса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Воспитание и развитие учащихся в процессе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Методы и приемы организации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Система средств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8 семестр: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Темы 9-15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Педагогические технологии в обучении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Организационные формы обучения химии: факультатив, внеклассное мероприятие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Формирование и развитие основных химических понятий в курсе химии средней школы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Изучение современных химических теорий в курсе химии в школе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Экологические аспекты преподавания химии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Письменная работа по темам: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Зачет, экзамен</w:t>
                  </w:r>
                </w:p>
              </w:tc>
            </w:tr>
            <w:tr w:rsidR="00CC62C3" w:rsidTr="00CC62C3"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ПК-1 </w:t>
                  </w:r>
                  <w:r>
                    <w:rPr>
                      <w:sz w:val="20"/>
                      <w:szCs w:val="20"/>
                    </w:rPr>
      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5720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73EF6">
                    <w:rPr>
                      <w:rFonts w:eastAsia="Times New Roman"/>
                      <w:sz w:val="20"/>
                      <w:szCs w:val="20"/>
                    </w:rPr>
                    <w:t>Знать предметные методики и способы применения современных образовательных технологий для осуществ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>ления обучения химии</w:t>
                  </w:r>
                </w:p>
                <w:p w:rsidR="00CC62C3" w:rsidRPr="00F36E00" w:rsidRDefault="00CC62C3" w:rsidP="00CC62C3">
                  <w:pPr>
                    <w:rPr>
                      <w:sz w:val="20"/>
                      <w:szCs w:val="20"/>
                    </w:rPr>
                  </w:pPr>
                  <w:r w:rsidRPr="00F36E00">
                    <w:rPr>
                      <w:sz w:val="20"/>
                      <w:szCs w:val="20"/>
                    </w:rPr>
                    <w:t>Уметь проектировать результаты обучения в соответствии с нормативными документами в сфере образования, возрастными особенностями обучающихся, дидактиче</w:t>
                  </w:r>
                  <w:r>
                    <w:rPr>
                      <w:sz w:val="20"/>
                      <w:szCs w:val="20"/>
                    </w:rPr>
                    <w:t>скими задачами урока</w:t>
                  </w:r>
                </w:p>
                <w:p w:rsidR="00CC62C3" w:rsidRPr="00F36E00" w:rsidRDefault="00CC62C3" w:rsidP="00CC62C3">
                  <w:pPr>
                    <w:rPr>
                      <w:sz w:val="20"/>
                      <w:szCs w:val="20"/>
                    </w:rPr>
                  </w:pPr>
                  <w:r w:rsidRPr="00F36E00">
                    <w:rPr>
                      <w:sz w:val="20"/>
                      <w:szCs w:val="20"/>
                    </w:rPr>
                    <w:t>Владеть навыками проектирования элементов образовательной программы, рабочей программы предмета, технологическо</w:t>
                  </w:r>
                  <w:r>
                    <w:rPr>
                      <w:sz w:val="20"/>
                      <w:szCs w:val="20"/>
                    </w:rPr>
                    <w:t>й карты урока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Устный опрос 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7 семестр: </w:t>
                  </w:r>
                  <w:r>
                    <w:rPr>
                      <w:sz w:val="20"/>
                      <w:szCs w:val="20"/>
                    </w:rPr>
                    <w:t>Темы 1-8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Методика преподавания химии как наука и учебная дисциплина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Нормативные документы современного школьного образования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и построение школьного курса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Воспитание и развитие учащихся в процессе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Методы и приемы организации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Система средств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8 семестр: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Темы 9-15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Педагогические технологии в обучении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Организационные формы обучения химии: факультатив, внеклассное мероприятие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Формирование и развитие основных химических понятий в курсе химии средней школы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Изучение современных химических теорий в курсе химии в школе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Экологические аспекты преподавания химии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Письменная работа по темам: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Зачет, экзамен</w:t>
                  </w:r>
                </w:p>
              </w:tc>
            </w:tr>
            <w:tr w:rsidR="00CC62C3" w:rsidTr="00CC62C3"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lastRenderedPageBreak/>
                    <w:t>ПК-2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 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Pr="00F36E00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36E00">
                    <w:rPr>
                      <w:rFonts w:eastAsia="Times New Roman"/>
                      <w:sz w:val="20"/>
                      <w:szCs w:val="20"/>
                    </w:rPr>
                    <w:t xml:space="preserve">Знать характеристику личностных, </w:t>
                  </w:r>
                  <w:proofErr w:type="spellStart"/>
                  <w:r w:rsidRPr="00F36E00">
                    <w:rPr>
                      <w:rFonts w:eastAsia="Times New Roman"/>
                      <w:sz w:val="20"/>
                      <w:szCs w:val="20"/>
                    </w:rPr>
                    <w:t>метапредметных</w:t>
                  </w:r>
                  <w:proofErr w:type="spellEnd"/>
                  <w:r w:rsidRPr="00F36E00">
                    <w:rPr>
                      <w:rFonts w:eastAsia="Times New Roman"/>
                      <w:sz w:val="20"/>
                      <w:szCs w:val="20"/>
                    </w:rPr>
                    <w:t xml:space="preserve"> и предметных результатов учащих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>ся</w:t>
                  </w:r>
                  <w:r w:rsidRPr="00F36E00">
                    <w:rPr>
                      <w:rFonts w:eastAsia="Times New Roman"/>
                      <w:sz w:val="20"/>
                      <w:szCs w:val="20"/>
                    </w:rPr>
                    <w:t xml:space="preserve">, методы и приемы контроля, оценивания и коррекции результатов 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>в контексте обучения химии</w:t>
                  </w:r>
                </w:p>
                <w:p w:rsidR="00CC62C3" w:rsidRPr="00F36E00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36E00">
                    <w:rPr>
                      <w:rFonts w:eastAsia="Times New Roman"/>
                      <w:sz w:val="20"/>
                      <w:szCs w:val="20"/>
                    </w:rPr>
                    <w:t>Уметь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обучающихся.</w:t>
                  </w:r>
                </w:p>
                <w:p w:rsidR="00CC62C3" w:rsidRPr="00F36E00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36E00">
                    <w:rPr>
                      <w:rFonts w:eastAsia="Times New Roman"/>
                      <w:sz w:val="20"/>
                      <w:szCs w:val="20"/>
                    </w:rPr>
                    <w:t>Владеть навыками оказания индивидуальной помощи и поддержки обучающихся в зависимости от их способностей, образовательных возможностей и потребностей.</w:t>
                  </w:r>
                </w:p>
                <w:p w:rsidR="00CC62C3" w:rsidRDefault="00CC62C3" w:rsidP="00CC62C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Устный опрос 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7 семестр: </w:t>
                  </w:r>
                  <w:r>
                    <w:rPr>
                      <w:sz w:val="20"/>
                      <w:szCs w:val="20"/>
                    </w:rPr>
                    <w:t>Темы 1-8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Методика преподавания химии как наука и учебная дисциплина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Нормативные документы современного школьного образования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и построение школьного курса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Воспитание и развитие учащихся в процессе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Методы и приемы организации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Система средств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8 семестр: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Темы 9-15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Педагогические технологии в обучении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Организационные формы обучения химии: факультатив, внеклассное мероприятие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Формирование и развитие основных химических понятий в курсе химии средней школы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Изучение современных химических теорий в курсе химии в школе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Экологические аспекты преподавания химии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Письменная работа по темам: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C62C3" w:rsidRDefault="00CC62C3" w:rsidP="00CC62C3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Зачет, экзамен</w:t>
                  </w:r>
                </w:p>
              </w:tc>
            </w:tr>
            <w:tr w:rsidR="00CC62C3" w:rsidTr="00CC62C3"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ПК-4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применять предметные знания в области химии при реализации образовательного процесса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 w:rsidRPr="00D91E66">
                    <w:rPr>
                      <w:sz w:val="20"/>
                      <w:szCs w:val="20"/>
                    </w:rPr>
                    <w:t>Знать химические и физико-химические понятия, возможности применения фундаментальных законов химии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 w:rsidRPr="00D91E66">
                    <w:rPr>
                      <w:sz w:val="20"/>
                      <w:szCs w:val="20"/>
                    </w:rPr>
                    <w:t>Уметь применять знания о составе, строении и химических свойствах простых веществ и химических соединений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Устный опрос 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7 семестр: </w:t>
                  </w:r>
                  <w:r>
                    <w:rPr>
                      <w:sz w:val="20"/>
                      <w:szCs w:val="20"/>
                    </w:rPr>
                    <w:t>Темы 1-8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Методика преподавания химии как наука и учебная дисциплина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Нормативные документы современного школьного образования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и построение школьного курса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Воспитание и развитие учащихся в процессе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Методы и приемы организации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Система средств обучения химии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 xml:space="preserve">8 семестр: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Темы 9-15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Педагогические технологии в обучении химии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Организационные формы обучения химии: факультатив, внеклассное мероприятие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Формирование и развитие основных химических понятий в курсе химии средней школы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Изучение современных химических теорий в курсе химии в школе</w:t>
                  </w:r>
                </w:p>
                <w:p w:rsidR="00CC62C3" w:rsidRDefault="00CC62C3" w:rsidP="00CC62C3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Экологические аспекты преподавания химии</w:t>
                  </w:r>
                </w:p>
                <w:p w:rsidR="00CC62C3" w:rsidRDefault="00CC62C3" w:rsidP="00CC62C3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Письменная работа по темам:</w:t>
                  </w:r>
                </w:p>
                <w:p w:rsidR="00CC62C3" w:rsidRDefault="00CC62C3" w:rsidP="00CC62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Современный урок химии и требования к нему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Решение задач в школьном курсе химии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Школьный химический эксперимент</w:t>
                  </w:r>
                </w:p>
                <w:p w:rsidR="00CC62C3" w:rsidRDefault="00CC62C3" w:rsidP="00CC62C3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Диагностика процесса и результатов обучения</w:t>
                  </w:r>
                </w:p>
                <w:p w:rsidR="00CC62C3" w:rsidRDefault="00CC62C3" w:rsidP="00CC62C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C62C3" w:rsidRDefault="00CC62C3" w:rsidP="00CC62C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Зачет, экзамен</w:t>
                  </w:r>
                </w:p>
              </w:tc>
            </w:tr>
          </w:tbl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63180D" w:rsidRDefault="0063180D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63180D" w:rsidRDefault="0063180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9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153"/>
              <w:gridCol w:w="2207"/>
              <w:gridCol w:w="2153"/>
              <w:gridCol w:w="1775"/>
            </w:tblGrid>
            <w:tr w:rsidR="0063180D" w:rsidTr="00EB2E27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044541" w:rsidTr="00EB2E2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180D" w:rsidRDefault="0063180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63180D" w:rsidRDefault="006318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044541" w:rsidTr="006B5FD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Default="00CC62C3" w:rsidP="00CC62C3">
                  <w:r w:rsidRPr="00E746D1">
                    <w:rPr>
                      <w:rFonts w:eastAsia="Times New Roman"/>
                      <w:bCs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C62C3" w:rsidRDefault="00CC62C3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Знает</w:t>
                  </w:r>
                  <w:r w:rsidRPr="00873EF6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современные различные способы</w:t>
                  </w:r>
                  <w:r w:rsidRPr="00873EF6">
                    <w:rPr>
                      <w:sz w:val="20"/>
                      <w:szCs w:val="16"/>
                    </w:rPr>
                    <w:t xml:space="preserve"> применения специальных научных знаний </w:t>
                  </w:r>
                  <w:r>
                    <w:rPr>
                      <w:sz w:val="20"/>
                      <w:szCs w:val="16"/>
                    </w:rPr>
                    <w:t xml:space="preserve">в области химии </w:t>
                  </w:r>
                  <w:r w:rsidRPr="00873EF6">
                    <w:rPr>
                      <w:sz w:val="20"/>
                      <w:szCs w:val="16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Pr="002248EA" w:rsidRDefault="00CC62C3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Знает</w:t>
                  </w:r>
                  <w:r w:rsidRPr="00873EF6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типовые способы</w:t>
                  </w:r>
                  <w:r w:rsidRPr="00873EF6">
                    <w:rPr>
                      <w:sz w:val="20"/>
                      <w:szCs w:val="16"/>
                    </w:rPr>
                    <w:t xml:space="preserve"> применения специальных научных знаний </w:t>
                  </w:r>
                  <w:r>
                    <w:rPr>
                      <w:sz w:val="20"/>
                      <w:szCs w:val="16"/>
                    </w:rPr>
                    <w:t xml:space="preserve">в области химии </w:t>
                  </w:r>
                  <w:r w:rsidRPr="00873EF6">
                    <w:rPr>
                      <w:sz w:val="20"/>
                      <w:szCs w:val="16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Pr="002248EA" w:rsidRDefault="00CC62C3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В достаточной степени </w:t>
                  </w:r>
                  <w:r>
                    <w:rPr>
                      <w:sz w:val="20"/>
                      <w:szCs w:val="16"/>
                    </w:rPr>
                    <w:t>знает</w:t>
                  </w:r>
                  <w:r w:rsidRPr="00873EF6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типовые способы</w:t>
                  </w:r>
                  <w:r w:rsidRPr="00873EF6">
                    <w:rPr>
                      <w:sz w:val="20"/>
                      <w:szCs w:val="16"/>
                    </w:rPr>
                    <w:t xml:space="preserve"> применения специальных научных знаний </w:t>
                  </w:r>
                  <w:r>
                    <w:rPr>
                      <w:sz w:val="20"/>
                      <w:szCs w:val="16"/>
                    </w:rPr>
                    <w:t xml:space="preserve">в области химии </w:t>
                  </w:r>
                  <w:r w:rsidRPr="00873EF6">
                    <w:rPr>
                      <w:sz w:val="20"/>
                      <w:szCs w:val="16"/>
                    </w:rPr>
                    <w:t>при осуществлении педагогической деятельности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C62C3" w:rsidRDefault="00CC62C3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Не знает</w:t>
                  </w:r>
                  <w:r w:rsidRPr="00873EF6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типовые способы</w:t>
                  </w:r>
                  <w:r w:rsidRPr="00873EF6">
                    <w:rPr>
                      <w:sz w:val="20"/>
                      <w:szCs w:val="16"/>
                    </w:rPr>
                    <w:t xml:space="preserve"> применения специальных научных знаний </w:t>
                  </w:r>
                  <w:r>
                    <w:rPr>
                      <w:sz w:val="20"/>
                      <w:szCs w:val="16"/>
                    </w:rPr>
                    <w:t xml:space="preserve">в области химии </w:t>
                  </w:r>
                  <w:r w:rsidRPr="00873EF6">
                    <w:rPr>
                      <w:sz w:val="20"/>
                      <w:szCs w:val="16"/>
                    </w:rPr>
                    <w:t>при осуществлении педагогической деятельности</w:t>
                  </w:r>
                </w:p>
              </w:tc>
            </w:tr>
            <w:tr w:rsidR="00044541" w:rsidTr="006B5FD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Default="00CC62C3" w:rsidP="00CC62C3">
                  <w:r>
                    <w:rPr>
                      <w:rFonts w:eastAsia="Times New Roman"/>
                      <w:bCs/>
                      <w:sz w:val="20"/>
                      <w:szCs w:val="20"/>
                    </w:rPr>
                    <w:t>ОПК-8.2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C62C3" w:rsidRPr="00873EF6" w:rsidRDefault="00011160" w:rsidP="00011160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Умеет</w:t>
                  </w:r>
                  <w:r w:rsidR="00CC62C3" w:rsidRPr="00873EF6">
                    <w:rPr>
                      <w:sz w:val="20"/>
                      <w:szCs w:val="16"/>
                    </w:rPr>
                    <w:t xml:space="preserve"> осуществлять </w:t>
                  </w:r>
                  <w:r>
                    <w:rPr>
                      <w:sz w:val="20"/>
                      <w:szCs w:val="16"/>
                    </w:rPr>
                    <w:t>различные виды педагогической  деятельности</w:t>
                  </w:r>
                  <w:r w:rsidR="00CC62C3" w:rsidRPr="00873EF6">
                    <w:rPr>
                      <w:sz w:val="20"/>
                      <w:szCs w:val="16"/>
                    </w:rPr>
                    <w:t xml:space="preserve"> на основе</w:t>
                  </w:r>
                  <w:r>
                    <w:rPr>
                      <w:sz w:val="20"/>
                      <w:szCs w:val="16"/>
                    </w:rPr>
                    <w:t xml:space="preserve"> анализа и отбора</w:t>
                  </w:r>
                  <w:r w:rsidR="00CC62C3" w:rsidRPr="00873EF6">
                    <w:rPr>
                      <w:sz w:val="20"/>
                      <w:szCs w:val="16"/>
                    </w:rPr>
                    <w:t xml:space="preserve">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Pr="002248EA" w:rsidRDefault="00011160" w:rsidP="0001116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Умеет</w:t>
                  </w:r>
                  <w:r w:rsidRPr="00873EF6">
                    <w:rPr>
                      <w:sz w:val="20"/>
                      <w:szCs w:val="16"/>
                    </w:rPr>
                    <w:t xml:space="preserve"> осуществлять </w:t>
                  </w:r>
                  <w:r>
                    <w:rPr>
                      <w:sz w:val="20"/>
                      <w:szCs w:val="16"/>
                    </w:rPr>
                    <w:t xml:space="preserve">типовую </w:t>
                  </w:r>
                  <w:r w:rsidRPr="00873EF6">
                    <w:rPr>
                      <w:sz w:val="20"/>
                      <w:szCs w:val="16"/>
                    </w:rPr>
                    <w:t>педагогическую деятельность на основе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873EF6">
                    <w:rPr>
                      <w:sz w:val="20"/>
                      <w:szCs w:val="16"/>
                    </w:rPr>
                    <w:t>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62C3" w:rsidRPr="002248EA" w:rsidRDefault="00011160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Испытывает затруднения при использовании </w:t>
                  </w:r>
                  <w:r w:rsidRPr="00873EF6">
                    <w:rPr>
                      <w:sz w:val="20"/>
                      <w:szCs w:val="16"/>
                    </w:rPr>
                    <w:t>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 при осуществлении образовательного процесса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C62C3" w:rsidRDefault="00011160" w:rsidP="00CC62C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Не умеет</w:t>
                  </w:r>
                  <w:r w:rsidRPr="00873EF6">
                    <w:rPr>
                      <w:sz w:val="20"/>
                      <w:szCs w:val="16"/>
                    </w:rPr>
                    <w:t xml:space="preserve"> осуществлять педагогическую деятельность на основе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873EF6">
                    <w:rPr>
                      <w:sz w:val="20"/>
                      <w:szCs w:val="16"/>
                    </w:rPr>
                    <w:t>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</w:tr>
            <w:tr w:rsidR="00044541" w:rsidTr="006B5FD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160" w:rsidRDefault="00011160" w:rsidP="00011160">
                  <w:r>
                    <w:rPr>
                      <w:rFonts w:eastAsia="Times New Roman"/>
                      <w:bCs/>
                      <w:sz w:val="20"/>
                      <w:szCs w:val="20"/>
                    </w:rPr>
                    <w:t>ОПК-8.3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1160" w:rsidRPr="00873EF6" w:rsidRDefault="00011160" w:rsidP="00011160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Владеет</w:t>
                  </w:r>
                  <w:r w:rsidRPr="00873EF6">
                    <w:rPr>
                      <w:sz w:val="20"/>
                      <w:szCs w:val="16"/>
                    </w:rPr>
                    <w:t xml:space="preserve"> способностью осуществлять </w:t>
                  </w:r>
                  <w:r>
                    <w:rPr>
                      <w:sz w:val="20"/>
                      <w:szCs w:val="16"/>
                    </w:rPr>
                    <w:t>различные виды педагогической  деятельности</w:t>
                  </w:r>
                  <w:r w:rsidRPr="00873EF6">
                    <w:rPr>
                      <w:sz w:val="20"/>
                      <w:szCs w:val="16"/>
                    </w:rPr>
                    <w:t xml:space="preserve"> на основе </w:t>
                  </w:r>
                  <w:r>
                    <w:rPr>
                      <w:sz w:val="20"/>
                      <w:szCs w:val="16"/>
                    </w:rPr>
                    <w:t>анализа и отбора</w:t>
                  </w:r>
                  <w:r w:rsidRPr="00873EF6">
                    <w:rPr>
                      <w:sz w:val="20"/>
                      <w:szCs w:val="16"/>
                    </w:rPr>
                    <w:t xml:space="preserve">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160" w:rsidRPr="00873EF6" w:rsidRDefault="00011160" w:rsidP="00011160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Владеет</w:t>
                  </w:r>
                  <w:r w:rsidRPr="00873EF6">
                    <w:rPr>
                      <w:sz w:val="20"/>
                      <w:szCs w:val="16"/>
                    </w:rPr>
                    <w:t xml:space="preserve"> способностью осуществлять </w:t>
                  </w:r>
                  <w:r>
                    <w:rPr>
                      <w:sz w:val="20"/>
                      <w:szCs w:val="16"/>
                    </w:rPr>
                    <w:t xml:space="preserve"> типовую </w:t>
                  </w:r>
                  <w:r w:rsidRPr="00873EF6">
                    <w:rPr>
                      <w:sz w:val="20"/>
                      <w:szCs w:val="16"/>
                    </w:rPr>
                    <w:t>педагогическую деятельность на основе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160" w:rsidRPr="002248EA" w:rsidRDefault="00011160" w:rsidP="0001116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Испытывает затруднения при</w:t>
                  </w:r>
                  <w:r w:rsidRPr="00873EF6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осуществлении типовой педагогической деятельности</w:t>
                  </w:r>
                  <w:r w:rsidRPr="00873EF6">
                    <w:rPr>
                      <w:sz w:val="20"/>
                      <w:szCs w:val="16"/>
                    </w:rPr>
                    <w:t xml:space="preserve"> на основе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011160" w:rsidRDefault="00011160" w:rsidP="00011160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16"/>
                    </w:rPr>
                    <w:t>Не владеет</w:t>
                  </w:r>
                  <w:r w:rsidRPr="00873EF6">
                    <w:rPr>
                      <w:sz w:val="20"/>
                      <w:szCs w:val="16"/>
                    </w:rPr>
                    <w:t xml:space="preserve"> способностью осуществлять </w:t>
                  </w:r>
                  <w:r>
                    <w:rPr>
                      <w:sz w:val="20"/>
                      <w:szCs w:val="16"/>
                    </w:rPr>
                    <w:t xml:space="preserve"> типовую </w:t>
                  </w:r>
                  <w:r w:rsidRPr="00873EF6">
                    <w:rPr>
                      <w:sz w:val="20"/>
                      <w:szCs w:val="16"/>
                    </w:rPr>
                    <w:t>педагогическую деятельность на основе специальных научных знаний</w:t>
                  </w:r>
                  <w:r>
                    <w:rPr>
                      <w:sz w:val="20"/>
                      <w:szCs w:val="16"/>
                    </w:rPr>
                    <w:t xml:space="preserve"> в области химии</w:t>
                  </w:r>
                </w:p>
              </w:tc>
            </w:tr>
            <w:tr w:rsidR="00044541" w:rsidTr="006B5FD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ПК-1.1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Знает комплекс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предметных методик и различные </w:t>
                  </w:r>
                  <w:r w:rsidRPr="00873EF6">
                    <w:rPr>
                      <w:rFonts w:eastAsia="Times New Roman"/>
                      <w:sz w:val="20"/>
                      <w:szCs w:val="20"/>
                    </w:rPr>
                    <w:t>способы применения современных образовательных технологий для осуществ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>ления обучения химии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160" w:rsidRDefault="00011160" w:rsidP="001D5720">
                  <w:r w:rsidRPr="002248E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Знает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основные</w:t>
                  </w:r>
                  <w:r w:rsidRPr="002248E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>предметны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е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 xml:space="preserve"> методик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и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 xml:space="preserve"> и 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 xml:space="preserve">способы 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>применения современных образовательных технологий для осуществления обучения химии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1160" w:rsidRDefault="00011160" w:rsidP="001D5720">
                  <w:r w:rsidRPr="002248E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Знает 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базовые</w:t>
                  </w:r>
                  <w:r w:rsidRPr="002248E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>предметны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е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 xml:space="preserve"> методик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и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 xml:space="preserve"> и 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 xml:space="preserve">типовые способы 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>применения современных образовательных технологий для осуществления обучения химии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011160" w:rsidRDefault="00011160" w:rsidP="001D5720"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Не з</w:t>
                  </w:r>
                  <w:r w:rsidRPr="002248EA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нает 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 xml:space="preserve">предметных методик и способов </w:t>
                  </w:r>
                  <w:r w:rsidRPr="002248EA">
                    <w:rPr>
                      <w:rFonts w:eastAsia="Times New Roman"/>
                      <w:sz w:val="20"/>
                      <w:szCs w:val="20"/>
                    </w:rPr>
                    <w:t>применения современных образовательных технологий для осуществления обучения химии</w:t>
                  </w:r>
                </w:p>
              </w:tc>
            </w:tr>
            <w:tr w:rsidR="00044541" w:rsidTr="006B5FD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1160" w:rsidRDefault="00011160" w:rsidP="0001116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ПК-1.2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Умеет использовать комплекс действий при проектировании результатов обучения в предметной области «Химия» на основе системного анализа нормативных документов в сфере образования, возрастных особенностей обучающихся, дидактических задач урока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160" w:rsidRDefault="00011160" w:rsidP="00011160"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Умеет использовать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основные действия</w:t>
                  </w:r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 при проектировании результатов обучения в предметной области «Химия» на основе анализа нормативных документов в сфере образования, возрастных особенностей обучающихся, дидактических задач урока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160" w:rsidRDefault="00011160" w:rsidP="00011160"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Умеет использовать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базовые</w:t>
                  </w:r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 действи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я</w:t>
                  </w:r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 при проектировании результатов обучения в предметной области «Химия» на основе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выборочного </w:t>
                  </w:r>
                  <w:r w:rsidRPr="00A54756">
                    <w:rPr>
                      <w:rFonts w:eastAsia="Times New Roman"/>
                      <w:sz w:val="20"/>
                      <w:szCs w:val="20"/>
                    </w:rPr>
                    <w:t>анализа нормативных документов в сфере образования, дидактических задач урока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11160" w:rsidRDefault="00011160" w:rsidP="00011160">
                  <w:r>
                    <w:rPr>
                      <w:rFonts w:eastAsia="Times New Roman"/>
                      <w:sz w:val="20"/>
                      <w:szCs w:val="20"/>
                    </w:rPr>
                    <w:t>Не у</w:t>
                  </w:r>
                  <w:r w:rsidRPr="00A54756">
                    <w:rPr>
                      <w:rFonts w:eastAsia="Times New Roman"/>
                      <w:sz w:val="20"/>
                      <w:szCs w:val="20"/>
                    </w:rPr>
                    <w:t xml:space="preserve">меет использовать комплекс действий при проектировании результатов обучения в предметной области «Химия» </w:t>
                  </w:r>
                </w:p>
              </w:tc>
            </w:tr>
            <w:tr w:rsidR="00044541" w:rsidTr="006B5FD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r w:rsidRPr="001F79A5">
                    <w:rPr>
                      <w:color w:val="000000"/>
                      <w:sz w:val="20"/>
                      <w:szCs w:val="20"/>
                    </w:rPr>
                    <w:t>ПК-1</w:t>
                  </w:r>
                  <w:r>
                    <w:rPr>
                      <w:color w:val="000000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Владеет умением анализировать методическую литературу, самостоятельно проектировать элементы образовательной программы, рабочую программу предмета, технологическую карту урока химии 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Владеет набором действий для самостоятельного проектирования элементов образовательной программы, рабочей программы предмета, технологической карты урока химии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B2E27">
                    <w:rPr>
                      <w:rFonts w:eastAsia="Times New Roman"/>
                      <w:sz w:val="20"/>
                      <w:szCs w:val="20"/>
                    </w:rPr>
                    <w:t xml:space="preserve">Владеет набором базовых действий для проектирования элементов образовательной программы, рабочей программы предмета, технологической карту урока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химии</w:t>
                  </w:r>
                  <w:r w:rsidRPr="00EB2E27">
                    <w:rPr>
                      <w:rFonts w:eastAsia="Times New Roman"/>
                      <w:sz w:val="20"/>
                      <w:szCs w:val="20"/>
                    </w:rPr>
                    <w:t xml:space="preserve"> с использованием методических рекомендаций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 владеет набором действий для проектирования элементов образовательной программы, рабочей программы предмета, технологической карту урока химии </w:t>
                  </w:r>
                </w:p>
              </w:tc>
            </w:tr>
            <w:tr w:rsidR="00044541" w:rsidTr="006B5FD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ПК-2.1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D5720" w:rsidRDefault="00011160" w:rsidP="001D572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Знает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>и подробно характеризует систему</w:t>
                  </w:r>
                </w:p>
                <w:p w:rsidR="00011160" w:rsidRDefault="00011160" w:rsidP="001D572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личностных,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метапредметных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предметных результ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>атов учащихся</w:t>
                  </w:r>
                  <w:r w:rsidR="001D5720">
                    <w:rPr>
                      <w:rFonts w:eastAsia="Times New Roman"/>
                      <w:sz w:val="20"/>
                      <w:szCs w:val="20"/>
                    </w:rPr>
                    <w:t>, современные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методы и приемы контроля и оценивания,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 различные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пути коррекции результатов обучения химии</w:t>
                  </w:r>
                </w:p>
              </w:tc>
              <w:tc>
                <w:tcPr>
                  <w:tcW w:w="22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445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Знает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характеристику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личностных,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метапредметных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предметных результатов учащихся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типовые методы и приемы контроля и  оценивания, пути </w:t>
                  </w:r>
                  <w:r w:rsidR="00044541" w:rsidRPr="00873EF6">
                    <w:rPr>
                      <w:rFonts w:eastAsia="Times New Roman"/>
                      <w:sz w:val="20"/>
                      <w:szCs w:val="20"/>
                    </w:rPr>
                    <w:t xml:space="preserve">коррекции результатов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обучения </w:t>
                  </w:r>
                  <w:r w:rsidR="00044541" w:rsidRPr="00873EF6">
                    <w:rPr>
                      <w:rFonts w:eastAsia="Times New Roman"/>
                      <w:sz w:val="20"/>
                      <w:szCs w:val="20"/>
                    </w:rPr>
                    <w:t>химии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44541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Знает характеристику личностных,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метапредметных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предметных результатов учащихся, базовые методы и приемы контроля и  оценивания, отдельные пути </w:t>
                  </w:r>
                  <w:r w:rsidRPr="00873EF6">
                    <w:rPr>
                      <w:rFonts w:eastAsia="Times New Roman"/>
                      <w:sz w:val="20"/>
                      <w:szCs w:val="20"/>
                    </w:rPr>
                    <w:t xml:space="preserve">коррекции результатов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обучения </w:t>
                  </w:r>
                  <w:r w:rsidRPr="00873EF6">
                    <w:rPr>
                      <w:rFonts w:eastAsia="Times New Roman"/>
                      <w:sz w:val="20"/>
                      <w:szCs w:val="20"/>
                    </w:rPr>
                    <w:t>химии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знает характеристику личностных, </w:t>
                  </w:r>
                  <w:proofErr w:type="spellStart"/>
                  <w:r w:rsidR="00044541">
                    <w:rPr>
                      <w:rFonts w:eastAsia="Times New Roman"/>
                      <w:sz w:val="20"/>
                      <w:szCs w:val="20"/>
                    </w:rPr>
                    <w:t>метапредметных</w:t>
                  </w:r>
                  <w:proofErr w:type="spellEnd"/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 и предметных результатов учащихся, базовые методы и приемы контроля и  оценивания, отдельные пути </w:t>
                  </w:r>
                  <w:r w:rsidR="00044541" w:rsidRPr="00873EF6">
                    <w:rPr>
                      <w:rFonts w:eastAsia="Times New Roman"/>
                      <w:sz w:val="20"/>
                      <w:szCs w:val="20"/>
                    </w:rPr>
                    <w:t xml:space="preserve">коррекции результатов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 xml:space="preserve">обучения </w:t>
                  </w:r>
                  <w:r w:rsidR="00044541" w:rsidRPr="00873EF6">
                    <w:rPr>
                      <w:rFonts w:eastAsia="Times New Roman"/>
                      <w:sz w:val="20"/>
                      <w:szCs w:val="20"/>
                    </w:rPr>
                    <w:t>химии</w:t>
                  </w:r>
                </w:p>
              </w:tc>
            </w:tr>
            <w:tr w:rsidR="00044541" w:rsidTr="006B5FD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r w:rsidRPr="00300035">
                    <w:rPr>
                      <w:color w:val="000000"/>
                      <w:sz w:val="20"/>
                      <w:szCs w:val="20"/>
                    </w:rPr>
                    <w:t>ПК-2</w:t>
                  </w:r>
                  <w:r>
                    <w:rPr>
                      <w:color w:val="00000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Умеет самостоятельно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</w:t>
                  </w:r>
                </w:p>
              </w:tc>
              <w:tc>
                <w:tcPr>
                  <w:tcW w:w="22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445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Умеет разрабатывать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>элементы индивидуально ориентированных программ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, методические разработки и дидактические материалы </w:t>
                  </w:r>
                  <w:r w:rsidR="00044541">
                    <w:rPr>
                      <w:rFonts w:eastAsia="Times New Roman"/>
                      <w:sz w:val="20"/>
                      <w:szCs w:val="20"/>
                    </w:rPr>
                    <w:t>на основе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имеющихся методических рекомендаций с учетом индивидуальных особенностей обучающихся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44541" w:rsidP="000445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Испытывает затруднения при разработке элементов индивидуально ориентированных программ, методических разработок и дидактических</w:t>
                  </w:r>
                  <w:r w:rsidR="00076BD9">
                    <w:rPr>
                      <w:rFonts w:eastAsia="Times New Roman"/>
                      <w:sz w:val="20"/>
                      <w:szCs w:val="20"/>
                    </w:rPr>
                    <w:t xml:space="preserve"> материалов</w:t>
                  </w:r>
                  <w:r w:rsidR="00011160">
                    <w:rPr>
                      <w:rFonts w:eastAsia="Times New Roman"/>
                      <w:sz w:val="20"/>
                      <w:szCs w:val="20"/>
                    </w:rPr>
                    <w:t xml:space="preserve"> с учетом индивидуальных особенностей обучающихся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Не умеет разрабатывать индивидуально ориентированные программы, методические разработки и дидактические материалы на основе имеющихся методических рекомендаций с учетом индивидуальных особенностей обучающихся</w:t>
                  </w:r>
                </w:p>
              </w:tc>
            </w:tr>
            <w:tr w:rsidR="00044541" w:rsidTr="00EB2E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r w:rsidRPr="00300035">
                    <w:rPr>
                      <w:color w:val="000000"/>
                      <w:sz w:val="20"/>
                      <w:szCs w:val="20"/>
                    </w:rPr>
                    <w:t>ПК-2</w:t>
                  </w:r>
                  <w:r>
                    <w:rPr>
                      <w:color w:val="000000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76BD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Владеет способностью к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самостоятельной разработке приемов оказания и</w:t>
                  </w:r>
                  <w:r w:rsidR="00076BD9">
                    <w:rPr>
                      <w:rFonts w:eastAsia="Times New Roman"/>
                      <w:sz w:val="20"/>
                      <w:szCs w:val="20"/>
                    </w:rPr>
                    <w:t xml:space="preserve">ндивидуальной помощи и поддержки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обучающихся в зависимости от их способностей, образовательных возможностей и потребностей</w:t>
                  </w:r>
                </w:p>
              </w:tc>
              <w:tc>
                <w:tcPr>
                  <w:tcW w:w="22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Владеет комплексом действий для оказания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индивидуальной помощи и поддержки обучающихся в зависимости от их способностей, образовательных возможностей и потребностей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Владеет базовыми навыками оказания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индивидуальной помощи и поддержки обучающихся в зависимости от их способностей, образовательных возможностей и потребностей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Не владеет навыками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оказания индивидуальной помощи и поддержки обучающихся в зависимости от их способностей, образовательных возможностей и потребностей</w:t>
                  </w:r>
                </w:p>
              </w:tc>
            </w:tr>
            <w:tr w:rsidR="00044541" w:rsidTr="00EB2E2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ПК-4.1</w:t>
                  </w:r>
                </w:p>
              </w:tc>
              <w:tc>
                <w:tcPr>
                  <w:tcW w:w="2153" w:type="dxa"/>
                  <w:shd w:val="clear" w:color="auto" w:fill="auto"/>
                  <w:hideMark/>
                </w:tcPr>
                <w:p w:rsidR="00011160" w:rsidRPr="00307FD8" w:rsidRDefault="00076BD9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Знает</w:t>
                  </w:r>
                  <w:r w:rsidRPr="000150CD">
                    <w:rPr>
                      <w:sz w:val="20"/>
                      <w:szCs w:val="20"/>
                    </w:rPr>
                    <w:t xml:space="preserve"> химические и физико-химические понятия, </w:t>
                  </w:r>
                  <w:r>
                    <w:rPr>
                      <w:sz w:val="20"/>
                      <w:szCs w:val="20"/>
                    </w:rPr>
                    <w:t xml:space="preserve">различные </w:t>
                  </w:r>
                  <w:r w:rsidRPr="000150CD">
                    <w:rPr>
                      <w:sz w:val="20"/>
                      <w:szCs w:val="20"/>
                    </w:rPr>
                    <w:t>возможности применения фундаментальных законов химии при реализации образовательного процесса</w:t>
                  </w:r>
                </w:p>
              </w:tc>
              <w:tc>
                <w:tcPr>
                  <w:tcW w:w="2207" w:type="dxa"/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D6E3B">
                    <w:rPr>
                      <w:rFonts w:eastAsia="Times New Roman"/>
                      <w:sz w:val="20"/>
                      <w:szCs w:val="20"/>
                    </w:rPr>
                    <w:t xml:space="preserve">Знает химические и физико-химические понятия, применяет знания фундаментальных законов химии </w:t>
                  </w:r>
                  <w:r w:rsidRPr="00307FD8">
                    <w:rPr>
                      <w:rFonts w:eastAsia="Times New Roman"/>
                      <w:sz w:val="20"/>
                      <w:szCs w:val="20"/>
                    </w:rPr>
                    <w:t>при реализации химического образования</w:t>
                  </w:r>
                </w:p>
              </w:tc>
              <w:tc>
                <w:tcPr>
                  <w:tcW w:w="2153" w:type="dxa"/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Знает базовые химические и физико-химические понятия, применяет базовые знания фундаментальных законов химии </w:t>
                  </w:r>
                  <w:r w:rsidRPr="00307FD8">
                    <w:rPr>
                      <w:rFonts w:eastAsia="Times New Roman"/>
                      <w:sz w:val="20"/>
                      <w:szCs w:val="20"/>
                    </w:rPr>
                    <w:t>при реализации химического образования</w:t>
                  </w:r>
                </w:p>
              </w:tc>
              <w:tc>
                <w:tcPr>
                  <w:tcW w:w="1775" w:type="dxa"/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 знает базовые химические и физико-химические понятия, не  применяет базовые знания фундаментальных законов химии </w:t>
                  </w:r>
                  <w:r w:rsidRPr="00307FD8">
                    <w:rPr>
                      <w:rFonts w:eastAsia="Times New Roman"/>
                      <w:sz w:val="20"/>
                      <w:szCs w:val="20"/>
                    </w:rPr>
                    <w:t>при реализации химического образования</w:t>
                  </w:r>
                </w:p>
              </w:tc>
            </w:tr>
            <w:tr w:rsidR="00044541" w:rsidTr="00EB2E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160" w:rsidRDefault="00011160" w:rsidP="00011160">
                  <w:r w:rsidRPr="00D579C5">
                    <w:rPr>
                      <w:color w:val="000000"/>
                      <w:sz w:val="20"/>
                      <w:szCs w:val="20"/>
                    </w:rPr>
                    <w:t>ПК-4</w:t>
                  </w:r>
                  <w:r>
                    <w:rPr>
                      <w:color w:val="000000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2153" w:type="dxa"/>
                  <w:shd w:val="clear" w:color="auto" w:fill="auto"/>
                  <w:hideMark/>
                </w:tcPr>
                <w:p w:rsidR="00076BD9" w:rsidRDefault="00076BD9" w:rsidP="00076BD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Умеет анализировать, сопоставлять и применять знания о составе, строении и химических свойствах простых веществ и химических соединений</w:t>
                  </w:r>
                  <w:r w:rsidRPr="00BE71CB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</w:p>
                <w:p w:rsidR="00011160" w:rsidRPr="00307FD8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07" w:type="dxa"/>
                  <w:shd w:val="clear" w:color="auto" w:fill="auto"/>
                  <w:hideMark/>
                </w:tcPr>
                <w:p w:rsidR="00076BD9" w:rsidRDefault="00076BD9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07FD8">
                    <w:rPr>
                      <w:rFonts w:eastAsia="Times New Roman"/>
                      <w:sz w:val="20"/>
                      <w:szCs w:val="20"/>
                    </w:rPr>
                    <w:t>Уме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ет</w:t>
                  </w:r>
                  <w:r w:rsidRPr="00307FD8">
                    <w:rPr>
                      <w:rFonts w:eastAsia="Times New Roman"/>
                      <w:sz w:val="20"/>
                      <w:szCs w:val="20"/>
                    </w:rPr>
                    <w:t xml:space="preserve"> применять системные знания в области строения и химических свойств простых веществ и химических соединений</w:t>
                  </w:r>
                  <w:r w:rsidRPr="00307FD8">
                    <w:t xml:space="preserve"> </w:t>
                  </w:r>
                  <w:r w:rsidRPr="00307FD8">
                    <w:rPr>
                      <w:rFonts w:eastAsia="Times New Roman"/>
                      <w:sz w:val="20"/>
                      <w:szCs w:val="20"/>
                    </w:rPr>
                    <w:t>при реализации образовательного процесса</w:t>
                  </w:r>
                </w:p>
              </w:tc>
              <w:tc>
                <w:tcPr>
                  <w:tcW w:w="2153" w:type="dxa"/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Умеет применять базовые знания о составе, строении и химических свойствах простых веществ и химических соединений</w:t>
                  </w:r>
                  <w:r w:rsidR="00076BD9" w:rsidRPr="00307FD8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</w:p>
              </w:tc>
              <w:tc>
                <w:tcPr>
                  <w:tcW w:w="1775" w:type="dxa"/>
                  <w:shd w:val="clear" w:color="auto" w:fill="auto"/>
                  <w:hideMark/>
                </w:tcPr>
                <w:p w:rsidR="00011160" w:rsidRDefault="00011160" w:rsidP="000111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Не умеет применять базовые знания о составе, строении и химических свойствах простых веществ и химических соединений</w:t>
                  </w:r>
                  <w:r w:rsidRPr="00BE71CB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</w:p>
              </w:tc>
            </w:tr>
          </w:tbl>
          <w:p w:rsidR="0063180D" w:rsidRDefault="0063180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556AD" w:rsidRPr="00B556AD" w:rsidRDefault="0063180D" w:rsidP="00B556AD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 w:rsidRPr="00B556AD">
              <w:rPr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B556AD">
              <w:rPr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B556AD">
              <w:rPr>
                <w:color w:val="000000"/>
                <w:sz w:val="20"/>
                <w:szCs w:val="20"/>
              </w:rPr>
              <w:t>аттестацию</w:t>
            </w:r>
            <w:bookmarkStart w:id="13" w:name="_Toc31551163"/>
            <w:bookmarkEnd w:id="9"/>
            <w:bookmarkEnd w:id="10"/>
            <w:bookmarkEnd w:id="11"/>
            <w:bookmarkEnd w:id="12"/>
          </w:p>
          <w:p w:rsidR="0063180D" w:rsidRPr="00B556AD" w:rsidRDefault="003D7C4A" w:rsidP="00B556AD">
            <w:pPr>
              <w:pStyle w:val="1"/>
              <w:spacing w:before="0" w:beforeAutospacing="0" w:after="0" w:afterAutospacing="0"/>
              <w:jc w:val="both"/>
              <w:rPr>
                <w:bCs w:val="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</w:t>
            </w:r>
            <w:r w:rsidR="0063180D" w:rsidRPr="00B556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63180D" w:rsidRPr="00B556AD">
              <w:rPr>
                <w:sz w:val="20"/>
                <w:szCs w:val="20"/>
              </w:rPr>
              <w:t>семестр: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20 баллов</w:t>
            </w:r>
            <w:r w:rsidR="00D22297">
              <w:rPr>
                <w:bCs/>
                <w:sz w:val="20"/>
                <w:szCs w:val="20"/>
              </w:rPr>
              <w:t xml:space="preserve"> (Темы 1-8)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– 15 х 2 = 30 баллов</w:t>
            </w:r>
            <w:r w:rsidR="00D22297">
              <w:rPr>
                <w:sz w:val="20"/>
                <w:szCs w:val="20"/>
              </w:rPr>
              <w:t xml:space="preserve"> (Темы 7-10)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30 баллов + 20 баллов = 50 баллов.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Соответствие баллов и оценок: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0-55 – не зачтено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 и более - зачтено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63180D" w:rsidRPr="00B556AD" w:rsidRDefault="003D7C4A">
            <w:pPr>
              <w:suppressAutoHyphen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7</w:t>
            </w:r>
            <w:r w:rsidR="0063180D" w:rsidRPr="00B556AD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3180D" w:rsidRPr="00B556AD">
              <w:rPr>
                <w:b/>
                <w:bCs/>
                <w:sz w:val="20"/>
                <w:szCs w:val="20"/>
              </w:rPr>
              <w:t>семестр: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30 балла</w:t>
            </w:r>
            <w:r w:rsidR="00D22297">
              <w:rPr>
                <w:bCs/>
                <w:sz w:val="20"/>
                <w:szCs w:val="20"/>
              </w:rPr>
              <w:t xml:space="preserve"> (Темы 9-15)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работа – 10 х 2 = 20 баллов</w:t>
            </w:r>
            <w:r w:rsidR="00D22297">
              <w:rPr>
                <w:sz w:val="20"/>
                <w:szCs w:val="20"/>
              </w:rPr>
              <w:t xml:space="preserve"> (Темы 7-10)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30 баллов + 20 баллов = 50 баллов.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63180D" w:rsidRDefault="0063180D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63180D" w:rsidRDefault="0063180D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  <w:bookmarkEnd w:id="13"/>
          </w:p>
          <w:p w:rsidR="0063180D" w:rsidRDefault="0063180D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63180D" w:rsidRDefault="0063180D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63180D" w:rsidRDefault="0063180D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63180D" w:rsidRDefault="0063180D">
            <w:pPr>
              <w:pStyle w:val="a3"/>
              <w:spacing w:after="0" w:line="240" w:lineRule="auto"/>
              <w:ind w:left="0" w:firstLine="708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(5 баллов):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63180D" w:rsidRDefault="0063180D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(4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63180D" w:rsidRDefault="0063180D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(3 балл):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63180D" w:rsidRDefault="0063180D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способен раскрыть смысл основных понятий в рамках обозначенного вопроса.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63180D" w:rsidRDefault="0063180D">
            <w:pPr>
              <w:rPr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sz w:val="20"/>
                <w:szCs w:val="20"/>
              </w:rPr>
              <w:t>Примерный перечень вопросов по темам 1-8: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Методика преподавания химии как наука и учебная дисциплина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Нормативные документы современного школьного образования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Содержание и построение школьного курса химии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Воспитание и развитие учащихся в процессе обучения химии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Методы и приемы организации обучения химии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Система средств обучения химии</w:t>
            </w:r>
          </w:p>
          <w:p w:rsidR="0063180D" w:rsidRDefault="0063180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Современный урок химии и требования к нему</w:t>
            </w:r>
          </w:p>
          <w:p w:rsidR="0063180D" w:rsidRDefault="0063180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Решение задач в школьном курсе химии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факторы влияют на определение целей и задач обучения химии?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Проанализируйте состав и структуру образовательных целей и установите их связь с целями воспитания и развития учащихся в процессе обучения химии.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основные компоненты процесса обучения вы знаете?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дидактические требования к содержанию школьного курса химии.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принципы отбора содержания школьного курса химии.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Какие компоненты необходимо выделить в структуре содержания обучения химии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?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Что собой представляют дидактические единицы в обучении химии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?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Какие важнейшие основы построения школьного курса химии принято обязательно выделять и учитывать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?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Какие научно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теоретические основы построения школьного курса химии вам известны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?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условия необходимо выполнить для обеспечения принципа сознательности и активности при обучении химии?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Каковы основные направления связи теории и практики в обучении химии?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вы понимаете принцип развивающего обучения в преподавании химии.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Style w:val="fontstyle2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lastRenderedPageBreak/>
              <w:t>Изучите школьную программу по химии и составьте годовой календарный план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изучения химии в 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 xml:space="preserve">8 (9, 10 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или 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классе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)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Разработайте с учетом современных требований поурочное планирование одной из тем, по своему усмотрению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 xml:space="preserve">8 (9, 10 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или 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класса</w:t>
            </w:r>
            <w:r>
              <w:rPr>
                <w:rStyle w:val="fontstyle21"/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общие требования, предъявляемые к уроку химии.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Укажите принципы типологии уроков химии, приведите примеры.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структурные компоненты комбинированного урока.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структурные компоненты урока усвоения нового знания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примере конкретного параграфа охарактеризуйте сложность и предполагаемую трудность для школьников теоретико-познавательного текста.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элементы учебника составляют аппарат организации усвоения?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Охарактеризуйте методическую роль вопросов и заданий, помещенных в конце параграфов.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осуществляется дифференцированный подход к учащимся на уроке?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осуществляется управление учебной деятельностью школьников (стимулирование, организация, контроль, оценка, работа над ошибками), проведите сравнительный анализ указанных методов.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Проанализируйте используемые учебно-методические комплексы с позиции наличия в них системы заданий, позволяющих осуществлять обучение школьников на основе их деятельности.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требования к оборудованию кабинета химии.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Укажите особые требования к материальному обеспечению процесса обучения химии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современные средства обучения используются при изучении неорганической химии? Приведите конкретные примеры.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современные средства обучения используются при изучении органической химии? Приведите конкретные примеры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Опишите роль и место расчетных задач в курсе обучения химии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Приведите перечень умений и навыков необходимых учащемуся для решения химических задач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Перечислите требования к химическим задачам  </w:t>
            </w:r>
          </w:p>
          <w:p w:rsidR="0063180D" w:rsidRDefault="0063180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Определите по формулировке степени сложности задачи и ее привязки к определенной учебной теме курса химии средней школы.  </w:t>
            </w:r>
          </w:p>
          <w:p w:rsidR="0063180D" w:rsidRDefault="0063180D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Примерный перечень вопросов по темам 9-15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Школьный химический эксперимент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Диагностика процесса и результатов обучения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Педагогические технологии в обучении химии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Организационные формы обучения химии: факультатив, внеклассное мероприятие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Формирование и развитие основных химических понятий в курсе химии средней школы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Изучение современных химических теорий в курсе химии в школе</w:t>
            </w:r>
          </w:p>
          <w:p w:rsidR="0063180D" w:rsidRDefault="0063180D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Экологические аспекты преподавания химии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Какие формы проведения практических занятий используются при изучении неорганической химии? Чем они отличаются?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Перечислите формы школьного химического эксперимента.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Каких принципов отбора химического эксперимента при изучении того или иного элемента необходимо придерживаться?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Какие современные средства контроля учебных достижений использует учитель химии? Их особенности и ограничения.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>Перечислите известные методы проверки знаний и умений учащихся.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Перечислите основные требования к организации и проведению контроля знаний.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Каковы недостатки </w:t>
            </w:r>
            <w:proofErr w:type="spellStart"/>
            <w:r>
              <w:t>внутришкольных</w:t>
            </w:r>
            <w:proofErr w:type="spellEnd"/>
            <w:r>
              <w:t xml:space="preserve"> измерений качества учебных достижений учащихся?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Какой план изучения химии элементов предлагается авторами различных учебников? В чем дидактическая ценность такого подхода?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Проанализируйте программу по химии для средних школ и дайте характеристику содержания химического языка по годам обучения.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Укажите особенности методики проведения отдельных видов массовой внеклассной работы: химического вечера, конкурса и </w:t>
            </w:r>
            <w:proofErr w:type="spellStart"/>
            <w:r>
              <w:t>т.п</w:t>
            </w:r>
            <w:proofErr w:type="spellEnd"/>
            <w:r>
              <w:t xml:space="preserve">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Приведите примеры использования элементов проблемного обучения на уроке химии.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Какие активные формы обучения можно применять на уроках химии?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Приведите примеры использования различных технологий обучения при изучении химических элементов.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Приведите примеры использования различных технологий обучения при изучении различных тем из курса органической химии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Предложить поурочное планирование темы "Основные химические понятия и представления".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Составить конспект уроков различного типа по выбранной Вами теме из курса органической химии.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Предложить поурочное планирование темы "Классы неорганических веществ".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Предложить поурочное планирование по темам "Периодический закон" "Строение вещества".  </w:t>
            </w:r>
          </w:p>
          <w:p w:rsidR="0063180D" w:rsidRDefault="0063180D">
            <w:pPr>
              <w:pStyle w:val="-"/>
              <w:numPr>
                <w:ilvl w:val="0"/>
                <w:numId w:val="6"/>
              </w:numPr>
            </w:pPr>
            <w:r>
              <w:t xml:space="preserve">Предложить поурочное планирование темы "Химические реакции".  </w:t>
            </w:r>
          </w:p>
          <w:p w:rsidR="0063180D" w:rsidRDefault="0063180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Проанализируйте содержание учебника химии за 9 класс.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Выбирите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темы, изучение которых позволит расширить знания учащихся в области охраны окружающей среды.</w:t>
            </w:r>
          </w:p>
          <w:p w:rsidR="0063180D" w:rsidRDefault="0063180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Предложите тему и форму внеклассного мероприятия, направленного расширить знания учащихся в области охраны окружающей среды.</w:t>
            </w:r>
          </w:p>
          <w:p w:rsidR="00B556AD" w:rsidRDefault="00B556AD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Письменная работа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Обучающиеся получают задание на определение уровня развития заданных навыков и умений.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умениями и навыками, необходимые для выполнения заданий.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63180D" w:rsidRDefault="0063180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15 баллов (высокий уровень), если обучающимся: </w:t>
            </w:r>
            <w:r>
              <w:rPr>
                <w:sz w:val="20"/>
                <w:szCs w:val="20"/>
              </w:rPr>
              <w:t>задание выполнено в полной мере, отражены все компоненты, входящие в данное задание.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</w:t>
            </w:r>
          </w:p>
          <w:p w:rsidR="0063180D" w:rsidRDefault="0063180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(средний уровень), если обучающимся:</w:t>
            </w:r>
            <w:r>
              <w:rPr>
                <w:sz w:val="20"/>
                <w:szCs w:val="20"/>
              </w:rPr>
              <w:t xml:space="preserve"> задание выполнено, отражены все компоненты, но часть компонентов отражена недостаточно подробно. Продемонстрирован хороший уровень владения материалом. Проявлены средние способности применять знания и умения к выполнению конкретных заданий</w:t>
            </w:r>
          </w:p>
          <w:p w:rsidR="0063180D" w:rsidRDefault="0063180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8 баллов (низкий уровень), если обучающимся: </w:t>
            </w:r>
            <w:r>
              <w:rPr>
                <w:sz w:val="20"/>
                <w:szCs w:val="20"/>
              </w:rPr>
              <w:t>задание выполнено, но часть компонентов не отражена, либо при их характеристике встречаются ошибки. Продемонстрирован удовлетворительный уровень владения материалом. Проявлены достаточные способности применять знания и умения при выполнении конкретных заданий.</w:t>
            </w:r>
          </w:p>
          <w:p w:rsidR="0063180D" w:rsidRDefault="0063180D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0 баллов ставится (неудовлетворительный), если: большая часть </w:t>
            </w:r>
            <w:r>
              <w:rPr>
                <w:sz w:val="20"/>
                <w:szCs w:val="20"/>
              </w:rPr>
              <w:t>задания не выполнена,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  <w:ind w:left="425" w:hanging="425"/>
            </w:pPr>
            <w:r>
              <w:t>Тема 7. Современный урок химии и требования к нему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</w:pPr>
            <w:r>
              <w:t>Учащемуся предлагается составить разработку технологической карты урока химии в соответствии с поурочным планированием отдельных тем (по выбору учащегося). В плане урока должны быть отражены цели, задачи урока, определен тип и вид урока, дана характеристика методов и форм организационной деятельности, описаны материалы и оборудование; правильно построена структура урока, сделаны выводы, подведены итоги, разработано домашнее задание.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  <w:ind w:left="425" w:hanging="425"/>
            </w:pPr>
            <w:r>
              <w:t>Тема 8. Решение задач в школьном курсе химии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</w:pPr>
            <w:r>
              <w:t xml:space="preserve">Учащемуся предлагается составить пять задач различной степени сложности, описать место расчетных задач в курсе химии, предложить алгоритм решения задач, обосновать применение химических законов и закономерностей, которые используются при решении каждой задачи.  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</w:pPr>
            <w:r>
              <w:t>Тема 9. Школьный химический эксперимент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</w:pPr>
            <w:r>
              <w:t xml:space="preserve">Составьте схему химического эксперимента по выбранной вами теме.  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</w:pPr>
            <w:r>
              <w:t xml:space="preserve">Укажите: название химического опыта, перечень оборудования, реактивов, материалов, меры безопасности в работе. Опишите: технику эксперимента, сущность методики с теоретическим обоснованием (какие закономерности подтверждаются), дидактические задачи постановки опыта.  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</w:pPr>
            <w:r>
              <w:t>Тема 10. Диагностика процесса и результатов обучения</w:t>
            </w:r>
          </w:p>
          <w:p w:rsidR="0063180D" w:rsidRDefault="0063180D">
            <w:pPr>
              <w:pStyle w:val="-"/>
              <w:numPr>
                <w:ilvl w:val="0"/>
                <w:numId w:val="0"/>
              </w:numPr>
              <w:jc w:val="left"/>
            </w:pPr>
            <w:r>
              <w:t>Учащемуся предлагается выбрать одну из форм задания для письменной работы:</w:t>
            </w:r>
          </w:p>
          <w:p w:rsidR="0063180D" w:rsidRDefault="0063180D">
            <w:pPr>
              <w:pStyle w:val="-"/>
              <w:numPr>
                <w:ilvl w:val="0"/>
                <w:numId w:val="8"/>
              </w:numPr>
              <w:jc w:val="left"/>
            </w:pPr>
            <w:r>
              <w:t xml:space="preserve">составьте к уроку по заданной теме варианты тестовых заданий с закрытой формой ответа; </w:t>
            </w:r>
          </w:p>
          <w:p w:rsidR="0063180D" w:rsidRDefault="0063180D">
            <w:pPr>
              <w:pStyle w:val="-"/>
              <w:numPr>
                <w:ilvl w:val="0"/>
                <w:numId w:val="8"/>
              </w:numPr>
              <w:jc w:val="left"/>
            </w:pPr>
            <w:r>
              <w:t>составьте к уроку по заданной теме варианты тестовых заданий с различными формами ответа;</w:t>
            </w:r>
          </w:p>
          <w:p w:rsidR="0063180D" w:rsidRDefault="0063180D">
            <w:pPr>
              <w:pStyle w:val="-"/>
              <w:numPr>
                <w:ilvl w:val="0"/>
                <w:numId w:val="8"/>
              </w:numPr>
              <w:jc w:val="left"/>
            </w:pPr>
            <w:r>
              <w:t xml:space="preserve">разработайте два варианта контрольной работы по заданной теме, различной степени сложности.  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 Зачет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экзаменационных заданий между обучающимися с помощью билетов. В билете содержится два вопроса. Время на подготовку 30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25 баллов (высокий уровень)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Сущность вопроса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63180D" w:rsidRDefault="0063180D">
            <w:pPr>
              <w:ind w:firstLine="70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20 баллов (средний уровень)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 баллов (низкий уровень) ставится, если обучающийся:</w:t>
            </w:r>
          </w:p>
          <w:p w:rsidR="0063180D" w:rsidRDefault="0063180D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63180D" w:rsidRDefault="0063180D">
            <w:pPr>
              <w:ind w:firstLine="70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0 баллов (ниже порогового уровня) ставится, если обучающийся: </w:t>
            </w:r>
            <w:r>
              <w:rPr>
                <w:sz w:val="20"/>
                <w:szCs w:val="20"/>
              </w:rPr>
              <w:t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Примерный перечень вопросов к зачету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Сформулируйте цели   и задачи обучения химии в общеобразовательной школе.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Проведите анализ содержания и построения школьного курса химии.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Проведите анализ ФГОС основного общего образования по образовательной области "Химия".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Дидактические требования к содержанию школьного курса химии.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Отбор основных дидактических единиц для школьного курса химии.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обучения химии на базовом и профильном уровнях.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Проведите сравнительный анализ современных программ школьных курсов химии.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Требования к современному уроку химии. Урок как система.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Система содержания школьного курса химии в свете современных дидактических требований.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Лабораторные и практические занятия по химии. Формирование химических умений учащихся.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методические требования к решению химических задач. Роль задач в обучении химии и их классификация.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школьные программы по химии как отражение вариативной системы химического образования. Структурные элементы действующих программ.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Методы обучения химии. Словесные методы обучения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Словесно-наглядные методы обучения химии. Использование демонстрационного эксперимента в обучении химии.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Словесно-наглядно-практические методы обучения химии. Самостоятельная работа учащихся.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структуры урока. Анализ урока химии.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Планирование учебной работы по химии. Технологическая карта урока химии, методы составления.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Тематическое планирование учебного материала по химии. Особенности составления тематического плана.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требования к школьному химическому кабинету.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химии как обучающая система. Новые учебники химии. Организация работы учащихся с учебником.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как главная организационная форма в обучении химии. Современная типология школьного урока химии.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Сформулируйте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основные критерии анализа и оценки современного урока химии.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связи в процессе обучения химии. Интегрированные уроки.  </w:t>
            </w:r>
          </w:p>
          <w:p w:rsidR="0063180D" w:rsidRDefault="0063180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Роль и место задач в обучении химии. Требования к расчетным задачам по химии. Методика их решения. 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</w:p>
          <w:p w:rsidR="0063180D" w:rsidRDefault="0063180D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4.2.2.Экзамен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4.2.2.1. Порядок проведения. </w:t>
            </w:r>
          </w:p>
          <w:p w:rsidR="0063180D" w:rsidRDefault="0063180D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билетов. В билете содержится три вопроса. Время на подготовку 40 минут. </w:t>
            </w:r>
            <w:r>
              <w:rPr>
                <w:sz w:val="20"/>
                <w:szCs w:val="20"/>
              </w:rPr>
              <w:t xml:space="preserve">Экзамен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4.2.2.2. Критерии оценивания.</w:t>
            </w:r>
            <w:bookmarkEnd w:id="24"/>
            <w:bookmarkEnd w:id="25"/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Билет для экзамена содержит два вопроса.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Ответ на вопрос оценивается по следующим критериям: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25 баллов (высокий уровень): сущность вопросов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вопросы;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 баллов (средний уровень): обучающийся обнаружил полное знание учебного материала, успешно выполнил предусмотренные программой задания, ответил на большую часть дополнительных вопросов;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 баллов (низкий уровень): обучающийся обнаружил знание основного учебного материала в объеме, необходимом для предстоящей работы по профессии, владеет основной терминологией, способен дать определение основных понятий в рамках обозначенного вопроса</w:t>
            </w:r>
          </w:p>
          <w:p w:rsidR="0063180D" w:rsidRDefault="0063180D">
            <w:pPr>
              <w:ind w:firstLine="708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(ниже порогового уровня): обучающийся обнаружил значительные пробелы в знаниях основного учебного материала, понимание материала фрагментарное или отсутствует.</w:t>
            </w:r>
          </w:p>
          <w:p w:rsidR="0063180D" w:rsidRDefault="0063180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4.2.2.3. Оценочные средства.</w:t>
            </w:r>
          </w:p>
          <w:p w:rsidR="0063180D" w:rsidRDefault="0063180D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Примерный перечень вопросов к экзамену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Методика обучения химии как наука и как учебная дисциплина. Место методики химии в системе учебных дисциплин.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Современная концепция школьного химического образования. Вариативная система химического образования.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Требования к современному уроку химии. Урок как система.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Система содержания школьного курса химии в свете современных дидактических требований.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Лабораторные и практические занятия по химии. Формирование химических умений учащихся.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Построение школьного курса химии. Пропедевтические курсы.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Общие методические требования к решению химических задач. Роль задач в обучении химии и их классификация.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Современные технологии обучения химии. Технологии группового обучения.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Методика демонстрации опытов. Требования к демонстрационному эксперименту.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Построение курса органической химии. Методы и средства изучения органической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Современные школьные программы по химии как отражение вариативной системы химического образования. Структурные элементы действующих программ.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Методы обучения химии. Словесные методы обучения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Словесно-наглядные методы обучения химии. Использование демонстрационного эксперимента в обучении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Словесно-наглядно-практические методы обучения химии. Самостоятельная работа учащихся.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Определение структуры урока. Анализ урока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Контроль результатов обучения. Цели, задачи, значение. Классификация методов контроля знаний.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Письменная проверка результатов обучения.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Методы устного контроля результатов обучения.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Экспериментальная проверка знаний и умений учащихся.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Технологии индивидуализированного обучения. Обучение при помощи опорных схем.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Школьный химический кабинет, его оборудование и назначение. Вопросы охраны труда и техники безопасности в химическом кабинете.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Планирование учебной работы по химии. Технологическая карта урока химии, принципы построения, структурные элементы.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Тематическое планирование учебного материала по химии. Особенности составления тематического плана.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Учебник химии как обучающая система. Новые учебники химии. Организация работы учащихся с учебником.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Подготовка учителя к уроку. Методические подходы к изучению темы "Физические и химические свойства кислорода"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 Типы экспериментальных задач по химии и методика их решения. 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Теория электролитической диссоциации в курсе химии средней школы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Методические подходы к изучению современной теории строения органических веществ.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Типы расчетных задач по химии в 8-ом классе общеобразовательной школы и методика их решения.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Периодический закон и периодическая система элементов Д.И. Менделеева в курсе химии средней школы.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Факультативные занятия по химии. Цели, задачи, содержание. Методы изучения факультативных курсов.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 Химический кружок. Организация и тематика его работы.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Урок как главная организационная форма в обучении химии. Классификация уроков по методам ведения и дидактическим целям.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Методика изучения основ химических производств в курсе химии средней школы.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 Типы задач в 9 и 10-х классах. Методика их решения.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proofErr w:type="spellStart"/>
            <w:r>
              <w:rPr>
                <w:sz w:val="20"/>
                <w:szCs w:val="20"/>
              </w:rPr>
              <w:t>Межпредметные</w:t>
            </w:r>
            <w:proofErr w:type="spellEnd"/>
            <w:r>
              <w:rPr>
                <w:sz w:val="20"/>
                <w:szCs w:val="20"/>
              </w:rPr>
              <w:t xml:space="preserve"> связи в процессе обучения химии. Интегрированные уроки.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 Экскурсии по химии. Методика их организации и проведения.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 Изучение важнейших классов неорганических соединений в курсе химии средней школы.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 Методика изучения газообразных веществ в курсе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 Методика формирования и развития системы понятий о веществе в курсе химии средней школы 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 Система содержания понятия "химическая реакция" в курсе химии средней школы 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Формирование и развитие системы понятий "химический элемент" в курсе химии средней школы. Обоснуйте связь темы "Обобщение сведений о важнейших классах неорганических соединений" с предшествующими и последующими темами школьного курса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Обоснуйте положение темы "Периодический закон и периодическая система химических элементов Д.И. Менделеева" в современном школьном курсе. Есть ли другие варианты построения?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Обоснуйте положение темы "Теория электролитической диссоциации" в курсе химии.</w:t>
            </w:r>
          </w:p>
          <w:p w:rsidR="0063180D" w:rsidRDefault="006318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Обоснуйте положение темы "Теория строения органических соединений" и органической химии в школьном курсе химии.</w:t>
            </w:r>
          </w:p>
          <w:p w:rsidR="0063180D" w:rsidRDefault="0063180D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3180D" w:rsidRDefault="0063180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3180D" w:rsidRDefault="0063180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3180D" w:rsidRDefault="006E340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Б1.О.10</w:t>
            </w:r>
            <w:r w:rsidR="003D7C4A" w:rsidRPr="003D7C4A">
              <w:rPr>
                <w:i/>
                <w:sz w:val="20"/>
                <w:szCs w:val="20"/>
              </w:rPr>
              <w:t>.01 Методика обучения химии</w:t>
            </w:r>
          </w:p>
        </w:tc>
      </w:tr>
    </w:tbl>
    <w:p w:rsidR="0063180D" w:rsidRDefault="0063180D" w:rsidP="003D7C4A">
      <w:pPr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63180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56AD" w:rsidRDefault="00B556AD" w:rsidP="00B556A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3180D" w:rsidRPr="003D7C4A" w:rsidRDefault="0063180D" w:rsidP="00B556A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556AD">
              <w:rPr>
                <w:rFonts w:eastAsia="Times New Roman"/>
                <w:b/>
                <w:bCs/>
                <w:sz w:val="20"/>
                <w:szCs w:val="20"/>
              </w:rPr>
              <w:t>Перечень литерат</w:t>
            </w:r>
            <w:r w:rsidRPr="003D7C4A">
              <w:rPr>
                <w:rFonts w:eastAsia="Times New Roman"/>
                <w:b/>
                <w:bCs/>
                <w:sz w:val="20"/>
                <w:szCs w:val="20"/>
              </w:rPr>
              <w:t>уры, необходимой для освоения дисциплины (модуля)</w:t>
            </w:r>
          </w:p>
          <w:p w:rsidR="00B556AD" w:rsidRDefault="006E340F" w:rsidP="00B556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Б1.О.10</w:t>
            </w:r>
            <w:r w:rsidR="003D7C4A" w:rsidRPr="003D7C4A">
              <w:rPr>
                <w:rFonts w:eastAsia="Times New Roman"/>
                <w:b/>
                <w:sz w:val="20"/>
                <w:szCs w:val="20"/>
              </w:rPr>
              <w:t>.01 Методика обучения химии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03D2A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63180D" w:rsidRDefault="0063180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63180D" w:rsidRPr="00F17C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F17C88" w:rsidRDefault="0063180D" w:rsidP="003D7C4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Минченков, Е.Е. Общая методика преподавания химии: учеб. пособие [Электронный ресурс]: / Е.Е. Минченков. - М.: Издательство 'Лаборатория знаний', 2015. - 597 с. - URL: </w:t>
            </w:r>
            <w:hyperlink r:id="rId10" w:history="1">
              <w:r w:rsidR="00F17C88" w:rsidRPr="00F17C88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https://e.lanbook.com/book/84076</w:t>
              </w:r>
            </w:hyperlink>
          </w:p>
        </w:tc>
      </w:tr>
      <w:tr w:rsidR="0063180D" w:rsidRPr="00F17C8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F17C88" w:rsidRDefault="0063180D" w:rsidP="003D7C4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Пак, М.С. Теория и методика обучения химии: учеб. [Электронный ресурс] / М.С. Пак. - СПб.: Лань, 2017. - 368 с. - URL: </w:t>
            </w:r>
            <w:hyperlink r:id="rId11" w:history="1">
              <w:r w:rsidR="00F17C88" w:rsidRPr="00F17C88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https://e.lanbook.com/book/96862</w:t>
              </w:r>
            </w:hyperlink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  </w:t>
            </w:r>
          </w:p>
        </w:tc>
      </w:tr>
      <w:tr w:rsidR="0063180D" w:rsidRPr="00F17C88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F17C88" w:rsidRDefault="0063180D" w:rsidP="003D7C4A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Минченков, Е.Е. Практическая дидактика в преподавании естественнонаучных дисциплин [Электронный ресурс]: учебное пособие / Е.Е. Минченков. - СПб.: Лань, 2016. - 496 с. - URL: </w:t>
            </w:r>
            <w:hyperlink r:id="rId12" w:history="1">
              <w:r w:rsidR="00F17C88" w:rsidRPr="00F17C88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https://e.lanbook.com/book/71723</w:t>
              </w:r>
            </w:hyperlink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3180D" w:rsidRPr="00F17C88" w:rsidRDefault="0063180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 w:rsidRPr="00F17C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F17C88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F17C88"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63180D" w:rsidRPr="00F17C8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Pr="00F17C88" w:rsidRDefault="0063180D" w:rsidP="003D7C4A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>Пак, М.С. Педагогическая диагностика в химическом образовании: Практикум [Электронный ресурс</w:t>
            </w:r>
            <w:proofErr w:type="gramStart"/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>] :</w:t>
            </w:r>
            <w:proofErr w:type="gramEnd"/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 учебное пособие / М.С. Пак. - СПб.: Лань, 2018. - 120 с. - URL: </w:t>
            </w:r>
            <w:hyperlink r:id="rId13" w:history="1">
              <w:r w:rsidR="00F17C88" w:rsidRPr="00F17C88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https://e.lanbook.com/book/104854</w:t>
              </w:r>
            </w:hyperlink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63180D" w:rsidRPr="00F17C88" w:rsidTr="00BE0739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C88" w:rsidRPr="003D7C4A" w:rsidRDefault="0063180D" w:rsidP="003D7C4A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>Кузьменко, Н.Е. Начала химии [Электронный ресурс]: учебное пособие / Н.Е. Кузьменко,</w:t>
            </w:r>
            <w:r w:rsidR="003D7C4A">
              <w:rPr>
                <w:rFonts w:ascii="Times New Roman" w:eastAsia="Times New Roman" w:hAnsi="Times New Roman"/>
                <w:sz w:val="20"/>
                <w:szCs w:val="20"/>
              </w:rPr>
              <w:t xml:space="preserve"> В.В. Еремин, В.А. Попков. - М.</w:t>
            </w:r>
            <w:r w:rsidRPr="00F17C88">
              <w:rPr>
                <w:rFonts w:ascii="Times New Roman" w:eastAsia="Times New Roman" w:hAnsi="Times New Roman"/>
                <w:sz w:val="20"/>
                <w:szCs w:val="20"/>
              </w:rPr>
              <w:t xml:space="preserve">: Издательство 'Лаборатория знаний', 2016. - 707 с. - URL: </w:t>
            </w:r>
            <w:hyperlink r:id="rId14" w:history="1">
              <w:r w:rsidR="00F17C88" w:rsidRPr="00F17C88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https://e.lanbook.com/book/84084</w:t>
              </w:r>
            </w:hyperlink>
          </w:p>
        </w:tc>
      </w:tr>
      <w:tr w:rsidR="0063180D" w:rsidTr="00BE0739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3180D" w:rsidRDefault="0063180D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3180D" w:rsidRDefault="0063180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63180D" w:rsidRDefault="0063180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63180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63180D" w:rsidRDefault="006E340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Б1.О.10</w:t>
            </w:r>
            <w:r w:rsidR="003D7C4A" w:rsidRPr="003D7C4A">
              <w:rPr>
                <w:rFonts w:eastAsia="Times New Roman"/>
                <w:i/>
                <w:iCs/>
                <w:sz w:val="20"/>
                <w:szCs w:val="20"/>
              </w:rPr>
              <w:t>.01 Методика обучения химии</w:t>
            </w:r>
          </w:p>
        </w:tc>
      </w:tr>
    </w:tbl>
    <w:p w:rsidR="0063180D" w:rsidRDefault="0063180D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63180D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03D2A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63180D" w:rsidRDefault="0063180D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63180D" w:rsidTr="004F15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4F156B">
              <w:rPr>
                <w:rFonts w:eastAsia="Times New Roman"/>
                <w:sz w:val="20"/>
                <w:szCs w:val="20"/>
              </w:rPr>
              <w:t>для</w:t>
            </w:r>
            <w:r w:rsidRPr="004F156B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4F156B" w:rsidRPr="004F156B" w:rsidRDefault="004F156B" w:rsidP="004F156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F156B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4F156B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4F156B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318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80D" w:rsidRDefault="006318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 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63180D" w:rsidRDefault="0063180D">
      <w:pPr>
        <w:rPr>
          <w:rFonts w:eastAsia="Times New Roman"/>
        </w:rPr>
      </w:pPr>
    </w:p>
    <w:sectPr w:rsidR="006318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7792"/>
    <w:multiLevelType w:val="hybridMultilevel"/>
    <w:tmpl w:val="F3A4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24506"/>
    <w:multiLevelType w:val="hybridMultilevel"/>
    <w:tmpl w:val="6B342F34"/>
    <w:lvl w:ilvl="0" w:tplc="F9A00E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C521A"/>
    <w:multiLevelType w:val="hybridMultilevel"/>
    <w:tmpl w:val="0F0E0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05D3C"/>
    <w:multiLevelType w:val="singleLevel"/>
    <w:tmpl w:val="6BBA5FF2"/>
    <w:lvl w:ilvl="0">
      <w:numFmt w:val="bullet"/>
      <w:pStyle w:val="-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7120DE5"/>
    <w:multiLevelType w:val="hybridMultilevel"/>
    <w:tmpl w:val="9D1CCDFC"/>
    <w:lvl w:ilvl="0" w:tplc="A0741B2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57AD492A"/>
    <w:multiLevelType w:val="hybridMultilevel"/>
    <w:tmpl w:val="8E48D14A"/>
    <w:lvl w:ilvl="0" w:tplc="1EF4F5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653E4503"/>
    <w:multiLevelType w:val="hybridMultilevel"/>
    <w:tmpl w:val="AE7C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4C"/>
    <w:rsid w:val="00011160"/>
    <w:rsid w:val="000150CD"/>
    <w:rsid w:val="00044541"/>
    <w:rsid w:val="00076BD9"/>
    <w:rsid w:val="00081B13"/>
    <w:rsid w:val="000E582A"/>
    <w:rsid w:val="00162E4F"/>
    <w:rsid w:val="001B2517"/>
    <w:rsid w:val="001D5720"/>
    <w:rsid w:val="00217E24"/>
    <w:rsid w:val="00247E5B"/>
    <w:rsid w:val="00307FD8"/>
    <w:rsid w:val="00336434"/>
    <w:rsid w:val="00354696"/>
    <w:rsid w:val="003D7C4A"/>
    <w:rsid w:val="003E4A98"/>
    <w:rsid w:val="004C4E83"/>
    <w:rsid w:val="004F156B"/>
    <w:rsid w:val="00503D2A"/>
    <w:rsid w:val="00511C7F"/>
    <w:rsid w:val="00542816"/>
    <w:rsid w:val="0063180D"/>
    <w:rsid w:val="006B5FD7"/>
    <w:rsid w:val="006E340F"/>
    <w:rsid w:val="007A4D67"/>
    <w:rsid w:val="007A7D26"/>
    <w:rsid w:val="0086154C"/>
    <w:rsid w:val="00873EF6"/>
    <w:rsid w:val="008777FA"/>
    <w:rsid w:val="009B259E"/>
    <w:rsid w:val="009C76F0"/>
    <w:rsid w:val="00AD3055"/>
    <w:rsid w:val="00B24121"/>
    <w:rsid w:val="00B25D9F"/>
    <w:rsid w:val="00B556AD"/>
    <w:rsid w:val="00B55C6B"/>
    <w:rsid w:val="00BA1D6B"/>
    <w:rsid w:val="00BB5EA1"/>
    <w:rsid w:val="00BE0739"/>
    <w:rsid w:val="00BE71CB"/>
    <w:rsid w:val="00C13846"/>
    <w:rsid w:val="00C5283C"/>
    <w:rsid w:val="00CA79D4"/>
    <w:rsid w:val="00CC62C3"/>
    <w:rsid w:val="00D22297"/>
    <w:rsid w:val="00D7583E"/>
    <w:rsid w:val="00D91E66"/>
    <w:rsid w:val="00E956A0"/>
    <w:rsid w:val="00EB2E27"/>
    <w:rsid w:val="00EB34B8"/>
    <w:rsid w:val="00F17C88"/>
    <w:rsid w:val="00F36E00"/>
    <w:rsid w:val="00F4172C"/>
    <w:rsid w:val="00F76552"/>
    <w:rsid w:val="00FC140B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AB4FD"/>
  <w15:docId w15:val="{C391FE68-B39B-42EB-8574-DEAB0417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4A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paragraph" w:customStyle="1" w:styleId="-">
    <w:name w:val="Список - дефис"/>
    <w:basedOn w:val="a"/>
    <w:pPr>
      <w:numPr>
        <w:numId w:val="2"/>
      </w:numPr>
      <w:tabs>
        <w:tab w:val="clear" w:pos="360"/>
        <w:tab w:val="left" w:pos="425"/>
      </w:tabs>
      <w:ind w:left="425" w:hanging="425"/>
      <w:jc w:val="both"/>
    </w:pPr>
    <w:rPr>
      <w:rFonts w:eastAsia="Times New Roman"/>
      <w:sz w:val="20"/>
      <w:szCs w:val="20"/>
    </w:rPr>
  </w:style>
  <w:style w:type="character" w:customStyle="1" w:styleId="right">
    <w:name w:val="right"/>
    <w:basedOn w:val="a0"/>
  </w:style>
  <w:style w:type="character" w:customStyle="1" w:styleId="fontstyle01">
    <w:name w:val="fontstyle01"/>
    <w:basedOn w:val="a0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F15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56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6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nigi.org/nauka_i_ucheba/75679-otkrytaya-ximiya.html" TargetMode="External"/><Relationship Id="rId13" Type="http://schemas.openxmlformats.org/officeDocument/2006/relationships/hyperlink" Target="https://e.lanbook.com/book/104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atakm.ru/" TargetMode="External"/><Relationship Id="rId12" Type="http://schemas.openxmlformats.org/officeDocument/2006/relationships/hyperlink" Target="https://e.lanbook.com/book/717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MMirzanurova@kpfu.ru" TargetMode="External"/><Relationship Id="rId11" Type="http://schemas.openxmlformats.org/officeDocument/2006/relationships/hyperlink" Target="https://e.lanbook.com/book/9686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84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teacher/" TargetMode="External"/><Relationship Id="rId14" Type="http://schemas.openxmlformats.org/officeDocument/2006/relationships/hyperlink" Target="https://e.lanbook.com/book/84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10721</Words>
  <Characters>61116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2025-06-20T11:53:00Z</dcterms:created>
  <dcterms:modified xsi:type="dcterms:W3CDTF">2025-06-20T11:53:00Z</dcterms:modified>
</cp:coreProperties>
</file>