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3B6" w:rsidRDefault="00864BEA">
      <w:pPr>
        <w:widowControl w:val="0"/>
        <w:pBdr>
          <w:top w:val="nil"/>
          <w:left w:val="nil"/>
          <w:bottom w:val="nil"/>
          <w:right w:val="nil"/>
          <w:between w:val="nil"/>
        </w:pBdr>
        <w:spacing w:line="276" w:lineRule="auto"/>
        <w:rPr>
          <w:sz w:val="20"/>
          <w:szCs w:val="20"/>
        </w:rPr>
      </w:pPr>
      <w:r w:rsidRPr="00864BEA">
        <w:rPr>
          <w:noProof/>
          <w:sz w:val="20"/>
          <w:szCs w:val="20"/>
        </w:rPr>
        <w:drawing>
          <wp:inline distT="0" distB="0" distL="0" distR="0">
            <wp:extent cx="6299835" cy="8910220"/>
            <wp:effectExtent l="0" t="0" r="5715" b="5715"/>
            <wp:docPr id="1" name="Рисунок 1" descr="C:\Users\sveta\AppData\Local\Temp\Rar$DIa5424.5852\Озн практ по пси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5852\Озн практ по псих.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p>
    <w:tbl>
      <w:tblPr>
        <w:tblStyle w:val="af0"/>
        <w:tblW w:w="9921" w:type="dxa"/>
        <w:jc w:val="center"/>
        <w:tblInd w:w="0" w:type="dxa"/>
        <w:tblLayout w:type="fixed"/>
        <w:tblLook w:val="0400" w:firstRow="0" w:lastRow="0" w:firstColumn="0" w:lastColumn="0" w:noHBand="0" w:noVBand="1"/>
      </w:tblPr>
      <w:tblGrid>
        <w:gridCol w:w="9921"/>
      </w:tblGrid>
      <w:tr w:rsidR="008E53B6">
        <w:trPr>
          <w:jc w:val="center"/>
        </w:trPr>
        <w:tc>
          <w:tcPr>
            <w:tcW w:w="9921" w:type="dxa"/>
            <w:tcMar>
              <w:top w:w="15" w:type="dxa"/>
              <w:left w:w="15" w:type="dxa"/>
              <w:bottom w:w="15" w:type="dxa"/>
              <w:right w:w="15" w:type="dxa"/>
            </w:tcMar>
            <w:vAlign w:val="center"/>
          </w:tcPr>
          <w:p w:rsidR="00AF46B1" w:rsidRDefault="00AF46B1">
            <w:pPr>
              <w:ind w:firstLine="525"/>
              <w:jc w:val="center"/>
              <w:rPr>
                <w:b/>
                <w:sz w:val="20"/>
                <w:szCs w:val="20"/>
              </w:rPr>
            </w:pPr>
          </w:p>
          <w:p w:rsidR="00AF46B1" w:rsidRDefault="00AF46B1">
            <w:pPr>
              <w:ind w:firstLine="525"/>
              <w:jc w:val="center"/>
              <w:rPr>
                <w:b/>
                <w:sz w:val="20"/>
                <w:szCs w:val="20"/>
              </w:rPr>
            </w:pPr>
          </w:p>
          <w:p w:rsidR="008E53B6" w:rsidRDefault="00F3646A">
            <w:pPr>
              <w:ind w:firstLine="525"/>
              <w:jc w:val="center"/>
              <w:rPr>
                <w:b/>
                <w:sz w:val="20"/>
                <w:szCs w:val="20"/>
              </w:rPr>
            </w:pPr>
            <w:r>
              <w:rPr>
                <w:b/>
                <w:sz w:val="20"/>
                <w:szCs w:val="20"/>
              </w:rPr>
              <w:lastRenderedPageBreak/>
              <w:t>Содержание</w:t>
            </w:r>
          </w:p>
        </w:tc>
      </w:tr>
    </w:tbl>
    <w:p w:rsidR="008E53B6" w:rsidRDefault="008E53B6">
      <w:pPr>
        <w:widowControl w:val="0"/>
        <w:pBdr>
          <w:top w:val="nil"/>
          <w:left w:val="nil"/>
          <w:bottom w:val="nil"/>
          <w:right w:val="nil"/>
          <w:between w:val="nil"/>
        </w:pBdr>
        <w:spacing w:line="276" w:lineRule="auto"/>
        <w:rPr>
          <w:b/>
          <w:sz w:val="20"/>
          <w:szCs w:val="20"/>
        </w:rPr>
      </w:pPr>
    </w:p>
    <w:sdt>
      <w:sdtPr>
        <w:id w:val="2037847001"/>
        <w:docPartObj>
          <w:docPartGallery w:val="Table of Contents"/>
          <w:docPartUnique/>
        </w:docPartObj>
      </w:sdtPr>
      <w:sdtEndPr/>
      <w:sdtContent>
        <w:p w:rsidR="008E53B6" w:rsidRDefault="00F3646A">
          <w:pPr>
            <w:tabs>
              <w:tab w:val="right" w:pos="9345"/>
            </w:tabs>
            <w:spacing w:before="120" w:after="120" w:line="276" w:lineRule="auto"/>
            <w:rPr>
              <w:sz w:val="20"/>
              <w:szCs w:val="20"/>
            </w:rPr>
          </w:pPr>
          <w:r>
            <w:fldChar w:fldCharType="begin"/>
          </w:r>
          <w:r>
            <w:instrText xml:space="preserve"> TOC \h \u \z </w:instrText>
          </w:r>
          <w:r>
            <w:fldChar w:fldCharType="separate"/>
          </w:r>
          <w:hyperlink w:anchor="_heading=h.4i7ojhp">
            <w:r>
              <w:rPr>
                <w:smallCaps/>
                <w:color w:val="000000"/>
                <w:sz w:val="20"/>
                <w:szCs w:val="20"/>
              </w:rPr>
              <w:t>1. ВИД ПРАКТИКИ, СПОСОБ И ФОРМА ЕЕ ПРОВЕДЕНИЯ</w:t>
            </w:r>
          </w:hyperlink>
        </w:p>
        <w:p w:rsidR="008E53B6" w:rsidRDefault="00864BEA">
          <w:pPr>
            <w:tabs>
              <w:tab w:val="right" w:pos="9345"/>
            </w:tabs>
            <w:spacing w:before="120" w:after="120" w:line="276" w:lineRule="auto"/>
            <w:rPr>
              <w:sz w:val="20"/>
              <w:szCs w:val="20"/>
            </w:rPr>
          </w:pPr>
          <w:hyperlink w:anchor="_heading=h.2xcytpi">
            <w:r w:rsidR="00F3646A">
              <w:rPr>
                <w:smallCaps/>
                <w:color w:val="000000"/>
                <w:sz w:val="20"/>
                <w:szCs w:val="20"/>
              </w:rPr>
              <w:t>2. ПЕРЕЧЕНЬ ПЛАНИРУЕМЫХ РЕЗУЛЬТАТОВ ОБУЧЕНИЯ ПРИ ПРОХОЖДЕНИИ ПРАКТИКИ, СООТНЕСЕННЫХ С ПЛАНИРУЕМЫМИ РЕЗУЛЬТАТАМИ ОСВОЕНИЯ ОПОП ВО</w:t>
            </w:r>
          </w:hyperlink>
        </w:p>
        <w:p w:rsidR="008E53B6" w:rsidRDefault="00864BEA">
          <w:pPr>
            <w:tabs>
              <w:tab w:val="right" w:pos="9345"/>
            </w:tabs>
            <w:spacing w:before="120" w:after="120" w:line="276" w:lineRule="auto"/>
            <w:rPr>
              <w:sz w:val="20"/>
              <w:szCs w:val="20"/>
            </w:rPr>
          </w:pPr>
          <w:hyperlink w:anchor="_heading=h.1ci93xb">
            <w:r w:rsidR="00F3646A">
              <w:rPr>
                <w:smallCaps/>
                <w:color w:val="000000"/>
                <w:sz w:val="20"/>
                <w:szCs w:val="20"/>
              </w:rPr>
              <w:t>3. МЕСТО ПРАКТИКИ В СТРУКТУРЕ ОПОП ВО</w:t>
            </w:r>
          </w:hyperlink>
        </w:p>
        <w:p w:rsidR="008E53B6" w:rsidRDefault="00864BEA">
          <w:pPr>
            <w:tabs>
              <w:tab w:val="right" w:pos="9345"/>
            </w:tabs>
            <w:spacing w:before="120" w:after="120" w:line="276" w:lineRule="auto"/>
            <w:rPr>
              <w:sz w:val="20"/>
              <w:szCs w:val="20"/>
            </w:rPr>
          </w:pPr>
          <w:hyperlink w:anchor="_heading=h.3whwml4">
            <w:r w:rsidR="00F3646A">
              <w:rPr>
                <w:smallCaps/>
                <w:color w:val="000000"/>
                <w:sz w:val="20"/>
                <w:szCs w:val="20"/>
              </w:rPr>
              <w:t>4. ОБЪЕМ ПРАКТИКИ</w:t>
            </w:r>
          </w:hyperlink>
        </w:p>
        <w:p w:rsidR="008E53B6" w:rsidRDefault="00864BEA">
          <w:pPr>
            <w:tabs>
              <w:tab w:val="right" w:pos="9345"/>
            </w:tabs>
            <w:spacing w:before="120" w:after="120" w:line="276" w:lineRule="auto"/>
            <w:rPr>
              <w:sz w:val="20"/>
              <w:szCs w:val="20"/>
            </w:rPr>
          </w:pPr>
          <w:hyperlink w:anchor="_heading=h.2bn6wsx">
            <w:r w:rsidR="00F3646A">
              <w:rPr>
                <w:smallCaps/>
                <w:color w:val="000000"/>
                <w:sz w:val="20"/>
                <w:szCs w:val="20"/>
              </w:rPr>
              <w:t>5. БАЗЫ ПРАКТИКИ</w:t>
            </w:r>
          </w:hyperlink>
        </w:p>
        <w:p w:rsidR="008E53B6" w:rsidRDefault="00864BEA">
          <w:pPr>
            <w:tabs>
              <w:tab w:val="right" w:pos="9345"/>
            </w:tabs>
            <w:spacing w:before="120" w:after="120" w:line="276" w:lineRule="auto"/>
            <w:rPr>
              <w:sz w:val="20"/>
              <w:szCs w:val="20"/>
            </w:rPr>
          </w:pPr>
          <w:hyperlink w:anchor="_heading=h.30j0zll">
            <w:r w:rsidR="00F3646A">
              <w:rPr>
                <w:smallCaps/>
                <w:color w:val="000000"/>
                <w:sz w:val="20"/>
                <w:szCs w:val="20"/>
              </w:rPr>
              <w:t>6. СОДЕРЖАНИЕ ПРАКТИКИ</w:t>
            </w:r>
          </w:hyperlink>
        </w:p>
        <w:p w:rsidR="008E53B6" w:rsidRDefault="00864BEA">
          <w:pPr>
            <w:tabs>
              <w:tab w:val="right" w:pos="9345"/>
            </w:tabs>
            <w:spacing w:before="120" w:after="120" w:line="276" w:lineRule="auto"/>
            <w:rPr>
              <w:sz w:val="20"/>
              <w:szCs w:val="20"/>
            </w:rPr>
          </w:pPr>
          <w:hyperlink w:anchor="_heading=h.qsh70q">
            <w:r w:rsidR="00F3646A">
              <w:rPr>
                <w:smallCaps/>
                <w:color w:val="000000"/>
                <w:sz w:val="20"/>
                <w:szCs w:val="20"/>
              </w:rPr>
              <w:t>7. ФОРМА ПРОМЕЖУТОЧНОЙ АТТЕСТАЦИИ ПО ПРАКТИКЕ</w:t>
            </w:r>
          </w:hyperlink>
        </w:p>
        <w:p w:rsidR="008E53B6" w:rsidRDefault="00864BEA">
          <w:pPr>
            <w:tabs>
              <w:tab w:val="right" w:pos="9345"/>
            </w:tabs>
            <w:spacing w:before="120" w:after="120" w:line="276" w:lineRule="auto"/>
            <w:rPr>
              <w:sz w:val="20"/>
              <w:szCs w:val="20"/>
            </w:rPr>
          </w:pPr>
          <w:hyperlink w:anchor="_heading=h.1fob9te">
            <w:r w:rsidR="00F3646A">
              <w:rPr>
                <w:smallCaps/>
                <w:color w:val="000000"/>
                <w:sz w:val="20"/>
                <w:szCs w:val="20"/>
              </w:rPr>
              <w:t>8. ФОНД ОЦЕНОЧНЫХ СРЕДСТВ ДЛЯ ПРОВЕДЕНИЯ ПРОМЕЖУТОЧНОЙ АТТЕСТАЦИИ ОБУЧАЮЩИХСЯ ПО ПРАКТИКЕ</w:t>
            </w:r>
          </w:hyperlink>
        </w:p>
        <w:p w:rsidR="008E53B6" w:rsidRDefault="00864BEA">
          <w:pPr>
            <w:tabs>
              <w:tab w:val="right" w:pos="9345"/>
            </w:tabs>
            <w:spacing w:before="120" w:after="120" w:line="276" w:lineRule="auto"/>
            <w:rPr>
              <w:sz w:val="20"/>
              <w:szCs w:val="20"/>
            </w:rPr>
          </w:pPr>
          <w:hyperlink w:anchor="_heading=h.2et92p0">
            <w:r w:rsidR="00F3646A">
              <w:rPr>
                <w:smallCaps/>
                <w:color w:val="000000"/>
                <w:sz w:val="20"/>
                <w:szCs w:val="20"/>
              </w:rPr>
              <w:t>9. ПЕРЕЧЕНЬ ЛИТЕРАТУРЫ, НЕОБХОДИМОЙ ДЛЯ ПРОВЕДЕНИЯ ПРАКТИКИ</w:t>
            </w:r>
          </w:hyperlink>
        </w:p>
        <w:p w:rsidR="008E53B6" w:rsidRDefault="00864BEA">
          <w:pPr>
            <w:tabs>
              <w:tab w:val="right" w:pos="9345"/>
            </w:tabs>
            <w:spacing w:before="120" w:after="120" w:line="276" w:lineRule="auto"/>
            <w:rPr>
              <w:sz w:val="20"/>
              <w:szCs w:val="20"/>
            </w:rPr>
          </w:pPr>
          <w:hyperlink w:anchor="_heading=h.3as4poj">
            <w:r w:rsidR="00F3646A">
              <w:rPr>
                <w:smallCaps/>
                <w:color w:val="000000"/>
                <w:sz w:val="20"/>
                <w:szCs w:val="20"/>
              </w:rPr>
              <w:t>10. ПЕРЕЧЕНЬ РЕСУРСОВ СЕТИ "ИНТЕРНЕТ", НЕОБХОДИМЫХ ДЛЯ ПРОВЕДЕНИЯ ПРАКТИКИ</w:t>
            </w:r>
          </w:hyperlink>
        </w:p>
        <w:p w:rsidR="008E53B6" w:rsidRDefault="00864BEA">
          <w:pPr>
            <w:tabs>
              <w:tab w:val="right" w:pos="9345"/>
            </w:tabs>
            <w:spacing w:before="120" w:after="120" w:line="276" w:lineRule="auto"/>
            <w:rPr>
              <w:sz w:val="20"/>
              <w:szCs w:val="20"/>
            </w:rPr>
          </w:pPr>
          <w:hyperlink w:anchor="_heading=h.1pxezwc">
            <w:r w:rsidR="00F3646A">
              <w:rPr>
                <w:smallCaps/>
                <w:color w:val="000000"/>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hyperlink>
        </w:p>
        <w:p w:rsidR="008E53B6" w:rsidRDefault="00864BEA">
          <w:pPr>
            <w:tabs>
              <w:tab w:val="right" w:pos="9345"/>
            </w:tabs>
            <w:spacing w:before="120" w:after="120" w:line="276" w:lineRule="auto"/>
            <w:rPr>
              <w:sz w:val="20"/>
              <w:szCs w:val="20"/>
            </w:rPr>
          </w:pPr>
          <w:hyperlink w:anchor="_heading=h.49x2ik5">
            <w:r w:rsidR="00F3646A">
              <w:rPr>
                <w:smallCaps/>
                <w:color w:val="000000"/>
                <w:sz w:val="20"/>
                <w:szCs w:val="20"/>
              </w:rPr>
              <w:t>12. ОПИСАНИЕ МАТЕРИАЛЬНО-ТЕХНИЧЕСКОЙ БАЗЫ, НЕОБХОДИМОЙ ДЛЯ ПРОВЕДЕНИЯ ПРАКТИКИ</w:t>
            </w:r>
          </w:hyperlink>
        </w:p>
        <w:p w:rsidR="008E53B6" w:rsidRDefault="00864BEA">
          <w:pPr>
            <w:tabs>
              <w:tab w:val="right" w:pos="9345"/>
            </w:tabs>
            <w:spacing w:before="120" w:after="120" w:line="276" w:lineRule="auto"/>
            <w:rPr>
              <w:sz w:val="20"/>
              <w:szCs w:val="20"/>
            </w:rPr>
          </w:pPr>
          <w:hyperlink w:anchor="_heading=h.2p2csry">
            <w:r w:rsidR="00F3646A">
              <w:rPr>
                <w:smallCaps/>
                <w:color w:val="000000"/>
                <w:sz w:val="20"/>
                <w:szCs w:val="20"/>
              </w:rPr>
              <w:t>13. СРЕДСТВА АДАПТАЦИИ ПРОХОЖДЕНИЯ ПРАКТИКИ К ПОТРЕБНОСТЯМ ОБУЧАЮЩИХСЯ ИНВАЛИДОВ И ЛИЦ С ОГРАНИЧЕННЫМИ ВОЗМОЖНОСТЯМИ ЗДОРОВЬЯ</w:t>
            </w:r>
          </w:hyperlink>
        </w:p>
        <w:p w:rsidR="008E53B6" w:rsidRDefault="00F3646A">
          <w:pPr>
            <w:tabs>
              <w:tab w:val="right" w:pos="9345"/>
            </w:tabs>
            <w:spacing w:line="276" w:lineRule="auto"/>
            <w:rPr>
              <w:sz w:val="20"/>
              <w:szCs w:val="20"/>
            </w:rPr>
          </w:pPr>
          <w:r>
            <w:rPr>
              <w:sz w:val="20"/>
              <w:szCs w:val="20"/>
            </w:rPr>
            <w:t xml:space="preserve">14. </w:t>
          </w:r>
          <w:hyperlink w:anchor="_heading=h.147n2zr">
            <w:r>
              <w:rPr>
                <w:smallCaps/>
                <w:color w:val="000000"/>
                <w:sz w:val="20"/>
                <w:szCs w:val="20"/>
              </w:rPr>
              <w:t>Приложение 1</w:t>
            </w:r>
          </w:hyperlink>
        </w:p>
        <w:p w:rsidR="008E53B6" w:rsidRDefault="00F3646A">
          <w:pPr>
            <w:tabs>
              <w:tab w:val="right" w:pos="9345"/>
            </w:tabs>
            <w:spacing w:line="276" w:lineRule="auto"/>
            <w:rPr>
              <w:sz w:val="20"/>
              <w:szCs w:val="20"/>
            </w:rPr>
          </w:pPr>
          <w:r>
            <w:rPr>
              <w:sz w:val="20"/>
              <w:szCs w:val="20"/>
            </w:rPr>
            <w:t xml:space="preserve">15. </w:t>
          </w:r>
          <w:hyperlink w:anchor="_heading=h.3j2qqm3">
            <w:r>
              <w:rPr>
                <w:smallCaps/>
                <w:color w:val="000000"/>
                <w:sz w:val="20"/>
                <w:szCs w:val="20"/>
              </w:rPr>
              <w:t>Приложение 2</w:t>
            </w:r>
          </w:hyperlink>
        </w:p>
        <w:p w:rsidR="008E53B6" w:rsidRDefault="00F3646A">
          <w:pPr>
            <w:tabs>
              <w:tab w:val="right" w:pos="9345"/>
            </w:tabs>
            <w:spacing w:line="276" w:lineRule="auto"/>
            <w:rPr>
              <w:rFonts w:ascii="Calibri" w:eastAsia="Calibri" w:hAnsi="Calibri" w:cs="Calibri"/>
              <w:sz w:val="22"/>
              <w:szCs w:val="22"/>
            </w:rPr>
          </w:pPr>
          <w:r>
            <w:rPr>
              <w:sz w:val="20"/>
              <w:szCs w:val="20"/>
            </w:rPr>
            <w:t xml:space="preserve">16. </w:t>
          </w:r>
          <w:hyperlink w:anchor="_heading=h.1y810tw">
            <w:r>
              <w:rPr>
                <w:smallCaps/>
                <w:color w:val="000000"/>
                <w:sz w:val="20"/>
                <w:szCs w:val="20"/>
              </w:rPr>
              <w:t>Приложение 3</w:t>
            </w:r>
          </w:hyperlink>
        </w:p>
        <w:p w:rsidR="008E53B6" w:rsidRDefault="00F3646A">
          <w:r>
            <w:fldChar w:fldCharType="end"/>
          </w:r>
        </w:p>
      </w:sdtContent>
    </w:sdt>
    <w:p w:rsidR="008E53B6" w:rsidRDefault="008E53B6"/>
    <w:p w:rsidR="008E53B6" w:rsidRDefault="008E53B6"/>
    <w:p w:rsidR="008E53B6" w:rsidRDefault="008E53B6"/>
    <w:p w:rsidR="008E53B6" w:rsidRDefault="00F3646A">
      <w:pPr>
        <w:widowControl w:val="0"/>
        <w:pBdr>
          <w:top w:val="nil"/>
          <w:left w:val="nil"/>
          <w:bottom w:val="nil"/>
          <w:right w:val="nil"/>
          <w:between w:val="nil"/>
        </w:pBdr>
        <w:spacing w:line="276" w:lineRule="auto"/>
      </w:pPr>
      <w:r>
        <w:br w:type="page"/>
      </w:r>
    </w:p>
    <w:tbl>
      <w:tblPr>
        <w:tblStyle w:val="af1"/>
        <w:tblW w:w="9921" w:type="dxa"/>
        <w:tblInd w:w="0" w:type="dxa"/>
        <w:tblLayout w:type="fixed"/>
        <w:tblLook w:val="0400" w:firstRow="0" w:lastRow="0" w:firstColumn="0" w:lastColumn="0" w:noHBand="0" w:noVBand="1"/>
      </w:tblPr>
      <w:tblGrid>
        <w:gridCol w:w="9921"/>
      </w:tblGrid>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lastRenderedPageBreak/>
              <w:t xml:space="preserve">Программу учебной практики разработал(а)(и) доцент, к.н. (доцент) </w:t>
            </w:r>
            <w:proofErr w:type="spellStart"/>
            <w:r>
              <w:rPr>
                <w:sz w:val="20"/>
                <w:szCs w:val="20"/>
              </w:rPr>
              <w:t>Миннахметова</w:t>
            </w:r>
            <w:proofErr w:type="spellEnd"/>
            <w:r>
              <w:rPr>
                <w:sz w:val="20"/>
                <w:szCs w:val="20"/>
              </w:rPr>
              <w:t xml:space="preserve"> А.З. (Кафедра психологии, отделение психологии и педагогики), AZMinnahmetova@kpfu.ru</w:t>
            </w:r>
          </w:p>
        </w:tc>
      </w:tr>
    </w:tbl>
    <w:p w:rsidR="008E53B6" w:rsidRDefault="008E53B6">
      <w:pPr>
        <w:widowControl w:val="0"/>
        <w:pBdr>
          <w:top w:val="nil"/>
          <w:left w:val="nil"/>
          <w:bottom w:val="nil"/>
          <w:right w:val="nil"/>
          <w:between w:val="nil"/>
        </w:pBdr>
        <w:spacing w:line="276" w:lineRule="auto"/>
        <w:rPr>
          <w:sz w:val="20"/>
          <w:szCs w:val="20"/>
        </w:rPr>
      </w:pPr>
    </w:p>
    <w:tbl>
      <w:tblPr>
        <w:tblStyle w:val="af2"/>
        <w:tblW w:w="9921" w:type="dxa"/>
        <w:tblInd w:w="0" w:type="dxa"/>
        <w:tblLayout w:type="fixed"/>
        <w:tblLook w:val="0400" w:firstRow="0" w:lastRow="0" w:firstColumn="0" w:lastColumn="0" w:noHBand="0" w:noVBand="1"/>
      </w:tblPr>
      <w:tblGrid>
        <w:gridCol w:w="9921"/>
      </w:tblGrid>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b/>
                <w:sz w:val="20"/>
                <w:szCs w:val="20"/>
              </w:rPr>
              <w:t xml:space="preserve">1. Вид практики, способ и форма её проведения </w:t>
            </w:r>
          </w:p>
        </w:tc>
      </w:tr>
    </w:tbl>
    <w:p w:rsidR="008E53B6" w:rsidRDefault="008E53B6">
      <w:pPr>
        <w:widowControl w:val="0"/>
        <w:pBdr>
          <w:top w:val="nil"/>
          <w:left w:val="nil"/>
          <w:bottom w:val="nil"/>
          <w:right w:val="nil"/>
          <w:between w:val="nil"/>
        </w:pBdr>
        <w:spacing w:line="276" w:lineRule="auto"/>
        <w:rPr>
          <w:sz w:val="20"/>
          <w:szCs w:val="20"/>
        </w:rPr>
      </w:pPr>
    </w:p>
    <w:tbl>
      <w:tblPr>
        <w:tblStyle w:val="af3"/>
        <w:tblW w:w="9921" w:type="dxa"/>
        <w:tblInd w:w="0" w:type="dxa"/>
        <w:tblLayout w:type="fixed"/>
        <w:tblLook w:val="0400" w:firstRow="0" w:lastRow="0" w:firstColumn="0" w:lastColumn="0" w:noHBand="0" w:noVBand="1"/>
      </w:tblPr>
      <w:tblGrid>
        <w:gridCol w:w="9921"/>
      </w:tblGrid>
      <w:tr w:rsidR="008E53B6">
        <w:tc>
          <w:tcPr>
            <w:tcW w:w="9921" w:type="dxa"/>
            <w:tcMar>
              <w:top w:w="15" w:type="dxa"/>
              <w:left w:w="15" w:type="dxa"/>
              <w:bottom w:w="15" w:type="dxa"/>
              <w:right w:w="15" w:type="dxa"/>
            </w:tcMar>
            <w:vAlign w:val="center"/>
          </w:tcPr>
          <w:p w:rsidR="008E53B6" w:rsidRDefault="008E53B6">
            <w:pPr>
              <w:widowControl w:val="0"/>
              <w:pBdr>
                <w:top w:val="nil"/>
                <w:left w:val="nil"/>
                <w:bottom w:val="nil"/>
                <w:right w:val="nil"/>
                <w:between w:val="nil"/>
              </w:pBdr>
              <w:spacing w:line="276" w:lineRule="auto"/>
              <w:rPr>
                <w:sz w:val="20"/>
                <w:szCs w:val="20"/>
              </w:rPr>
            </w:pPr>
          </w:p>
          <w:tbl>
            <w:tblPr>
              <w:tblStyle w:val="af4"/>
              <w:tblW w:w="9831" w:type="dxa"/>
              <w:tblInd w:w="0" w:type="dxa"/>
              <w:tblLayout w:type="fixed"/>
              <w:tblLook w:val="0400" w:firstRow="0" w:lastRow="0" w:firstColumn="0" w:lastColumn="0" w:noHBand="0" w:noVBand="1"/>
            </w:tblPr>
            <w:tblGrid>
              <w:gridCol w:w="3135"/>
              <w:gridCol w:w="6696"/>
            </w:tblGrid>
            <w:tr w:rsidR="008E53B6">
              <w:tc>
                <w:tcPr>
                  <w:tcW w:w="3135" w:type="dxa"/>
                  <w:tcMar>
                    <w:top w:w="15" w:type="dxa"/>
                    <w:left w:w="15" w:type="dxa"/>
                    <w:bottom w:w="15" w:type="dxa"/>
                    <w:right w:w="15" w:type="dxa"/>
                  </w:tcMar>
                  <w:vAlign w:val="center"/>
                </w:tcPr>
                <w:p w:rsidR="008E53B6" w:rsidRDefault="00F3646A">
                  <w:pPr>
                    <w:rPr>
                      <w:sz w:val="20"/>
                      <w:szCs w:val="20"/>
                    </w:rPr>
                  </w:pPr>
                  <w:r>
                    <w:rPr>
                      <w:sz w:val="20"/>
                      <w:szCs w:val="20"/>
                    </w:rPr>
                    <w:t xml:space="preserve">Вид практики: </w:t>
                  </w:r>
                </w:p>
              </w:tc>
              <w:tc>
                <w:tcPr>
                  <w:tcW w:w="6696" w:type="dxa"/>
                  <w:tcMar>
                    <w:top w:w="15" w:type="dxa"/>
                    <w:left w:w="15" w:type="dxa"/>
                    <w:bottom w:w="15" w:type="dxa"/>
                    <w:right w:w="15" w:type="dxa"/>
                  </w:tcMar>
                  <w:vAlign w:val="center"/>
                </w:tcPr>
                <w:p w:rsidR="008E53B6" w:rsidRDefault="00F3646A">
                  <w:pPr>
                    <w:rPr>
                      <w:sz w:val="20"/>
                      <w:szCs w:val="20"/>
                    </w:rPr>
                  </w:pPr>
                  <w:r>
                    <w:rPr>
                      <w:sz w:val="20"/>
                      <w:szCs w:val="20"/>
                    </w:rPr>
                    <w:t>учебная </w:t>
                  </w:r>
                </w:p>
              </w:tc>
            </w:tr>
            <w:tr w:rsidR="008E53B6">
              <w:tc>
                <w:tcPr>
                  <w:tcW w:w="3135" w:type="dxa"/>
                  <w:tcMar>
                    <w:top w:w="15" w:type="dxa"/>
                    <w:left w:w="15" w:type="dxa"/>
                    <w:bottom w:w="15" w:type="dxa"/>
                    <w:right w:w="15" w:type="dxa"/>
                  </w:tcMar>
                  <w:vAlign w:val="center"/>
                </w:tcPr>
                <w:p w:rsidR="008E53B6" w:rsidRDefault="00F3646A">
                  <w:pPr>
                    <w:rPr>
                      <w:sz w:val="20"/>
                      <w:szCs w:val="20"/>
                    </w:rPr>
                  </w:pPr>
                  <w:r>
                    <w:rPr>
                      <w:sz w:val="20"/>
                      <w:szCs w:val="20"/>
                    </w:rPr>
                    <w:t xml:space="preserve">Способ проведения практики: </w:t>
                  </w:r>
                </w:p>
              </w:tc>
              <w:tc>
                <w:tcPr>
                  <w:tcW w:w="6696" w:type="dxa"/>
                  <w:tcMar>
                    <w:top w:w="15" w:type="dxa"/>
                    <w:left w:w="15" w:type="dxa"/>
                    <w:bottom w:w="15" w:type="dxa"/>
                    <w:right w:w="15" w:type="dxa"/>
                  </w:tcMar>
                  <w:vAlign w:val="center"/>
                </w:tcPr>
                <w:p w:rsidR="008E53B6" w:rsidRDefault="00F3646A">
                  <w:pPr>
                    <w:rPr>
                      <w:sz w:val="20"/>
                      <w:szCs w:val="20"/>
                    </w:rPr>
                  </w:pPr>
                  <w:r>
                    <w:rPr>
                      <w:sz w:val="20"/>
                      <w:szCs w:val="20"/>
                    </w:rPr>
                    <w:t xml:space="preserve">стационарная </w:t>
                  </w:r>
                </w:p>
              </w:tc>
            </w:tr>
            <w:tr w:rsidR="008E53B6">
              <w:tc>
                <w:tcPr>
                  <w:tcW w:w="3135" w:type="dxa"/>
                  <w:tcMar>
                    <w:top w:w="15" w:type="dxa"/>
                    <w:left w:w="15" w:type="dxa"/>
                    <w:bottom w:w="15" w:type="dxa"/>
                    <w:right w:w="15" w:type="dxa"/>
                  </w:tcMar>
                </w:tcPr>
                <w:p w:rsidR="008E53B6" w:rsidRDefault="00F3646A">
                  <w:pPr>
                    <w:rPr>
                      <w:sz w:val="20"/>
                      <w:szCs w:val="20"/>
                    </w:rPr>
                  </w:pPr>
                  <w:r>
                    <w:rPr>
                      <w:sz w:val="20"/>
                      <w:szCs w:val="20"/>
                    </w:rPr>
                    <w:t xml:space="preserve">Форма (формы) проведения практики: </w:t>
                  </w:r>
                </w:p>
              </w:tc>
              <w:tc>
                <w:tcPr>
                  <w:tcW w:w="6696" w:type="dxa"/>
                  <w:tcMar>
                    <w:top w:w="15" w:type="dxa"/>
                    <w:left w:w="15" w:type="dxa"/>
                    <w:bottom w:w="15" w:type="dxa"/>
                    <w:right w:w="15" w:type="dxa"/>
                  </w:tcMar>
                </w:tcPr>
                <w:p w:rsidR="008E53B6" w:rsidRDefault="00F3646A">
                  <w:pPr>
                    <w:jc w:val="both"/>
                    <w:rPr>
                      <w:sz w:val="20"/>
                      <w:szCs w:val="20"/>
                    </w:rPr>
                  </w:pPr>
                  <w:r>
                    <w:rPr>
                      <w:sz w:val="20"/>
                      <w:szCs w:val="20"/>
                    </w:rPr>
                    <w:t xml:space="preserve">в календарном учебном графике период проведения практики совмещен с проведением теоретических занятий </w:t>
                  </w:r>
                </w:p>
              </w:tc>
            </w:tr>
            <w:tr w:rsidR="008E53B6">
              <w:tc>
                <w:tcPr>
                  <w:tcW w:w="3135" w:type="dxa"/>
                  <w:tcMar>
                    <w:top w:w="15" w:type="dxa"/>
                    <w:left w:w="15" w:type="dxa"/>
                    <w:bottom w:w="15" w:type="dxa"/>
                    <w:right w:w="15" w:type="dxa"/>
                  </w:tcMar>
                </w:tcPr>
                <w:p w:rsidR="008E53B6" w:rsidRDefault="00F3646A">
                  <w:pPr>
                    <w:rPr>
                      <w:sz w:val="20"/>
                      <w:szCs w:val="20"/>
                    </w:rPr>
                  </w:pPr>
                  <w:r>
                    <w:rPr>
                      <w:sz w:val="20"/>
                      <w:szCs w:val="20"/>
                    </w:rPr>
                    <w:t xml:space="preserve">Тип практики: </w:t>
                  </w:r>
                </w:p>
              </w:tc>
              <w:tc>
                <w:tcPr>
                  <w:tcW w:w="6696" w:type="dxa"/>
                  <w:tcMar>
                    <w:top w:w="15" w:type="dxa"/>
                    <w:left w:w="15" w:type="dxa"/>
                    <w:bottom w:w="15" w:type="dxa"/>
                    <w:right w:w="15" w:type="dxa"/>
                  </w:tcMar>
                </w:tcPr>
                <w:p w:rsidR="008E53B6" w:rsidRDefault="00F3646A">
                  <w:pPr>
                    <w:jc w:val="both"/>
                    <w:rPr>
                      <w:sz w:val="20"/>
                      <w:szCs w:val="20"/>
                    </w:rPr>
                  </w:pPr>
                  <w:r>
                    <w:rPr>
                      <w:sz w:val="20"/>
                      <w:szCs w:val="20"/>
                    </w:rPr>
                    <w:t>Ознакомительная практика (по психологии)</w:t>
                  </w:r>
                </w:p>
              </w:tc>
            </w:tr>
          </w:tbl>
          <w:p w:rsidR="008E53B6" w:rsidRDefault="008E53B6">
            <w:pPr>
              <w:ind w:firstLine="525"/>
              <w:jc w:val="both"/>
              <w:rPr>
                <w:b/>
                <w:sz w:val="20"/>
                <w:szCs w:val="20"/>
              </w:rPr>
            </w:pPr>
          </w:p>
          <w:p w:rsidR="008E53B6" w:rsidRDefault="00F3646A">
            <w:pPr>
              <w:ind w:firstLine="525"/>
              <w:jc w:val="both"/>
              <w:rPr>
                <w:sz w:val="20"/>
                <w:szCs w:val="20"/>
              </w:rPr>
            </w:pPr>
            <w:r>
              <w:rPr>
                <w:b/>
                <w:sz w:val="20"/>
                <w:szCs w:val="20"/>
              </w:rPr>
              <w:t>2. Перечень планируемых результатов обучения при прохождении практики, соотнесенных с планируемыми результатами освоения образовательной программы</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Выпускник, освоивший практику, должен обладать следующими компетенциями:</w:t>
            </w:r>
          </w:p>
        </w:tc>
      </w:tr>
    </w:tbl>
    <w:p w:rsidR="008E53B6" w:rsidRDefault="008E53B6">
      <w:pPr>
        <w:widowControl w:val="0"/>
        <w:pBdr>
          <w:top w:val="nil"/>
          <w:left w:val="nil"/>
          <w:bottom w:val="nil"/>
          <w:right w:val="nil"/>
          <w:between w:val="nil"/>
        </w:pBdr>
        <w:spacing w:line="276" w:lineRule="auto"/>
        <w:rPr>
          <w:sz w:val="20"/>
          <w:szCs w:val="20"/>
        </w:rPr>
      </w:pPr>
    </w:p>
    <w:tbl>
      <w:tblPr>
        <w:tblStyle w:val="af5"/>
        <w:tblW w:w="9921" w:type="dxa"/>
        <w:tblInd w:w="0" w:type="dxa"/>
        <w:tblLayout w:type="fixed"/>
        <w:tblLook w:val="0400" w:firstRow="0" w:lastRow="0" w:firstColumn="0" w:lastColumn="0" w:noHBand="0" w:noVBand="1"/>
      </w:tblPr>
      <w:tblGrid>
        <w:gridCol w:w="9921"/>
      </w:tblGrid>
      <w:tr w:rsidR="008E53B6">
        <w:tc>
          <w:tcPr>
            <w:tcW w:w="9921" w:type="dxa"/>
            <w:tcMar>
              <w:top w:w="15" w:type="dxa"/>
              <w:left w:w="15" w:type="dxa"/>
              <w:bottom w:w="15" w:type="dxa"/>
              <w:right w:w="15" w:type="dxa"/>
            </w:tcMar>
            <w:vAlign w:val="center"/>
          </w:tcPr>
          <w:p w:rsidR="008E53B6" w:rsidRDefault="008E53B6">
            <w:pPr>
              <w:widowControl w:val="0"/>
              <w:pBdr>
                <w:top w:val="nil"/>
                <w:left w:val="nil"/>
                <w:bottom w:val="nil"/>
                <w:right w:val="nil"/>
                <w:between w:val="nil"/>
              </w:pBdr>
              <w:spacing w:line="276" w:lineRule="auto"/>
              <w:rPr>
                <w:sz w:val="20"/>
                <w:szCs w:val="20"/>
              </w:rPr>
            </w:pPr>
          </w:p>
          <w:tbl>
            <w:tblPr>
              <w:tblStyle w:val="af6"/>
              <w:tblW w:w="9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6"/>
              <w:gridCol w:w="7477"/>
            </w:tblGrid>
            <w:tr w:rsidR="008E53B6">
              <w:tc>
                <w:tcPr>
                  <w:tcW w:w="2136" w:type="dxa"/>
                  <w:tcBorders>
                    <w:top w:val="single" w:sz="4" w:space="0" w:color="000000"/>
                    <w:left w:val="single" w:sz="4" w:space="0" w:color="000000"/>
                    <w:bottom w:val="single" w:sz="4" w:space="0" w:color="000000"/>
                    <w:right w:val="single" w:sz="4" w:space="0" w:color="000000"/>
                  </w:tcBorders>
                  <w:vAlign w:val="center"/>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Шифр компетенции</w:t>
                  </w:r>
                </w:p>
              </w:tc>
              <w:tc>
                <w:tcPr>
                  <w:tcW w:w="7477" w:type="dxa"/>
                  <w:tcBorders>
                    <w:top w:val="single" w:sz="4" w:space="0" w:color="000000"/>
                    <w:left w:val="single" w:sz="4" w:space="0" w:color="000000"/>
                    <w:bottom w:val="single" w:sz="4" w:space="0" w:color="000000"/>
                    <w:right w:val="single" w:sz="4" w:space="0" w:color="000000"/>
                  </w:tcBorders>
                  <w:vAlign w:val="center"/>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Расшифровка приобретаемой компетенции</w:t>
                  </w:r>
                </w:p>
              </w:tc>
            </w:tr>
            <w:tr w:rsidR="008E53B6">
              <w:trPr>
                <w:trHeight w:val="619"/>
              </w:trPr>
              <w:tc>
                <w:tcPr>
                  <w:tcW w:w="2136" w:type="dxa"/>
                  <w:tcBorders>
                    <w:top w:val="single" w:sz="4" w:space="0" w:color="000000"/>
                    <w:left w:val="single" w:sz="4" w:space="0" w:color="000000"/>
                    <w:bottom w:val="single" w:sz="4" w:space="0" w:color="000000"/>
                    <w:right w:val="single" w:sz="4" w:space="0" w:color="000000"/>
                  </w:tcBorders>
                </w:tcPr>
                <w:p w:rsidR="008E53B6" w:rsidRDefault="00F3646A">
                  <w:pPr>
                    <w:ind w:firstLine="34"/>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tc>
              <w:tc>
                <w:tcPr>
                  <w:tcW w:w="7477"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8E53B6">
              <w:trPr>
                <w:trHeight w:val="619"/>
              </w:trPr>
              <w:tc>
                <w:tcPr>
                  <w:tcW w:w="2136" w:type="dxa"/>
                  <w:tcBorders>
                    <w:top w:val="single" w:sz="4" w:space="0" w:color="000000"/>
                    <w:left w:val="single" w:sz="4" w:space="0" w:color="000000"/>
                    <w:bottom w:val="single" w:sz="4" w:space="0" w:color="000000"/>
                    <w:right w:val="single" w:sz="4" w:space="0" w:color="000000"/>
                  </w:tcBorders>
                </w:tcPr>
                <w:p w:rsidR="008E53B6" w:rsidRDefault="00F3646A">
                  <w:pPr>
                    <w:ind w:firstLine="34"/>
                    <w:rPr>
                      <w:rFonts w:ascii="Times New Roman" w:eastAsia="Times New Roman" w:hAnsi="Times New Roman" w:cs="Times New Roman"/>
                      <w:sz w:val="20"/>
                      <w:szCs w:val="20"/>
                    </w:rPr>
                  </w:pPr>
                  <w:r>
                    <w:rPr>
                      <w:rFonts w:ascii="Times New Roman" w:eastAsia="Times New Roman" w:hAnsi="Times New Roman" w:cs="Times New Roman"/>
                      <w:sz w:val="20"/>
                      <w:szCs w:val="20"/>
                    </w:rPr>
                    <w:t>УК-1.2</w:t>
                  </w:r>
                </w:p>
              </w:tc>
              <w:tc>
                <w:tcPr>
                  <w:tcW w:w="7477"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r>
                    <w:rPr>
                      <w:rFonts w:ascii="Times New Roman" w:eastAsia="Times New Roman" w:hAnsi="Times New Roman" w:cs="Times New Roman"/>
                      <w:color w:val="000000"/>
                      <w:sz w:val="20"/>
                      <w:szCs w:val="20"/>
                    </w:rPr>
                    <w:t xml:space="preserve"> </w:t>
                  </w:r>
                </w:p>
              </w:tc>
            </w:tr>
            <w:tr w:rsidR="008E53B6">
              <w:trPr>
                <w:trHeight w:val="619"/>
              </w:trPr>
              <w:tc>
                <w:tcPr>
                  <w:tcW w:w="2136" w:type="dxa"/>
                  <w:tcBorders>
                    <w:top w:val="single" w:sz="4" w:space="0" w:color="000000"/>
                    <w:left w:val="single" w:sz="4" w:space="0" w:color="000000"/>
                    <w:bottom w:val="single" w:sz="4" w:space="0" w:color="000000"/>
                    <w:right w:val="single" w:sz="4" w:space="0" w:color="000000"/>
                  </w:tcBorders>
                </w:tcPr>
                <w:p w:rsidR="008E53B6" w:rsidRDefault="00F3646A">
                  <w:pPr>
                    <w:ind w:firstLine="34"/>
                    <w:rPr>
                      <w:rFonts w:ascii="Times New Roman" w:eastAsia="Times New Roman" w:hAnsi="Times New Roman" w:cs="Times New Roman"/>
                      <w:sz w:val="20"/>
                      <w:szCs w:val="20"/>
                    </w:rPr>
                  </w:pPr>
                  <w:r>
                    <w:rPr>
                      <w:rFonts w:ascii="Times New Roman" w:eastAsia="Times New Roman" w:hAnsi="Times New Roman" w:cs="Times New Roman"/>
                      <w:sz w:val="20"/>
                      <w:szCs w:val="20"/>
                    </w:rPr>
                    <w:t>ОПК-7</w:t>
                  </w:r>
                </w:p>
              </w:tc>
              <w:tc>
                <w:tcPr>
                  <w:tcW w:w="7477"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Способен взаимодействовать с участниками образовательных отношений в рамках реализации образовательных программ</w:t>
                  </w:r>
                </w:p>
              </w:tc>
            </w:tr>
            <w:tr w:rsidR="008E53B6">
              <w:trPr>
                <w:trHeight w:val="619"/>
              </w:trPr>
              <w:tc>
                <w:tcPr>
                  <w:tcW w:w="2136" w:type="dxa"/>
                  <w:tcBorders>
                    <w:top w:val="single" w:sz="4" w:space="0" w:color="000000"/>
                    <w:left w:val="single" w:sz="4" w:space="0" w:color="000000"/>
                    <w:bottom w:val="single" w:sz="4" w:space="0" w:color="000000"/>
                    <w:right w:val="single" w:sz="4" w:space="0" w:color="000000"/>
                  </w:tcBorders>
                </w:tcPr>
                <w:p w:rsidR="008E53B6" w:rsidRDefault="00F3646A">
                  <w:pPr>
                    <w:ind w:firstLine="34"/>
                    <w:rPr>
                      <w:rFonts w:ascii="Times New Roman" w:eastAsia="Times New Roman" w:hAnsi="Times New Roman" w:cs="Times New Roman"/>
                      <w:sz w:val="20"/>
                      <w:szCs w:val="20"/>
                    </w:rPr>
                  </w:pPr>
                  <w:r>
                    <w:rPr>
                      <w:rFonts w:ascii="Times New Roman" w:eastAsia="Times New Roman" w:hAnsi="Times New Roman" w:cs="Times New Roman"/>
                      <w:sz w:val="20"/>
                      <w:szCs w:val="20"/>
                    </w:rPr>
                    <w:t>ОПК-7.2</w:t>
                  </w:r>
                </w:p>
                <w:p w:rsidR="008E53B6" w:rsidRDefault="008E53B6">
                  <w:pPr>
                    <w:ind w:firstLine="34"/>
                    <w:rPr>
                      <w:rFonts w:ascii="Times New Roman" w:eastAsia="Times New Roman" w:hAnsi="Times New Roman" w:cs="Times New Roman"/>
                      <w:sz w:val="20"/>
                      <w:szCs w:val="20"/>
                    </w:rPr>
                  </w:pPr>
                </w:p>
              </w:tc>
              <w:tc>
                <w:tcPr>
                  <w:tcW w:w="7477" w:type="dxa"/>
                  <w:tcBorders>
                    <w:top w:val="single" w:sz="4" w:space="0" w:color="000000"/>
                    <w:left w:val="single" w:sz="4" w:space="0" w:color="000000"/>
                    <w:bottom w:val="single" w:sz="4" w:space="0" w:color="000000"/>
                    <w:right w:val="single" w:sz="4" w:space="0" w:color="000000"/>
                  </w:tcBorders>
                </w:tcPr>
                <w:p w:rsidR="008E53B6" w:rsidRDefault="00F3646A">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Уме</w:t>
                  </w:r>
                  <w:r>
                    <w:rPr>
                      <w:rFonts w:ascii="Times New Roman" w:eastAsia="Times New Roman" w:hAnsi="Times New Roman" w:cs="Times New Roman"/>
                      <w:sz w:val="20"/>
                      <w:szCs w:val="20"/>
                    </w:rPr>
                    <w:t>ть</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взаимодействовать с участниками образовательных отношений в рамках реализации образовательных программ</w:t>
                  </w:r>
                </w:p>
              </w:tc>
            </w:tr>
          </w:tbl>
          <w:p w:rsidR="008E53B6" w:rsidRDefault="008E53B6">
            <w:pPr>
              <w:ind w:firstLine="525"/>
              <w:rPr>
                <w:sz w:val="20"/>
                <w:szCs w:val="20"/>
              </w:rPr>
            </w:pPr>
          </w:p>
          <w:p w:rsidR="008E53B6" w:rsidRDefault="00F3646A">
            <w:pPr>
              <w:ind w:firstLine="567"/>
              <w:jc w:val="both"/>
              <w:rPr>
                <w:sz w:val="20"/>
                <w:szCs w:val="20"/>
              </w:rPr>
            </w:pPr>
            <w:r>
              <w:rPr>
                <w:sz w:val="20"/>
                <w:szCs w:val="20"/>
              </w:rPr>
              <w:t>Перечень планируемых результатов обучения при прохождении практики:</w:t>
            </w:r>
          </w:p>
          <w:tbl>
            <w:tblPr>
              <w:tblStyle w:val="af7"/>
              <w:tblW w:w="96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95"/>
              <w:gridCol w:w="5528"/>
            </w:tblGrid>
            <w:tr w:rsidR="008E53B6">
              <w:tc>
                <w:tcPr>
                  <w:tcW w:w="4095" w:type="dxa"/>
                </w:tcPr>
                <w:p w:rsidR="008E53B6" w:rsidRDefault="00F3646A">
                  <w:pPr>
                    <w:jc w:val="center"/>
                    <w:rPr>
                      <w:sz w:val="20"/>
                      <w:szCs w:val="20"/>
                    </w:rPr>
                  </w:pPr>
                  <w:r>
                    <w:rPr>
                      <w:rFonts w:ascii="Times New Roman" w:eastAsia="Times New Roman" w:hAnsi="Times New Roman" w:cs="Times New Roman"/>
                      <w:b/>
                      <w:sz w:val="20"/>
                      <w:szCs w:val="20"/>
                    </w:rPr>
                    <w:t>Шифр компетенции, расшифровка компетенции</w:t>
                  </w:r>
                </w:p>
              </w:tc>
              <w:tc>
                <w:tcPr>
                  <w:tcW w:w="5528" w:type="dxa"/>
                </w:tcPr>
                <w:p w:rsidR="008E53B6" w:rsidRDefault="00F3646A">
                  <w:pPr>
                    <w:jc w:val="center"/>
                    <w:rPr>
                      <w:sz w:val="20"/>
                      <w:szCs w:val="20"/>
                    </w:rPr>
                  </w:pPr>
                  <w:r>
                    <w:rPr>
                      <w:rFonts w:ascii="Times New Roman" w:eastAsia="Times New Roman" w:hAnsi="Times New Roman" w:cs="Times New Roman"/>
                      <w:b/>
                      <w:sz w:val="20"/>
                      <w:szCs w:val="20"/>
                    </w:rPr>
                    <w:t>Индикаторы достижения компетенций</w:t>
                  </w:r>
                </w:p>
              </w:tc>
            </w:tr>
            <w:tr w:rsidR="008E53B6">
              <w:tc>
                <w:tcPr>
                  <w:tcW w:w="4095"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E53B6" w:rsidRDefault="00F3646A">
                  <w:pPr>
                    <w:rPr>
                      <w:sz w:val="20"/>
                      <w:szCs w:val="20"/>
                    </w:rPr>
                  </w:pPr>
                  <w:r>
                    <w:rPr>
                      <w:rFonts w:ascii="Times New Roman" w:eastAsia="Times New Roman" w:hAnsi="Times New Roman" w:cs="Times New Roman"/>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5528"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УК-1.2</w:t>
                  </w:r>
                </w:p>
                <w:p w:rsidR="008E53B6" w:rsidRDefault="00F3646A">
                  <w:pPr>
                    <w:rPr>
                      <w:sz w:val="20"/>
                      <w:szCs w:val="20"/>
                    </w:rPr>
                  </w:pPr>
                  <w:r>
                    <w:rPr>
                      <w:rFonts w:ascii="Times New Roman" w:eastAsia="Times New Roman" w:hAnsi="Times New Roman" w:cs="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8E53B6">
              <w:tc>
                <w:tcPr>
                  <w:tcW w:w="4095"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ОПК-7</w:t>
                  </w:r>
                </w:p>
                <w:p w:rsidR="008E53B6" w:rsidRDefault="00F3646A">
                  <w:pPr>
                    <w:rPr>
                      <w:sz w:val="20"/>
                      <w:szCs w:val="20"/>
                    </w:rPr>
                  </w:pPr>
                  <w:r>
                    <w:rPr>
                      <w:rFonts w:ascii="Times New Roman" w:eastAsia="Times New Roman" w:hAnsi="Times New Roman" w:cs="Times New Roman"/>
                      <w:color w:val="000000"/>
                      <w:sz w:val="20"/>
                      <w:szCs w:val="20"/>
                    </w:rPr>
                    <w:t>Способен взаимодействовать с участниками образовательных отношений в рамках реализации образовательных программ</w:t>
                  </w:r>
                </w:p>
              </w:tc>
              <w:tc>
                <w:tcPr>
                  <w:tcW w:w="5528" w:type="dxa"/>
                </w:tcPr>
                <w:p w:rsidR="008E53B6" w:rsidRDefault="00F3646A">
                  <w:pPr>
                    <w:ind w:firstLine="34"/>
                    <w:rPr>
                      <w:rFonts w:ascii="Times New Roman" w:eastAsia="Times New Roman" w:hAnsi="Times New Roman" w:cs="Times New Roman"/>
                      <w:sz w:val="20"/>
                      <w:szCs w:val="20"/>
                    </w:rPr>
                  </w:pPr>
                  <w:r>
                    <w:rPr>
                      <w:rFonts w:ascii="Times New Roman" w:eastAsia="Times New Roman" w:hAnsi="Times New Roman" w:cs="Times New Roman"/>
                      <w:sz w:val="20"/>
                      <w:szCs w:val="20"/>
                    </w:rPr>
                    <w:t>ОПК-7.2</w:t>
                  </w:r>
                </w:p>
                <w:p w:rsidR="008E53B6" w:rsidRDefault="00F3646A">
                  <w:pPr>
                    <w:ind w:firstLine="34"/>
                    <w:rPr>
                      <w:sz w:val="20"/>
                      <w:szCs w:val="20"/>
                    </w:rPr>
                  </w:pPr>
                  <w:r>
                    <w:rPr>
                      <w:rFonts w:ascii="Times New Roman" w:eastAsia="Times New Roman" w:hAnsi="Times New Roman" w:cs="Times New Roman"/>
                      <w:color w:val="000000"/>
                      <w:sz w:val="20"/>
                      <w:szCs w:val="20"/>
                    </w:rPr>
                    <w:t>Уме</w:t>
                  </w:r>
                  <w:r>
                    <w:rPr>
                      <w:rFonts w:ascii="Times New Roman" w:eastAsia="Times New Roman" w:hAnsi="Times New Roman" w:cs="Times New Roman"/>
                      <w:sz w:val="20"/>
                      <w:szCs w:val="20"/>
                    </w:rPr>
                    <w:t>ть</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взаимодействовать с участниками образовательных отношений в рамках реализации образовательных программ</w:t>
                  </w:r>
                </w:p>
              </w:tc>
            </w:tr>
          </w:tbl>
          <w:p w:rsidR="008E53B6" w:rsidRDefault="008E53B6">
            <w:pPr>
              <w:jc w:val="both"/>
              <w:rPr>
                <w:sz w:val="20"/>
                <w:szCs w:val="20"/>
              </w:rPr>
            </w:pPr>
          </w:p>
          <w:p w:rsidR="008E53B6" w:rsidRDefault="008E53B6">
            <w:pPr>
              <w:ind w:firstLine="525"/>
              <w:jc w:val="both"/>
              <w:rPr>
                <w:b/>
                <w:sz w:val="20"/>
                <w:szCs w:val="20"/>
              </w:rPr>
            </w:pPr>
          </w:p>
          <w:p w:rsidR="008E53B6" w:rsidRDefault="00F3646A">
            <w:pPr>
              <w:pStyle w:val="1"/>
              <w:spacing w:before="0" w:after="0"/>
              <w:ind w:firstLine="567"/>
              <w:rPr>
                <w:sz w:val="20"/>
                <w:szCs w:val="20"/>
              </w:rPr>
            </w:pPr>
            <w:r>
              <w:rPr>
                <w:sz w:val="20"/>
                <w:szCs w:val="20"/>
              </w:rPr>
              <w:t>3. Место практики в структуре ОПОП ВО</w:t>
            </w:r>
          </w:p>
          <w:p w:rsidR="008E53B6" w:rsidRDefault="00F3646A">
            <w:pPr>
              <w:ind w:firstLine="567"/>
              <w:jc w:val="both"/>
              <w:rPr>
                <w:sz w:val="20"/>
                <w:szCs w:val="20"/>
              </w:rPr>
            </w:pPr>
            <w:r>
              <w:rPr>
                <w:sz w:val="20"/>
                <w:szCs w:val="20"/>
              </w:rPr>
              <w:t>Данная практика входит в Блок «Практики» Б2.О.0</w:t>
            </w:r>
            <w:r w:rsidR="00D647FC" w:rsidRPr="00F3646A">
              <w:rPr>
                <w:sz w:val="20"/>
                <w:szCs w:val="20"/>
              </w:rPr>
              <w:t>2</w:t>
            </w:r>
            <w:r>
              <w:rPr>
                <w:sz w:val="20"/>
                <w:szCs w:val="20"/>
              </w:rPr>
              <w:t xml:space="preserve">(У) ОПОП ВО. </w:t>
            </w:r>
          </w:p>
          <w:p w:rsidR="008E53B6" w:rsidRDefault="00F3646A">
            <w:pPr>
              <w:ind w:firstLine="567"/>
              <w:jc w:val="both"/>
              <w:rPr>
                <w:sz w:val="20"/>
                <w:szCs w:val="20"/>
              </w:rPr>
            </w:pPr>
            <w:r>
              <w:rPr>
                <w:sz w:val="20"/>
                <w:szCs w:val="20"/>
              </w:rPr>
              <w:t xml:space="preserve">Практика осваивается на 1 курсе во 2 семестре. </w:t>
            </w:r>
          </w:p>
          <w:p w:rsidR="008E53B6" w:rsidRDefault="00F3646A">
            <w:pPr>
              <w:ind w:firstLine="525"/>
              <w:jc w:val="both"/>
              <w:rPr>
                <w:sz w:val="20"/>
                <w:szCs w:val="20"/>
              </w:rPr>
            </w:pPr>
            <w:r>
              <w:rPr>
                <w:sz w:val="20"/>
                <w:szCs w:val="20"/>
              </w:rPr>
              <w:t>При прохождении данной практики обучающийся опирается на материалы ранее освоенных дисциплин (модулей) и/или практик: «Психология образования», «Общая психология (с практикумом)», «Психология развития и образования».</w:t>
            </w:r>
          </w:p>
          <w:p w:rsidR="008E53B6" w:rsidRDefault="00F3646A">
            <w:pPr>
              <w:ind w:firstLine="525"/>
              <w:jc w:val="both"/>
              <w:rPr>
                <w:b/>
                <w:sz w:val="20"/>
                <w:szCs w:val="20"/>
              </w:rPr>
            </w:pPr>
            <w:bookmarkStart w:id="0" w:name="_heading=h.gjdgxs" w:colFirst="0" w:colLast="0"/>
            <w:bookmarkEnd w:id="0"/>
            <w:r>
              <w:rPr>
                <w:sz w:val="20"/>
                <w:szCs w:val="20"/>
              </w:rPr>
              <w:tab/>
              <w:t>Освоение данной практики способствует эффективному выполнению следующих компонентов ОПОП ВО: «Психология образования», «Психология социальных коммуникаций», «Выполнение и защита выпускной квалификационной работы».</w:t>
            </w:r>
            <w:r>
              <w:rPr>
                <w:sz w:val="20"/>
                <w:szCs w:val="20"/>
              </w:rPr>
              <w:tab/>
            </w:r>
          </w:p>
          <w:p w:rsidR="008E53B6" w:rsidRDefault="00F3646A">
            <w:pPr>
              <w:ind w:firstLine="525"/>
              <w:jc w:val="both"/>
              <w:rPr>
                <w:sz w:val="20"/>
                <w:szCs w:val="20"/>
              </w:rPr>
            </w:pPr>
            <w:r>
              <w:rPr>
                <w:b/>
                <w:sz w:val="20"/>
                <w:szCs w:val="20"/>
              </w:rPr>
              <w:t xml:space="preserve">4. Объём практики </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Объем практики составляет 2 зачетные единицы, 72 часа.</w:t>
            </w:r>
          </w:p>
          <w:p w:rsidR="008E53B6" w:rsidRDefault="00F3646A">
            <w:pPr>
              <w:ind w:firstLine="525"/>
              <w:jc w:val="both"/>
              <w:rPr>
                <w:sz w:val="20"/>
                <w:szCs w:val="20"/>
              </w:rPr>
            </w:pPr>
            <w:r>
              <w:rPr>
                <w:sz w:val="20"/>
                <w:szCs w:val="20"/>
              </w:rPr>
              <w:t>Прохождение практики предусматривает:</w:t>
            </w:r>
          </w:p>
          <w:p w:rsidR="008E53B6" w:rsidRDefault="00F3646A">
            <w:pPr>
              <w:ind w:firstLine="525"/>
              <w:jc w:val="both"/>
              <w:rPr>
                <w:sz w:val="20"/>
                <w:szCs w:val="20"/>
              </w:rPr>
            </w:pPr>
            <w:r>
              <w:rPr>
                <w:sz w:val="20"/>
                <w:szCs w:val="20"/>
              </w:rPr>
              <w:t>а) Контактную работу – 14 часов.</w:t>
            </w:r>
          </w:p>
          <w:p w:rsidR="008E53B6" w:rsidRDefault="00F3646A">
            <w:pPr>
              <w:ind w:firstLine="525"/>
              <w:jc w:val="both"/>
              <w:rPr>
                <w:sz w:val="20"/>
                <w:szCs w:val="20"/>
              </w:rPr>
            </w:pPr>
            <w:r>
              <w:rPr>
                <w:sz w:val="20"/>
                <w:szCs w:val="20"/>
              </w:rPr>
              <w:t>В том числе:</w:t>
            </w:r>
          </w:p>
          <w:p w:rsidR="008E53B6" w:rsidRDefault="00F3646A">
            <w:pPr>
              <w:ind w:firstLine="525"/>
              <w:jc w:val="both"/>
              <w:rPr>
                <w:sz w:val="20"/>
                <w:szCs w:val="20"/>
              </w:rPr>
            </w:pPr>
            <w:r>
              <w:rPr>
                <w:sz w:val="20"/>
                <w:szCs w:val="20"/>
              </w:rPr>
              <w:lastRenderedPageBreak/>
              <w:t>Практическое занятие – 14 часов.</w:t>
            </w:r>
          </w:p>
          <w:p w:rsidR="008E53B6" w:rsidRDefault="00F3646A">
            <w:pPr>
              <w:ind w:firstLine="525"/>
              <w:jc w:val="both"/>
              <w:rPr>
                <w:sz w:val="20"/>
                <w:szCs w:val="20"/>
              </w:rPr>
            </w:pPr>
            <w:r>
              <w:rPr>
                <w:sz w:val="20"/>
                <w:szCs w:val="20"/>
              </w:rPr>
              <w:t>б) Самостоятельную работу – 58 часов.</w:t>
            </w:r>
          </w:p>
        </w:tc>
      </w:tr>
      <w:tr w:rsidR="008E53B6">
        <w:tc>
          <w:tcPr>
            <w:tcW w:w="9921" w:type="dxa"/>
            <w:tcMar>
              <w:top w:w="15" w:type="dxa"/>
              <w:left w:w="15" w:type="dxa"/>
              <w:bottom w:w="15" w:type="dxa"/>
              <w:right w:w="15" w:type="dxa"/>
            </w:tcMar>
            <w:vAlign w:val="center"/>
          </w:tcPr>
          <w:p w:rsidR="008E53B6" w:rsidRDefault="008E53B6">
            <w:pPr>
              <w:ind w:firstLine="525"/>
              <w:jc w:val="both"/>
              <w:rPr>
                <w:sz w:val="20"/>
                <w:szCs w:val="20"/>
              </w:rPr>
            </w:pPr>
          </w:p>
          <w:p w:rsidR="008E53B6" w:rsidRDefault="00F3646A">
            <w:pPr>
              <w:ind w:firstLine="567"/>
              <w:jc w:val="both"/>
              <w:rPr>
                <w:b/>
                <w:sz w:val="20"/>
                <w:szCs w:val="20"/>
              </w:rPr>
            </w:pPr>
            <w:r>
              <w:rPr>
                <w:b/>
                <w:sz w:val="20"/>
                <w:szCs w:val="20"/>
              </w:rPr>
              <w:t>5. Базы практики</w:t>
            </w:r>
          </w:p>
          <w:p w:rsidR="008E53B6" w:rsidRDefault="00F3646A">
            <w:pPr>
              <w:widowControl w:val="0"/>
              <w:pBdr>
                <w:top w:val="nil"/>
                <w:left w:val="nil"/>
                <w:bottom w:val="nil"/>
                <w:right w:val="nil"/>
                <w:between w:val="nil"/>
              </w:pBdr>
              <w:tabs>
                <w:tab w:val="left" w:pos="708"/>
              </w:tabs>
              <w:ind w:firstLine="567"/>
              <w:jc w:val="both"/>
              <w:rPr>
                <w:rFonts w:eastAsia="Times New Roman"/>
                <w:color w:val="000000"/>
                <w:sz w:val="20"/>
                <w:szCs w:val="20"/>
              </w:rPr>
            </w:pPr>
            <w:r>
              <w:rPr>
                <w:rFonts w:eastAsia="Times New Roman"/>
                <w:color w:val="000000"/>
                <w:sz w:val="20"/>
                <w:szCs w:val="20"/>
              </w:rPr>
              <w:t xml:space="preserve">Базой практики является кафедра биологии и химии </w:t>
            </w:r>
            <w:proofErr w:type="spellStart"/>
            <w:r>
              <w:rPr>
                <w:rFonts w:eastAsia="Times New Roman"/>
                <w:color w:val="000000"/>
                <w:sz w:val="20"/>
                <w:szCs w:val="20"/>
              </w:rPr>
              <w:t>Елабужского</w:t>
            </w:r>
            <w:proofErr w:type="spellEnd"/>
            <w:r>
              <w:rPr>
                <w:rFonts w:eastAsia="Times New Roman"/>
                <w:color w:val="000000"/>
                <w:sz w:val="20"/>
                <w:szCs w:val="20"/>
              </w:rPr>
              <w:t xml:space="preserve"> института КФУ (г. Елабуга, ул. Горького, д.84, ауд. 3).</w:t>
            </w:r>
          </w:p>
          <w:p w:rsidR="008E53B6" w:rsidRDefault="00F3646A">
            <w:pPr>
              <w:widowControl w:val="0"/>
              <w:pBdr>
                <w:top w:val="nil"/>
                <w:left w:val="nil"/>
                <w:bottom w:val="nil"/>
                <w:right w:val="nil"/>
                <w:between w:val="nil"/>
              </w:pBdr>
              <w:tabs>
                <w:tab w:val="left" w:pos="708"/>
              </w:tabs>
              <w:ind w:firstLine="567"/>
              <w:jc w:val="both"/>
              <w:rPr>
                <w:rFonts w:eastAsia="Times New Roman"/>
                <w:color w:val="000000"/>
                <w:sz w:val="20"/>
                <w:szCs w:val="20"/>
              </w:rPr>
            </w:pPr>
            <w:r>
              <w:rPr>
                <w:rFonts w:eastAsia="Times New Roman"/>
                <w:color w:val="FF0000"/>
                <w:sz w:val="20"/>
                <w:szCs w:val="20"/>
              </w:rPr>
              <w:t xml:space="preserve"> </w:t>
            </w:r>
          </w:p>
          <w:p w:rsidR="008E53B6" w:rsidRDefault="00F3646A">
            <w:pPr>
              <w:keepNext/>
              <w:ind w:firstLine="525"/>
              <w:jc w:val="both"/>
              <w:rPr>
                <w:b/>
                <w:sz w:val="20"/>
                <w:szCs w:val="20"/>
              </w:rPr>
            </w:pPr>
            <w:bookmarkStart w:id="1" w:name="_heading=h.30j0zll" w:colFirst="0" w:colLast="0"/>
            <w:bookmarkEnd w:id="1"/>
            <w:r>
              <w:rPr>
                <w:b/>
                <w:sz w:val="20"/>
                <w:szCs w:val="20"/>
              </w:rPr>
              <w:t>6. Содержание практики</w:t>
            </w:r>
          </w:p>
          <w:p w:rsidR="008E53B6" w:rsidRDefault="008E53B6">
            <w:pPr>
              <w:keepNext/>
              <w:ind w:firstLine="525"/>
              <w:jc w:val="both"/>
              <w:rPr>
                <w:b/>
                <w:sz w:val="20"/>
                <w:szCs w:val="20"/>
              </w:rPr>
            </w:pPr>
          </w:p>
          <w:p w:rsidR="008E53B6" w:rsidRDefault="008E53B6">
            <w:pPr>
              <w:ind w:firstLine="567"/>
              <w:jc w:val="both"/>
              <w:rPr>
                <w:sz w:val="20"/>
                <w:szCs w:val="20"/>
              </w:rPr>
            </w:pPr>
          </w:p>
          <w:tbl>
            <w:tblPr>
              <w:tblStyle w:val="af8"/>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1279"/>
              <w:gridCol w:w="4678"/>
              <w:gridCol w:w="850"/>
              <w:gridCol w:w="567"/>
              <w:gridCol w:w="709"/>
              <w:gridCol w:w="1269"/>
            </w:tblGrid>
            <w:tr w:rsidR="008E53B6">
              <w:tc>
                <w:tcPr>
                  <w:tcW w:w="559" w:type="dxa"/>
                  <w:vMerge w:val="restart"/>
                  <w:tcBorders>
                    <w:top w:val="single" w:sz="4" w:space="0" w:color="000000"/>
                    <w:left w:val="single" w:sz="4" w:space="0" w:color="000000"/>
                    <w:bottom w:val="single" w:sz="4" w:space="0" w:color="000000"/>
                    <w:right w:val="single" w:sz="4" w:space="0" w:color="000000"/>
                  </w:tcBorders>
                  <w:vAlign w:val="center"/>
                </w:tcPr>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п/п</w:t>
                  </w: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tc>
              <w:tc>
                <w:tcPr>
                  <w:tcW w:w="1279" w:type="dxa"/>
                  <w:vMerge w:val="restart"/>
                  <w:tcBorders>
                    <w:top w:val="single" w:sz="4" w:space="0" w:color="000000"/>
                    <w:left w:val="single" w:sz="4" w:space="0" w:color="000000"/>
                    <w:bottom w:val="single" w:sz="4" w:space="0" w:color="000000"/>
                    <w:right w:val="single" w:sz="4" w:space="0" w:color="000000"/>
                  </w:tcBorders>
                  <w:vAlign w:val="center"/>
                </w:tcPr>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Этап</w:t>
                  </w: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tc>
              <w:tc>
                <w:tcPr>
                  <w:tcW w:w="4678" w:type="dxa"/>
                  <w:vMerge w:val="restart"/>
                  <w:tcBorders>
                    <w:top w:val="single" w:sz="4" w:space="0" w:color="000000"/>
                    <w:left w:val="single" w:sz="4" w:space="0" w:color="000000"/>
                    <w:bottom w:val="single" w:sz="4" w:space="0" w:color="000000"/>
                    <w:right w:val="single" w:sz="4" w:space="0" w:color="000000"/>
                  </w:tcBorders>
                  <w:vAlign w:val="center"/>
                </w:tcPr>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Содержание этапа</w:t>
                  </w:r>
                </w:p>
              </w:tc>
              <w:tc>
                <w:tcPr>
                  <w:tcW w:w="2126" w:type="dxa"/>
                  <w:gridSpan w:val="3"/>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Трудоемкость (часов)</w:t>
                  </w:r>
                </w:p>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 видам учебной работы</w:t>
                  </w:r>
                </w:p>
              </w:tc>
              <w:tc>
                <w:tcPr>
                  <w:tcW w:w="1269" w:type="dxa"/>
                  <w:vMerge w:val="restart"/>
                  <w:tcBorders>
                    <w:top w:val="single" w:sz="4" w:space="0" w:color="000000"/>
                    <w:left w:val="single" w:sz="4" w:space="0" w:color="000000"/>
                    <w:bottom w:val="single" w:sz="4" w:space="0" w:color="000000"/>
                    <w:right w:val="single" w:sz="4" w:space="0" w:color="000000"/>
                  </w:tcBorders>
                </w:tcPr>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8E53B6">
                  <w:pPr>
                    <w:jc w:val="center"/>
                    <w:rPr>
                      <w:rFonts w:ascii="Times New Roman" w:eastAsia="Times New Roman" w:hAnsi="Times New Roman" w:cs="Times New Roman"/>
                      <w:b/>
                      <w:sz w:val="20"/>
                      <w:szCs w:val="20"/>
                    </w:rPr>
                  </w:pPr>
                </w:p>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Реализуемые компетенции</w:t>
                  </w:r>
                </w:p>
              </w:tc>
            </w:tr>
            <w:tr w:rsidR="008E53B6">
              <w:trPr>
                <w:trHeight w:val="244"/>
              </w:trPr>
              <w:tc>
                <w:tcPr>
                  <w:tcW w:w="559" w:type="dxa"/>
                  <w:vMerge/>
                  <w:tcBorders>
                    <w:top w:val="single" w:sz="4" w:space="0" w:color="000000"/>
                    <w:left w:val="single" w:sz="4" w:space="0" w:color="000000"/>
                    <w:bottom w:val="single" w:sz="4" w:space="0" w:color="000000"/>
                    <w:right w:val="single" w:sz="4" w:space="0" w:color="000000"/>
                  </w:tcBorders>
                  <w:vAlign w:val="center"/>
                </w:tcPr>
                <w:p w:rsidR="008E53B6" w:rsidRDefault="008E53B6">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9" w:type="dxa"/>
                  <w:vMerge/>
                  <w:tcBorders>
                    <w:top w:val="single" w:sz="4" w:space="0" w:color="000000"/>
                    <w:left w:val="single" w:sz="4" w:space="0" w:color="000000"/>
                    <w:bottom w:val="single" w:sz="4" w:space="0" w:color="000000"/>
                    <w:right w:val="single" w:sz="4" w:space="0" w:color="000000"/>
                  </w:tcBorders>
                  <w:vAlign w:val="center"/>
                </w:tcPr>
                <w:p w:rsidR="008E53B6" w:rsidRDefault="008E53B6">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678" w:type="dxa"/>
                  <w:vMerge/>
                  <w:tcBorders>
                    <w:top w:val="single" w:sz="4" w:space="0" w:color="000000"/>
                    <w:left w:val="single" w:sz="4" w:space="0" w:color="000000"/>
                    <w:bottom w:val="single" w:sz="4" w:space="0" w:color="000000"/>
                    <w:right w:val="single" w:sz="4" w:space="0" w:color="000000"/>
                  </w:tcBorders>
                  <w:vAlign w:val="center"/>
                </w:tcPr>
                <w:p w:rsidR="008E53B6" w:rsidRDefault="008E53B6">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E53B6" w:rsidRDefault="00F3646A">
                  <w:pPr>
                    <w:tabs>
                      <w:tab w:val="left" w:pos="636"/>
                      <w:tab w:val="center" w:pos="784"/>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Практические занятия</w:t>
                  </w:r>
                </w:p>
              </w:tc>
              <w:tc>
                <w:tcPr>
                  <w:tcW w:w="567" w:type="dxa"/>
                  <w:tcBorders>
                    <w:top w:val="single" w:sz="4" w:space="0" w:color="000000"/>
                    <w:left w:val="single" w:sz="4" w:space="0" w:color="000000"/>
                    <w:bottom w:val="single" w:sz="4" w:space="0" w:color="000000"/>
                    <w:right w:val="single" w:sz="4" w:space="0" w:color="000000"/>
                  </w:tcBorders>
                  <w:vAlign w:val="center"/>
                </w:tcPr>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КСР</w:t>
                  </w:r>
                </w:p>
              </w:tc>
              <w:tc>
                <w:tcPr>
                  <w:tcW w:w="709" w:type="dxa"/>
                  <w:tcBorders>
                    <w:top w:val="single" w:sz="4" w:space="0" w:color="000000"/>
                    <w:left w:val="single" w:sz="4" w:space="0" w:color="000000"/>
                    <w:bottom w:val="single" w:sz="4" w:space="0" w:color="000000"/>
                    <w:right w:val="single" w:sz="4" w:space="0" w:color="000000"/>
                  </w:tcBorders>
                  <w:vAlign w:val="center"/>
                </w:tcPr>
                <w:p w:rsidR="008E53B6" w:rsidRDefault="00F3646A">
                  <w:pPr>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Самостоятельная работа</w:t>
                  </w:r>
                </w:p>
              </w:tc>
              <w:tc>
                <w:tcPr>
                  <w:tcW w:w="1269" w:type="dxa"/>
                  <w:vMerge/>
                  <w:tcBorders>
                    <w:top w:val="single" w:sz="4" w:space="0" w:color="000000"/>
                    <w:left w:val="single" w:sz="4" w:space="0" w:color="000000"/>
                    <w:bottom w:val="single" w:sz="4" w:space="0" w:color="000000"/>
                    <w:right w:val="single" w:sz="4" w:space="0" w:color="000000"/>
                  </w:tcBorders>
                </w:tcPr>
                <w:p w:rsidR="008E53B6" w:rsidRDefault="008E53B6">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8E53B6">
              <w:tc>
                <w:tcPr>
                  <w:tcW w:w="55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27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ПЕРВАЯ ЧАСТЬ</w:t>
                  </w:r>
                </w:p>
              </w:tc>
              <w:tc>
                <w:tcPr>
                  <w:tcW w:w="4678"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Студенты работают с различными источниками информации в библиотеках, а также используют электронные библиотеки сети </w:t>
                  </w:r>
                  <w:proofErr w:type="spellStart"/>
                  <w:r>
                    <w:rPr>
                      <w:rFonts w:ascii="Times New Roman" w:eastAsia="Times New Roman" w:hAnsi="Times New Roman" w:cs="Times New Roman"/>
                      <w:sz w:val="20"/>
                      <w:szCs w:val="20"/>
                    </w:rPr>
                    <w:t>Internet</w:t>
                  </w:r>
                  <w:proofErr w:type="spellEnd"/>
                  <w:r>
                    <w:rPr>
                      <w:rFonts w:ascii="Times New Roman" w:eastAsia="Times New Roman" w:hAnsi="Times New Roman" w:cs="Times New Roman"/>
                      <w:sz w:val="20"/>
                      <w:szCs w:val="20"/>
                    </w:rPr>
                    <w:t xml:space="preserve">, различные библиографические каталоги, справочники и т.д. </w:t>
                  </w:r>
                </w:p>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Содержание практики включает целенаправленный поиск и отбор информационного материала по избранной теме, ее анализ и обобщение. В качестве такого материала могут выступать все виды источников: монографии и научные труды, публикации в периодической печати, сборники материалов конференций, учебники, справочники, базы данных и т.д. В задачи студента не входит реферирование всех найденных источников, но знакомство с содержанием необходимо в той степени, чтобы иметь представление об его информационной ценности. Принимая во внимание интенсивное развитие психологической науки в последние двадцать лет, рекомендуется ограничить поиск источников информации этим периодом. </w:t>
                  </w:r>
                </w:p>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Перечень тем для поиска информации и предоставления одной из них в письменном виде приводится в Приложении 1. </w:t>
                  </w:r>
                </w:p>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Студент вправе по согласованию с руководителем практики выбрать тему для поиска, не указанную в перечне.</w:t>
                  </w:r>
                </w:p>
                <w:p w:rsidR="008E53B6" w:rsidRDefault="00F3646A">
                  <w:pPr>
                    <w:rPr>
                      <w:rFonts w:ascii="Times New Roman" w:eastAsia="Times New Roman" w:hAnsi="Times New Roman" w:cs="Times New Roman"/>
                      <w:b/>
                      <w:sz w:val="20"/>
                      <w:szCs w:val="20"/>
                    </w:rPr>
                  </w:pPr>
                  <w:r>
                    <w:rPr>
                      <w:rFonts w:ascii="Times New Roman" w:eastAsia="Times New Roman" w:hAnsi="Times New Roman" w:cs="Times New Roman"/>
                      <w:sz w:val="20"/>
                      <w:szCs w:val="20"/>
                    </w:rPr>
                    <w:t>2. Студенты изучают Федеральные государственные образовательные стандарты и стандарты профессиональной деятельности. Выделяют основные положения ФГОС ООО. Анализируют виды работ психологического сопровождения детей ОУ в условиях реализации ФГОС. Результаты работы по изучению ФГОС необходимо представить в форме реферата (темы реферата обозначены в Приложении 2).</w:t>
                  </w:r>
                </w:p>
              </w:tc>
              <w:tc>
                <w:tcPr>
                  <w:tcW w:w="850"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67"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69"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E53B6" w:rsidRDefault="00F3646A">
                  <w:pPr>
                    <w:rPr>
                      <w:rFonts w:ascii="Times New Roman" w:eastAsia="Times New Roman" w:hAnsi="Times New Roman" w:cs="Times New Roman"/>
                      <w:b/>
                      <w:sz w:val="20"/>
                      <w:szCs w:val="20"/>
                    </w:rPr>
                  </w:pPr>
                  <w:r>
                    <w:rPr>
                      <w:rFonts w:ascii="Times New Roman" w:eastAsia="Times New Roman" w:hAnsi="Times New Roman" w:cs="Times New Roman"/>
                      <w:sz w:val="20"/>
                      <w:szCs w:val="20"/>
                    </w:rPr>
                    <w:t>ОПК-7</w:t>
                  </w:r>
                </w:p>
              </w:tc>
            </w:tr>
            <w:tr w:rsidR="008E53B6">
              <w:tc>
                <w:tcPr>
                  <w:tcW w:w="55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127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ВТОРАЯ ЧАСТЬ</w:t>
                  </w:r>
                </w:p>
              </w:tc>
              <w:tc>
                <w:tcPr>
                  <w:tcW w:w="4678"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Вторая часть ознакомительной практики имеет своей целью формирование профессиональной позиции педагога, мировоззрения, стиля поведения, </w:t>
                  </w:r>
                  <w:r>
                    <w:rPr>
                      <w:rFonts w:ascii="Times New Roman" w:eastAsia="Times New Roman" w:hAnsi="Times New Roman" w:cs="Times New Roman"/>
                      <w:sz w:val="20"/>
                      <w:szCs w:val="20"/>
                    </w:rPr>
                    <w:lastRenderedPageBreak/>
                    <w:t xml:space="preserve">профессиональной этики, ознакомление студентов с основными направлениями деятельности педагога-психолога. </w:t>
                  </w:r>
                </w:p>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ходе практики студент под руководством руководителя практики осуществляет: </w:t>
                  </w:r>
                </w:p>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знакомство с кабинетом педагога-психолога: оборудование, рабочие зоны и особенности их использования. </w:t>
                  </w:r>
                </w:p>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знакомство с целями, задачами и некоторыми основными направлениями работы психолога и их непосредственным осуществлением в практической работе (этапы, требования к подготовке, проведению и анализу): </w:t>
                  </w:r>
                </w:p>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диагностическая работа (студент осуществляет пассивное участие в процедуре психологической диагностики с целью формирования умений наблюдать и протоколировать ход диагностической работы, анализировать полученные данные, понимать психологическое заключение); </w:t>
                  </w:r>
                </w:p>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психологическая профилактика (студент при необходимости оказывает помощь педагогу-психологу образовательного учреждения в проведении психологической профилактики: готовит совместно с педагогом-психологом дидактические материалы, помогает в организации аудитории и помещения, выступает ассистентом при проведении педагогом-психологом профилактической работы). </w:t>
                  </w:r>
                </w:p>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Вопросы для наблюдения и анализа деятельности педагога-психолога приводятся в Приложении 3. </w:t>
                  </w:r>
                </w:p>
                <w:p w:rsidR="008E53B6" w:rsidRDefault="00F3646A">
                  <w:pPr>
                    <w:rPr>
                      <w:rFonts w:ascii="Times New Roman" w:eastAsia="Times New Roman" w:hAnsi="Times New Roman" w:cs="Times New Roman"/>
                      <w:b/>
                      <w:sz w:val="20"/>
                      <w:szCs w:val="20"/>
                    </w:rPr>
                  </w:pPr>
                  <w:r>
                    <w:rPr>
                      <w:rFonts w:ascii="Times New Roman" w:eastAsia="Times New Roman" w:hAnsi="Times New Roman" w:cs="Times New Roman"/>
                      <w:sz w:val="20"/>
                      <w:szCs w:val="20"/>
                    </w:rPr>
                    <w:t>По окончании практики проводится итоговая конференция, на которой заслушиваются отчеты студентов, обсуждаются результаты практики, дается оценка работы каждого студента.</w:t>
                  </w:r>
                </w:p>
              </w:tc>
              <w:tc>
                <w:tcPr>
                  <w:tcW w:w="850"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567"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69"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E53B6" w:rsidRDefault="00F3646A">
                  <w:pPr>
                    <w:rPr>
                      <w:rFonts w:ascii="Times New Roman" w:eastAsia="Times New Roman" w:hAnsi="Times New Roman" w:cs="Times New Roman"/>
                      <w:b/>
                      <w:sz w:val="20"/>
                      <w:szCs w:val="20"/>
                    </w:rPr>
                  </w:pPr>
                  <w:r>
                    <w:rPr>
                      <w:rFonts w:ascii="Times New Roman" w:eastAsia="Times New Roman" w:hAnsi="Times New Roman" w:cs="Times New Roman"/>
                      <w:sz w:val="20"/>
                      <w:szCs w:val="20"/>
                    </w:rPr>
                    <w:t>ОПК-7</w:t>
                  </w:r>
                </w:p>
              </w:tc>
            </w:tr>
            <w:tr w:rsidR="008E53B6">
              <w:tc>
                <w:tcPr>
                  <w:tcW w:w="55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3.</w:t>
                  </w:r>
                </w:p>
              </w:tc>
              <w:tc>
                <w:tcPr>
                  <w:tcW w:w="127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ЗАКЛЮЧИТЕЛЬНЫЙ ЭТАП</w:t>
                  </w:r>
                </w:p>
              </w:tc>
              <w:tc>
                <w:tcPr>
                  <w:tcW w:w="4678" w:type="dxa"/>
                  <w:tcBorders>
                    <w:top w:val="single" w:sz="4" w:space="0" w:color="000000"/>
                    <w:left w:val="single" w:sz="4" w:space="0" w:color="000000"/>
                    <w:bottom w:val="single" w:sz="4" w:space="0" w:color="000000"/>
                    <w:right w:val="single" w:sz="4" w:space="0" w:color="000000"/>
                  </w:tcBorders>
                </w:tcPr>
                <w:p w:rsidR="008E53B6" w:rsidRDefault="00F3646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Оформление отчетной документации по практике</w:t>
                  </w:r>
                </w:p>
              </w:tc>
              <w:tc>
                <w:tcPr>
                  <w:tcW w:w="850"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269"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E53B6" w:rsidRDefault="00F3646A">
                  <w:pPr>
                    <w:rPr>
                      <w:rFonts w:ascii="Times New Roman" w:eastAsia="Times New Roman" w:hAnsi="Times New Roman" w:cs="Times New Roman"/>
                      <w:b/>
                      <w:sz w:val="20"/>
                      <w:szCs w:val="20"/>
                    </w:rPr>
                  </w:pPr>
                  <w:r>
                    <w:rPr>
                      <w:rFonts w:ascii="Times New Roman" w:eastAsia="Times New Roman" w:hAnsi="Times New Roman" w:cs="Times New Roman"/>
                      <w:sz w:val="20"/>
                      <w:szCs w:val="20"/>
                    </w:rPr>
                    <w:t>ОПК-7</w:t>
                  </w:r>
                </w:p>
              </w:tc>
            </w:tr>
            <w:tr w:rsidR="008E53B6">
              <w:tc>
                <w:tcPr>
                  <w:tcW w:w="6516" w:type="dxa"/>
                  <w:gridSpan w:val="3"/>
                  <w:tcBorders>
                    <w:top w:val="single" w:sz="4" w:space="0" w:color="000000"/>
                    <w:left w:val="single" w:sz="4" w:space="0" w:color="000000"/>
                    <w:bottom w:val="single" w:sz="4" w:space="0" w:color="000000"/>
                    <w:right w:val="single" w:sz="4" w:space="0" w:color="000000"/>
                  </w:tcBorders>
                </w:tcPr>
                <w:p w:rsidR="008E53B6" w:rsidRDefault="00F3646A">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ИТОГО: 72</w:t>
                  </w:r>
                </w:p>
              </w:tc>
              <w:tc>
                <w:tcPr>
                  <w:tcW w:w="850"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567"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1269"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E53B6" w:rsidRDefault="00F3646A">
                  <w:pPr>
                    <w:rPr>
                      <w:rFonts w:ascii="Times New Roman" w:eastAsia="Times New Roman" w:hAnsi="Times New Roman" w:cs="Times New Roman"/>
                      <w:b/>
                      <w:sz w:val="20"/>
                      <w:szCs w:val="20"/>
                    </w:rPr>
                  </w:pPr>
                  <w:r>
                    <w:rPr>
                      <w:rFonts w:ascii="Times New Roman" w:eastAsia="Times New Roman" w:hAnsi="Times New Roman" w:cs="Times New Roman"/>
                      <w:sz w:val="20"/>
                      <w:szCs w:val="20"/>
                    </w:rPr>
                    <w:t>ОПК-7</w:t>
                  </w:r>
                </w:p>
              </w:tc>
            </w:tr>
          </w:tbl>
          <w:p w:rsidR="008E53B6" w:rsidRDefault="008E53B6">
            <w:pPr>
              <w:rPr>
                <w:sz w:val="20"/>
                <w:szCs w:val="20"/>
              </w:rPr>
            </w:pPr>
          </w:p>
        </w:tc>
      </w:tr>
    </w:tbl>
    <w:p w:rsidR="008E53B6" w:rsidRDefault="008E53B6">
      <w:pPr>
        <w:ind w:firstLine="709"/>
        <w:rPr>
          <w:b/>
          <w:sz w:val="20"/>
          <w:szCs w:val="20"/>
        </w:rPr>
      </w:pPr>
    </w:p>
    <w:p w:rsidR="008E53B6" w:rsidRDefault="00F3646A">
      <w:pPr>
        <w:ind w:firstLine="567"/>
        <w:rPr>
          <w:b/>
          <w:sz w:val="20"/>
          <w:szCs w:val="20"/>
        </w:rPr>
      </w:pPr>
      <w:r>
        <w:rPr>
          <w:b/>
          <w:sz w:val="20"/>
          <w:szCs w:val="20"/>
        </w:rPr>
        <w:t>7. Форма промежуточной аттестации по практике</w:t>
      </w:r>
    </w:p>
    <w:p w:rsidR="008E53B6" w:rsidRDefault="00F3646A">
      <w:pPr>
        <w:ind w:firstLine="567"/>
        <w:rPr>
          <w:sz w:val="20"/>
          <w:szCs w:val="20"/>
        </w:rPr>
      </w:pPr>
      <w:bookmarkStart w:id="2" w:name="_heading=h.1fob9te" w:colFirst="0" w:colLast="0"/>
      <w:bookmarkEnd w:id="2"/>
      <w:r>
        <w:rPr>
          <w:sz w:val="20"/>
          <w:szCs w:val="20"/>
        </w:rPr>
        <w:t>Форма промежуточной аттестации по практике: зачет во 2 семестре.</w:t>
      </w:r>
    </w:p>
    <w:p w:rsidR="008E53B6" w:rsidRDefault="008E53B6">
      <w:pPr>
        <w:ind w:firstLine="567"/>
        <w:rPr>
          <w:sz w:val="20"/>
          <w:szCs w:val="20"/>
        </w:rPr>
      </w:pPr>
    </w:p>
    <w:p w:rsidR="008E53B6" w:rsidRDefault="00F3646A">
      <w:pPr>
        <w:ind w:firstLine="567"/>
        <w:rPr>
          <w:b/>
          <w:sz w:val="20"/>
          <w:szCs w:val="20"/>
        </w:rPr>
      </w:pPr>
      <w:r>
        <w:rPr>
          <w:b/>
          <w:sz w:val="20"/>
          <w:szCs w:val="20"/>
        </w:rPr>
        <w:t>8. Фонд оценочных средств для проведения промежуточной аттестации обучающихся по практике</w:t>
      </w:r>
    </w:p>
    <w:p w:rsidR="008E53B6" w:rsidRDefault="00F3646A">
      <w:pPr>
        <w:ind w:firstLine="567"/>
        <w:jc w:val="both"/>
        <w:rPr>
          <w:sz w:val="20"/>
          <w:szCs w:val="20"/>
        </w:rPr>
      </w:pPr>
      <w:bookmarkStart w:id="3" w:name="_heading=h.3znysh7" w:colFirst="0" w:colLast="0"/>
      <w:bookmarkEnd w:id="3"/>
      <w:r>
        <w:rPr>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rsidR="008E53B6" w:rsidRDefault="00F3646A">
      <w:pPr>
        <w:ind w:firstLine="567"/>
        <w:jc w:val="both"/>
        <w:rPr>
          <w:sz w:val="20"/>
          <w:szCs w:val="20"/>
        </w:rPr>
      </w:pPr>
      <w:r>
        <w:rPr>
          <w:sz w:val="20"/>
          <w:szCs w:val="20"/>
        </w:rPr>
        <w:t>В фонде оценочных средств содержится следующая информация:</w:t>
      </w:r>
    </w:p>
    <w:p w:rsidR="008E53B6" w:rsidRDefault="00F3646A">
      <w:pPr>
        <w:ind w:firstLine="567"/>
        <w:jc w:val="both"/>
        <w:rPr>
          <w:sz w:val="20"/>
          <w:szCs w:val="20"/>
        </w:rPr>
      </w:pPr>
      <w:r>
        <w:rPr>
          <w:sz w:val="20"/>
          <w:szCs w:val="20"/>
        </w:rPr>
        <w:t>– соответствие компетенций планируемым результатам обучения по практике;</w:t>
      </w:r>
    </w:p>
    <w:p w:rsidR="008E53B6" w:rsidRDefault="00F3646A">
      <w:pPr>
        <w:ind w:firstLine="567"/>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w:t>
      </w:r>
    </w:p>
    <w:p w:rsidR="008E53B6" w:rsidRDefault="00F3646A">
      <w:pPr>
        <w:ind w:firstLine="567"/>
        <w:jc w:val="both"/>
        <w:rPr>
          <w:sz w:val="20"/>
          <w:szCs w:val="20"/>
        </w:rPr>
      </w:pPr>
      <w:r>
        <w:rPr>
          <w:sz w:val="20"/>
          <w:szCs w:val="20"/>
        </w:rPr>
        <w:t>– механизм формирования оценки по практике;</w:t>
      </w:r>
    </w:p>
    <w:p w:rsidR="008E53B6" w:rsidRDefault="00F3646A">
      <w:pPr>
        <w:ind w:firstLine="567"/>
        <w:jc w:val="both"/>
        <w:rPr>
          <w:sz w:val="20"/>
          <w:szCs w:val="20"/>
        </w:rPr>
      </w:pPr>
      <w:r>
        <w:rPr>
          <w:sz w:val="20"/>
          <w:szCs w:val="20"/>
        </w:rPr>
        <w:t>– описание порядка применения и процедуры оценивания для каждого оценочного средства;</w:t>
      </w:r>
    </w:p>
    <w:p w:rsidR="008E53B6" w:rsidRDefault="00F3646A">
      <w:pPr>
        <w:ind w:firstLine="567"/>
        <w:jc w:val="both"/>
        <w:rPr>
          <w:sz w:val="20"/>
          <w:szCs w:val="20"/>
        </w:rPr>
      </w:pPr>
      <w:r>
        <w:rPr>
          <w:sz w:val="20"/>
          <w:szCs w:val="20"/>
        </w:rPr>
        <w:t>– критерии оценивания для каждого оценочного средства;</w:t>
      </w:r>
    </w:p>
    <w:p w:rsidR="008E53B6" w:rsidRDefault="00F3646A">
      <w:pPr>
        <w:ind w:firstLine="567"/>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8E53B6" w:rsidRDefault="00F3646A">
      <w:pPr>
        <w:ind w:firstLine="567"/>
        <w:jc w:val="both"/>
        <w:rPr>
          <w:sz w:val="20"/>
          <w:szCs w:val="20"/>
        </w:rPr>
      </w:pPr>
      <w:r>
        <w:rPr>
          <w:sz w:val="20"/>
          <w:szCs w:val="20"/>
        </w:rPr>
        <w:t>Фонд оценочных средств по практике находится в Приложении 1 к программе практики.</w:t>
      </w:r>
    </w:p>
    <w:p w:rsidR="008E53B6" w:rsidRDefault="008E53B6">
      <w:pPr>
        <w:ind w:firstLine="709"/>
        <w:jc w:val="both"/>
        <w:rPr>
          <w:sz w:val="20"/>
          <w:szCs w:val="20"/>
        </w:rPr>
      </w:pPr>
    </w:p>
    <w:p w:rsidR="008E53B6" w:rsidRDefault="00F3646A">
      <w:pPr>
        <w:keepNext/>
        <w:ind w:firstLine="567"/>
        <w:jc w:val="both"/>
        <w:rPr>
          <w:b/>
          <w:sz w:val="20"/>
          <w:szCs w:val="20"/>
        </w:rPr>
      </w:pPr>
      <w:bookmarkStart w:id="4" w:name="_heading=h.2et92p0" w:colFirst="0" w:colLast="0"/>
      <w:bookmarkEnd w:id="4"/>
      <w:r>
        <w:rPr>
          <w:b/>
          <w:sz w:val="20"/>
          <w:szCs w:val="20"/>
        </w:rPr>
        <w:t>9. Перечень литературы, необходимой для проведения практики</w:t>
      </w:r>
    </w:p>
    <w:p w:rsidR="008E53B6" w:rsidRDefault="00F3646A">
      <w:pPr>
        <w:ind w:firstLine="567"/>
        <w:jc w:val="both"/>
        <w:rPr>
          <w:sz w:val="20"/>
          <w:szCs w:val="20"/>
        </w:rPr>
      </w:pPr>
      <w:r>
        <w:rPr>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8E53B6" w:rsidRDefault="00F3646A">
      <w:pPr>
        <w:ind w:firstLine="567"/>
        <w:jc w:val="both"/>
        <w:rPr>
          <w:sz w:val="20"/>
          <w:szCs w:val="20"/>
        </w:rPr>
      </w:pPr>
      <w:r>
        <w:rPr>
          <w:sz w:val="20"/>
          <w:szCs w:val="20"/>
        </w:rPr>
        <w:lastRenderedPageBreak/>
        <w:t>– в электронном виде – через электронные библиотечные системы на основании заключенных КФУ договоров с правообладателями;</w:t>
      </w:r>
    </w:p>
    <w:p w:rsidR="008E53B6" w:rsidRDefault="00F3646A">
      <w:pPr>
        <w:ind w:firstLine="567"/>
        <w:jc w:val="both"/>
        <w:rPr>
          <w:sz w:val="20"/>
          <w:szCs w:val="20"/>
        </w:rPr>
      </w:pPr>
      <w:r>
        <w:rPr>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rsidR="008E53B6" w:rsidRDefault="00F3646A">
      <w:pPr>
        <w:ind w:firstLine="525"/>
        <w:jc w:val="both"/>
        <w:rPr>
          <w:b/>
          <w:color w:val="000000"/>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w:t>
      </w:r>
      <w:r>
        <w:rPr>
          <w:color w:val="000000"/>
          <w:sz w:val="20"/>
          <w:szCs w:val="20"/>
        </w:rPr>
        <w:t>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8E53B6" w:rsidRDefault="00F3646A">
      <w:pPr>
        <w:ind w:firstLine="567"/>
        <w:jc w:val="both"/>
        <w:rPr>
          <w:sz w:val="20"/>
          <w:szCs w:val="20"/>
        </w:rPr>
      </w:pPr>
      <w:r>
        <w:rPr>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rsidR="008E53B6" w:rsidRDefault="008E53B6">
      <w:pPr>
        <w:ind w:firstLine="709"/>
        <w:jc w:val="both"/>
        <w:rPr>
          <w:b/>
          <w:sz w:val="20"/>
          <w:szCs w:val="20"/>
        </w:rPr>
      </w:pPr>
    </w:p>
    <w:p w:rsidR="008E53B6" w:rsidRDefault="00F3646A">
      <w:pPr>
        <w:ind w:firstLine="567"/>
        <w:jc w:val="both"/>
        <w:rPr>
          <w:b/>
          <w:sz w:val="20"/>
          <w:szCs w:val="20"/>
        </w:rPr>
      </w:pPr>
      <w:r>
        <w:rPr>
          <w:b/>
          <w:sz w:val="20"/>
          <w:szCs w:val="20"/>
        </w:rPr>
        <w:t>10. Перечень ресурсов сети "Интернет", необходимых для проведения практики</w:t>
      </w:r>
    </w:p>
    <w:p w:rsidR="008E53B6" w:rsidRDefault="00F3646A">
      <w:pPr>
        <w:ind w:firstLine="567"/>
        <w:jc w:val="both"/>
        <w:rPr>
          <w:sz w:val="20"/>
          <w:szCs w:val="20"/>
        </w:rPr>
      </w:pPr>
      <w:r>
        <w:rPr>
          <w:sz w:val="20"/>
          <w:szCs w:val="20"/>
        </w:rPr>
        <w:t xml:space="preserve">1. Газета "Первое сентября" - </w:t>
      </w:r>
      <w:hyperlink r:id="rId8">
        <w:r>
          <w:rPr>
            <w:color w:val="0000FF"/>
            <w:sz w:val="20"/>
            <w:szCs w:val="20"/>
            <w:u w:val="single"/>
          </w:rPr>
          <w:t>http://ps.1september.ru/</w:t>
        </w:r>
      </w:hyperlink>
    </w:p>
    <w:p w:rsidR="008E53B6" w:rsidRDefault="00F3646A">
      <w:pPr>
        <w:ind w:firstLine="567"/>
        <w:jc w:val="both"/>
        <w:rPr>
          <w:sz w:val="20"/>
          <w:szCs w:val="20"/>
        </w:rPr>
      </w:pPr>
      <w:r>
        <w:rPr>
          <w:sz w:val="20"/>
          <w:szCs w:val="20"/>
        </w:rPr>
        <w:t xml:space="preserve">2. Журнал "Школьный психолог" - </w:t>
      </w:r>
      <w:hyperlink r:id="rId9">
        <w:r>
          <w:rPr>
            <w:color w:val="0000FF"/>
            <w:sz w:val="20"/>
            <w:szCs w:val="20"/>
            <w:u w:val="single"/>
          </w:rPr>
          <w:t>www.Psy.1september.ru</w:t>
        </w:r>
      </w:hyperlink>
    </w:p>
    <w:p w:rsidR="008E53B6" w:rsidRDefault="00F3646A">
      <w:pPr>
        <w:ind w:firstLine="567"/>
        <w:jc w:val="both"/>
        <w:rPr>
          <w:sz w:val="20"/>
          <w:szCs w:val="20"/>
        </w:rPr>
      </w:pPr>
      <w:r>
        <w:rPr>
          <w:sz w:val="20"/>
          <w:szCs w:val="20"/>
        </w:rPr>
        <w:t xml:space="preserve">3. Педагогическая библиотека - </w:t>
      </w:r>
      <w:hyperlink r:id="rId10">
        <w:r>
          <w:rPr>
            <w:color w:val="0000FF"/>
            <w:sz w:val="20"/>
            <w:szCs w:val="20"/>
            <w:u w:val="single"/>
          </w:rPr>
          <w:t>http://pedlib.ru/</w:t>
        </w:r>
      </w:hyperlink>
    </w:p>
    <w:p w:rsidR="008E53B6" w:rsidRDefault="00F3646A">
      <w:pPr>
        <w:ind w:firstLine="567"/>
        <w:jc w:val="both"/>
        <w:rPr>
          <w:sz w:val="20"/>
          <w:szCs w:val="20"/>
        </w:rPr>
      </w:pPr>
      <w:r>
        <w:rPr>
          <w:sz w:val="20"/>
          <w:szCs w:val="20"/>
        </w:rPr>
        <w:t xml:space="preserve">4. Материалы по психологии: книги, психологические тесты, фотографии и иллюстративный материал, биографии психологов - </w:t>
      </w:r>
      <w:hyperlink r:id="rId11">
        <w:r>
          <w:rPr>
            <w:color w:val="0000FF"/>
            <w:sz w:val="20"/>
            <w:szCs w:val="20"/>
            <w:u w:val="single"/>
          </w:rPr>
          <w:t>http://psychology-online.net</w:t>
        </w:r>
      </w:hyperlink>
    </w:p>
    <w:p w:rsidR="008E53B6" w:rsidRDefault="00F3646A">
      <w:pPr>
        <w:ind w:firstLine="567"/>
        <w:jc w:val="both"/>
        <w:rPr>
          <w:sz w:val="20"/>
          <w:szCs w:val="20"/>
        </w:rPr>
      </w:pPr>
      <w:r>
        <w:rPr>
          <w:sz w:val="20"/>
          <w:szCs w:val="20"/>
        </w:rPr>
        <w:t xml:space="preserve">5. Мир психологии. Разделы новости, объявления о тренингах и семинарах, психологические тесты, публикации, форум, персоналии, психологические консультации - </w:t>
      </w:r>
      <w:hyperlink r:id="rId12">
        <w:r>
          <w:rPr>
            <w:color w:val="0000FF"/>
            <w:sz w:val="20"/>
            <w:szCs w:val="20"/>
            <w:u w:val="single"/>
          </w:rPr>
          <w:t>http://psychology.net.ru</w:t>
        </w:r>
      </w:hyperlink>
    </w:p>
    <w:p w:rsidR="008E53B6" w:rsidRDefault="00F3646A">
      <w:pPr>
        <w:ind w:firstLine="567"/>
        <w:jc w:val="both"/>
        <w:rPr>
          <w:sz w:val="20"/>
          <w:szCs w:val="20"/>
        </w:rPr>
      </w:pPr>
      <w:r>
        <w:rPr>
          <w:sz w:val="20"/>
          <w:szCs w:val="20"/>
        </w:rPr>
        <w:t xml:space="preserve">6. Психологический словарь - </w:t>
      </w:r>
      <w:hyperlink r:id="rId13">
        <w:r>
          <w:rPr>
            <w:color w:val="0000FF"/>
            <w:sz w:val="20"/>
            <w:szCs w:val="20"/>
            <w:u w:val="single"/>
          </w:rPr>
          <w:t>http://psi.webzone.ru</w:t>
        </w:r>
      </w:hyperlink>
    </w:p>
    <w:p w:rsidR="008E53B6" w:rsidRDefault="008E53B6">
      <w:pPr>
        <w:ind w:firstLine="525"/>
        <w:jc w:val="both"/>
      </w:pPr>
    </w:p>
    <w:p w:rsidR="008E53B6" w:rsidRDefault="00F3646A">
      <w:pPr>
        <w:ind w:firstLine="525"/>
        <w:jc w:val="both"/>
        <w:rPr>
          <w:b/>
          <w:sz w:val="20"/>
          <w:szCs w:val="20"/>
        </w:rPr>
      </w:pPr>
      <w:r>
        <w:rPr>
          <w:b/>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8E53B6" w:rsidRDefault="00F3646A">
      <w:pPr>
        <w:ind w:firstLine="525"/>
        <w:jc w:val="both"/>
        <w:rPr>
          <w:sz w:val="20"/>
          <w:szCs w:val="20"/>
        </w:rPr>
      </w:pPr>
      <w:r>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8E53B6" w:rsidRDefault="008E53B6">
      <w:pPr>
        <w:ind w:firstLine="525"/>
        <w:jc w:val="both"/>
        <w:rPr>
          <w:sz w:val="20"/>
          <w:szCs w:val="20"/>
        </w:rPr>
      </w:pPr>
    </w:p>
    <w:p w:rsidR="008E53B6" w:rsidRDefault="00F3646A">
      <w:pPr>
        <w:ind w:firstLine="525"/>
        <w:jc w:val="both"/>
        <w:rPr>
          <w:sz w:val="20"/>
          <w:szCs w:val="20"/>
        </w:rPr>
      </w:pPr>
      <w:r>
        <w:rPr>
          <w:b/>
          <w:sz w:val="20"/>
          <w:szCs w:val="20"/>
        </w:rPr>
        <w:t xml:space="preserve">12. Описание материально-технической базы, необходимой для проведения практики </w:t>
      </w:r>
    </w:p>
    <w:p w:rsidR="008E53B6" w:rsidRDefault="00F3646A">
      <w:pPr>
        <w:ind w:firstLine="567"/>
        <w:jc w:val="both"/>
        <w:rPr>
          <w:sz w:val="20"/>
          <w:szCs w:val="20"/>
        </w:rPr>
      </w:pPr>
      <w:r>
        <w:rPr>
          <w:sz w:val="20"/>
          <w:szCs w:val="20"/>
        </w:rPr>
        <w:t xml:space="preserve">Для учебного процесса во время ознакомительной практики (по психологии) необходимы следующие материалы и оборудование: </w:t>
      </w:r>
    </w:p>
    <w:p w:rsidR="008E53B6" w:rsidRDefault="00F3646A">
      <w:pPr>
        <w:ind w:firstLine="567"/>
        <w:jc w:val="both"/>
        <w:rPr>
          <w:sz w:val="20"/>
          <w:szCs w:val="20"/>
        </w:rPr>
      </w:pPr>
      <w:r>
        <w:rPr>
          <w:sz w:val="20"/>
          <w:szCs w:val="20"/>
        </w:rPr>
        <w:t xml:space="preserve"> 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w:t>
      </w:r>
    </w:p>
    <w:p w:rsidR="008E53B6" w:rsidRDefault="00F3646A">
      <w:pPr>
        <w:ind w:firstLine="567"/>
        <w:jc w:val="both"/>
        <w:rPr>
          <w:sz w:val="20"/>
          <w:szCs w:val="20"/>
        </w:rPr>
      </w:pPr>
      <w:r>
        <w:rPr>
          <w:sz w:val="20"/>
          <w:szCs w:val="20"/>
        </w:rPr>
        <w:t xml:space="preserve">Выход в Интернет, </w:t>
      </w:r>
      <w:proofErr w:type="spellStart"/>
      <w:r>
        <w:rPr>
          <w:sz w:val="20"/>
          <w:szCs w:val="20"/>
        </w:rPr>
        <w:t>внутривузовская</w:t>
      </w:r>
      <w:proofErr w:type="spellEnd"/>
      <w:r>
        <w:rPr>
          <w:sz w:val="20"/>
          <w:szCs w:val="20"/>
        </w:rPr>
        <w:t xml:space="preserve"> компьютерная сеть, доступ в электронную информационно-образовательную среду. </w:t>
      </w:r>
    </w:p>
    <w:p w:rsidR="008E53B6" w:rsidRDefault="00F3646A">
      <w:pPr>
        <w:ind w:firstLine="567"/>
        <w:jc w:val="both"/>
        <w:rPr>
          <w:sz w:val="20"/>
          <w:szCs w:val="20"/>
        </w:rPr>
      </w:pPr>
      <w:r>
        <w:rPr>
          <w:sz w:val="20"/>
          <w:szCs w:val="20"/>
        </w:rPr>
        <w:t xml:space="preserve">Столы ученические 2-хместные – посадочные места по числу студентов (50). Комплект мебели (посадочных мест) для преподавателя, скамьи со спинками 2-хместные. Стулья металлические. Доска классная меловая трехстворчатая. Кафедра (трибуна) переносная. </w:t>
      </w:r>
    </w:p>
    <w:p w:rsidR="008E53B6" w:rsidRDefault="00F3646A">
      <w:pPr>
        <w:ind w:firstLine="567"/>
        <w:jc w:val="both"/>
        <w:rPr>
          <w:sz w:val="20"/>
          <w:szCs w:val="20"/>
        </w:rPr>
      </w:pPr>
      <w:r>
        <w:rPr>
          <w:sz w:val="20"/>
          <w:szCs w:val="20"/>
        </w:rPr>
        <w:t xml:space="preserve">Технические средства: ноутбук ICL, проектор </w:t>
      </w:r>
      <w:proofErr w:type="spellStart"/>
      <w:r>
        <w:rPr>
          <w:sz w:val="20"/>
          <w:szCs w:val="20"/>
        </w:rPr>
        <w:t>Viev</w:t>
      </w:r>
      <w:proofErr w:type="spellEnd"/>
      <w:r>
        <w:rPr>
          <w:sz w:val="20"/>
          <w:szCs w:val="20"/>
        </w:rPr>
        <w:t xml:space="preserve"> </w:t>
      </w:r>
      <w:proofErr w:type="spellStart"/>
      <w:r>
        <w:rPr>
          <w:sz w:val="20"/>
          <w:szCs w:val="20"/>
        </w:rPr>
        <w:t>Sonic</w:t>
      </w:r>
      <w:proofErr w:type="spellEnd"/>
      <w:r>
        <w:rPr>
          <w:sz w:val="20"/>
          <w:szCs w:val="20"/>
        </w:rPr>
        <w:t xml:space="preserve"> (переносной), экран (переносной). </w:t>
      </w:r>
    </w:p>
    <w:p w:rsidR="008E53B6" w:rsidRDefault="00F3646A">
      <w:pPr>
        <w:ind w:firstLine="567"/>
        <w:jc w:val="both"/>
        <w:rPr>
          <w:sz w:val="20"/>
          <w:szCs w:val="20"/>
        </w:rPr>
      </w:pPr>
      <w:r>
        <w:rPr>
          <w:sz w:val="20"/>
          <w:szCs w:val="20"/>
        </w:rPr>
        <w:t xml:space="preserve">Набор учебно-наглядных пособий: комплект презентаций в электронном формате по преподаваемой дисциплине.   </w:t>
      </w:r>
    </w:p>
    <w:p w:rsidR="008E53B6" w:rsidRDefault="008E53B6">
      <w:pPr>
        <w:ind w:firstLine="525"/>
        <w:jc w:val="both"/>
        <w:rPr>
          <w:b/>
          <w:sz w:val="20"/>
          <w:szCs w:val="20"/>
        </w:rPr>
      </w:pPr>
    </w:p>
    <w:p w:rsidR="008E53B6" w:rsidRDefault="00F3646A">
      <w:pPr>
        <w:ind w:firstLine="525"/>
        <w:jc w:val="both"/>
        <w:rPr>
          <w:b/>
          <w:sz w:val="20"/>
          <w:szCs w:val="20"/>
        </w:rPr>
      </w:pPr>
      <w:r>
        <w:rPr>
          <w:b/>
          <w:sz w:val="20"/>
          <w:szCs w:val="20"/>
        </w:rPr>
        <w:t>13. Средства адаптации прохождения практики к потребностям обучающихся инвалидов и лиц с ограниченными возможностями здоровья</w:t>
      </w:r>
    </w:p>
    <w:tbl>
      <w:tblPr>
        <w:tblStyle w:val="af9"/>
        <w:tblW w:w="9921" w:type="dxa"/>
        <w:tblInd w:w="0" w:type="dxa"/>
        <w:tblLayout w:type="fixed"/>
        <w:tblLook w:val="0400" w:firstRow="0" w:lastRow="0" w:firstColumn="0" w:lastColumn="0" w:noHBand="0" w:noVBand="1"/>
      </w:tblPr>
      <w:tblGrid>
        <w:gridCol w:w="9921"/>
      </w:tblGrid>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lastRenderedPageBreak/>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8E53B6">
        <w:tc>
          <w:tcPr>
            <w:tcW w:w="9921" w:type="dxa"/>
            <w:tcMar>
              <w:top w:w="15" w:type="dxa"/>
              <w:left w:w="15" w:type="dxa"/>
              <w:bottom w:w="15" w:type="dxa"/>
              <w:right w:w="15" w:type="dxa"/>
            </w:tcMar>
            <w:vAlign w:val="center"/>
          </w:tcPr>
          <w:p w:rsidR="008E53B6" w:rsidRDefault="00F3646A">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c>
      </w:tr>
    </w:tbl>
    <w:p w:rsidR="008E53B6" w:rsidRDefault="008E53B6">
      <w:pPr>
        <w:ind w:firstLine="525"/>
        <w:rPr>
          <w:sz w:val="20"/>
          <w:szCs w:val="20"/>
        </w:rPr>
      </w:pPr>
    </w:p>
    <w:p w:rsidR="008E53B6" w:rsidRDefault="008E53B6">
      <w:pPr>
        <w:ind w:firstLine="525"/>
        <w:rPr>
          <w:sz w:val="20"/>
          <w:szCs w:val="20"/>
        </w:rPr>
      </w:pPr>
    </w:p>
    <w:p w:rsidR="008E53B6" w:rsidRDefault="00F3646A">
      <w:pPr>
        <w:ind w:firstLine="525"/>
        <w:jc w:val="both"/>
        <w:rPr>
          <w:sz w:val="20"/>
          <w:szCs w:val="20"/>
        </w:rPr>
      </w:pPr>
      <w:r>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bl>
      <w:tblPr>
        <w:tblStyle w:val="afa"/>
        <w:tblW w:w="9921" w:type="dxa"/>
        <w:tblInd w:w="0" w:type="dxa"/>
        <w:tblLayout w:type="fixed"/>
        <w:tblLook w:val="0400" w:firstRow="0" w:lastRow="0" w:firstColumn="0" w:lastColumn="0" w:noHBand="0" w:noVBand="1"/>
      </w:tblPr>
      <w:tblGrid>
        <w:gridCol w:w="9921"/>
      </w:tblGrid>
      <w:tr w:rsidR="008E53B6">
        <w:tc>
          <w:tcPr>
            <w:tcW w:w="9921" w:type="dxa"/>
            <w:tcMar>
              <w:top w:w="15" w:type="dxa"/>
              <w:left w:w="15" w:type="dxa"/>
              <w:bottom w:w="15" w:type="dxa"/>
              <w:right w:w="15" w:type="dxa"/>
            </w:tcMar>
            <w:vAlign w:val="center"/>
          </w:tcPr>
          <w:p w:rsidR="008E53B6" w:rsidRDefault="008E53B6">
            <w:pPr>
              <w:ind w:firstLine="525"/>
              <w:jc w:val="both"/>
              <w:rPr>
                <w:sz w:val="20"/>
                <w:szCs w:val="20"/>
              </w:rPr>
            </w:pPr>
          </w:p>
        </w:tc>
      </w:tr>
    </w:tbl>
    <w:p w:rsidR="008E53B6" w:rsidRDefault="008E53B6"/>
    <w:p w:rsidR="008E53B6" w:rsidRDefault="008E53B6"/>
    <w:p w:rsidR="008E53B6" w:rsidRDefault="00F3646A">
      <w:r>
        <w:br w:type="page"/>
      </w:r>
    </w:p>
    <w:p w:rsidR="008E53B6" w:rsidRDefault="00F3646A">
      <w:pPr>
        <w:jc w:val="right"/>
        <w:rPr>
          <w:i/>
          <w:color w:val="000000"/>
          <w:sz w:val="20"/>
          <w:szCs w:val="20"/>
        </w:rPr>
      </w:pPr>
      <w:r>
        <w:rPr>
          <w:i/>
          <w:color w:val="000000"/>
          <w:sz w:val="20"/>
          <w:szCs w:val="20"/>
        </w:rPr>
        <w:lastRenderedPageBreak/>
        <w:t>Приложение №1</w:t>
      </w:r>
    </w:p>
    <w:p w:rsidR="008E53B6" w:rsidRDefault="00F3646A">
      <w:pPr>
        <w:jc w:val="right"/>
        <w:rPr>
          <w:i/>
          <w:color w:val="000000"/>
          <w:sz w:val="20"/>
          <w:szCs w:val="20"/>
        </w:rPr>
      </w:pPr>
      <w:r>
        <w:rPr>
          <w:i/>
          <w:color w:val="000000"/>
          <w:sz w:val="20"/>
          <w:szCs w:val="20"/>
        </w:rPr>
        <w:t>к программе учебной практики</w:t>
      </w:r>
    </w:p>
    <w:p w:rsidR="008E53B6" w:rsidRDefault="00F3646A">
      <w:pPr>
        <w:jc w:val="right"/>
        <w:rPr>
          <w:i/>
          <w:color w:val="000000"/>
          <w:sz w:val="20"/>
          <w:szCs w:val="20"/>
        </w:rPr>
      </w:pPr>
      <w:r>
        <w:rPr>
          <w:i/>
          <w:color w:val="000000"/>
          <w:sz w:val="20"/>
          <w:szCs w:val="20"/>
        </w:rPr>
        <w:t>Б2.О.02(У) Ознакомительная практика (по психологии)</w:t>
      </w:r>
    </w:p>
    <w:p w:rsidR="008E53B6" w:rsidRDefault="008E53B6">
      <w:pPr>
        <w:jc w:val="right"/>
        <w:rPr>
          <w:color w:val="000000"/>
          <w:sz w:val="20"/>
          <w:szCs w:val="20"/>
        </w:rPr>
      </w:pPr>
    </w:p>
    <w:p w:rsidR="008E53B6" w:rsidRDefault="008E53B6">
      <w:pPr>
        <w:jc w:val="right"/>
        <w:rPr>
          <w:color w:val="000000"/>
          <w:sz w:val="20"/>
          <w:szCs w:val="20"/>
        </w:rPr>
      </w:pPr>
    </w:p>
    <w:p w:rsidR="008E53B6" w:rsidRDefault="00F3646A">
      <w:pPr>
        <w:ind w:firstLine="525"/>
        <w:rPr>
          <w:color w:val="000000"/>
          <w:sz w:val="20"/>
          <w:szCs w:val="20"/>
        </w:rPr>
      </w:pPr>
      <w:r>
        <w:rPr>
          <w:sz w:val="20"/>
          <w:szCs w:val="20"/>
        </w:rPr>
        <w:t xml:space="preserve"> </w:t>
      </w:r>
    </w:p>
    <w:p w:rsidR="008E53B6" w:rsidRDefault="00F3646A">
      <w:pPr>
        <w:ind w:firstLine="525"/>
        <w:jc w:val="center"/>
        <w:rPr>
          <w:sz w:val="20"/>
          <w:szCs w:val="20"/>
        </w:rPr>
      </w:pPr>
      <w:r>
        <w:rPr>
          <w:sz w:val="20"/>
          <w:szCs w:val="20"/>
        </w:rPr>
        <w:t>МИНИСТЕРСТВО НАУКИ И ВЫСШЕГО ОБРАЗОВАНИЯ РОССИЙСКОЙ ФЕДЕРАЦИИ</w:t>
      </w:r>
    </w:p>
    <w:p w:rsidR="008E53B6" w:rsidRDefault="00F3646A">
      <w:pPr>
        <w:ind w:firstLine="525"/>
        <w:jc w:val="center"/>
        <w:rPr>
          <w:sz w:val="20"/>
          <w:szCs w:val="20"/>
        </w:rPr>
      </w:pPr>
      <w:r>
        <w:rPr>
          <w:sz w:val="20"/>
          <w:szCs w:val="20"/>
        </w:rPr>
        <w:t>Федеральное государственное автономное образовательное учреждение высшего образования</w:t>
      </w:r>
    </w:p>
    <w:p w:rsidR="008E53B6" w:rsidRDefault="00F3646A">
      <w:pPr>
        <w:ind w:firstLine="525"/>
        <w:jc w:val="center"/>
        <w:rPr>
          <w:sz w:val="20"/>
          <w:szCs w:val="20"/>
        </w:rPr>
      </w:pPr>
      <w:r>
        <w:rPr>
          <w:sz w:val="20"/>
          <w:szCs w:val="20"/>
        </w:rPr>
        <w:t>"Казанский (Приволжский) федеральный университет"</w:t>
      </w:r>
    </w:p>
    <w:p w:rsidR="008E53B6" w:rsidRDefault="00F3646A">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p w:rsidR="008E53B6" w:rsidRDefault="008E53B6">
      <w:pPr>
        <w:ind w:firstLine="525"/>
        <w:jc w:val="center"/>
        <w:rPr>
          <w:b/>
          <w:sz w:val="20"/>
          <w:szCs w:val="20"/>
          <w:highlight w:val="green"/>
        </w:rPr>
      </w:pPr>
    </w:p>
    <w:p w:rsidR="008E53B6" w:rsidRDefault="008E53B6">
      <w:pPr>
        <w:ind w:firstLine="525"/>
        <w:rPr>
          <w:color w:val="000000"/>
          <w:sz w:val="20"/>
          <w:szCs w:val="20"/>
        </w:rPr>
      </w:pPr>
    </w:p>
    <w:p w:rsidR="008E53B6" w:rsidRDefault="008E53B6">
      <w:pPr>
        <w:ind w:firstLine="525"/>
        <w:rPr>
          <w:color w:val="000000"/>
          <w:sz w:val="20"/>
          <w:szCs w:val="20"/>
        </w:rPr>
      </w:pPr>
    </w:p>
    <w:p w:rsidR="008E53B6" w:rsidRDefault="00F3646A">
      <w:pPr>
        <w:ind w:firstLine="525"/>
        <w:rPr>
          <w:color w:val="000000"/>
          <w:sz w:val="20"/>
          <w:szCs w:val="20"/>
        </w:rPr>
      </w:pPr>
      <w:r>
        <w:rPr>
          <w:color w:val="000000"/>
          <w:sz w:val="20"/>
          <w:szCs w:val="20"/>
        </w:rPr>
        <w:t xml:space="preserve"> </w:t>
      </w:r>
    </w:p>
    <w:p w:rsidR="008E53B6" w:rsidRDefault="008E53B6">
      <w:pPr>
        <w:ind w:firstLine="525"/>
        <w:rPr>
          <w:color w:val="000000"/>
          <w:sz w:val="20"/>
          <w:szCs w:val="20"/>
        </w:rPr>
      </w:pPr>
    </w:p>
    <w:p w:rsidR="008E53B6" w:rsidRDefault="00F3646A">
      <w:pPr>
        <w:jc w:val="center"/>
        <w:rPr>
          <w:b/>
          <w:color w:val="000000"/>
          <w:sz w:val="20"/>
          <w:szCs w:val="20"/>
        </w:rPr>
      </w:pPr>
      <w:r>
        <w:rPr>
          <w:b/>
          <w:color w:val="000000"/>
          <w:sz w:val="20"/>
          <w:szCs w:val="20"/>
        </w:rPr>
        <w:t xml:space="preserve">Фонд оценочных средств </w:t>
      </w:r>
    </w:p>
    <w:p w:rsidR="008E53B6" w:rsidRDefault="00F3646A">
      <w:pPr>
        <w:jc w:val="center"/>
        <w:rPr>
          <w:b/>
          <w:color w:val="000000"/>
          <w:sz w:val="20"/>
          <w:szCs w:val="20"/>
        </w:rPr>
      </w:pPr>
      <w:r>
        <w:rPr>
          <w:b/>
          <w:color w:val="000000"/>
          <w:sz w:val="20"/>
          <w:szCs w:val="20"/>
        </w:rPr>
        <w:t xml:space="preserve">для проведения промежуточной аттестации по </w:t>
      </w:r>
    </w:p>
    <w:p w:rsidR="008E53B6" w:rsidRDefault="00F3646A">
      <w:pPr>
        <w:jc w:val="center"/>
        <w:rPr>
          <w:color w:val="000000"/>
          <w:sz w:val="20"/>
          <w:szCs w:val="20"/>
        </w:rPr>
      </w:pPr>
      <w:r>
        <w:rPr>
          <w:color w:val="000000"/>
          <w:sz w:val="20"/>
          <w:szCs w:val="20"/>
        </w:rPr>
        <w:t xml:space="preserve">Б2.О.02(У) Ознакомительной </w:t>
      </w:r>
      <w:r>
        <w:rPr>
          <w:sz w:val="20"/>
          <w:szCs w:val="20"/>
        </w:rPr>
        <w:t>практики (по психологии)</w:t>
      </w:r>
    </w:p>
    <w:p w:rsidR="008E53B6" w:rsidRDefault="008E53B6">
      <w:pPr>
        <w:jc w:val="center"/>
        <w:rPr>
          <w:b/>
          <w:sz w:val="20"/>
          <w:szCs w:val="20"/>
        </w:rPr>
      </w:pPr>
    </w:p>
    <w:p w:rsidR="008E53B6" w:rsidRDefault="008E53B6">
      <w:pPr>
        <w:jc w:val="center"/>
        <w:rPr>
          <w:b/>
          <w:sz w:val="20"/>
          <w:szCs w:val="20"/>
        </w:rPr>
      </w:pPr>
    </w:p>
    <w:tbl>
      <w:tblPr>
        <w:tblStyle w:val="afb"/>
        <w:tblW w:w="9921" w:type="dxa"/>
        <w:jc w:val="center"/>
        <w:tblInd w:w="0" w:type="dxa"/>
        <w:tblLayout w:type="fixed"/>
        <w:tblLook w:val="0400" w:firstRow="0" w:lastRow="0" w:firstColumn="0" w:lastColumn="0" w:noHBand="0" w:noVBand="1"/>
      </w:tblPr>
      <w:tblGrid>
        <w:gridCol w:w="9921"/>
      </w:tblGrid>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Профиль подготовки: </w:t>
            </w:r>
            <w:r>
              <w:rPr>
                <w:sz w:val="20"/>
                <w:szCs w:val="20"/>
                <w:u w:val="single"/>
              </w:rPr>
              <w:t>Биология и химия</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Форма обучения: </w:t>
            </w:r>
            <w:r>
              <w:rPr>
                <w:sz w:val="20"/>
                <w:szCs w:val="20"/>
                <w:u w:val="single"/>
              </w:rPr>
              <w:t>очное</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Язык обучения: </w:t>
            </w:r>
            <w:r>
              <w:rPr>
                <w:sz w:val="20"/>
                <w:szCs w:val="20"/>
                <w:u w:val="single"/>
              </w:rPr>
              <w:t>русский</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Год начала обучения по образовательной программе: </w:t>
            </w:r>
            <w:r w:rsidR="00864BEA">
              <w:rPr>
                <w:sz w:val="20"/>
                <w:szCs w:val="20"/>
                <w:u w:val="single"/>
              </w:rPr>
              <w:t>2025</w:t>
            </w:r>
          </w:p>
        </w:tc>
      </w:tr>
    </w:tbl>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F3646A" w:rsidRDefault="00F3646A">
      <w:pPr>
        <w:ind w:firstLine="525"/>
        <w:jc w:val="center"/>
        <w:rPr>
          <w:b/>
          <w:color w:val="000000"/>
          <w:sz w:val="20"/>
          <w:szCs w:val="20"/>
        </w:rPr>
      </w:pPr>
    </w:p>
    <w:p w:rsidR="008E53B6" w:rsidRDefault="008E53B6">
      <w:pPr>
        <w:ind w:firstLine="525"/>
        <w:jc w:val="center"/>
        <w:rPr>
          <w:b/>
          <w:color w:val="000000"/>
          <w:sz w:val="20"/>
          <w:szCs w:val="20"/>
        </w:rPr>
      </w:pPr>
    </w:p>
    <w:p w:rsidR="008E53B6" w:rsidRDefault="008E53B6">
      <w:pPr>
        <w:ind w:firstLine="525"/>
        <w:jc w:val="center"/>
        <w:rPr>
          <w:b/>
          <w:color w:val="000000"/>
          <w:sz w:val="20"/>
          <w:szCs w:val="20"/>
        </w:rPr>
      </w:pPr>
    </w:p>
    <w:p w:rsidR="008E53B6" w:rsidRDefault="00F3646A">
      <w:pPr>
        <w:ind w:firstLine="525"/>
        <w:jc w:val="center"/>
        <w:rPr>
          <w:b/>
          <w:color w:val="000000"/>
          <w:sz w:val="20"/>
          <w:szCs w:val="20"/>
        </w:rPr>
      </w:pPr>
      <w:r>
        <w:rPr>
          <w:b/>
          <w:color w:val="000000"/>
          <w:sz w:val="20"/>
          <w:szCs w:val="20"/>
        </w:rPr>
        <w:lastRenderedPageBreak/>
        <w:t>СОДЕРЖАНИЕ</w:t>
      </w:r>
    </w:p>
    <w:p w:rsidR="008E53B6" w:rsidRDefault="008E53B6">
      <w:pPr>
        <w:jc w:val="center"/>
        <w:rPr>
          <w:b/>
          <w:color w:val="000000"/>
          <w:sz w:val="20"/>
          <w:szCs w:val="20"/>
        </w:rPr>
      </w:pPr>
    </w:p>
    <w:sdt>
      <w:sdtPr>
        <w:id w:val="-1329971525"/>
        <w:docPartObj>
          <w:docPartGallery w:val="Table of Contents"/>
          <w:docPartUnique/>
        </w:docPartObj>
      </w:sdtPr>
      <w:sdtEndPr/>
      <w:sdtContent>
        <w:p w:rsidR="008E53B6" w:rsidRDefault="00F3646A">
          <w:pPr>
            <w:tabs>
              <w:tab w:val="right" w:pos="10194"/>
            </w:tabs>
            <w:spacing w:before="120" w:after="120"/>
            <w:rPr>
              <w:sz w:val="20"/>
              <w:szCs w:val="20"/>
            </w:rPr>
          </w:pPr>
          <w:r>
            <w:fldChar w:fldCharType="begin"/>
          </w:r>
          <w:r>
            <w:instrText xml:space="preserve"> TOC \h \u \z </w:instrText>
          </w:r>
          <w:r>
            <w:fldChar w:fldCharType="separate"/>
          </w:r>
          <w:hyperlink w:anchor="_heading=h.tyjcwt">
            <w:r>
              <w:rPr>
                <w:smallCaps/>
                <w:color w:val="000000"/>
                <w:sz w:val="20"/>
                <w:szCs w:val="20"/>
              </w:rPr>
              <w:t>1. СООТВЕТСТВИЕ КОМПЕТЕНЦИЙ ПЛАНИРУЕМЫМ РЕЗУЛЬТАТАМ ОБУЧЕНИЯ ПО ПРАКТИКЕ</w:t>
            </w:r>
          </w:hyperlink>
        </w:p>
        <w:p w:rsidR="008E53B6" w:rsidRDefault="00864BEA">
          <w:pPr>
            <w:tabs>
              <w:tab w:val="right" w:pos="10194"/>
            </w:tabs>
            <w:spacing w:before="120" w:after="120"/>
            <w:rPr>
              <w:sz w:val="20"/>
              <w:szCs w:val="20"/>
            </w:rPr>
          </w:pPr>
          <w:hyperlink w:anchor="_heading=h.1t3h5sf">
            <w:r w:rsidR="00F3646A">
              <w:rPr>
                <w:smallCaps/>
                <w:color w:val="000000"/>
                <w:sz w:val="20"/>
                <w:szCs w:val="20"/>
              </w:rPr>
              <w:t>2. КРИТЕРИИ ОЦЕНИВАНИЯ СФОРМИРОВАННОСТИ КОМПЕТЕНЦИЙ</w:t>
            </w:r>
          </w:hyperlink>
        </w:p>
        <w:p w:rsidR="008E53B6" w:rsidRDefault="00864BEA">
          <w:pPr>
            <w:tabs>
              <w:tab w:val="right" w:pos="10194"/>
            </w:tabs>
            <w:spacing w:before="120" w:after="120"/>
            <w:rPr>
              <w:sz w:val="20"/>
              <w:szCs w:val="20"/>
            </w:rPr>
          </w:pPr>
          <w:hyperlink w:anchor="_heading=h.2s8eyo1">
            <w:r w:rsidR="00F3646A">
              <w:rPr>
                <w:smallCaps/>
                <w:color w:val="000000"/>
                <w:sz w:val="20"/>
                <w:szCs w:val="20"/>
              </w:rPr>
              <w:t>3. МЕХАНИЗМ ФОРМИРОВАНИЯ ОЦЕНКИ ПО ПРАКТИКЕ</w:t>
            </w:r>
          </w:hyperlink>
        </w:p>
        <w:p w:rsidR="008E53B6" w:rsidRDefault="00864BEA">
          <w:pPr>
            <w:tabs>
              <w:tab w:val="right" w:pos="10194"/>
            </w:tabs>
            <w:spacing w:before="120" w:after="120"/>
            <w:rPr>
              <w:sz w:val="20"/>
              <w:szCs w:val="20"/>
            </w:rPr>
          </w:pPr>
          <w:hyperlink w:anchor="_heading=h.3rdcrjn">
            <w:r w:rsidR="00F3646A">
              <w:rPr>
                <w:smallCaps/>
                <w:color w:val="000000"/>
                <w:sz w:val="20"/>
                <w:szCs w:val="20"/>
              </w:rPr>
              <w:t>4. ОЦЕНОЧНЫЕ СРЕДСТВА, ПОРЯДОК ИХ ПРИМЕНЕНИЯ И КРИТЕРИИ ОЦЕНИВАНИЯ</w:t>
            </w:r>
          </w:hyperlink>
        </w:p>
        <w:p w:rsidR="008E53B6" w:rsidRDefault="00864BEA">
          <w:pPr>
            <w:tabs>
              <w:tab w:val="right" w:pos="10194"/>
            </w:tabs>
            <w:ind w:left="220"/>
            <w:rPr>
              <w:sz w:val="20"/>
              <w:szCs w:val="20"/>
            </w:rPr>
          </w:pPr>
          <w:hyperlink w:anchor="_heading=h.26in1rg">
            <w:r w:rsidR="00F3646A">
              <w:rPr>
                <w:smallCaps/>
                <w:color w:val="000000"/>
                <w:sz w:val="20"/>
                <w:szCs w:val="20"/>
              </w:rPr>
              <w:t>4.1. Индивидуальное задание</w:t>
            </w:r>
          </w:hyperlink>
        </w:p>
        <w:p w:rsidR="008E53B6" w:rsidRDefault="00864BEA">
          <w:pPr>
            <w:tabs>
              <w:tab w:val="right" w:pos="10194"/>
            </w:tabs>
            <w:ind w:left="440"/>
            <w:rPr>
              <w:sz w:val="20"/>
              <w:szCs w:val="20"/>
            </w:rPr>
          </w:pPr>
          <w:hyperlink w:anchor="_heading=h.lnxbz9">
            <w:r w:rsidR="00F3646A">
              <w:rPr>
                <w:color w:val="000000"/>
                <w:sz w:val="20"/>
                <w:szCs w:val="20"/>
              </w:rPr>
              <w:t>4.1.1. Процедура проведения</w:t>
            </w:r>
          </w:hyperlink>
        </w:p>
        <w:p w:rsidR="008E53B6" w:rsidRDefault="00864BEA">
          <w:pPr>
            <w:tabs>
              <w:tab w:val="right" w:pos="10194"/>
            </w:tabs>
            <w:ind w:left="440"/>
            <w:rPr>
              <w:sz w:val="20"/>
              <w:szCs w:val="20"/>
            </w:rPr>
          </w:pPr>
          <w:hyperlink w:anchor="_heading=h.35nkun2">
            <w:r w:rsidR="00F3646A">
              <w:rPr>
                <w:color w:val="000000"/>
                <w:sz w:val="20"/>
                <w:szCs w:val="20"/>
              </w:rPr>
              <w:t>4.1.2. Критерии оценивания</w:t>
            </w:r>
          </w:hyperlink>
        </w:p>
        <w:p w:rsidR="008E53B6" w:rsidRDefault="00864BEA">
          <w:pPr>
            <w:tabs>
              <w:tab w:val="right" w:pos="10194"/>
            </w:tabs>
            <w:ind w:left="440"/>
            <w:rPr>
              <w:sz w:val="20"/>
              <w:szCs w:val="20"/>
            </w:rPr>
          </w:pPr>
          <w:hyperlink w:anchor="_heading=h.1ksv4uv">
            <w:r w:rsidR="00F3646A">
              <w:rPr>
                <w:color w:val="000000"/>
                <w:sz w:val="20"/>
                <w:szCs w:val="20"/>
              </w:rPr>
              <w:t>4.1.3. Содержание оценочного средства</w:t>
            </w:r>
          </w:hyperlink>
        </w:p>
        <w:p w:rsidR="008E53B6" w:rsidRDefault="00864BEA">
          <w:pPr>
            <w:tabs>
              <w:tab w:val="right" w:pos="10194"/>
            </w:tabs>
            <w:ind w:left="220"/>
            <w:rPr>
              <w:sz w:val="20"/>
              <w:szCs w:val="20"/>
            </w:rPr>
          </w:pPr>
          <w:hyperlink w:anchor="_heading=h.1ksv4uv">
            <w:r w:rsidR="00F3646A">
              <w:rPr>
                <w:smallCaps/>
                <w:color w:val="000000"/>
                <w:sz w:val="20"/>
                <w:szCs w:val="20"/>
              </w:rPr>
              <w:t>4.2. Отчет по практике</w:t>
            </w:r>
          </w:hyperlink>
        </w:p>
        <w:p w:rsidR="008E53B6" w:rsidRDefault="00864BEA">
          <w:pPr>
            <w:tabs>
              <w:tab w:val="right" w:pos="10194"/>
            </w:tabs>
            <w:ind w:left="440"/>
            <w:rPr>
              <w:sz w:val="20"/>
              <w:szCs w:val="20"/>
            </w:rPr>
          </w:pPr>
          <w:hyperlink w:anchor="_heading=h.44sinio">
            <w:r w:rsidR="00F3646A">
              <w:rPr>
                <w:color w:val="000000"/>
                <w:sz w:val="20"/>
                <w:szCs w:val="20"/>
              </w:rPr>
              <w:t>4.2.1. Процедура проведения</w:t>
            </w:r>
          </w:hyperlink>
        </w:p>
        <w:p w:rsidR="008E53B6" w:rsidRDefault="00864BEA">
          <w:pPr>
            <w:tabs>
              <w:tab w:val="right" w:pos="10194"/>
            </w:tabs>
            <w:ind w:left="440"/>
            <w:rPr>
              <w:sz w:val="20"/>
              <w:szCs w:val="20"/>
            </w:rPr>
          </w:pPr>
          <w:hyperlink w:anchor="_heading=h.2jxsxqh">
            <w:r w:rsidR="00F3646A">
              <w:rPr>
                <w:color w:val="000000"/>
                <w:sz w:val="20"/>
                <w:szCs w:val="20"/>
              </w:rPr>
              <w:t>4.2.2. Критерии оценивания</w:t>
            </w:r>
          </w:hyperlink>
        </w:p>
        <w:p w:rsidR="008E53B6" w:rsidRDefault="00864BEA">
          <w:pPr>
            <w:tabs>
              <w:tab w:val="right" w:pos="10194"/>
            </w:tabs>
            <w:ind w:left="440"/>
            <w:rPr>
              <w:sz w:val="20"/>
              <w:szCs w:val="20"/>
            </w:rPr>
          </w:pPr>
          <w:hyperlink w:anchor="_heading=h.z337ya">
            <w:r w:rsidR="00F3646A">
              <w:rPr>
                <w:color w:val="000000"/>
                <w:sz w:val="20"/>
                <w:szCs w:val="20"/>
              </w:rPr>
              <w:t>4.2.3. Содержание оценочного средства</w:t>
            </w:r>
          </w:hyperlink>
        </w:p>
        <w:p w:rsidR="008E53B6" w:rsidRDefault="008E53B6">
          <w:pPr>
            <w:tabs>
              <w:tab w:val="right" w:pos="10194"/>
            </w:tabs>
            <w:ind w:left="220"/>
            <w:rPr>
              <w:rFonts w:ascii="Calibri" w:eastAsia="Calibri" w:hAnsi="Calibri" w:cs="Calibri"/>
              <w:sz w:val="20"/>
              <w:szCs w:val="20"/>
            </w:rPr>
          </w:pPr>
        </w:p>
        <w:p w:rsidR="008E53B6" w:rsidRDefault="00F3646A">
          <w:pPr>
            <w:jc w:val="both"/>
            <w:rPr>
              <w:color w:val="000000"/>
              <w:sz w:val="20"/>
              <w:szCs w:val="20"/>
            </w:rPr>
          </w:pPr>
          <w:r>
            <w:fldChar w:fldCharType="end"/>
          </w:r>
        </w:p>
      </w:sdtContent>
    </w:sdt>
    <w:p w:rsidR="008E53B6" w:rsidRDefault="008E53B6">
      <w:pPr>
        <w:jc w:val="both"/>
        <w:rPr>
          <w:color w:val="000000"/>
          <w:sz w:val="20"/>
          <w:szCs w:val="20"/>
        </w:rPr>
      </w:pPr>
    </w:p>
    <w:p w:rsidR="008E53B6" w:rsidRDefault="008E53B6">
      <w:pPr>
        <w:jc w:val="both"/>
        <w:rPr>
          <w:color w:val="000000"/>
          <w:sz w:val="20"/>
          <w:szCs w:val="20"/>
        </w:rPr>
      </w:pPr>
    </w:p>
    <w:p w:rsidR="008E53B6" w:rsidRDefault="00F3646A">
      <w:pPr>
        <w:jc w:val="center"/>
        <w:rPr>
          <w:color w:val="000000"/>
          <w:sz w:val="20"/>
          <w:szCs w:val="20"/>
        </w:rPr>
      </w:pPr>
      <w:r>
        <w:br w:type="page"/>
      </w:r>
    </w:p>
    <w:p w:rsidR="008E53B6" w:rsidRDefault="00F3646A">
      <w:pPr>
        <w:keepNext/>
        <w:rPr>
          <w:b/>
          <w:color w:val="000000"/>
          <w:sz w:val="20"/>
          <w:szCs w:val="20"/>
        </w:rPr>
      </w:pPr>
      <w:bookmarkStart w:id="5" w:name="_heading=h.tyjcwt" w:colFirst="0" w:colLast="0"/>
      <w:bookmarkEnd w:id="5"/>
      <w:r>
        <w:rPr>
          <w:b/>
          <w:color w:val="000000"/>
          <w:sz w:val="20"/>
          <w:szCs w:val="20"/>
        </w:rPr>
        <w:lastRenderedPageBreak/>
        <w:t>1. Соответствие компетенций планируемым результатам обучения по практике</w:t>
      </w:r>
    </w:p>
    <w:tbl>
      <w:tblPr>
        <w:tblStyle w:val="afc"/>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4111"/>
        <w:gridCol w:w="2835"/>
      </w:tblGrid>
      <w:tr w:rsidR="008E53B6">
        <w:tc>
          <w:tcPr>
            <w:tcW w:w="2977" w:type="dxa"/>
            <w:tcBorders>
              <w:top w:val="single" w:sz="4" w:space="0" w:color="000000"/>
              <w:left w:val="single" w:sz="4" w:space="0" w:color="000000"/>
              <w:bottom w:val="single" w:sz="4" w:space="0" w:color="000000"/>
              <w:right w:val="single" w:sz="4" w:space="0" w:color="000000"/>
            </w:tcBorders>
            <w:vAlign w:val="center"/>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Код и наименование компетенции</w:t>
            </w:r>
          </w:p>
        </w:tc>
        <w:tc>
          <w:tcPr>
            <w:tcW w:w="4111" w:type="dxa"/>
            <w:tcBorders>
              <w:top w:val="single" w:sz="4" w:space="0" w:color="000000"/>
              <w:left w:val="single" w:sz="4" w:space="0" w:color="000000"/>
              <w:bottom w:val="single" w:sz="4" w:space="0" w:color="000000"/>
              <w:right w:val="single" w:sz="4" w:space="0" w:color="000000"/>
            </w:tcBorders>
            <w:vAlign w:val="center"/>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Проверяемые результаты обучения для данной практики</w:t>
            </w:r>
          </w:p>
        </w:tc>
        <w:tc>
          <w:tcPr>
            <w:tcW w:w="2835" w:type="dxa"/>
            <w:tcBorders>
              <w:top w:val="single" w:sz="4" w:space="0" w:color="000000"/>
              <w:left w:val="single" w:sz="4" w:space="0" w:color="000000"/>
              <w:bottom w:val="single" w:sz="4" w:space="0" w:color="000000"/>
              <w:right w:val="single" w:sz="4" w:space="0" w:color="000000"/>
            </w:tcBorders>
            <w:vAlign w:val="center"/>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Виды оценочных средств</w:t>
            </w:r>
          </w:p>
        </w:tc>
      </w:tr>
      <w:tr w:rsidR="008E53B6">
        <w:tc>
          <w:tcPr>
            <w:tcW w:w="2977"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E53B6" w:rsidRDefault="00F3646A">
            <w:pPr>
              <w:widowControl w:val="0"/>
              <w:pBdr>
                <w:top w:val="nil"/>
                <w:left w:val="nil"/>
                <w:bottom w:val="nil"/>
                <w:right w:val="nil"/>
                <w:between w:val="nil"/>
              </w:pBdr>
              <w:ind w:firstLine="80"/>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4111"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Уметь осуществлять поиск, критический анализ и синтез информации; применять системный подход для решения стандартных задач и нестандартных задач</w:t>
            </w:r>
          </w:p>
        </w:tc>
        <w:tc>
          <w:tcPr>
            <w:tcW w:w="2835"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w:t>
            </w:r>
          </w:p>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по практике</w:t>
            </w:r>
          </w:p>
        </w:tc>
      </w:tr>
      <w:tr w:rsidR="008E53B6">
        <w:tc>
          <w:tcPr>
            <w:tcW w:w="2977"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ОПК-7</w:t>
            </w:r>
          </w:p>
          <w:p w:rsidR="008E53B6" w:rsidRDefault="00F3646A">
            <w:pPr>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Способен взаимодействовать с участниками образовательных отношений в рамках реализации образовательных программ</w:t>
            </w:r>
          </w:p>
        </w:tc>
        <w:tc>
          <w:tcPr>
            <w:tcW w:w="4111"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Уметь взаимодействовать с участниками образовательных отношений  в стандартных ситуациях в рамках реализации образовательных программ</w:t>
            </w:r>
          </w:p>
        </w:tc>
        <w:tc>
          <w:tcPr>
            <w:tcW w:w="2835"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w:t>
            </w:r>
          </w:p>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по практике</w:t>
            </w:r>
          </w:p>
          <w:p w:rsidR="008E53B6" w:rsidRDefault="008E53B6">
            <w:pPr>
              <w:rPr>
                <w:rFonts w:ascii="Times New Roman" w:eastAsia="Times New Roman" w:hAnsi="Times New Roman" w:cs="Times New Roman"/>
                <w:color w:val="000000"/>
                <w:sz w:val="20"/>
                <w:szCs w:val="20"/>
              </w:rPr>
            </w:pPr>
          </w:p>
        </w:tc>
      </w:tr>
    </w:tbl>
    <w:p w:rsidR="008E53B6" w:rsidRDefault="008E53B6">
      <w:pPr>
        <w:rPr>
          <w:sz w:val="20"/>
          <w:szCs w:val="20"/>
        </w:rPr>
      </w:pPr>
      <w:bookmarkStart w:id="6" w:name="_heading=h.3dy6vkm" w:colFirst="0" w:colLast="0"/>
      <w:bookmarkEnd w:id="6"/>
    </w:p>
    <w:p w:rsidR="008E53B6" w:rsidRDefault="00F3646A">
      <w:pPr>
        <w:keepNext/>
        <w:rPr>
          <w:b/>
          <w:color w:val="000000"/>
          <w:sz w:val="20"/>
          <w:szCs w:val="20"/>
        </w:rPr>
      </w:pPr>
      <w:bookmarkStart w:id="7" w:name="_heading=h.1t3h5sf" w:colFirst="0" w:colLast="0"/>
      <w:bookmarkEnd w:id="7"/>
      <w:r>
        <w:rPr>
          <w:b/>
          <w:color w:val="000000"/>
          <w:sz w:val="20"/>
          <w:szCs w:val="20"/>
        </w:rPr>
        <w:t xml:space="preserve">2. Индикаторы достижения компетенций </w:t>
      </w:r>
    </w:p>
    <w:p w:rsidR="008E53B6" w:rsidRDefault="008E53B6">
      <w:pPr>
        <w:jc w:val="both"/>
        <w:rPr>
          <w:color w:val="000000"/>
          <w:sz w:val="20"/>
          <w:szCs w:val="20"/>
        </w:rPr>
      </w:pPr>
    </w:p>
    <w:tbl>
      <w:tblPr>
        <w:tblStyle w:val="afd"/>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127"/>
        <w:gridCol w:w="2268"/>
        <w:gridCol w:w="2126"/>
      </w:tblGrid>
      <w:tr w:rsidR="008E53B6">
        <w:tc>
          <w:tcPr>
            <w:tcW w:w="1134" w:type="dxa"/>
            <w:vMerge w:val="restart"/>
            <w:tcBorders>
              <w:top w:val="single" w:sz="4" w:space="0" w:color="000000"/>
              <w:left w:val="single" w:sz="4" w:space="0" w:color="000000"/>
              <w:bottom w:val="single" w:sz="4" w:space="0" w:color="000000"/>
              <w:right w:val="single" w:sz="4" w:space="0" w:color="000000"/>
            </w:tcBorders>
          </w:tcPr>
          <w:p w:rsidR="008E53B6" w:rsidRDefault="008E53B6">
            <w:pPr>
              <w:jc w:val="center"/>
              <w:rPr>
                <w:rFonts w:ascii="Times New Roman" w:eastAsia="Times New Roman" w:hAnsi="Times New Roman" w:cs="Times New Roman"/>
                <w:b/>
                <w:color w:val="000000"/>
                <w:sz w:val="20"/>
                <w:szCs w:val="20"/>
              </w:rPr>
            </w:pPr>
          </w:p>
          <w:p w:rsidR="008E53B6" w:rsidRDefault="008E53B6">
            <w:pPr>
              <w:jc w:val="center"/>
              <w:rPr>
                <w:rFonts w:ascii="Times New Roman" w:eastAsia="Times New Roman" w:hAnsi="Times New Roman" w:cs="Times New Roman"/>
                <w:b/>
                <w:color w:val="000000"/>
                <w:sz w:val="20"/>
                <w:szCs w:val="20"/>
              </w:rPr>
            </w:pPr>
          </w:p>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Компетенция</w:t>
            </w:r>
          </w:p>
        </w:tc>
        <w:tc>
          <w:tcPr>
            <w:tcW w:w="6663" w:type="dxa"/>
            <w:gridSpan w:val="3"/>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Зачтено</w:t>
            </w:r>
          </w:p>
        </w:tc>
        <w:tc>
          <w:tcPr>
            <w:tcW w:w="2126"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Не зачтено</w:t>
            </w:r>
          </w:p>
        </w:tc>
      </w:tr>
      <w:tr w:rsidR="008E53B6">
        <w:tc>
          <w:tcPr>
            <w:tcW w:w="1134" w:type="dxa"/>
            <w:vMerge/>
            <w:tcBorders>
              <w:top w:val="single" w:sz="4" w:space="0" w:color="000000"/>
              <w:left w:val="single" w:sz="4" w:space="0" w:color="000000"/>
              <w:bottom w:val="single" w:sz="4" w:space="0" w:color="000000"/>
              <w:right w:val="single" w:sz="4" w:space="0" w:color="000000"/>
            </w:tcBorders>
          </w:tcPr>
          <w:p w:rsidR="008E53B6" w:rsidRDefault="008E53B6">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Высокий уровень (отлично)</w:t>
            </w:r>
          </w:p>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(86-100 баллов)</w:t>
            </w:r>
          </w:p>
        </w:tc>
        <w:tc>
          <w:tcPr>
            <w:tcW w:w="2127"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Средний уровень (хорошо)</w:t>
            </w:r>
          </w:p>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(71-85 баллов)</w:t>
            </w:r>
          </w:p>
        </w:tc>
        <w:tc>
          <w:tcPr>
            <w:tcW w:w="2268"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Низкий уровень (удовлетворительно)</w:t>
            </w:r>
          </w:p>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(56-70 баллов)</w:t>
            </w:r>
          </w:p>
        </w:tc>
        <w:tc>
          <w:tcPr>
            <w:tcW w:w="2126"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Ниже порогового уровня (неудовлетворительно)</w:t>
            </w:r>
          </w:p>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 баллов)</w:t>
            </w:r>
          </w:p>
        </w:tc>
      </w:tr>
      <w:tr w:rsidR="008E53B6">
        <w:tc>
          <w:tcPr>
            <w:tcW w:w="1134"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bookmarkStart w:id="8" w:name="_heading=h.4d34og8" w:colFirst="0" w:colLast="0"/>
            <w:bookmarkEnd w:id="8"/>
            <w:r>
              <w:rPr>
                <w:rFonts w:ascii="Times New Roman" w:eastAsia="Times New Roman" w:hAnsi="Times New Roman" w:cs="Times New Roman"/>
                <w:color w:val="000000"/>
                <w:sz w:val="20"/>
                <w:szCs w:val="20"/>
              </w:rPr>
              <w:t>УК-1</w:t>
            </w:r>
          </w:p>
          <w:p w:rsidR="008E53B6" w:rsidRDefault="008E53B6">
            <w:pPr>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8E53B6" w:rsidRDefault="00F3646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Умеет осуществлять поиск, критический анализ и синтез информации; применять системный подход для решения стандартных задач и нестандартных задач </w:t>
            </w:r>
          </w:p>
          <w:p w:rsidR="008E53B6" w:rsidRDefault="008E53B6">
            <w:pPr>
              <w:pBdr>
                <w:top w:val="nil"/>
                <w:left w:val="nil"/>
                <w:bottom w:val="nil"/>
                <w:right w:val="nil"/>
                <w:between w:val="nil"/>
              </w:pBdr>
              <w:rPr>
                <w:rFonts w:ascii="Times New Roman" w:eastAsia="Times New Roman" w:hAnsi="Times New Roman" w:cs="Times New Roman"/>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tcPr>
          <w:p w:rsidR="008E53B6" w:rsidRDefault="00F3646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Умеет осуществлять поиск, критический анализ и синтез информации в соответствии с поставленной стандартной и нестандартной задачей, способен допускать при этом не грубые ошибки</w:t>
            </w:r>
          </w:p>
        </w:tc>
        <w:tc>
          <w:tcPr>
            <w:tcW w:w="2268" w:type="dxa"/>
            <w:tcBorders>
              <w:top w:val="single" w:sz="4" w:space="0" w:color="000000"/>
              <w:left w:val="single" w:sz="4" w:space="0" w:color="000000"/>
              <w:bottom w:val="single" w:sz="4" w:space="0" w:color="000000"/>
              <w:right w:val="single" w:sz="4" w:space="0" w:color="000000"/>
            </w:tcBorders>
          </w:tcPr>
          <w:p w:rsidR="008E53B6" w:rsidRDefault="00F3646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Демонстрирует частичные умения осуществлять поиск, критический анализ и синтез информации в соответствии с поставленной стандартной и нестандартной задачей, но допускает грубые ошибки </w:t>
            </w:r>
          </w:p>
        </w:tc>
        <w:tc>
          <w:tcPr>
            <w:tcW w:w="2126"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 умеет осуществлять поиск, критический анализ и синтез информации; применять системный подход для решения стандартных задач и нестандартных задач</w:t>
            </w:r>
          </w:p>
        </w:tc>
      </w:tr>
      <w:tr w:rsidR="008E53B6">
        <w:tc>
          <w:tcPr>
            <w:tcW w:w="1134"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ОПК-7</w:t>
            </w:r>
          </w:p>
          <w:p w:rsidR="008E53B6" w:rsidRDefault="008E53B6">
            <w:pPr>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8E53B6" w:rsidRDefault="00F3646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Умеет взаимодействовать с участниками образовательных отношений  в стандартных ситуациях в рамках реализации образовательных программ </w:t>
            </w:r>
          </w:p>
        </w:tc>
        <w:tc>
          <w:tcPr>
            <w:tcW w:w="2127" w:type="dxa"/>
            <w:tcBorders>
              <w:top w:val="single" w:sz="4" w:space="0" w:color="000000"/>
              <w:left w:val="single" w:sz="4" w:space="0" w:color="000000"/>
              <w:bottom w:val="single" w:sz="4" w:space="0" w:color="000000"/>
              <w:right w:val="single" w:sz="4" w:space="0" w:color="000000"/>
            </w:tcBorders>
          </w:tcPr>
          <w:p w:rsidR="008E53B6" w:rsidRDefault="00F3646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Умеет взаимодействовать с педагогом-психологом в стандартных и нестандартных ситуациях, допуская незначительные неточности в анализе его деятельности </w:t>
            </w:r>
          </w:p>
        </w:tc>
        <w:tc>
          <w:tcPr>
            <w:tcW w:w="2268" w:type="dxa"/>
            <w:tcBorders>
              <w:top w:val="single" w:sz="4" w:space="0" w:color="000000"/>
              <w:left w:val="single" w:sz="4" w:space="0" w:color="000000"/>
              <w:bottom w:val="single" w:sz="4" w:space="0" w:color="000000"/>
              <w:right w:val="single" w:sz="4" w:space="0" w:color="000000"/>
            </w:tcBorders>
          </w:tcPr>
          <w:p w:rsidR="008E53B6" w:rsidRDefault="00F3646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Умеет взаимодействовать с педагогом-психологом в стандартных и нестандартных ситуациях, допуская типичные ошибки в анализе его деятельности</w:t>
            </w:r>
          </w:p>
        </w:tc>
        <w:tc>
          <w:tcPr>
            <w:tcW w:w="2126"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 умеет взаимодействовать с участниками образовательных отношений  в стандартных ситуациях в рамках реализации образовательных программ</w:t>
            </w:r>
          </w:p>
        </w:tc>
      </w:tr>
    </w:tbl>
    <w:p w:rsidR="008E53B6" w:rsidRDefault="008E53B6">
      <w:pPr>
        <w:jc w:val="both"/>
        <w:rPr>
          <w:color w:val="000000"/>
          <w:sz w:val="20"/>
          <w:szCs w:val="20"/>
        </w:rPr>
      </w:pPr>
    </w:p>
    <w:p w:rsidR="008E53B6" w:rsidRDefault="008E53B6">
      <w:pPr>
        <w:jc w:val="both"/>
        <w:rPr>
          <w:color w:val="000000"/>
          <w:sz w:val="20"/>
          <w:szCs w:val="20"/>
        </w:rPr>
      </w:pPr>
    </w:p>
    <w:p w:rsidR="008E53B6" w:rsidRDefault="00F3646A">
      <w:pPr>
        <w:keepNext/>
        <w:ind w:firstLine="567"/>
        <w:rPr>
          <w:b/>
          <w:color w:val="000000"/>
          <w:sz w:val="20"/>
          <w:szCs w:val="20"/>
        </w:rPr>
      </w:pPr>
      <w:bookmarkStart w:id="9" w:name="_heading=h.2s8eyo1" w:colFirst="0" w:colLast="0"/>
      <w:bookmarkEnd w:id="9"/>
      <w:r>
        <w:rPr>
          <w:b/>
          <w:color w:val="000000"/>
          <w:sz w:val="20"/>
          <w:szCs w:val="20"/>
        </w:rPr>
        <w:t>3. Механизм формирования оценки по практике</w:t>
      </w:r>
    </w:p>
    <w:p w:rsidR="008E53B6" w:rsidRDefault="00F3646A">
      <w:pPr>
        <w:ind w:firstLine="567"/>
        <w:jc w:val="both"/>
        <w:rPr>
          <w:color w:val="000000"/>
          <w:sz w:val="20"/>
          <w:szCs w:val="20"/>
        </w:rPr>
      </w:pPr>
      <w:r>
        <w:rPr>
          <w:color w:val="000000"/>
          <w:sz w:val="20"/>
          <w:szCs w:val="20"/>
        </w:rPr>
        <w:t>Форма промежуточной аттестации по практике – зачет во 2 семестре.</w:t>
      </w:r>
    </w:p>
    <w:p w:rsidR="008E53B6" w:rsidRDefault="00F3646A">
      <w:pPr>
        <w:ind w:firstLine="567"/>
        <w:jc w:val="both"/>
        <w:rPr>
          <w:color w:val="000000"/>
          <w:sz w:val="20"/>
          <w:szCs w:val="20"/>
        </w:rPr>
      </w:pPr>
      <w:r>
        <w:rPr>
          <w:color w:val="000000"/>
          <w:sz w:val="20"/>
          <w:szCs w:val="20"/>
        </w:rPr>
        <w:t>Зачет оценивается в диапазоне: "зачтено" – "не зачтено"</w:t>
      </w:r>
    </w:p>
    <w:p w:rsidR="008E53B6" w:rsidRDefault="00F3646A">
      <w:pPr>
        <w:ind w:firstLine="567"/>
        <w:jc w:val="both"/>
        <w:rPr>
          <w:color w:val="000000"/>
          <w:sz w:val="20"/>
          <w:szCs w:val="20"/>
        </w:rPr>
      </w:pPr>
      <w:r>
        <w:rPr>
          <w:color w:val="000000"/>
          <w:sz w:val="20"/>
          <w:szCs w:val="20"/>
        </w:rPr>
        <w:t>Процедура формирования баллов по промежуточной аттестации:</w:t>
      </w:r>
    </w:p>
    <w:p w:rsidR="008E53B6" w:rsidRDefault="00F3646A">
      <w:pPr>
        <w:ind w:firstLine="567"/>
        <w:jc w:val="both"/>
        <w:rPr>
          <w:color w:val="000000"/>
          <w:sz w:val="20"/>
          <w:szCs w:val="20"/>
        </w:rPr>
      </w:pPr>
      <w:bookmarkStart w:id="10" w:name="_heading=h.17dp8vu" w:colFirst="0" w:colLast="0"/>
      <w:bookmarkEnd w:id="10"/>
      <w:r>
        <w:rPr>
          <w:color w:val="000000"/>
          <w:sz w:val="20"/>
          <w:szCs w:val="20"/>
        </w:rPr>
        <w:t>За прохождение ознакомительной практики в соответствии с индивидуальным заданием обучающийся может получить максимально 80 баллов.</w:t>
      </w:r>
    </w:p>
    <w:p w:rsidR="008E53B6" w:rsidRDefault="00F3646A">
      <w:pPr>
        <w:ind w:firstLine="567"/>
        <w:jc w:val="both"/>
        <w:rPr>
          <w:color w:val="000000"/>
          <w:sz w:val="20"/>
          <w:szCs w:val="20"/>
        </w:rPr>
      </w:pPr>
      <w:r>
        <w:rPr>
          <w:color w:val="000000"/>
          <w:sz w:val="20"/>
          <w:szCs w:val="20"/>
        </w:rPr>
        <w:t>Оценивание прохождения практики в соответствии с индивидуальным заданием осуществляет руководитель практики от КФУ.</w:t>
      </w:r>
    </w:p>
    <w:p w:rsidR="008E53B6" w:rsidRDefault="00F3646A">
      <w:pPr>
        <w:ind w:firstLine="567"/>
        <w:jc w:val="both"/>
        <w:rPr>
          <w:color w:val="000000"/>
          <w:sz w:val="20"/>
          <w:szCs w:val="20"/>
        </w:rPr>
      </w:pPr>
      <w:r>
        <w:rPr>
          <w:color w:val="000000"/>
          <w:sz w:val="20"/>
          <w:szCs w:val="20"/>
        </w:rPr>
        <w:t>За отчет по практике обучающийся может получить максимально 20 баллов. Оценивание отчета по практике осуществляет руководитель практики от КФУ.</w:t>
      </w:r>
    </w:p>
    <w:p w:rsidR="008E53B6" w:rsidRDefault="00F3646A">
      <w:pPr>
        <w:ind w:firstLine="567"/>
        <w:jc w:val="both"/>
        <w:rPr>
          <w:color w:val="000000"/>
          <w:sz w:val="20"/>
          <w:szCs w:val="20"/>
        </w:rPr>
      </w:pPr>
      <w:r>
        <w:rPr>
          <w:color w:val="000000"/>
          <w:sz w:val="20"/>
          <w:szCs w:val="20"/>
        </w:rPr>
        <w:t xml:space="preserve">В случае несогласия с оцениванием результатов прохождения практики обучающегося в соответствии с индивидуальным заданием руководителя практики от </w:t>
      </w:r>
      <w:proofErr w:type="spellStart"/>
      <w:r>
        <w:rPr>
          <w:color w:val="000000"/>
          <w:sz w:val="20"/>
          <w:szCs w:val="20"/>
        </w:rPr>
        <w:t>от</w:t>
      </w:r>
      <w:proofErr w:type="spellEnd"/>
      <w:r>
        <w:rPr>
          <w:color w:val="000000"/>
          <w:sz w:val="20"/>
          <w:szCs w:val="20"/>
        </w:rPr>
        <w:t xml:space="preserve"> КФУ самостоятельно принимает мотивированное решение об оценивании результатов прохождения практики обучающегося в соответствии с индивидуальным заданием.</w:t>
      </w:r>
    </w:p>
    <w:p w:rsidR="008E53B6" w:rsidRDefault="00F3646A">
      <w:pPr>
        <w:ind w:firstLine="567"/>
        <w:jc w:val="both"/>
        <w:rPr>
          <w:color w:val="000000"/>
          <w:sz w:val="20"/>
          <w:szCs w:val="20"/>
        </w:rPr>
      </w:pPr>
      <w:r>
        <w:rPr>
          <w:color w:val="000000"/>
          <w:sz w:val="20"/>
          <w:szCs w:val="20"/>
        </w:rPr>
        <w:t xml:space="preserve">Итоговая оценка по практике представляет собой суммарную сумму баллов в соответствии с индивидуальным заданием и за отчет по практике. </w:t>
      </w:r>
    </w:p>
    <w:p w:rsidR="008E53B6" w:rsidRDefault="00F3646A">
      <w:pPr>
        <w:ind w:firstLine="567"/>
        <w:jc w:val="both"/>
        <w:rPr>
          <w:color w:val="000000"/>
          <w:sz w:val="20"/>
          <w:szCs w:val="20"/>
        </w:rPr>
      </w:pPr>
      <w:r>
        <w:rPr>
          <w:color w:val="000000"/>
          <w:sz w:val="20"/>
          <w:szCs w:val="20"/>
        </w:rPr>
        <w:lastRenderedPageBreak/>
        <w:t xml:space="preserve">Промежуточная аттестация по практике считается пройденной: </w:t>
      </w:r>
    </w:p>
    <w:p w:rsidR="008E53B6" w:rsidRDefault="00F3646A">
      <w:pPr>
        <w:numPr>
          <w:ilvl w:val="0"/>
          <w:numId w:val="2"/>
        </w:numPr>
        <w:ind w:left="0"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rsidR="008E53B6" w:rsidRDefault="00F3646A">
      <w:pPr>
        <w:numPr>
          <w:ilvl w:val="0"/>
          <w:numId w:val="2"/>
        </w:numPr>
        <w:ind w:left="0" w:firstLine="567"/>
        <w:jc w:val="both"/>
        <w:rPr>
          <w:color w:val="000000"/>
          <w:sz w:val="20"/>
          <w:szCs w:val="20"/>
        </w:rPr>
      </w:pPr>
      <w:r>
        <w:rPr>
          <w:color w:val="000000"/>
          <w:sz w:val="20"/>
          <w:szCs w:val="20"/>
        </w:rPr>
        <w:t>получения оценки «</w:t>
      </w:r>
      <w:proofErr w:type="gramStart"/>
      <w:r>
        <w:rPr>
          <w:color w:val="000000"/>
          <w:sz w:val="20"/>
          <w:szCs w:val="20"/>
        </w:rPr>
        <w:t>зачтено»  за</w:t>
      </w:r>
      <w:proofErr w:type="gramEnd"/>
      <w:r>
        <w:rPr>
          <w:color w:val="000000"/>
          <w:sz w:val="20"/>
          <w:szCs w:val="20"/>
        </w:rPr>
        <w:t xml:space="preserve"> оценочные средства: прохождение практики в соответствии с индивидуальным заданием и отчет по практике.</w:t>
      </w:r>
    </w:p>
    <w:p w:rsidR="008E53B6" w:rsidRDefault="008E53B6">
      <w:pPr>
        <w:ind w:firstLine="567"/>
        <w:jc w:val="both"/>
        <w:rPr>
          <w:color w:val="000000"/>
          <w:sz w:val="20"/>
          <w:szCs w:val="20"/>
        </w:rPr>
      </w:pPr>
    </w:p>
    <w:tbl>
      <w:tblPr>
        <w:tblStyle w:val="afe"/>
        <w:tblW w:w="104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9"/>
        <w:gridCol w:w="2209"/>
        <w:gridCol w:w="2322"/>
        <w:gridCol w:w="3315"/>
      </w:tblGrid>
      <w:tr w:rsidR="008E53B6">
        <w:tc>
          <w:tcPr>
            <w:tcW w:w="257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Ответственный за оценивание</w:t>
            </w:r>
          </w:p>
        </w:tc>
        <w:tc>
          <w:tcPr>
            <w:tcW w:w="2209"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Оценочное средство</w:t>
            </w:r>
          </w:p>
        </w:tc>
        <w:tc>
          <w:tcPr>
            <w:tcW w:w="2322"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М</w:t>
            </w:r>
            <w:r>
              <w:rPr>
                <w:rFonts w:ascii="Times New Roman" w:eastAsia="Times New Roman" w:hAnsi="Times New Roman" w:cs="Times New Roman"/>
                <w:b/>
                <w:color w:val="000000"/>
                <w:sz w:val="20"/>
                <w:szCs w:val="20"/>
              </w:rPr>
              <w:t>аксимальный балл</w:t>
            </w:r>
          </w:p>
        </w:tc>
        <w:tc>
          <w:tcPr>
            <w:tcW w:w="3315"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Документ, в котором выставляется оценка</w:t>
            </w:r>
          </w:p>
        </w:tc>
      </w:tr>
      <w:tr w:rsidR="008E53B6">
        <w:trPr>
          <w:trHeight w:val="818"/>
        </w:trPr>
        <w:tc>
          <w:tcPr>
            <w:tcW w:w="2579" w:type="dxa"/>
            <w:tcBorders>
              <w:top w:val="single" w:sz="4" w:space="0" w:color="000000"/>
              <w:left w:val="single" w:sz="4" w:space="0" w:color="000000"/>
              <w:bottom w:val="single" w:sz="4" w:space="0" w:color="000000"/>
              <w:right w:val="single" w:sz="4" w:space="0" w:color="000000"/>
            </w:tcBorders>
          </w:tcPr>
          <w:p w:rsidR="008E53B6" w:rsidRDefault="00F3646A">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руководитель практики от КФУ</w:t>
            </w:r>
          </w:p>
        </w:tc>
        <w:tc>
          <w:tcPr>
            <w:tcW w:w="2209" w:type="dxa"/>
            <w:tcBorders>
              <w:top w:val="single" w:sz="4" w:space="0" w:color="000000"/>
              <w:left w:val="single" w:sz="4" w:space="0" w:color="000000"/>
              <w:bottom w:val="single" w:sz="4" w:space="0" w:color="000000"/>
              <w:right w:val="single" w:sz="4" w:space="0" w:color="000000"/>
            </w:tcBorders>
          </w:tcPr>
          <w:p w:rsidR="008E53B6" w:rsidRDefault="00F3646A">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w:t>
            </w:r>
          </w:p>
        </w:tc>
        <w:tc>
          <w:tcPr>
            <w:tcW w:w="2322"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80 </w:t>
            </w:r>
          </w:p>
        </w:tc>
        <w:tc>
          <w:tcPr>
            <w:tcW w:w="3315"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руководителем практики от КФУ</w:t>
            </w:r>
          </w:p>
        </w:tc>
      </w:tr>
      <w:tr w:rsidR="008E53B6">
        <w:tc>
          <w:tcPr>
            <w:tcW w:w="2579" w:type="dxa"/>
            <w:tcBorders>
              <w:top w:val="single" w:sz="4" w:space="0" w:color="000000"/>
              <w:left w:val="single" w:sz="4" w:space="0" w:color="000000"/>
              <w:bottom w:val="single" w:sz="4" w:space="0" w:color="000000"/>
              <w:right w:val="single" w:sz="4" w:space="0" w:color="000000"/>
            </w:tcBorders>
          </w:tcPr>
          <w:p w:rsidR="008E53B6" w:rsidRDefault="00F3646A">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руководитель практики от КФУ</w:t>
            </w:r>
          </w:p>
        </w:tc>
        <w:tc>
          <w:tcPr>
            <w:tcW w:w="2209" w:type="dxa"/>
            <w:tcBorders>
              <w:top w:val="single" w:sz="4" w:space="0" w:color="000000"/>
              <w:left w:val="single" w:sz="4" w:space="0" w:color="000000"/>
              <w:bottom w:val="single" w:sz="4" w:space="0" w:color="000000"/>
              <w:right w:val="single" w:sz="4" w:space="0" w:color="000000"/>
            </w:tcBorders>
          </w:tcPr>
          <w:p w:rsidR="008E53B6" w:rsidRDefault="00F3646A">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по практике</w:t>
            </w:r>
          </w:p>
        </w:tc>
        <w:tc>
          <w:tcPr>
            <w:tcW w:w="2322"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3315"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руководителем практики от КФУ</w:t>
            </w:r>
          </w:p>
        </w:tc>
      </w:tr>
      <w:tr w:rsidR="008E53B6">
        <w:tc>
          <w:tcPr>
            <w:tcW w:w="4788" w:type="dxa"/>
            <w:gridSpan w:val="2"/>
            <w:tcBorders>
              <w:top w:val="single" w:sz="4" w:space="0" w:color="000000"/>
              <w:left w:val="single" w:sz="4" w:space="0" w:color="000000"/>
              <w:bottom w:val="single" w:sz="4" w:space="0" w:color="000000"/>
              <w:right w:val="single" w:sz="4" w:space="0" w:color="000000"/>
            </w:tcBorders>
          </w:tcPr>
          <w:p w:rsidR="008E53B6" w:rsidRDefault="00F3646A">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w:t>
            </w:r>
          </w:p>
        </w:tc>
        <w:tc>
          <w:tcPr>
            <w:tcW w:w="2322" w:type="dxa"/>
            <w:tcBorders>
              <w:top w:val="single" w:sz="4" w:space="0" w:color="000000"/>
              <w:left w:val="single" w:sz="4" w:space="0" w:color="000000"/>
              <w:bottom w:val="single" w:sz="4" w:space="0" w:color="000000"/>
              <w:right w:val="single" w:sz="4" w:space="0" w:color="000000"/>
            </w:tcBorders>
          </w:tcPr>
          <w:p w:rsidR="008E53B6" w:rsidRDefault="00F3646A">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100 </w:t>
            </w:r>
          </w:p>
        </w:tc>
        <w:tc>
          <w:tcPr>
            <w:tcW w:w="3315" w:type="dxa"/>
            <w:tcBorders>
              <w:top w:val="single" w:sz="4" w:space="0" w:color="000000"/>
              <w:left w:val="single" w:sz="4" w:space="0" w:color="000000"/>
              <w:bottom w:val="single" w:sz="4" w:space="0" w:color="000000"/>
              <w:right w:val="single" w:sz="4" w:space="0" w:color="000000"/>
            </w:tcBorders>
          </w:tcPr>
          <w:p w:rsidR="008E53B6" w:rsidRDefault="00F364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Итоговая оценка (выставляется руководителем практики от КФУ в зачетную ведомость и зачетную книжку).</w:t>
            </w:r>
          </w:p>
        </w:tc>
      </w:tr>
    </w:tbl>
    <w:p w:rsidR="008E53B6" w:rsidRDefault="008E53B6">
      <w:pPr>
        <w:jc w:val="both"/>
        <w:rPr>
          <w:color w:val="000000"/>
          <w:sz w:val="20"/>
          <w:szCs w:val="20"/>
        </w:rPr>
      </w:pPr>
    </w:p>
    <w:p w:rsidR="008E53B6" w:rsidRDefault="00F3646A">
      <w:pPr>
        <w:keepNext/>
        <w:ind w:firstLine="567"/>
        <w:rPr>
          <w:b/>
          <w:color w:val="000000"/>
          <w:sz w:val="20"/>
          <w:szCs w:val="20"/>
        </w:rPr>
      </w:pPr>
      <w:bookmarkStart w:id="11" w:name="_heading=h.3rdcrjn" w:colFirst="0" w:colLast="0"/>
      <w:bookmarkEnd w:id="11"/>
      <w:r>
        <w:rPr>
          <w:b/>
          <w:color w:val="000000"/>
          <w:sz w:val="20"/>
          <w:szCs w:val="20"/>
        </w:rPr>
        <w:t>4. Оценочные средства, порядок их применения и критерии оценивания</w:t>
      </w:r>
    </w:p>
    <w:p w:rsidR="008E53B6" w:rsidRDefault="00F3646A">
      <w:pPr>
        <w:keepNext/>
        <w:ind w:firstLine="567"/>
        <w:rPr>
          <w:b/>
          <w:sz w:val="20"/>
          <w:szCs w:val="20"/>
        </w:rPr>
      </w:pPr>
      <w:bookmarkStart w:id="12" w:name="_heading=h.26in1rg" w:colFirst="0" w:colLast="0"/>
      <w:bookmarkEnd w:id="12"/>
      <w:r>
        <w:rPr>
          <w:b/>
          <w:sz w:val="20"/>
          <w:szCs w:val="20"/>
        </w:rPr>
        <w:t>4.1. Индивидуальное задание</w:t>
      </w:r>
    </w:p>
    <w:p w:rsidR="008E53B6" w:rsidRDefault="00F3646A">
      <w:pPr>
        <w:keepNext/>
        <w:ind w:firstLine="567"/>
        <w:rPr>
          <w:b/>
          <w:sz w:val="20"/>
          <w:szCs w:val="20"/>
        </w:rPr>
      </w:pPr>
      <w:bookmarkStart w:id="13" w:name="_heading=h.lnxbz9" w:colFirst="0" w:colLast="0"/>
      <w:bookmarkEnd w:id="13"/>
      <w:r>
        <w:rPr>
          <w:b/>
          <w:sz w:val="20"/>
          <w:szCs w:val="20"/>
        </w:rPr>
        <w:t>4.1.1. Процедура проведения</w:t>
      </w:r>
    </w:p>
    <w:p w:rsidR="008E53B6" w:rsidRDefault="00F3646A">
      <w:pPr>
        <w:ind w:firstLine="567"/>
        <w:jc w:val="both"/>
        <w:rPr>
          <w:color w:val="000000"/>
          <w:sz w:val="20"/>
          <w:szCs w:val="20"/>
        </w:rPr>
      </w:pPr>
      <w:r>
        <w:rPr>
          <w:color w:val="000000"/>
          <w:sz w:val="20"/>
          <w:szCs w:val="20"/>
        </w:rPr>
        <w:t>Обучающийся проходит практику в КФУ</w:t>
      </w:r>
      <w:r>
        <w:rPr>
          <w:i/>
          <w:color w:val="000000"/>
          <w:sz w:val="20"/>
          <w:szCs w:val="20"/>
        </w:rPr>
        <w:t xml:space="preserve"> </w:t>
      </w:r>
      <w:r>
        <w:rPr>
          <w:color w:val="000000"/>
          <w:sz w:val="20"/>
          <w:szCs w:val="20"/>
        </w:rPr>
        <w:t>в соответствии с индивидуальным заданием под руководством руководителя практики, самостоятельно заполняет дневник практики и составляет отчет по практике. В течение прохождения практики, работа обучающегося в качестве практиканта, оценивается руководителем практики от КФУ.</w:t>
      </w:r>
    </w:p>
    <w:p w:rsidR="008E53B6" w:rsidRDefault="00F3646A">
      <w:pPr>
        <w:ind w:firstLine="567"/>
        <w:jc w:val="both"/>
        <w:rPr>
          <w:color w:val="000000"/>
          <w:sz w:val="20"/>
          <w:szCs w:val="20"/>
        </w:rPr>
      </w:pPr>
      <w:r>
        <w:rPr>
          <w:color w:val="000000"/>
          <w:sz w:val="20"/>
          <w:szCs w:val="20"/>
        </w:rPr>
        <w:t>Оцениваются предоставленные документы (протоколы наблюдений, психодиагностического обследования детей, психолого-педагогических заключений), при выполнении которых реализуются проверяемые компетенции.</w:t>
      </w:r>
    </w:p>
    <w:p w:rsidR="008E53B6" w:rsidRDefault="00F3646A">
      <w:pPr>
        <w:ind w:firstLine="567"/>
        <w:jc w:val="both"/>
        <w:rPr>
          <w:color w:val="000000"/>
          <w:sz w:val="20"/>
          <w:szCs w:val="20"/>
        </w:rPr>
      </w:pPr>
      <w:r>
        <w:rPr>
          <w:color w:val="000000"/>
          <w:sz w:val="20"/>
          <w:szCs w:val="20"/>
        </w:rPr>
        <w:t>ПЕРВАЯ ЧАСТЬ.</w:t>
      </w:r>
    </w:p>
    <w:p w:rsidR="008E53B6" w:rsidRDefault="00F3646A">
      <w:pPr>
        <w:ind w:firstLine="567"/>
        <w:jc w:val="both"/>
        <w:rPr>
          <w:color w:val="000000"/>
          <w:sz w:val="20"/>
          <w:szCs w:val="20"/>
        </w:rPr>
      </w:pPr>
      <w:r>
        <w:rPr>
          <w:color w:val="000000"/>
          <w:sz w:val="20"/>
          <w:szCs w:val="20"/>
        </w:rPr>
        <w:t xml:space="preserve">В ходе прохождения практики студент осуществляет поиск профессиональной психолого-педагогической информации по проблемам психологии (реферат 1) и по психолого-педагогическому сопровождению реализации ФГОС в ОУ (реферат 2). </w:t>
      </w:r>
    </w:p>
    <w:p w:rsidR="008E53B6" w:rsidRDefault="00F3646A">
      <w:pPr>
        <w:ind w:firstLine="567"/>
        <w:jc w:val="both"/>
        <w:rPr>
          <w:color w:val="000000"/>
          <w:sz w:val="20"/>
          <w:szCs w:val="20"/>
        </w:rPr>
      </w:pPr>
      <w:r>
        <w:rPr>
          <w:color w:val="000000"/>
          <w:sz w:val="20"/>
          <w:szCs w:val="20"/>
        </w:rPr>
        <w:t>В реферате студент обосновывает избранную тему, дает общий анализ источников информации по теме (количество информации, отечественные и зарубежные источники, ее глубина, уровень современности, академизма/популярности и др.). Далее идет раскрытие основного содержания выбранной темы. К реферату прилагается аннотированный список проработанных источников по теме, систематизированный по определенному принципу, избранному студентом самостоятельно.</w:t>
      </w:r>
    </w:p>
    <w:p w:rsidR="008E53B6" w:rsidRDefault="00F3646A">
      <w:pPr>
        <w:ind w:firstLine="567"/>
        <w:jc w:val="both"/>
        <w:rPr>
          <w:color w:val="000000"/>
          <w:sz w:val="20"/>
          <w:szCs w:val="20"/>
        </w:rPr>
      </w:pPr>
      <w:r>
        <w:rPr>
          <w:color w:val="000000"/>
          <w:sz w:val="20"/>
          <w:szCs w:val="20"/>
        </w:rPr>
        <w:t>ВТОРАЯ ЧАСТЬ.</w:t>
      </w:r>
    </w:p>
    <w:p w:rsidR="008E53B6" w:rsidRDefault="00F3646A">
      <w:pPr>
        <w:ind w:firstLine="567"/>
        <w:jc w:val="both"/>
        <w:rPr>
          <w:color w:val="000000"/>
          <w:sz w:val="20"/>
          <w:szCs w:val="20"/>
        </w:rPr>
      </w:pPr>
      <w:r>
        <w:rPr>
          <w:color w:val="000000"/>
          <w:sz w:val="20"/>
          <w:szCs w:val="20"/>
        </w:rPr>
        <w:t>Вторая часть ознакомительной практики имеет своей целью формирование профессиональной позиции педагога, мировоззрения, стиля поведения, профессиональной этики, ознакомление студентов с основными направлениями деятельности педагога-психолога (аналитический отчет).</w:t>
      </w:r>
    </w:p>
    <w:p w:rsidR="008E53B6" w:rsidRDefault="00F3646A">
      <w:pPr>
        <w:ind w:firstLine="567"/>
        <w:jc w:val="both"/>
        <w:rPr>
          <w:color w:val="000000"/>
          <w:sz w:val="20"/>
          <w:szCs w:val="20"/>
        </w:rPr>
      </w:pPr>
      <w:r>
        <w:rPr>
          <w:color w:val="000000"/>
          <w:sz w:val="20"/>
          <w:szCs w:val="20"/>
        </w:rPr>
        <w:t>В ходе практики студент под руководством руководителя практики осуществляет:</w:t>
      </w:r>
    </w:p>
    <w:p w:rsidR="008E53B6" w:rsidRDefault="00F3646A">
      <w:pPr>
        <w:ind w:firstLine="567"/>
        <w:jc w:val="both"/>
        <w:rPr>
          <w:color w:val="000000"/>
          <w:sz w:val="20"/>
          <w:szCs w:val="20"/>
        </w:rPr>
      </w:pPr>
      <w:r>
        <w:rPr>
          <w:color w:val="000000"/>
          <w:sz w:val="20"/>
          <w:szCs w:val="20"/>
        </w:rPr>
        <w:t>- знакомство с кабинетом педагога-психолога: оборудование, рабочие зоны и особенности их использования.</w:t>
      </w:r>
    </w:p>
    <w:p w:rsidR="008E53B6" w:rsidRDefault="00F3646A">
      <w:pPr>
        <w:ind w:firstLine="567"/>
        <w:jc w:val="both"/>
        <w:rPr>
          <w:color w:val="000000"/>
          <w:sz w:val="20"/>
          <w:szCs w:val="20"/>
        </w:rPr>
      </w:pPr>
      <w:r>
        <w:rPr>
          <w:color w:val="000000"/>
          <w:sz w:val="20"/>
          <w:szCs w:val="20"/>
        </w:rPr>
        <w:t>- знакомство с целями, задачами и некоторыми основными направлениями работы психолога и их непосредственным осуществлением в практической работе (этапы, требования к подготовке, проведению и анализу):</w:t>
      </w:r>
    </w:p>
    <w:p w:rsidR="008E53B6" w:rsidRDefault="00F3646A">
      <w:pPr>
        <w:ind w:firstLine="567"/>
        <w:jc w:val="both"/>
        <w:rPr>
          <w:color w:val="000000"/>
          <w:sz w:val="20"/>
          <w:szCs w:val="20"/>
        </w:rPr>
      </w:pPr>
      <w:r>
        <w:rPr>
          <w:color w:val="000000"/>
          <w:sz w:val="20"/>
          <w:szCs w:val="20"/>
        </w:rPr>
        <w:t>- диагностическая работа (студент осуществляет пассивное участие в процедуре психологической диагностики с целью формирования умений наблюдать и протоколировать ход диагностической работы, анализировать полученные данные, понимать психологическое заключение);</w:t>
      </w:r>
    </w:p>
    <w:p w:rsidR="008E53B6" w:rsidRDefault="00F3646A">
      <w:pPr>
        <w:ind w:firstLine="567"/>
        <w:jc w:val="both"/>
        <w:rPr>
          <w:color w:val="000000"/>
          <w:sz w:val="20"/>
          <w:szCs w:val="20"/>
        </w:rPr>
      </w:pPr>
      <w:r>
        <w:rPr>
          <w:color w:val="000000"/>
          <w:sz w:val="20"/>
          <w:szCs w:val="20"/>
        </w:rPr>
        <w:t>- психологическая профилактика (студент при необходимости оказывает помощь педагогу-психологу образовательного учреждения в проведении психологической профилактики: готовит совместно с педагогом-психологом дидактические материалы, помогает в организации аудитории и помещения, выступает ассистентом при проведении педагогом-психологом профилактической работы).</w:t>
      </w:r>
    </w:p>
    <w:p w:rsidR="008E53B6" w:rsidRDefault="00F3646A">
      <w:pPr>
        <w:keepNext/>
        <w:ind w:firstLine="567"/>
        <w:rPr>
          <w:b/>
          <w:sz w:val="20"/>
          <w:szCs w:val="20"/>
        </w:rPr>
      </w:pPr>
      <w:bookmarkStart w:id="14" w:name="_heading=h.35nkun2" w:colFirst="0" w:colLast="0"/>
      <w:bookmarkEnd w:id="14"/>
      <w:r>
        <w:rPr>
          <w:b/>
          <w:sz w:val="20"/>
          <w:szCs w:val="20"/>
        </w:rPr>
        <w:t>4.1.2. Критерии оценивания</w:t>
      </w:r>
    </w:p>
    <w:p w:rsidR="008E53B6" w:rsidRDefault="00F3646A">
      <w:pPr>
        <w:ind w:firstLine="567"/>
        <w:jc w:val="both"/>
        <w:rPr>
          <w:color w:val="000000"/>
          <w:sz w:val="20"/>
          <w:szCs w:val="20"/>
        </w:rPr>
      </w:pPr>
      <w:r>
        <w:rPr>
          <w:color w:val="000000"/>
          <w:sz w:val="20"/>
          <w:szCs w:val="20"/>
        </w:rPr>
        <w:t>ПЕРВАЯ ЧАСТЬ</w:t>
      </w:r>
    </w:p>
    <w:p w:rsidR="008E53B6" w:rsidRDefault="00F3646A">
      <w:pPr>
        <w:ind w:firstLine="567"/>
        <w:jc w:val="both"/>
        <w:rPr>
          <w:color w:val="000000"/>
          <w:sz w:val="20"/>
          <w:szCs w:val="20"/>
        </w:rPr>
      </w:pPr>
      <w:r>
        <w:rPr>
          <w:color w:val="000000"/>
          <w:sz w:val="20"/>
          <w:szCs w:val="20"/>
        </w:rPr>
        <w:t>Критерии оценивания:</w:t>
      </w:r>
    </w:p>
    <w:p w:rsidR="008E53B6" w:rsidRDefault="00F3646A">
      <w:pPr>
        <w:ind w:firstLine="567"/>
        <w:jc w:val="both"/>
        <w:rPr>
          <w:color w:val="000000"/>
          <w:sz w:val="20"/>
          <w:szCs w:val="20"/>
        </w:rPr>
      </w:pPr>
      <w:r>
        <w:rPr>
          <w:b/>
          <w:color w:val="000000"/>
          <w:sz w:val="20"/>
          <w:szCs w:val="20"/>
        </w:rPr>
        <w:t xml:space="preserve">Баллы в интервале 86-100 % от максимальных (58-80 </w:t>
      </w:r>
      <w:r>
        <w:rPr>
          <w:b/>
          <w:i/>
          <w:color w:val="000000"/>
          <w:sz w:val="20"/>
          <w:szCs w:val="20"/>
        </w:rPr>
        <w:t>баллов) ставится, если обучающийся:</w:t>
      </w:r>
      <w:r>
        <w:rPr>
          <w:color w:val="000000"/>
          <w:sz w:val="20"/>
          <w:szCs w:val="20"/>
        </w:rPr>
        <w:t xml:space="preserve"> тема раскрыта полностью. Продемонстрировано превосходное владение материалом. Использованы надлежащие источники в нужном количестве. Структура работы соответствует поставленным задачам. Степень самостоятельности работы высокая.</w:t>
      </w:r>
    </w:p>
    <w:p w:rsidR="008E53B6" w:rsidRDefault="00F3646A">
      <w:pPr>
        <w:ind w:firstLine="567"/>
        <w:jc w:val="both"/>
        <w:rPr>
          <w:color w:val="000000"/>
          <w:sz w:val="20"/>
          <w:szCs w:val="20"/>
        </w:rPr>
      </w:pPr>
      <w:r>
        <w:rPr>
          <w:b/>
          <w:color w:val="000000"/>
          <w:sz w:val="20"/>
          <w:szCs w:val="20"/>
        </w:rPr>
        <w:t xml:space="preserve">Баллы в интервале 71-85 % от максимальных (46-57 </w:t>
      </w:r>
      <w:r>
        <w:rPr>
          <w:b/>
          <w:i/>
          <w:color w:val="000000"/>
          <w:sz w:val="20"/>
          <w:szCs w:val="20"/>
        </w:rPr>
        <w:t>баллов) ставится, если обучающийся:</w:t>
      </w:r>
      <w:r>
        <w:rPr>
          <w:color w:val="000000"/>
          <w:sz w:val="20"/>
          <w:szCs w:val="20"/>
        </w:rPr>
        <w:t xml:space="preserve"> тема в основном раскрыта. Продемонстрировано хорошее владение материалом. Использованы надлежащие источники. Структура работы в основном соответствует поставленным задачам. Степень самостоятельности работы средняя.</w:t>
      </w:r>
    </w:p>
    <w:p w:rsidR="008E53B6" w:rsidRDefault="00F3646A">
      <w:pPr>
        <w:ind w:firstLine="567"/>
        <w:jc w:val="both"/>
        <w:rPr>
          <w:color w:val="000000"/>
          <w:sz w:val="20"/>
          <w:szCs w:val="20"/>
        </w:rPr>
      </w:pPr>
      <w:r>
        <w:rPr>
          <w:b/>
          <w:color w:val="000000"/>
          <w:sz w:val="20"/>
          <w:szCs w:val="20"/>
        </w:rPr>
        <w:lastRenderedPageBreak/>
        <w:t xml:space="preserve">Баллы в интервале 56-70 % от максимальных (24-45 </w:t>
      </w:r>
      <w:r>
        <w:rPr>
          <w:b/>
          <w:i/>
          <w:color w:val="000000"/>
          <w:sz w:val="20"/>
          <w:szCs w:val="20"/>
        </w:rPr>
        <w:t>баллов) ставится, если обучающийся:</w:t>
      </w:r>
      <w:r>
        <w:rPr>
          <w:color w:val="000000"/>
          <w:sz w:val="20"/>
          <w:szCs w:val="20"/>
        </w:rPr>
        <w:t xml:space="preserve"> тема раскрыта слабо. Продемонстрировано удовлетворительное владение материалом. Использованные источники и структура работы частично соответствуют поставленным задачам. Степень самостоятельности работы низкая.</w:t>
      </w:r>
    </w:p>
    <w:p w:rsidR="008E53B6" w:rsidRDefault="00F3646A">
      <w:pPr>
        <w:ind w:firstLine="567"/>
        <w:jc w:val="both"/>
        <w:rPr>
          <w:color w:val="000000"/>
          <w:sz w:val="20"/>
          <w:szCs w:val="20"/>
        </w:rPr>
      </w:pPr>
      <w:r>
        <w:rPr>
          <w:b/>
          <w:color w:val="000000"/>
          <w:sz w:val="20"/>
          <w:szCs w:val="20"/>
        </w:rPr>
        <w:t xml:space="preserve">Баллы в интервале 0-55 % от максимальных (0-23 </w:t>
      </w:r>
      <w:r>
        <w:rPr>
          <w:b/>
          <w:i/>
          <w:color w:val="000000"/>
          <w:sz w:val="20"/>
          <w:szCs w:val="20"/>
        </w:rPr>
        <w:t>баллов) ставится, если обучающийся:</w:t>
      </w:r>
      <w:r>
        <w:rPr>
          <w:color w:val="000000"/>
          <w:sz w:val="20"/>
          <w:szCs w:val="20"/>
        </w:rPr>
        <w:t xml:space="preserve"> тема не раскрыта. Продемонстрировано неудовлетворительное владение материалом. Использованные источники недостаточны. Структура работы не соответствует поставленным задачам. Работа несамостоятельна.</w:t>
      </w:r>
    </w:p>
    <w:p w:rsidR="008E53B6" w:rsidRDefault="00F3646A">
      <w:pPr>
        <w:ind w:firstLine="567"/>
        <w:jc w:val="both"/>
        <w:rPr>
          <w:b/>
          <w:sz w:val="20"/>
          <w:szCs w:val="20"/>
        </w:rPr>
      </w:pPr>
      <w:bookmarkStart w:id="15" w:name="_heading=h.1ksv4uv" w:colFirst="0" w:colLast="0"/>
      <w:bookmarkEnd w:id="15"/>
      <w:r>
        <w:rPr>
          <w:b/>
          <w:sz w:val="20"/>
          <w:szCs w:val="20"/>
        </w:rPr>
        <w:t xml:space="preserve">4.1.3. Содержание оценочного средства </w:t>
      </w:r>
    </w:p>
    <w:p w:rsidR="008E53B6" w:rsidRDefault="00F3646A">
      <w:pPr>
        <w:ind w:firstLine="567"/>
        <w:jc w:val="both"/>
        <w:rPr>
          <w:color w:val="000000"/>
          <w:sz w:val="20"/>
          <w:szCs w:val="20"/>
        </w:rPr>
      </w:pPr>
      <w:r>
        <w:rPr>
          <w:color w:val="000000"/>
          <w:sz w:val="20"/>
          <w:szCs w:val="20"/>
        </w:rPr>
        <w:t>Перечень тем для поиска информации по проблемам психологии (реферат):</w:t>
      </w:r>
    </w:p>
    <w:p w:rsidR="008E53B6" w:rsidRDefault="00F3646A">
      <w:pPr>
        <w:ind w:firstLine="567"/>
        <w:jc w:val="both"/>
        <w:rPr>
          <w:color w:val="000000"/>
          <w:sz w:val="20"/>
          <w:szCs w:val="20"/>
        </w:rPr>
      </w:pPr>
      <w:r>
        <w:rPr>
          <w:color w:val="000000"/>
          <w:sz w:val="20"/>
          <w:szCs w:val="20"/>
        </w:rPr>
        <w:t>1. Психология как профессия.</w:t>
      </w:r>
    </w:p>
    <w:p w:rsidR="008E53B6" w:rsidRDefault="00F3646A">
      <w:pPr>
        <w:ind w:firstLine="567"/>
        <w:jc w:val="both"/>
        <w:rPr>
          <w:color w:val="000000"/>
          <w:sz w:val="20"/>
          <w:szCs w:val="20"/>
        </w:rPr>
      </w:pPr>
      <w:r>
        <w:rPr>
          <w:color w:val="000000"/>
          <w:sz w:val="20"/>
          <w:szCs w:val="20"/>
        </w:rPr>
        <w:t>2. Психология как наука: современные представления о предмете психологии.</w:t>
      </w:r>
    </w:p>
    <w:p w:rsidR="008E53B6" w:rsidRDefault="00F3646A">
      <w:pPr>
        <w:ind w:firstLine="567"/>
        <w:jc w:val="both"/>
        <w:rPr>
          <w:color w:val="000000"/>
          <w:sz w:val="20"/>
          <w:szCs w:val="20"/>
        </w:rPr>
      </w:pPr>
      <w:r>
        <w:rPr>
          <w:color w:val="000000"/>
          <w:sz w:val="20"/>
          <w:szCs w:val="20"/>
        </w:rPr>
        <w:t xml:space="preserve">3. Личность в системе </w:t>
      </w:r>
      <w:proofErr w:type="spellStart"/>
      <w:r>
        <w:rPr>
          <w:color w:val="000000"/>
          <w:sz w:val="20"/>
          <w:szCs w:val="20"/>
        </w:rPr>
        <w:t>человекознания</w:t>
      </w:r>
      <w:proofErr w:type="spellEnd"/>
      <w:r>
        <w:rPr>
          <w:color w:val="000000"/>
          <w:sz w:val="20"/>
          <w:szCs w:val="20"/>
        </w:rPr>
        <w:t>.</w:t>
      </w:r>
    </w:p>
    <w:p w:rsidR="008E53B6" w:rsidRDefault="00F3646A">
      <w:pPr>
        <w:ind w:firstLine="567"/>
        <w:jc w:val="both"/>
        <w:rPr>
          <w:color w:val="000000"/>
          <w:sz w:val="20"/>
          <w:szCs w:val="20"/>
        </w:rPr>
      </w:pPr>
      <w:r>
        <w:rPr>
          <w:color w:val="000000"/>
          <w:sz w:val="20"/>
          <w:szCs w:val="20"/>
        </w:rPr>
        <w:t>4. Сознание и психика; сознание как психический процесс.</w:t>
      </w:r>
    </w:p>
    <w:p w:rsidR="008E53B6" w:rsidRDefault="00F3646A">
      <w:pPr>
        <w:ind w:firstLine="567"/>
        <w:jc w:val="both"/>
        <w:rPr>
          <w:color w:val="000000"/>
          <w:sz w:val="20"/>
          <w:szCs w:val="20"/>
        </w:rPr>
      </w:pPr>
      <w:r>
        <w:rPr>
          <w:color w:val="000000"/>
          <w:sz w:val="20"/>
          <w:szCs w:val="20"/>
        </w:rPr>
        <w:t>5. Обыденное и научное психологическое знание.</w:t>
      </w:r>
    </w:p>
    <w:p w:rsidR="008E53B6" w:rsidRDefault="00F3646A">
      <w:pPr>
        <w:ind w:firstLine="567"/>
        <w:jc w:val="both"/>
        <w:rPr>
          <w:color w:val="000000"/>
          <w:sz w:val="20"/>
          <w:szCs w:val="20"/>
        </w:rPr>
      </w:pPr>
      <w:r>
        <w:rPr>
          <w:color w:val="000000"/>
          <w:sz w:val="20"/>
          <w:szCs w:val="20"/>
        </w:rPr>
        <w:t>6. Профессионально значимые личностные качества психолога.</w:t>
      </w:r>
    </w:p>
    <w:p w:rsidR="008E53B6" w:rsidRDefault="00F3646A">
      <w:pPr>
        <w:ind w:firstLine="567"/>
        <w:jc w:val="both"/>
        <w:rPr>
          <w:color w:val="000000"/>
          <w:sz w:val="20"/>
          <w:szCs w:val="20"/>
        </w:rPr>
      </w:pPr>
      <w:r>
        <w:rPr>
          <w:color w:val="000000"/>
          <w:sz w:val="20"/>
          <w:szCs w:val="20"/>
        </w:rPr>
        <w:t>7. Виды психологического знания.</w:t>
      </w:r>
    </w:p>
    <w:p w:rsidR="008E53B6" w:rsidRDefault="00F3646A">
      <w:pPr>
        <w:ind w:firstLine="567"/>
        <w:jc w:val="both"/>
        <w:rPr>
          <w:color w:val="000000"/>
          <w:sz w:val="20"/>
          <w:szCs w:val="20"/>
        </w:rPr>
      </w:pPr>
      <w:r>
        <w:rPr>
          <w:color w:val="000000"/>
          <w:sz w:val="20"/>
          <w:szCs w:val="20"/>
        </w:rPr>
        <w:t xml:space="preserve">8. Эволюция психики животных и человека в филогенезе. </w:t>
      </w:r>
    </w:p>
    <w:p w:rsidR="008E53B6" w:rsidRDefault="00F3646A">
      <w:pPr>
        <w:ind w:firstLine="567"/>
        <w:jc w:val="both"/>
        <w:rPr>
          <w:color w:val="000000"/>
          <w:sz w:val="20"/>
          <w:szCs w:val="20"/>
        </w:rPr>
      </w:pPr>
      <w:r>
        <w:rPr>
          <w:color w:val="000000"/>
          <w:sz w:val="20"/>
          <w:szCs w:val="20"/>
        </w:rPr>
        <w:t>9. Психология развития: проблемы и достижения.</w:t>
      </w:r>
    </w:p>
    <w:p w:rsidR="008E53B6" w:rsidRDefault="00F3646A">
      <w:pPr>
        <w:ind w:firstLine="567"/>
        <w:jc w:val="both"/>
        <w:rPr>
          <w:color w:val="000000"/>
          <w:sz w:val="20"/>
          <w:szCs w:val="20"/>
        </w:rPr>
      </w:pPr>
      <w:r>
        <w:rPr>
          <w:color w:val="000000"/>
          <w:sz w:val="20"/>
          <w:szCs w:val="20"/>
        </w:rPr>
        <w:t xml:space="preserve">10. Практическая психология как область профессиональной деятельности. </w:t>
      </w:r>
    </w:p>
    <w:p w:rsidR="008E53B6" w:rsidRDefault="00F3646A">
      <w:pPr>
        <w:ind w:firstLine="567"/>
        <w:jc w:val="both"/>
        <w:rPr>
          <w:color w:val="000000"/>
          <w:sz w:val="20"/>
          <w:szCs w:val="20"/>
        </w:rPr>
      </w:pPr>
      <w:r>
        <w:rPr>
          <w:color w:val="000000"/>
          <w:sz w:val="20"/>
          <w:szCs w:val="20"/>
        </w:rPr>
        <w:t xml:space="preserve">11. Психология в образовании. </w:t>
      </w:r>
    </w:p>
    <w:p w:rsidR="008E53B6" w:rsidRDefault="00F3646A">
      <w:pPr>
        <w:ind w:firstLine="567"/>
        <w:jc w:val="both"/>
        <w:rPr>
          <w:color w:val="000000"/>
          <w:sz w:val="20"/>
          <w:szCs w:val="20"/>
        </w:rPr>
      </w:pPr>
      <w:r>
        <w:rPr>
          <w:color w:val="000000"/>
          <w:sz w:val="20"/>
          <w:szCs w:val="20"/>
        </w:rPr>
        <w:t xml:space="preserve">12. Психология индивидуальности. </w:t>
      </w:r>
    </w:p>
    <w:p w:rsidR="008E53B6" w:rsidRDefault="00F3646A">
      <w:pPr>
        <w:ind w:firstLine="567"/>
        <w:jc w:val="both"/>
        <w:rPr>
          <w:color w:val="000000"/>
          <w:sz w:val="20"/>
          <w:szCs w:val="20"/>
        </w:rPr>
      </w:pPr>
      <w:r>
        <w:rPr>
          <w:color w:val="000000"/>
          <w:sz w:val="20"/>
          <w:szCs w:val="20"/>
        </w:rPr>
        <w:t xml:space="preserve">13. Психология как гуманитарная дисциплина и учебный предмет. </w:t>
      </w:r>
    </w:p>
    <w:p w:rsidR="008E53B6" w:rsidRDefault="00F3646A">
      <w:pPr>
        <w:ind w:firstLine="567"/>
        <w:jc w:val="both"/>
        <w:rPr>
          <w:color w:val="000000"/>
          <w:sz w:val="20"/>
          <w:szCs w:val="20"/>
        </w:rPr>
      </w:pPr>
      <w:r>
        <w:rPr>
          <w:color w:val="000000"/>
          <w:sz w:val="20"/>
          <w:szCs w:val="20"/>
        </w:rPr>
        <w:t xml:space="preserve">14. Психология в различных видах деятельности. </w:t>
      </w:r>
    </w:p>
    <w:p w:rsidR="008E53B6" w:rsidRDefault="008E53B6">
      <w:pPr>
        <w:ind w:firstLine="567"/>
        <w:jc w:val="both"/>
        <w:rPr>
          <w:color w:val="000000"/>
          <w:sz w:val="20"/>
          <w:szCs w:val="20"/>
        </w:rPr>
      </w:pPr>
    </w:p>
    <w:p w:rsidR="008E53B6" w:rsidRDefault="00F3646A">
      <w:pPr>
        <w:ind w:firstLine="567"/>
        <w:jc w:val="both"/>
        <w:rPr>
          <w:color w:val="000000"/>
          <w:sz w:val="20"/>
          <w:szCs w:val="20"/>
        </w:rPr>
      </w:pPr>
      <w:r>
        <w:rPr>
          <w:color w:val="000000"/>
          <w:sz w:val="20"/>
          <w:szCs w:val="20"/>
        </w:rPr>
        <w:t>Темы рефератов по психолого-педагогическому сопровождению реализации ФГОС:</w:t>
      </w:r>
    </w:p>
    <w:p w:rsidR="008E53B6" w:rsidRDefault="00F3646A">
      <w:pPr>
        <w:ind w:firstLine="567"/>
        <w:jc w:val="both"/>
        <w:rPr>
          <w:color w:val="000000"/>
          <w:sz w:val="20"/>
          <w:szCs w:val="20"/>
        </w:rPr>
      </w:pPr>
      <w:r>
        <w:rPr>
          <w:color w:val="000000"/>
          <w:sz w:val="20"/>
          <w:szCs w:val="20"/>
        </w:rPr>
        <w:t xml:space="preserve">1. Принципы модели психолого-педагогического сопровождения. </w:t>
      </w:r>
    </w:p>
    <w:p w:rsidR="008E53B6" w:rsidRDefault="00F3646A">
      <w:pPr>
        <w:ind w:firstLine="567"/>
        <w:jc w:val="both"/>
        <w:rPr>
          <w:color w:val="000000"/>
          <w:sz w:val="20"/>
          <w:szCs w:val="20"/>
        </w:rPr>
      </w:pPr>
      <w:r>
        <w:rPr>
          <w:color w:val="000000"/>
          <w:sz w:val="20"/>
          <w:szCs w:val="20"/>
        </w:rPr>
        <w:t xml:space="preserve">2. Цель, задачи и функции психолого-педагогического сопровождения. </w:t>
      </w:r>
    </w:p>
    <w:p w:rsidR="008E53B6" w:rsidRDefault="00F3646A">
      <w:pPr>
        <w:ind w:firstLine="567"/>
        <w:jc w:val="both"/>
        <w:rPr>
          <w:color w:val="000000"/>
          <w:sz w:val="20"/>
          <w:szCs w:val="20"/>
        </w:rPr>
      </w:pPr>
      <w:r>
        <w:rPr>
          <w:color w:val="000000"/>
          <w:sz w:val="20"/>
          <w:szCs w:val="20"/>
        </w:rPr>
        <w:t xml:space="preserve">3. Защита прав и интересов личности обучающихся. </w:t>
      </w:r>
    </w:p>
    <w:p w:rsidR="008E53B6" w:rsidRDefault="00F3646A">
      <w:pPr>
        <w:ind w:firstLine="567"/>
        <w:jc w:val="both"/>
        <w:rPr>
          <w:color w:val="000000"/>
          <w:sz w:val="20"/>
          <w:szCs w:val="20"/>
        </w:rPr>
      </w:pPr>
      <w:r>
        <w:rPr>
          <w:color w:val="000000"/>
          <w:sz w:val="20"/>
          <w:szCs w:val="20"/>
        </w:rPr>
        <w:t>4. Обеспечение благоприятных условий психического и физического развития и обучения.</w:t>
      </w:r>
    </w:p>
    <w:p w:rsidR="008E53B6" w:rsidRDefault="00F3646A">
      <w:pPr>
        <w:ind w:firstLine="567"/>
        <w:jc w:val="both"/>
        <w:rPr>
          <w:color w:val="000000"/>
          <w:sz w:val="20"/>
          <w:szCs w:val="20"/>
        </w:rPr>
      </w:pPr>
      <w:r>
        <w:rPr>
          <w:color w:val="000000"/>
          <w:sz w:val="20"/>
          <w:szCs w:val="20"/>
        </w:rPr>
        <w:t>5. Поддержка и содействие в решении психолого-педагогических и медико-социальных проблем обучающихся.</w:t>
      </w:r>
    </w:p>
    <w:p w:rsidR="008E53B6" w:rsidRDefault="00F3646A">
      <w:pPr>
        <w:ind w:firstLine="567"/>
        <w:jc w:val="both"/>
        <w:rPr>
          <w:color w:val="000000"/>
          <w:sz w:val="20"/>
          <w:szCs w:val="20"/>
        </w:rPr>
      </w:pPr>
      <w:r>
        <w:rPr>
          <w:color w:val="000000"/>
          <w:sz w:val="20"/>
          <w:szCs w:val="20"/>
        </w:rPr>
        <w:t>6. Развитие психолого-педагогической компетентности обучающихся.</w:t>
      </w:r>
    </w:p>
    <w:p w:rsidR="008E53B6" w:rsidRDefault="00F3646A">
      <w:pPr>
        <w:ind w:firstLine="567"/>
        <w:jc w:val="both"/>
        <w:rPr>
          <w:color w:val="000000"/>
          <w:sz w:val="20"/>
          <w:szCs w:val="20"/>
        </w:rPr>
      </w:pPr>
      <w:r>
        <w:rPr>
          <w:color w:val="000000"/>
          <w:sz w:val="20"/>
          <w:szCs w:val="20"/>
        </w:rPr>
        <w:t>7. Развитие психолого-педагогической компетентности родителей.</w:t>
      </w:r>
    </w:p>
    <w:p w:rsidR="008E53B6" w:rsidRDefault="00F3646A">
      <w:pPr>
        <w:ind w:firstLine="567"/>
        <w:jc w:val="both"/>
        <w:rPr>
          <w:color w:val="000000"/>
          <w:sz w:val="20"/>
          <w:szCs w:val="20"/>
        </w:rPr>
      </w:pPr>
      <w:r>
        <w:rPr>
          <w:color w:val="000000"/>
          <w:sz w:val="20"/>
          <w:szCs w:val="20"/>
        </w:rPr>
        <w:t>8. Развитие психолого-педагогической компетентности педагогов.</w:t>
      </w:r>
    </w:p>
    <w:p w:rsidR="008E53B6" w:rsidRDefault="00F3646A">
      <w:pPr>
        <w:ind w:firstLine="567"/>
        <w:jc w:val="both"/>
        <w:rPr>
          <w:color w:val="000000"/>
          <w:sz w:val="20"/>
          <w:szCs w:val="20"/>
        </w:rPr>
      </w:pPr>
      <w:r>
        <w:rPr>
          <w:color w:val="000000"/>
          <w:sz w:val="20"/>
          <w:szCs w:val="20"/>
        </w:rPr>
        <w:t>9. Анализ международных и отечественных документов о правах ребенка и правах инвалидов.</w:t>
      </w:r>
    </w:p>
    <w:p w:rsidR="008E53B6" w:rsidRDefault="00F3646A">
      <w:pPr>
        <w:ind w:firstLine="567"/>
        <w:jc w:val="both"/>
        <w:rPr>
          <w:color w:val="000000"/>
          <w:sz w:val="20"/>
          <w:szCs w:val="20"/>
        </w:rPr>
      </w:pPr>
      <w:r>
        <w:rPr>
          <w:color w:val="000000"/>
          <w:sz w:val="20"/>
          <w:szCs w:val="20"/>
        </w:rPr>
        <w:t>10. История разработки образовательных стандартов в России.</w:t>
      </w:r>
    </w:p>
    <w:p w:rsidR="008E53B6" w:rsidRDefault="00F3646A">
      <w:pPr>
        <w:keepNext/>
        <w:ind w:firstLine="567"/>
        <w:jc w:val="both"/>
        <w:rPr>
          <w:color w:val="000000"/>
          <w:sz w:val="20"/>
          <w:szCs w:val="20"/>
        </w:rPr>
      </w:pPr>
      <w:r>
        <w:rPr>
          <w:color w:val="000000"/>
          <w:sz w:val="20"/>
          <w:szCs w:val="20"/>
        </w:rPr>
        <w:t>Вопросы и задания для наблюдения и анализа деятельности педагога-психолога в организации (аналитический отчет):</w:t>
      </w:r>
    </w:p>
    <w:p w:rsidR="008E53B6" w:rsidRDefault="00F3646A">
      <w:pPr>
        <w:keepNext/>
        <w:ind w:firstLine="567"/>
        <w:rPr>
          <w:color w:val="000000"/>
          <w:sz w:val="20"/>
          <w:szCs w:val="20"/>
        </w:rPr>
      </w:pPr>
      <w:r>
        <w:rPr>
          <w:color w:val="000000"/>
          <w:sz w:val="20"/>
          <w:szCs w:val="20"/>
        </w:rPr>
        <w:t xml:space="preserve">1. Каковы основные направления деятельности образовательной организации? </w:t>
      </w:r>
    </w:p>
    <w:p w:rsidR="008E53B6" w:rsidRDefault="00F3646A">
      <w:pPr>
        <w:keepNext/>
        <w:ind w:firstLine="567"/>
        <w:rPr>
          <w:color w:val="000000"/>
          <w:sz w:val="20"/>
          <w:szCs w:val="20"/>
        </w:rPr>
      </w:pPr>
      <w:r>
        <w:rPr>
          <w:color w:val="000000"/>
          <w:sz w:val="20"/>
          <w:szCs w:val="20"/>
        </w:rPr>
        <w:t>2. Какие задачи ставятся перед педагогом-психологом в образовательной организации? Какую позицию в коллективе он занимает?</w:t>
      </w:r>
    </w:p>
    <w:p w:rsidR="008E53B6" w:rsidRDefault="00F3646A">
      <w:pPr>
        <w:keepNext/>
        <w:ind w:firstLine="567"/>
        <w:rPr>
          <w:color w:val="000000"/>
          <w:sz w:val="20"/>
          <w:szCs w:val="20"/>
        </w:rPr>
      </w:pPr>
      <w:r>
        <w:rPr>
          <w:color w:val="000000"/>
          <w:sz w:val="20"/>
          <w:szCs w:val="20"/>
        </w:rPr>
        <w:t>3. Каков психологический климат в образовательной организации? Какова роль педагога-психолога в его формировании?</w:t>
      </w:r>
    </w:p>
    <w:p w:rsidR="008E53B6" w:rsidRDefault="00F3646A">
      <w:pPr>
        <w:keepNext/>
        <w:ind w:firstLine="567"/>
        <w:rPr>
          <w:color w:val="000000"/>
          <w:sz w:val="20"/>
          <w:szCs w:val="20"/>
        </w:rPr>
      </w:pPr>
      <w:r>
        <w:rPr>
          <w:color w:val="000000"/>
          <w:sz w:val="20"/>
          <w:szCs w:val="20"/>
        </w:rPr>
        <w:t>4. Перечислите основные направления деятельности педагога-психолога.</w:t>
      </w:r>
    </w:p>
    <w:p w:rsidR="008E53B6" w:rsidRDefault="00F3646A">
      <w:pPr>
        <w:keepNext/>
        <w:ind w:firstLine="567"/>
        <w:rPr>
          <w:color w:val="000000"/>
          <w:sz w:val="20"/>
          <w:szCs w:val="20"/>
        </w:rPr>
      </w:pPr>
      <w:r>
        <w:rPr>
          <w:color w:val="000000"/>
          <w:sz w:val="20"/>
          <w:szCs w:val="20"/>
        </w:rPr>
        <w:t>5. Как формируется запрос на работу педагога-психолога?</w:t>
      </w:r>
    </w:p>
    <w:p w:rsidR="008E53B6" w:rsidRDefault="00F3646A">
      <w:pPr>
        <w:keepNext/>
        <w:ind w:firstLine="567"/>
        <w:rPr>
          <w:color w:val="000000"/>
          <w:sz w:val="20"/>
          <w:szCs w:val="20"/>
        </w:rPr>
      </w:pPr>
      <w:r>
        <w:rPr>
          <w:color w:val="000000"/>
          <w:sz w:val="20"/>
          <w:szCs w:val="20"/>
        </w:rPr>
        <w:t>6. Какими методами в основном работает педагог-психолог в данной организации?</w:t>
      </w:r>
    </w:p>
    <w:p w:rsidR="008E53B6" w:rsidRDefault="00F3646A">
      <w:pPr>
        <w:keepNext/>
        <w:ind w:firstLine="567"/>
        <w:rPr>
          <w:color w:val="000000"/>
          <w:sz w:val="20"/>
          <w:szCs w:val="20"/>
        </w:rPr>
      </w:pPr>
      <w:r>
        <w:rPr>
          <w:color w:val="000000"/>
          <w:sz w:val="20"/>
          <w:szCs w:val="20"/>
        </w:rPr>
        <w:t>7. Как вы могли бы охарактеризовать стиль работы педагога-психолога?</w:t>
      </w:r>
    </w:p>
    <w:p w:rsidR="008E53B6" w:rsidRDefault="00F3646A">
      <w:pPr>
        <w:keepNext/>
        <w:ind w:firstLine="567"/>
        <w:rPr>
          <w:color w:val="000000"/>
          <w:sz w:val="20"/>
          <w:szCs w:val="20"/>
        </w:rPr>
      </w:pPr>
      <w:r>
        <w:rPr>
          <w:color w:val="000000"/>
          <w:sz w:val="20"/>
          <w:szCs w:val="20"/>
        </w:rPr>
        <w:t>8. В чем вы видите взаимосвязь деятельности педагога-психолога и учителя по предмету?</w:t>
      </w:r>
    </w:p>
    <w:p w:rsidR="008E53B6" w:rsidRDefault="00F3646A">
      <w:pPr>
        <w:keepNext/>
        <w:ind w:firstLine="567"/>
        <w:rPr>
          <w:color w:val="000000"/>
          <w:sz w:val="20"/>
          <w:szCs w:val="20"/>
        </w:rPr>
      </w:pPr>
      <w:r>
        <w:rPr>
          <w:color w:val="000000"/>
          <w:sz w:val="20"/>
          <w:szCs w:val="20"/>
        </w:rPr>
        <w:t>9. На каких нормативных документах основывается деятельность педагога-психолога (приказы, положения, инструкции)?</w:t>
      </w:r>
    </w:p>
    <w:p w:rsidR="008E53B6" w:rsidRDefault="00F3646A">
      <w:pPr>
        <w:keepNext/>
        <w:ind w:firstLine="567"/>
        <w:rPr>
          <w:color w:val="000000"/>
          <w:sz w:val="20"/>
          <w:szCs w:val="20"/>
        </w:rPr>
      </w:pPr>
      <w:r>
        <w:rPr>
          <w:color w:val="000000"/>
          <w:sz w:val="20"/>
          <w:szCs w:val="20"/>
        </w:rPr>
        <w:t>10. Какую документацию ведет педагог-психолог?</w:t>
      </w:r>
    </w:p>
    <w:p w:rsidR="008E53B6" w:rsidRDefault="00F3646A">
      <w:pPr>
        <w:keepNext/>
        <w:ind w:firstLine="567"/>
        <w:rPr>
          <w:color w:val="000000"/>
          <w:sz w:val="20"/>
          <w:szCs w:val="20"/>
        </w:rPr>
      </w:pPr>
      <w:r>
        <w:rPr>
          <w:color w:val="000000"/>
          <w:sz w:val="20"/>
          <w:szCs w:val="20"/>
        </w:rPr>
        <w:t>11. Какова форма планов и отчетов педагога-психолога о работе? Проанализируйте отчет о работе за определенный период с позиций содержания деятельности, объема, результатов.</w:t>
      </w:r>
    </w:p>
    <w:p w:rsidR="008E53B6" w:rsidRDefault="00F3646A">
      <w:pPr>
        <w:keepNext/>
        <w:ind w:firstLine="567"/>
        <w:rPr>
          <w:color w:val="000000"/>
          <w:sz w:val="20"/>
          <w:szCs w:val="20"/>
        </w:rPr>
      </w:pPr>
      <w:r>
        <w:rPr>
          <w:color w:val="000000"/>
          <w:sz w:val="20"/>
          <w:szCs w:val="20"/>
        </w:rPr>
        <w:t>12. Какие профессиональные и личные качества востребованы в деятельности педагога-психолога?</w:t>
      </w:r>
    </w:p>
    <w:p w:rsidR="008E53B6" w:rsidRDefault="00F3646A">
      <w:pPr>
        <w:keepNext/>
        <w:ind w:firstLine="567"/>
        <w:rPr>
          <w:color w:val="000000"/>
          <w:sz w:val="20"/>
          <w:szCs w:val="20"/>
        </w:rPr>
      </w:pPr>
      <w:r>
        <w:rPr>
          <w:color w:val="000000"/>
          <w:sz w:val="20"/>
          <w:szCs w:val="20"/>
        </w:rPr>
        <w:t>13. Какие знания, умения и навыки из профильных областей необходимы в деятельности педагога-психолога в образовательной организации?</w:t>
      </w:r>
    </w:p>
    <w:p w:rsidR="008E53B6" w:rsidRDefault="00F3646A">
      <w:pPr>
        <w:keepNext/>
        <w:ind w:firstLine="567"/>
        <w:rPr>
          <w:color w:val="000000"/>
          <w:sz w:val="20"/>
          <w:szCs w:val="20"/>
        </w:rPr>
      </w:pPr>
      <w:r>
        <w:rPr>
          <w:color w:val="000000"/>
          <w:sz w:val="20"/>
          <w:szCs w:val="20"/>
        </w:rPr>
        <w:t>14. Рефлексивный анализ занятий, проведенных педагогом-психологом, которые вы посетили.</w:t>
      </w:r>
    </w:p>
    <w:p w:rsidR="008E53B6" w:rsidRDefault="00F3646A">
      <w:pPr>
        <w:ind w:firstLine="567"/>
        <w:jc w:val="both"/>
        <w:rPr>
          <w:sz w:val="20"/>
          <w:szCs w:val="20"/>
        </w:rPr>
      </w:pPr>
      <w:r>
        <w:rPr>
          <w:sz w:val="20"/>
          <w:szCs w:val="20"/>
        </w:rPr>
        <w:t xml:space="preserve">В течение прохождения основного этапа выполняется индивидуальное задание. </w:t>
      </w:r>
    </w:p>
    <w:p w:rsidR="008E53B6" w:rsidRDefault="00F3646A">
      <w:pPr>
        <w:ind w:firstLine="567"/>
        <w:jc w:val="both"/>
        <w:rPr>
          <w:sz w:val="20"/>
          <w:szCs w:val="20"/>
        </w:rPr>
      </w:pPr>
      <w:r>
        <w:rPr>
          <w:sz w:val="20"/>
          <w:szCs w:val="20"/>
        </w:rPr>
        <w:t>Индивидуальное задание:</w:t>
      </w:r>
    </w:p>
    <w:p w:rsidR="008E53B6" w:rsidRDefault="008E53B6">
      <w:pPr>
        <w:ind w:firstLine="567"/>
        <w:jc w:val="both"/>
        <w:rPr>
          <w:sz w:val="20"/>
          <w:szCs w:val="20"/>
        </w:rPr>
      </w:pPr>
    </w:p>
    <w:tbl>
      <w:tblPr>
        <w:tblStyle w:val="aff"/>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
        <w:gridCol w:w="6572"/>
        <w:gridCol w:w="2528"/>
      </w:tblGrid>
      <w:tr w:rsidR="008E53B6">
        <w:tc>
          <w:tcPr>
            <w:tcW w:w="811" w:type="dxa"/>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6572" w:type="dxa"/>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Индивидуальное задание (содержание и планируемые результаты практики)</w:t>
            </w:r>
          </w:p>
        </w:tc>
        <w:tc>
          <w:tcPr>
            <w:tcW w:w="2528" w:type="dxa"/>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Сроки выполнения</w:t>
            </w:r>
          </w:p>
        </w:tc>
      </w:tr>
      <w:tr w:rsidR="008E53B6">
        <w:tc>
          <w:tcPr>
            <w:tcW w:w="811" w:type="dxa"/>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p>
        </w:tc>
        <w:tc>
          <w:tcPr>
            <w:tcW w:w="6572"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Проведение инструктажа обучающего по ознакомлению с требованиями охраны труда, техники безопасности, пожарной безопасности, правилами внутреннего трудового распорядка организации.</w:t>
            </w:r>
          </w:p>
        </w:tc>
        <w:tc>
          <w:tcPr>
            <w:tcW w:w="2528"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Первый день практики</w:t>
            </w:r>
          </w:p>
        </w:tc>
      </w:tr>
      <w:tr w:rsidR="008E53B6">
        <w:tc>
          <w:tcPr>
            <w:tcW w:w="811" w:type="dxa"/>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572"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Составление индивидуального плана прохождения учебной практики.</w:t>
            </w:r>
          </w:p>
        </w:tc>
        <w:tc>
          <w:tcPr>
            <w:tcW w:w="2528"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Первый день практики</w:t>
            </w:r>
          </w:p>
        </w:tc>
      </w:tr>
      <w:tr w:rsidR="008E53B6">
        <w:tc>
          <w:tcPr>
            <w:tcW w:w="811" w:type="dxa"/>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572"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Федеральных государственных образовательных стандартов и стандартов профессиональной деятельности</w:t>
            </w:r>
          </w:p>
        </w:tc>
        <w:tc>
          <w:tcPr>
            <w:tcW w:w="2528"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В течение практики</w:t>
            </w:r>
          </w:p>
        </w:tc>
      </w:tr>
      <w:tr w:rsidR="008E53B6">
        <w:tc>
          <w:tcPr>
            <w:tcW w:w="811" w:type="dxa"/>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572"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Знакомство со всеми видами носителей профессиональной информации.</w:t>
            </w:r>
          </w:p>
        </w:tc>
        <w:tc>
          <w:tcPr>
            <w:tcW w:w="2528"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В течение практики</w:t>
            </w:r>
          </w:p>
        </w:tc>
      </w:tr>
      <w:tr w:rsidR="008E53B6">
        <w:tc>
          <w:tcPr>
            <w:tcW w:w="811" w:type="dxa"/>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572"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Ознакомление с деятельностью педагога-психолога в образовательном учреждении</w:t>
            </w:r>
          </w:p>
        </w:tc>
        <w:tc>
          <w:tcPr>
            <w:tcW w:w="2528" w:type="dxa"/>
          </w:tcPr>
          <w:p w:rsidR="008E53B6" w:rsidRDefault="00F3646A">
            <w:pPr>
              <w:rPr>
                <w:sz w:val="20"/>
                <w:szCs w:val="20"/>
              </w:rPr>
            </w:pPr>
            <w:r>
              <w:rPr>
                <w:rFonts w:ascii="Times New Roman" w:eastAsia="Times New Roman" w:hAnsi="Times New Roman" w:cs="Times New Roman"/>
                <w:sz w:val="20"/>
                <w:szCs w:val="20"/>
              </w:rPr>
              <w:t>В течение практики</w:t>
            </w:r>
          </w:p>
        </w:tc>
      </w:tr>
      <w:tr w:rsidR="008E53B6">
        <w:trPr>
          <w:trHeight w:val="102"/>
        </w:trPr>
        <w:tc>
          <w:tcPr>
            <w:tcW w:w="811" w:type="dxa"/>
          </w:tcPr>
          <w:p w:rsidR="008E53B6" w:rsidRDefault="00F364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572"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Подготовка отчетной документации по результатам практики</w:t>
            </w:r>
          </w:p>
        </w:tc>
        <w:tc>
          <w:tcPr>
            <w:tcW w:w="2528" w:type="dxa"/>
          </w:tcPr>
          <w:p w:rsidR="008E53B6" w:rsidRDefault="00F3646A">
            <w:pPr>
              <w:rPr>
                <w:rFonts w:ascii="Times New Roman" w:eastAsia="Times New Roman" w:hAnsi="Times New Roman" w:cs="Times New Roman"/>
                <w:sz w:val="20"/>
                <w:szCs w:val="20"/>
              </w:rPr>
            </w:pPr>
            <w:r>
              <w:rPr>
                <w:rFonts w:ascii="Times New Roman" w:eastAsia="Times New Roman" w:hAnsi="Times New Roman" w:cs="Times New Roman"/>
                <w:sz w:val="20"/>
                <w:szCs w:val="20"/>
              </w:rPr>
              <w:t>Последний день практики</w:t>
            </w:r>
          </w:p>
        </w:tc>
      </w:tr>
    </w:tbl>
    <w:p w:rsidR="008E53B6" w:rsidRDefault="008E53B6">
      <w:pPr>
        <w:ind w:firstLine="567"/>
        <w:jc w:val="both"/>
        <w:rPr>
          <w:sz w:val="20"/>
          <w:szCs w:val="20"/>
        </w:rPr>
      </w:pPr>
    </w:p>
    <w:p w:rsidR="008E53B6" w:rsidRDefault="00F3646A">
      <w:pPr>
        <w:ind w:firstLine="567"/>
        <w:jc w:val="both"/>
        <w:rPr>
          <w:sz w:val="20"/>
          <w:szCs w:val="20"/>
        </w:rPr>
      </w:pPr>
      <w:r>
        <w:rPr>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8E53B6" w:rsidRDefault="008E53B6">
      <w:pPr>
        <w:keepNext/>
        <w:ind w:firstLine="567"/>
        <w:rPr>
          <w:color w:val="000000"/>
          <w:sz w:val="20"/>
          <w:szCs w:val="20"/>
        </w:rPr>
      </w:pPr>
    </w:p>
    <w:p w:rsidR="008E53B6" w:rsidRDefault="008E53B6">
      <w:pPr>
        <w:keepNext/>
        <w:ind w:firstLine="567"/>
        <w:rPr>
          <w:b/>
          <w:sz w:val="20"/>
          <w:szCs w:val="20"/>
        </w:rPr>
      </w:pPr>
    </w:p>
    <w:p w:rsidR="008E53B6" w:rsidRDefault="00F3646A">
      <w:pPr>
        <w:keepNext/>
        <w:ind w:firstLine="567"/>
        <w:rPr>
          <w:b/>
          <w:sz w:val="20"/>
          <w:szCs w:val="20"/>
        </w:rPr>
      </w:pPr>
      <w:r>
        <w:rPr>
          <w:b/>
          <w:sz w:val="20"/>
          <w:szCs w:val="20"/>
        </w:rPr>
        <w:t xml:space="preserve">4.2. Отчет по практике </w:t>
      </w:r>
    </w:p>
    <w:p w:rsidR="008E53B6" w:rsidRDefault="00F3646A">
      <w:pPr>
        <w:keepNext/>
        <w:ind w:firstLine="567"/>
        <w:rPr>
          <w:b/>
          <w:sz w:val="20"/>
          <w:szCs w:val="20"/>
        </w:rPr>
      </w:pPr>
      <w:bookmarkStart w:id="16" w:name="_heading=h.44sinio" w:colFirst="0" w:colLast="0"/>
      <w:bookmarkEnd w:id="16"/>
      <w:r>
        <w:rPr>
          <w:b/>
          <w:sz w:val="20"/>
          <w:szCs w:val="20"/>
        </w:rPr>
        <w:t>4.2.1. Процедура проведения</w:t>
      </w:r>
    </w:p>
    <w:p w:rsidR="008E53B6" w:rsidRDefault="00F3646A">
      <w:pPr>
        <w:ind w:firstLine="567"/>
        <w:jc w:val="both"/>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8E53B6" w:rsidRDefault="00F3646A">
      <w:pPr>
        <w:ind w:firstLine="567"/>
        <w:jc w:val="both"/>
        <w:rPr>
          <w:color w:val="000000"/>
          <w:sz w:val="20"/>
          <w:szCs w:val="20"/>
        </w:rPr>
      </w:pPr>
      <w:r>
        <w:rPr>
          <w:color w:val="000000"/>
          <w:sz w:val="20"/>
          <w:szCs w:val="20"/>
        </w:rPr>
        <w:t>Устный отчет студента включает: раскрытие целей и задач практики, общую характеристику мест практики, описание выполненной работы с количественными и качественными характеристиками, выводы и предложения по содержанию и организации практики, совершенствованию программы практики.</w:t>
      </w:r>
    </w:p>
    <w:p w:rsidR="008E53B6" w:rsidRDefault="00F3646A">
      <w:pPr>
        <w:keepNext/>
        <w:ind w:firstLine="567"/>
        <w:rPr>
          <w:b/>
          <w:sz w:val="20"/>
          <w:szCs w:val="20"/>
        </w:rPr>
      </w:pPr>
      <w:bookmarkStart w:id="17" w:name="_heading=h.2jxsxqh" w:colFirst="0" w:colLast="0"/>
      <w:bookmarkEnd w:id="17"/>
      <w:r>
        <w:rPr>
          <w:b/>
          <w:sz w:val="20"/>
          <w:szCs w:val="20"/>
        </w:rPr>
        <w:t>4.2.2. Критерии оценивания</w:t>
      </w:r>
    </w:p>
    <w:p w:rsidR="008E53B6" w:rsidRDefault="00F3646A">
      <w:pPr>
        <w:ind w:firstLine="567"/>
        <w:jc w:val="both"/>
        <w:rPr>
          <w:b/>
          <w:i/>
          <w:color w:val="000000"/>
          <w:sz w:val="20"/>
          <w:szCs w:val="20"/>
        </w:rPr>
      </w:pPr>
      <w:r>
        <w:rPr>
          <w:b/>
          <w:i/>
          <w:color w:val="000000"/>
          <w:sz w:val="20"/>
          <w:szCs w:val="20"/>
        </w:rPr>
        <w:t>Баллы в интервале 86-100 % от максимальных (16-20 баллов) ставится, если обучающийся:</w:t>
      </w:r>
    </w:p>
    <w:p w:rsidR="008E53B6" w:rsidRDefault="00F3646A">
      <w:pPr>
        <w:ind w:firstLine="567"/>
        <w:jc w:val="both"/>
        <w:rPr>
          <w:color w:val="000000"/>
          <w:sz w:val="20"/>
          <w:szCs w:val="20"/>
        </w:rPr>
      </w:pPr>
      <w:r>
        <w:rPr>
          <w:color w:val="000000"/>
          <w:sz w:val="20"/>
          <w:szCs w:val="20"/>
        </w:rPr>
        <w:t>четко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и наметил план по дальнейшей работе над собой.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rsidR="008E53B6" w:rsidRDefault="00F3646A">
      <w:pPr>
        <w:ind w:firstLine="567"/>
        <w:jc w:val="both"/>
        <w:rPr>
          <w:b/>
          <w:i/>
          <w:color w:val="000000"/>
          <w:sz w:val="20"/>
          <w:szCs w:val="20"/>
        </w:rPr>
      </w:pPr>
      <w:r>
        <w:rPr>
          <w:b/>
          <w:i/>
          <w:color w:val="000000"/>
          <w:sz w:val="20"/>
          <w:szCs w:val="20"/>
        </w:rPr>
        <w:t>Баллы в интервале 71-85 % от максимальных (11-15 баллов) ставится, если обучающийся:</w:t>
      </w:r>
    </w:p>
    <w:p w:rsidR="008E53B6" w:rsidRDefault="00F3646A">
      <w:pPr>
        <w:ind w:firstLine="567"/>
        <w:jc w:val="both"/>
        <w:rPr>
          <w:color w:val="000000"/>
          <w:sz w:val="20"/>
          <w:szCs w:val="20"/>
        </w:rPr>
      </w:pPr>
      <w:r>
        <w:rPr>
          <w:color w:val="000000"/>
          <w:sz w:val="20"/>
          <w:szCs w:val="20"/>
        </w:rPr>
        <w:t>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rsidR="008E53B6" w:rsidRDefault="00F3646A">
      <w:pPr>
        <w:ind w:firstLine="567"/>
        <w:jc w:val="both"/>
        <w:rPr>
          <w:b/>
          <w:i/>
          <w:color w:val="000000"/>
          <w:sz w:val="20"/>
          <w:szCs w:val="20"/>
        </w:rPr>
      </w:pPr>
      <w:r>
        <w:rPr>
          <w:b/>
          <w:i/>
          <w:color w:val="000000"/>
          <w:sz w:val="20"/>
          <w:szCs w:val="20"/>
        </w:rPr>
        <w:t>Баллы в интервале 56-70 % от максимальных (6-10 баллов) ставится, если обучающийся:</w:t>
      </w:r>
    </w:p>
    <w:p w:rsidR="008E53B6" w:rsidRDefault="00F3646A">
      <w:pPr>
        <w:ind w:firstLine="567"/>
        <w:jc w:val="both"/>
        <w:rPr>
          <w:color w:val="000000"/>
          <w:sz w:val="20"/>
          <w:szCs w:val="20"/>
        </w:rPr>
      </w:pPr>
      <w:r>
        <w:rPr>
          <w:color w:val="000000"/>
          <w:sz w:val="20"/>
          <w:szCs w:val="20"/>
        </w:rPr>
        <w:t>описал все виды деятельности, реализованные на практике; указал задачи, которые решались в период практики. Студент в целом положительно отнесся к своей практике; сумел наладить контакт с испытуемыми при помощи сокурсников или руководителей практики; отчетная документация сдана своевременно.</w:t>
      </w:r>
    </w:p>
    <w:p w:rsidR="008E53B6" w:rsidRDefault="00F3646A">
      <w:pPr>
        <w:ind w:firstLine="567"/>
        <w:jc w:val="both"/>
        <w:rPr>
          <w:b/>
          <w:i/>
          <w:color w:val="000000"/>
          <w:sz w:val="20"/>
          <w:szCs w:val="20"/>
        </w:rPr>
      </w:pPr>
      <w:r>
        <w:rPr>
          <w:b/>
          <w:i/>
          <w:color w:val="000000"/>
          <w:sz w:val="20"/>
          <w:szCs w:val="20"/>
        </w:rPr>
        <w:t>Баллы в интервале 0-55 % от максимальных (0-5 баллов) ставится, если обучающийся:</w:t>
      </w:r>
    </w:p>
    <w:p w:rsidR="008E53B6" w:rsidRDefault="00F3646A">
      <w:pPr>
        <w:ind w:firstLine="567"/>
        <w:jc w:val="both"/>
        <w:rPr>
          <w:color w:val="000000"/>
          <w:sz w:val="20"/>
          <w:szCs w:val="20"/>
        </w:rPr>
      </w:pPr>
      <w:r>
        <w:rPr>
          <w:color w:val="000000"/>
          <w:sz w:val="20"/>
          <w:szCs w:val="20"/>
        </w:rPr>
        <w:t>описал не все виды деятельности, реализованные на практике; не указал задачи, которые решались в период практики. Контакт с испытуемыми устанавливался с трудом; отчетная документация сдана несвоевременно.</w:t>
      </w:r>
    </w:p>
    <w:p w:rsidR="008E53B6" w:rsidRDefault="00F3646A">
      <w:pPr>
        <w:keepNext/>
        <w:ind w:firstLine="567"/>
        <w:rPr>
          <w:b/>
          <w:sz w:val="20"/>
          <w:szCs w:val="20"/>
        </w:rPr>
      </w:pPr>
      <w:bookmarkStart w:id="18" w:name="_heading=h.z337ya" w:colFirst="0" w:colLast="0"/>
      <w:bookmarkEnd w:id="18"/>
      <w:r>
        <w:rPr>
          <w:b/>
          <w:sz w:val="20"/>
          <w:szCs w:val="20"/>
        </w:rPr>
        <w:t xml:space="preserve">4.2.3. Содержание оценочного средства </w:t>
      </w:r>
    </w:p>
    <w:p w:rsidR="008E53B6" w:rsidRDefault="00F3646A">
      <w:pPr>
        <w:shd w:val="clear" w:color="auto" w:fill="FFFFFF"/>
        <w:ind w:firstLine="567"/>
        <w:jc w:val="both"/>
        <w:rPr>
          <w:sz w:val="20"/>
          <w:szCs w:val="20"/>
        </w:rPr>
      </w:pPr>
      <w:r>
        <w:rPr>
          <w:sz w:val="20"/>
          <w:szCs w:val="20"/>
        </w:rPr>
        <w:t>Отчет по практике должен содержать:</w:t>
      </w:r>
    </w:p>
    <w:p w:rsidR="008E53B6" w:rsidRDefault="00F3646A">
      <w:pPr>
        <w:shd w:val="clear" w:color="auto" w:fill="FFFFFF"/>
        <w:ind w:firstLine="567"/>
        <w:jc w:val="both"/>
        <w:rPr>
          <w:sz w:val="20"/>
          <w:szCs w:val="20"/>
        </w:rPr>
      </w:pPr>
      <w:r>
        <w:rPr>
          <w:sz w:val="20"/>
          <w:szCs w:val="20"/>
        </w:rPr>
        <w:t>1) индивидуальный план-график практики;</w:t>
      </w:r>
    </w:p>
    <w:p w:rsidR="008E53B6" w:rsidRDefault="00F3646A">
      <w:pPr>
        <w:shd w:val="clear" w:color="auto" w:fill="FFFFFF"/>
        <w:ind w:firstLine="567"/>
        <w:jc w:val="both"/>
        <w:rPr>
          <w:sz w:val="20"/>
          <w:szCs w:val="20"/>
        </w:rPr>
      </w:pPr>
      <w:r>
        <w:rPr>
          <w:sz w:val="20"/>
          <w:szCs w:val="20"/>
        </w:rPr>
        <w:t>2) дневник практики;</w:t>
      </w:r>
    </w:p>
    <w:p w:rsidR="008E53B6" w:rsidRDefault="00F3646A">
      <w:pPr>
        <w:shd w:val="clear" w:color="auto" w:fill="FFFFFF"/>
        <w:ind w:firstLine="567"/>
        <w:jc w:val="both"/>
        <w:rPr>
          <w:sz w:val="20"/>
          <w:szCs w:val="20"/>
        </w:rPr>
      </w:pPr>
      <w:r>
        <w:rPr>
          <w:sz w:val="20"/>
          <w:szCs w:val="20"/>
        </w:rPr>
        <w:t>3) план-отчет по практике;</w:t>
      </w:r>
    </w:p>
    <w:p w:rsidR="008E53B6" w:rsidRDefault="00F3646A">
      <w:pPr>
        <w:shd w:val="clear" w:color="auto" w:fill="FFFFFF"/>
        <w:ind w:firstLine="567"/>
        <w:jc w:val="both"/>
        <w:rPr>
          <w:sz w:val="20"/>
          <w:szCs w:val="20"/>
        </w:rPr>
      </w:pPr>
      <w:r>
        <w:rPr>
          <w:sz w:val="20"/>
          <w:szCs w:val="20"/>
        </w:rPr>
        <w:t>4) 2 реферата согласно предлагаемым темам;</w:t>
      </w:r>
    </w:p>
    <w:p w:rsidR="008E53B6" w:rsidRDefault="00F3646A">
      <w:pPr>
        <w:shd w:val="clear" w:color="auto" w:fill="FFFFFF"/>
        <w:ind w:firstLine="567"/>
        <w:jc w:val="both"/>
        <w:rPr>
          <w:sz w:val="20"/>
          <w:szCs w:val="20"/>
        </w:rPr>
      </w:pPr>
      <w:r>
        <w:rPr>
          <w:sz w:val="20"/>
          <w:szCs w:val="20"/>
        </w:rPr>
        <w:t>5) аналитический отчет.</w:t>
      </w:r>
    </w:p>
    <w:p w:rsidR="008E53B6" w:rsidRDefault="00F3646A">
      <w:pPr>
        <w:shd w:val="clear" w:color="auto" w:fill="FFFFFF"/>
        <w:ind w:firstLine="567"/>
        <w:jc w:val="both"/>
        <w:rPr>
          <w:sz w:val="20"/>
          <w:szCs w:val="20"/>
        </w:rPr>
      </w:pPr>
      <w:r>
        <w:rPr>
          <w:sz w:val="20"/>
          <w:szCs w:val="20"/>
        </w:rPr>
        <w:t>Индивидуальный план-график практики содержит виды работ, которые необходимо выполнить в период практики, сроки их выполнения (планируемые даты начала и окончания работы), название мест практики.</w:t>
      </w:r>
    </w:p>
    <w:p w:rsidR="008E53B6" w:rsidRDefault="00F3646A">
      <w:pPr>
        <w:shd w:val="clear" w:color="auto" w:fill="FFFFFF"/>
        <w:ind w:firstLine="567"/>
        <w:jc w:val="both"/>
        <w:rPr>
          <w:sz w:val="20"/>
          <w:szCs w:val="20"/>
        </w:rPr>
      </w:pPr>
      <w:r>
        <w:rPr>
          <w:sz w:val="20"/>
          <w:szCs w:val="20"/>
        </w:rPr>
        <w:t>Дневник является обязательным отчетным документом. Структура его оформления и записей в нем следующая: титульный лист, содержащий сведения о студенте, название практики, сведения о месте практики с указанием фамилии, имени, отчества и должности руководителя практики; ежедневные записи, включающие дату, содержание и объем работы, замечания и предложения практиканта. Записи в дневнике должны вестись аккуратно, разборчиво и без ошибок.</w:t>
      </w:r>
    </w:p>
    <w:p w:rsidR="008E53B6" w:rsidRDefault="00F3646A">
      <w:pPr>
        <w:shd w:val="clear" w:color="auto" w:fill="FFFFFF"/>
        <w:ind w:firstLine="567"/>
        <w:jc w:val="both"/>
        <w:rPr>
          <w:sz w:val="20"/>
          <w:szCs w:val="20"/>
        </w:rPr>
      </w:pPr>
      <w:r>
        <w:rPr>
          <w:sz w:val="20"/>
          <w:szCs w:val="20"/>
        </w:rPr>
        <w:t>В письменном отчете (прилагается в план-отчет) студент дает краткую характеристику посещенных им образовательных учреждений (организаций) и анализирует деятельность педагога-психолога в них. Обязательным является высказывание собственной точки зрения о характере деятельности. В заключении практикант должен отразить влияние практики на формирование собственного профессионального интереса.</w:t>
      </w:r>
    </w:p>
    <w:p w:rsidR="008E53B6" w:rsidRDefault="00F3646A">
      <w:pPr>
        <w:spacing w:line="276" w:lineRule="auto"/>
        <w:ind w:firstLine="720"/>
        <w:jc w:val="both"/>
        <w:rPr>
          <w:sz w:val="20"/>
          <w:szCs w:val="20"/>
        </w:rPr>
      </w:pPr>
      <w:r>
        <w:rPr>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rsidR="008E53B6" w:rsidRDefault="00F3646A">
      <w:pPr>
        <w:ind w:firstLine="709"/>
        <w:jc w:val="both"/>
        <w:rPr>
          <w:sz w:val="20"/>
          <w:szCs w:val="20"/>
        </w:rPr>
      </w:pPr>
      <w:r>
        <w:rPr>
          <w:sz w:val="20"/>
          <w:szCs w:val="20"/>
        </w:rPr>
        <w:lastRenderedPageBreak/>
        <w:t>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психодиагностики и других видов работ в соответствии с индивидуальным заданием, ответственно и с интересом относился к своей работе с детьми, показал теоретическую подготовку на всех этапах работы в ОУ.</w:t>
      </w:r>
    </w:p>
    <w:p w:rsidR="008E53B6" w:rsidRDefault="00F3646A">
      <w:pPr>
        <w:ind w:firstLine="709"/>
        <w:jc w:val="both"/>
        <w:rPr>
          <w:sz w:val="20"/>
          <w:szCs w:val="20"/>
        </w:rPr>
      </w:pPr>
      <w:r>
        <w:rPr>
          <w:sz w:val="20"/>
          <w:szCs w:val="20"/>
        </w:rPr>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rsidR="008E53B6" w:rsidRDefault="00F3646A">
      <w:pPr>
        <w:ind w:firstLine="709"/>
        <w:jc w:val="both"/>
        <w:rPr>
          <w:sz w:val="20"/>
          <w:szCs w:val="20"/>
        </w:rPr>
      </w:pPr>
      <w:r>
        <w:rPr>
          <w:sz w:val="20"/>
          <w:szCs w:val="20"/>
        </w:rPr>
        <w:t>Дата сдачи отчета - последний день практики.</w:t>
      </w:r>
    </w:p>
    <w:p w:rsidR="008E53B6" w:rsidRDefault="008E53B6">
      <w:pPr>
        <w:ind w:firstLine="709"/>
        <w:jc w:val="both"/>
        <w:rPr>
          <w:sz w:val="20"/>
          <w:szCs w:val="20"/>
        </w:rPr>
      </w:pPr>
    </w:p>
    <w:p w:rsidR="008E53B6" w:rsidRDefault="00F3646A">
      <w:pPr>
        <w:rPr>
          <w:sz w:val="20"/>
          <w:szCs w:val="20"/>
        </w:rPr>
      </w:pPr>
      <w:r>
        <w:br w:type="page"/>
      </w:r>
    </w:p>
    <w:p w:rsidR="008E53B6" w:rsidRDefault="00F3646A">
      <w:pPr>
        <w:pStyle w:val="2"/>
        <w:jc w:val="right"/>
        <w:rPr>
          <w:rFonts w:ascii="Times New Roman" w:eastAsia="Times New Roman" w:hAnsi="Times New Roman" w:cs="Times New Roman"/>
          <w:b w:val="0"/>
          <w:i/>
          <w:color w:val="000000"/>
          <w:sz w:val="20"/>
          <w:szCs w:val="20"/>
        </w:rPr>
      </w:pPr>
      <w:bookmarkStart w:id="19" w:name="_heading=h.3j2qqm3" w:colFirst="0" w:colLast="0"/>
      <w:bookmarkEnd w:id="19"/>
      <w:r>
        <w:rPr>
          <w:rFonts w:ascii="Times New Roman" w:eastAsia="Times New Roman" w:hAnsi="Times New Roman" w:cs="Times New Roman"/>
          <w:b w:val="0"/>
          <w:i/>
          <w:color w:val="000000"/>
          <w:sz w:val="20"/>
          <w:szCs w:val="20"/>
        </w:rPr>
        <w:lastRenderedPageBreak/>
        <w:t>Приложение №2</w:t>
      </w:r>
    </w:p>
    <w:p w:rsidR="008E53B6" w:rsidRDefault="00F3646A">
      <w:pPr>
        <w:jc w:val="right"/>
        <w:rPr>
          <w:i/>
          <w:color w:val="000000"/>
          <w:sz w:val="20"/>
          <w:szCs w:val="20"/>
        </w:rPr>
      </w:pPr>
      <w:r>
        <w:rPr>
          <w:i/>
          <w:color w:val="000000"/>
          <w:sz w:val="20"/>
          <w:szCs w:val="20"/>
        </w:rPr>
        <w:t>к программе учебной практики</w:t>
      </w:r>
    </w:p>
    <w:p w:rsidR="008E53B6" w:rsidRDefault="00F3646A">
      <w:pPr>
        <w:jc w:val="right"/>
        <w:rPr>
          <w:i/>
          <w:sz w:val="20"/>
          <w:szCs w:val="20"/>
        </w:rPr>
      </w:pPr>
      <w:r>
        <w:rPr>
          <w:i/>
          <w:sz w:val="20"/>
          <w:szCs w:val="20"/>
        </w:rPr>
        <w:t>Б2.О.02(У) Ознакомительная практика (по психологии)</w:t>
      </w:r>
    </w:p>
    <w:p w:rsidR="008E53B6" w:rsidRDefault="008E53B6">
      <w:pPr>
        <w:jc w:val="right"/>
        <w:rPr>
          <w:i/>
        </w:rPr>
      </w:pPr>
    </w:p>
    <w:p w:rsidR="008E53B6" w:rsidRDefault="008E53B6">
      <w:pPr>
        <w:jc w:val="center"/>
        <w:rPr>
          <w:b/>
        </w:rPr>
      </w:pPr>
    </w:p>
    <w:p w:rsidR="008E53B6" w:rsidRDefault="00F3646A">
      <w:pPr>
        <w:jc w:val="center"/>
        <w:rPr>
          <w:b/>
        </w:rPr>
      </w:pPr>
      <w:r>
        <w:rPr>
          <w:b/>
        </w:rPr>
        <w:t>Перечень литературы, необходимой для проведения практики</w:t>
      </w:r>
    </w:p>
    <w:p w:rsidR="008E53B6" w:rsidRDefault="008E53B6">
      <w:pPr>
        <w:jc w:val="right"/>
      </w:pPr>
    </w:p>
    <w:tbl>
      <w:tblPr>
        <w:tblStyle w:val="aff0"/>
        <w:tblW w:w="9921" w:type="dxa"/>
        <w:jc w:val="center"/>
        <w:tblInd w:w="0" w:type="dxa"/>
        <w:tblLayout w:type="fixed"/>
        <w:tblLook w:val="0400" w:firstRow="0" w:lastRow="0" w:firstColumn="0" w:lastColumn="0" w:noHBand="0" w:noVBand="1"/>
      </w:tblPr>
      <w:tblGrid>
        <w:gridCol w:w="9921"/>
      </w:tblGrid>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Профиль подготовки: </w:t>
            </w:r>
            <w:r>
              <w:rPr>
                <w:sz w:val="20"/>
                <w:szCs w:val="20"/>
                <w:u w:val="single"/>
              </w:rPr>
              <w:t>Биология и химия</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Форма обучения: </w:t>
            </w:r>
            <w:r>
              <w:rPr>
                <w:sz w:val="20"/>
                <w:szCs w:val="20"/>
                <w:u w:val="single"/>
              </w:rPr>
              <w:t>очное</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Язык обучения: </w:t>
            </w:r>
            <w:r>
              <w:rPr>
                <w:sz w:val="20"/>
                <w:szCs w:val="20"/>
                <w:u w:val="single"/>
              </w:rPr>
              <w:t>русский</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Год начала обучения по образовательной программе: </w:t>
            </w:r>
            <w:r w:rsidR="00864BEA">
              <w:rPr>
                <w:sz w:val="20"/>
                <w:szCs w:val="20"/>
                <w:u w:val="single"/>
              </w:rPr>
              <w:t>2025</w:t>
            </w:r>
          </w:p>
        </w:tc>
      </w:tr>
    </w:tbl>
    <w:p w:rsidR="008E53B6" w:rsidRDefault="008E53B6">
      <w:pPr>
        <w:jc w:val="right"/>
        <w:rPr>
          <w:b/>
        </w:rPr>
      </w:pPr>
    </w:p>
    <w:p w:rsidR="008E53B6" w:rsidRDefault="008E53B6">
      <w:pPr>
        <w:jc w:val="both"/>
        <w:rPr>
          <w:sz w:val="20"/>
          <w:szCs w:val="20"/>
        </w:rPr>
      </w:pPr>
      <w:bookmarkStart w:id="20" w:name="_heading=h.1y810tw" w:colFirst="0" w:colLast="0"/>
      <w:bookmarkEnd w:id="20"/>
    </w:p>
    <w:p w:rsidR="008E53B6" w:rsidRDefault="00F3646A">
      <w:pPr>
        <w:numPr>
          <w:ilvl w:val="0"/>
          <w:numId w:val="1"/>
        </w:numPr>
        <w:pBdr>
          <w:top w:val="nil"/>
          <w:left w:val="nil"/>
          <w:bottom w:val="nil"/>
          <w:right w:val="nil"/>
          <w:between w:val="nil"/>
        </w:pBdr>
        <w:tabs>
          <w:tab w:val="left" w:pos="851"/>
        </w:tabs>
        <w:ind w:left="0" w:firstLine="567"/>
        <w:jc w:val="both"/>
        <w:rPr>
          <w:rFonts w:eastAsia="Times New Roman"/>
          <w:color w:val="000000"/>
          <w:sz w:val="20"/>
          <w:szCs w:val="20"/>
        </w:rPr>
      </w:pPr>
      <w:proofErr w:type="spellStart"/>
      <w:r>
        <w:rPr>
          <w:rFonts w:eastAsia="Times New Roman"/>
          <w:color w:val="000000"/>
          <w:sz w:val="20"/>
          <w:szCs w:val="20"/>
        </w:rPr>
        <w:t>Мандель</w:t>
      </w:r>
      <w:proofErr w:type="spellEnd"/>
      <w:r>
        <w:rPr>
          <w:rFonts w:eastAsia="Times New Roman"/>
          <w:color w:val="000000"/>
          <w:sz w:val="20"/>
          <w:szCs w:val="20"/>
        </w:rPr>
        <w:t xml:space="preserve">, Б. Р. Психолого-педагогическое сопровождение образовательного </w:t>
      </w:r>
      <w:proofErr w:type="gramStart"/>
      <w:r>
        <w:rPr>
          <w:rFonts w:eastAsia="Times New Roman"/>
          <w:color w:val="000000"/>
          <w:sz w:val="20"/>
          <w:szCs w:val="20"/>
        </w:rPr>
        <w:t>процесса :</w:t>
      </w:r>
      <w:proofErr w:type="gramEnd"/>
      <w:r>
        <w:rPr>
          <w:rFonts w:eastAsia="Times New Roman"/>
          <w:color w:val="000000"/>
          <w:sz w:val="20"/>
          <w:szCs w:val="20"/>
        </w:rPr>
        <w:t xml:space="preserve"> учеб. пособие / Б.Р. </w:t>
      </w:r>
      <w:proofErr w:type="spellStart"/>
      <w:r>
        <w:rPr>
          <w:rFonts w:eastAsia="Times New Roman"/>
          <w:color w:val="000000"/>
          <w:sz w:val="20"/>
          <w:szCs w:val="20"/>
        </w:rPr>
        <w:t>Мандель</w:t>
      </w:r>
      <w:proofErr w:type="spellEnd"/>
      <w:r>
        <w:rPr>
          <w:rFonts w:eastAsia="Times New Roman"/>
          <w:color w:val="000000"/>
          <w:sz w:val="20"/>
          <w:szCs w:val="20"/>
        </w:rPr>
        <w:t xml:space="preserve">. - Москва: Вузовский учебник: ИНФРА-М, 2018. - 152 с. - ISBN 978-5-9558-0575-7. - Текст: электронный. - URL: </w:t>
      </w:r>
      <w:hyperlink r:id="rId14">
        <w:r>
          <w:rPr>
            <w:rFonts w:eastAsia="Times New Roman"/>
            <w:color w:val="0000FF"/>
            <w:sz w:val="20"/>
            <w:szCs w:val="20"/>
            <w:u w:val="single"/>
          </w:rPr>
          <w:t>https://znanium.com/catalog/product/953377</w:t>
        </w:r>
      </w:hyperlink>
    </w:p>
    <w:p w:rsidR="008E53B6" w:rsidRDefault="008E53B6" w:rsidP="004F0DF5">
      <w:pPr>
        <w:pBdr>
          <w:top w:val="nil"/>
          <w:left w:val="nil"/>
          <w:bottom w:val="nil"/>
          <w:right w:val="nil"/>
          <w:between w:val="nil"/>
        </w:pBdr>
        <w:tabs>
          <w:tab w:val="left" w:pos="851"/>
        </w:tabs>
        <w:jc w:val="both"/>
        <w:rPr>
          <w:rFonts w:eastAsia="Times New Roman"/>
          <w:color w:val="000000"/>
          <w:sz w:val="20"/>
          <w:szCs w:val="20"/>
        </w:rPr>
      </w:pPr>
    </w:p>
    <w:p w:rsidR="008E53B6" w:rsidRDefault="00F3646A">
      <w:pPr>
        <w:numPr>
          <w:ilvl w:val="0"/>
          <w:numId w:val="1"/>
        </w:numPr>
        <w:pBdr>
          <w:top w:val="nil"/>
          <w:left w:val="nil"/>
          <w:bottom w:val="nil"/>
          <w:right w:val="nil"/>
          <w:between w:val="nil"/>
        </w:pBdr>
        <w:tabs>
          <w:tab w:val="left" w:pos="851"/>
        </w:tabs>
        <w:ind w:left="0" w:firstLine="567"/>
        <w:jc w:val="both"/>
        <w:rPr>
          <w:rFonts w:eastAsia="Times New Roman"/>
          <w:color w:val="000000"/>
          <w:sz w:val="20"/>
          <w:szCs w:val="20"/>
        </w:rPr>
      </w:pPr>
      <w:r>
        <w:rPr>
          <w:rFonts w:eastAsia="Times New Roman"/>
          <w:color w:val="000000"/>
          <w:sz w:val="20"/>
          <w:szCs w:val="20"/>
        </w:rPr>
        <w:t xml:space="preserve">Абрамова Г.С., Психология развития и возрастная психология (издание исправленное и переработанное): Учебник для вузов и </w:t>
      </w:r>
      <w:proofErr w:type="spellStart"/>
      <w:r>
        <w:rPr>
          <w:rFonts w:eastAsia="Times New Roman"/>
          <w:color w:val="000000"/>
          <w:sz w:val="20"/>
          <w:szCs w:val="20"/>
        </w:rPr>
        <w:t>ссузов</w:t>
      </w:r>
      <w:proofErr w:type="spellEnd"/>
      <w:r>
        <w:rPr>
          <w:rFonts w:eastAsia="Times New Roman"/>
          <w:color w:val="000000"/>
          <w:sz w:val="20"/>
          <w:szCs w:val="20"/>
        </w:rPr>
        <w:t>. / Абрамова Г.С. - М.: Прометей, 2018. - 708 с. - ISBN 978-5-906879-68-4 - Текст: электронный // ЭБС "Консультант студента": [сайт]. - URL: </w:t>
      </w:r>
      <w:hyperlink r:id="rId15">
        <w:r>
          <w:rPr>
            <w:rFonts w:eastAsia="Times New Roman"/>
            <w:color w:val="0000FF"/>
            <w:sz w:val="20"/>
            <w:szCs w:val="20"/>
            <w:u w:val="single"/>
          </w:rPr>
          <w:t>https://www.studentlibrary.ru/book/ISBN9785906879684.html</w:t>
        </w:r>
      </w:hyperlink>
    </w:p>
    <w:p w:rsidR="008E53B6" w:rsidRDefault="008E53B6" w:rsidP="004F0DF5">
      <w:pPr>
        <w:pBdr>
          <w:top w:val="nil"/>
          <w:left w:val="nil"/>
          <w:bottom w:val="nil"/>
          <w:right w:val="nil"/>
          <w:between w:val="nil"/>
        </w:pBdr>
        <w:tabs>
          <w:tab w:val="left" w:pos="851"/>
        </w:tabs>
        <w:ind w:left="567"/>
        <w:jc w:val="both"/>
        <w:rPr>
          <w:rFonts w:eastAsia="Times New Roman"/>
          <w:color w:val="000000"/>
          <w:sz w:val="20"/>
          <w:szCs w:val="20"/>
        </w:rPr>
      </w:pPr>
    </w:p>
    <w:p w:rsidR="008E53B6" w:rsidRDefault="00F3646A">
      <w:pPr>
        <w:numPr>
          <w:ilvl w:val="0"/>
          <w:numId w:val="1"/>
        </w:numPr>
        <w:pBdr>
          <w:top w:val="nil"/>
          <w:left w:val="nil"/>
          <w:bottom w:val="nil"/>
          <w:right w:val="nil"/>
          <w:between w:val="nil"/>
        </w:pBdr>
        <w:tabs>
          <w:tab w:val="left" w:pos="851"/>
        </w:tabs>
        <w:ind w:left="0" w:firstLine="567"/>
        <w:jc w:val="both"/>
        <w:rPr>
          <w:rFonts w:eastAsia="Times New Roman"/>
          <w:color w:val="000000"/>
          <w:sz w:val="20"/>
          <w:szCs w:val="20"/>
        </w:rPr>
      </w:pPr>
      <w:r>
        <w:rPr>
          <w:rFonts w:eastAsia="Times New Roman"/>
          <w:color w:val="000000"/>
          <w:sz w:val="20"/>
          <w:szCs w:val="20"/>
        </w:rPr>
        <w:t xml:space="preserve">Кравченко, А.И. Психология и педагогика: учебник / А.И. Кравченко. — Москва: ИНФРА-М, 2016. — 352 с. + Доп. материалы [Электронный ресурс; Режим доступа https://new.znanium.com/]. — (Высшее образование: </w:t>
      </w:r>
      <w:proofErr w:type="spellStart"/>
      <w:r>
        <w:rPr>
          <w:rFonts w:eastAsia="Times New Roman"/>
          <w:color w:val="000000"/>
          <w:sz w:val="20"/>
          <w:szCs w:val="20"/>
        </w:rPr>
        <w:t>Бакалавриат</w:t>
      </w:r>
      <w:proofErr w:type="spellEnd"/>
      <w:r>
        <w:rPr>
          <w:rFonts w:eastAsia="Times New Roman"/>
          <w:color w:val="000000"/>
          <w:sz w:val="20"/>
          <w:szCs w:val="20"/>
        </w:rPr>
        <w:t>). - ISBN 978-5-16-006870-1 (</w:t>
      </w:r>
      <w:proofErr w:type="spellStart"/>
      <w:r>
        <w:rPr>
          <w:rFonts w:eastAsia="Times New Roman"/>
          <w:color w:val="000000"/>
          <w:sz w:val="20"/>
          <w:szCs w:val="20"/>
        </w:rPr>
        <w:t>print</w:t>
      </w:r>
      <w:proofErr w:type="spellEnd"/>
      <w:r>
        <w:rPr>
          <w:rFonts w:eastAsia="Times New Roman"/>
          <w:color w:val="000000"/>
          <w:sz w:val="20"/>
          <w:szCs w:val="20"/>
        </w:rPr>
        <w:t>); ISBN 978-5-16-104318-9 (</w:t>
      </w:r>
      <w:proofErr w:type="spellStart"/>
      <w:r>
        <w:rPr>
          <w:rFonts w:eastAsia="Times New Roman"/>
          <w:color w:val="000000"/>
          <w:sz w:val="20"/>
          <w:szCs w:val="20"/>
        </w:rPr>
        <w:t>online</w:t>
      </w:r>
      <w:proofErr w:type="spellEnd"/>
      <w:r>
        <w:rPr>
          <w:rFonts w:eastAsia="Times New Roman"/>
          <w:color w:val="000000"/>
          <w:sz w:val="20"/>
          <w:szCs w:val="20"/>
        </w:rPr>
        <w:t xml:space="preserve">). - Текст: электронный. - URL: </w:t>
      </w:r>
      <w:hyperlink r:id="rId16">
        <w:r>
          <w:rPr>
            <w:rFonts w:eastAsia="Times New Roman"/>
            <w:color w:val="0000FF"/>
            <w:sz w:val="20"/>
            <w:szCs w:val="20"/>
            <w:u w:val="single"/>
          </w:rPr>
          <w:t>https://znanium.com/catalog/product/543600</w:t>
        </w:r>
      </w:hyperlink>
    </w:p>
    <w:p w:rsidR="008E53B6" w:rsidRDefault="00F3646A">
      <w:pPr>
        <w:numPr>
          <w:ilvl w:val="0"/>
          <w:numId w:val="1"/>
        </w:numPr>
        <w:pBdr>
          <w:top w:val="nil"/>
          <w:left w:val="nil"/>
          <w:bottom w:val="nil"/>
          <w:right w:val="nil"/>
          <w:between w:val="nil"/>
        </w:pBdr>
        <w:tabs>
          <w:tab w:val="left" w:pos="851"/>
        </w:tabs>
        <w:ind w:left="0" w:firstLine="567"/>
        <w:jc w:val="both"/>
        <w:rPr>
          <w:rFonts w:eastAsia="Times New Roman"/>
          <w:color w:val="000000"/>
          <w:sz w:val="20"/>
          <w:szCs w:val="20"/>
        </w:rPr>
      </w:pPr>
      <w:r>
        <w:rPr>
          <w:rFonts w:eastAsia="Times New Roman"/>
          <w:color w:val="000000"/>
          <w:sz w:val="20"/>
          <w:szCs w:val="20"/>
        </w:rPr>
        <w:t xml:space="preserve">Ефимова, Н. С. Основы общей психологии: учебник / Н. С. Ефимова. – Москва: ФОРУМ: ИНФРА-М, 2020. – 288 с. - ISBN 978-5-8199-0702-3. - </w:t>
      </w:r>
      <w:proofErr w:type="gramStart"/>
      <w:r>
        <w:rPr>
          <w:rFonts w:eastAsia="Times New Roman"/>
          <w:color w:val="000000"/>
          <w:sz w:val="20"/>
          <w:szCs w:val="20"/>
        </w:rPr>
        <w:t>Текст :</w:t>
      </w:r>
      <w:proofErr w:type="gramEnd"/>
      <w:r>
        <w:rPr>
          <w:rFonts w:eastAsia="Times New Roman"/>
          <w:color w:val="000000"/>
          <w:sz w:val="20"/>
          <w:szCs w:val="20"/>
        </w:rPr>
        <w:t xml:space="preserve"> электронный. - URL: </w:t>
      </w:r>
      <w:hyperlink r:id="rId17">
        <w:r>
          <w:rPr>
            <w:rFonts w:eastAsia="Times New Roman"/>
            <w:color w:val="0000FF"/>
            <w:sz w:val="20"/>
            <w:szCs w:val="20"/>
            <w:u w:val="single"/>
          </w:rPr>
          <w:t>https://znanium.com/catalog/product/1059383</w:t>
        </w:r>
      </w:hyperlink>
    </w:p>
    <w:p w:rsidR="008E53B6" w:rsidRDefault="008E53B6" w:rsidP="004F0DF5">
      <w:pPr>
        <w:pBdr>
          <w:top w:val="nil"/>
          <w:left w:val="nil"/>
          <w:bottom w:val="nil"/>
          <w:right w:val="nil"/>
          <w:between w:val="nil"/>
        </w:pBdr>
        <w:tabs>
          <w:tab w:val="left" w:pos="851"/>
        </w:tabs>
        <w:ind w:left="567"/>
        <w:jc w:val="both"/>
        <w:rPr>
          <w:rFonts w:eastAsia="Times New Roman"/>
          <w:color w:val="000000"/>
          <w:sz w:val="20"/>
          <w:szCs w:val="20"/>
        </w:rPr>
      </w:pPr>
    </w:p>
    <w:p w:rsidR="008E53B6" w:rsidRDefault="00F3646A">
      <w:pPr>
        <w:numPr>
          <w:ilvl w:val="0"/>
          <w:numId w:val="1"/>
        </w:numPr>
        <w:pBdr>
          <w:top w:val="nil"/>
          <w:left w:val="nil"/>
          <w:bottom w:val="nil"/>
          <w:right w:val="nil"/>
          <w:between w:val="nil"/>
        </w:pBdr>
        <w:tabs>
          <w:tab w:val="left" w:pos="851"/>
        </w:tabs>
        <w:ind w:left="0" w:firstLine="567"/>
        <w:jc w:val="both"/>
        <w:rPr>
          <w:rFonts w:eastAsia="Times New Roman"/>
          <w:color w:val="000000"/>
          <w:sz w:val="20"/>
          <w:szCs w:val="20"/>
        </w:rPr>
      </w:pPr>
      <w:proofErr w:type="gramStart"/>
      <w:r>
        <w:rPr>
          <w:rFonts w:eastAsia="Times New Roman"/>
          <w:color w:val="000000"/>
          <w:sz w:val="20"/>
          <w:szCs w:val="20"/>
        </w:rPr>
        <w:t>Станиславская,  И.Г.</w:t>
      </w:r>
      <w:proofErr w:type="gramEnd"/>
      <w:r>
        <w:rPr>
          <w:rFonts w:eastAsia="Times New Roman"/>
          <w:color w:val="000000"/>
          <w:sz w:val="20"/>
          <w:szCs w:val="20"/>
        </w:rPr>
        <w:t xml:space="preserve"> Психология. Основные отрасли: учебное пособие / Станиславская И.Г., Малкина-Пых И.Г. - М.: Человек, 2014. - 324 с. - ISBN 978-5-906131-27-0 - Текст: электронный // ЭБС "Консультант студента": [сайт]. - URL: </w:t>
      </w:r>
      <w:hyperlink r:id="rId18">
        <w:r>
          <w:rPr>
            <w:rFonts w:eastAsia="Times New Roman"/>
            <w:color w:val="0000FF"/>
            <w:sz w:val="20"/>
            <w:szCs w:val="20"/>
            <w:u w:val="single"/>
          </w:rPr>
          <w:t>https://www.studentlibrary.ru/book/ISBN9785906131270.html</w:t>
        </w:r>
      </w:hyperlink>
    </w:p>
    <w:p w:rsidR="008E53B6" w:rsidRPr="004F0DF5" w:rsidRDefault="00F3646A" w:rsidP="0005083F">
      <w:pPr>
        <w:numPr>
          <w:ilvl w:val="0"/>
          <w:numId w:val="1"/>
        </w:numPr>
        <w:pBdr>
          <w:top w:val="nil"/>
          <w:left w:val="nil"/>
          <w:bottom w:val="nil"/>
          <w:right w:val="nil"/>
          <w:between w:val="nil"/>
        </w:pBdr>
        <w:tabs>
          <w:tab w:val="left" w:pos="851"/>
        </w:tabs>
        <w:ind w:left="0" w:firstLine="567"/>
        <w:jc w:val="both"/>
        <w:rPr>
          <w:rFonts w:eastAsia="Times New Roman"/>
          <w:color w:val="000000"/>
          <w:sz w:val="20"/>
          <w:szCs w:val="20"/>
        </w:rPr>
      </w:pPr>
      <w:r w:rsidRPr="004F0DF5">
        <w:rPr>
          <w:rFonts w:eastAsia="Times New Roman"/>
          <w:color w:val="000000"/>
          <w:sz w:val="20"/>
          <w:szCs w:val="20"/>
        </w:rPr>
        <w:t xml:space="preserve">Психология личности: учебно-методический комплекс / </w:t>
      </w:r>
      <w:proofErr w:type="spellStart"/>
      <w:r w:rsidRPr="004F0DF5">
        <w:rPr>
          <w:rFonts w:eastAsia="Times New Roman"/>
          <w:color w:val="000000"/>
          <w:sz w:val="20"/>
          <w:szCs w:val="20"/>
        </w:rPr>
        <w:t>Базаркина</w:t>
      </w:r>
      <w:proofErr w:type="spellEnd"/>
      <w:r w:rsidRPr="004F0DF5">
        <w:rPr>
          <w:rFonts w:eastAsia="Times New Roman"/>
          <w:color w:val="000000"/>
          <w:sz w:val="20"/>
          <w:szCs w:val="20"/>
        </w:rPr>
        <w:t xml:space="preserve"> И.Н., Сенкевич Л.В., Донцов Д.А. - </w:t>
      </w:r>
      <w:proofErr w:type="gramStart"/>
      <w:r w:rsidRPr="004F0DF5">
        <w:rPr>
          <w:rFonts w:eastAsia="Times New Roman"/>
          <w:color w:val="000000"/>
          <w:sz w:val="20"/>
          <w:szCs w:val="20"/>
        </w:rPr>
        <w:t>М. :</w:t>
      </w:r>
      <w:proofErr w:type="gramEnd"/>
      <w:r w:rsidRPr="004F0DF5">
        <w:rPr>
          <w:rFonts w:eastAsia="Times New Roman"/>
          <w:color w:val="000000"/>
          <w:sz w:val="20"/>
          <w:szCs w:val="20"/>
        </w:rPr>
        <w:t xml:space="preserve"> Человек, 2014. - 176 с. - ISBN 978-5-906131-39-3 - </w:t>
      </w:r>
      <w:proofErr w:type="gramStart"/>
      <w:r w:rsidRPr="004F0DF5">
        <w:rPr>
          <w:rFonts w:eastAsia="Times New Roman"/>
          <w:color w:val="000000"/>
          <w:sz w:val="20"/>
          <w:szCs w:val="20"/>
        </w:rPr>
        <w:t>Текст :</w:t>
      </w:r>
      <w:proofErr w:type="gramEnd"/>
      <w:r w:rsidRPr="004F0DF5">
        <w:rPr>
          <w:rFonts w:eastAsia="Times New Roman"/>
          <w:color w:val="000000"/>
          <w:sz w:val="20"/>
          <w:szCs w:val="20"/>
        </w:rPr>
        <w:t xml:space="preserve"> электронный // ЭБС 'Консультант студента' : [сайт]. - URL: </w:t>
      </w:r>
      <w:hyperlink r:id="rId19">
        <w:r w:rsidRPr="004F0DF5">
          <w:rPr>
            <w:rFonts w:eastAsia="Times New Roman"/>
            <w:color w:val="0000FF"/>
            <w:sz w:val="20"/>
            <w:szCs w:val="20"/>
            <w:u w:val="single"/>
          </w:rPr>
          <w:t>https://www.studentlibrary.ru/book/ISBN9785906131393.html</w:t>
        </w:r>
      </w:hyperlink>
    </w:p>
    <w:p w:rsidR="008E53B6" w:rsidRDefault="008E53B6" w:rsidP="004F0DF5">
      <w:pPr>
        <w:pBdr>
          <w:top w:val="nil"/>
          <w:left w:val="nil"/>
          <w:bottom w:val="nil"/>
          <w:right w:val="nil"/>
          <w:between w:val="nil"/>
        </w:pBdr>
        <w:tabs>
          <w:tab w:val="left" w:pos="851"/>
        </w:tabs>
        <w:ind w:left="567"/>
        <w:jc w:val="both"/>
        <w:rPr>
          <w:rFonts w:eastAsia="Times New Roman"/>
          <w:color w:val="000000"/>
          <w:sz w:val="20"/>
          <w:szCs w:val="20"/>
        </w:rPr>
      </w:pPr>
    </w:p>
    <w:p w:rsidR="008E53B6" w:rsidRDefault="008E53B6">
      <w:pPr>
        <w:pStyle w:val="2"/>
        <w:jc w:val="right"/>
        <w:rPr>
          <w:rFonts w:ascii="Times New Roman" w:eastAsia="Times New Roman" w:hAnsi="Times New Roman" w:cs="Times New Roman"/>
          <w:sz w:val="24"/>
          <w:szCs w:val="24"/>
        </w:rPr>
      </w:pPr>
    </w:p>
    <w:p w:rsidR="008E53B6" w:rsidRDefault="008E53B6">
      <w:pPr>
        <w:pStyle w:val="2"/>
        <w:jc w:val="right"/>
      </w:pPr>
    </w:p>
    <w:p w:rsidR="008E53B6" w:rsidRDefault="008E53B6">
      <w:pPr>
        <w:pStyle w:val="2"/>
        <w:jc w:val="right"/>
      </w:pPr>
    </w:p>
    <w:p w:rsidR="008E53B6" w:rsidRDefault="008E53B6">
      <w:pPr>
        <w:pStyle w:val="2"/>
        <w:jc w:val="right"/>
      </w:pPr>
    </w:p>
    <w:p w:rsidR="008E53B6" w:rsidRDefault="008E53B6"/>
    <w:p w:rsidR="008E53B6" w:rsidRDefault="008E53B6"/>
    <w:p w:rsidR="008E53B6" w:rsidRDefault="008E53B6"/>
    <w:p w:rsidR="008E53B6" w:rsidRDefault="008E53B6"/>
    <w:p w:rsidR="008E53B6" w:rsidRDefault="008E53B6"/>
    <w:p w:rsidR="008E53B6" w:rsidRDefault="008E53B6"/>
    <w:p w:rsidR="008E53B6" w:rsidRDefault="008E53B6"/>
    <w:p w:rsidR="008E53B6" w:rsidRDefault="008E53B6"/>
    <w:p w:rsidR="008E53B6" w:rsidRDefault="008E53B6"/>
    <w:p w:rsidR="004F0DF5" w:rsidRDefault="004F0DF5"/>
    <w:p w:rsidR="008E53B6" w:rsidRDefault="008E53B6"/>
    <w:p w:rsidR="008E53B6" w:rsidRDefault="00F3646A">
      <w:pPr>
        <w:pStyle w:val="2"/>
        <w:jc w:val="right"/>
        <w:rPr>
          <w:rFonts w:ascii="Times New Roman" w:eastAsia="Times New Roman" w:hAnsi="Times New Roman" w:cs="Times New Roman"/>
          <w:b w:val="0"/>
          <w:i/>
          <w:color w:val="000000"/>
          <w:sz w:val="20"/>
          <w:szCs w:val="20"/>
        </w:rPr>
      </w:pPr>
      <w:r>
        <w:rPr>
          <w:rFonts w:ascii="Times New Roman" w:eastAsia="Times New Roman" w:hAnsi="Times New Roman" w:cs="Times New Roman"/>
          <w:b w:val="0"/>
          <w:i/>
          <w:color w:val="000000"/>
          <w:sz w:val="20"/>
          <w:szCs w:val="20"/>
        </w:rPr>
        <w:lastRenderedPageBreak/>
        <w:t>Приложение №3</w:t>
      </w:r>
    </w:p>
    <w:p w:rsidR="008E53B6" w:rsidRDefault="00F3646A">
      <w:pPr>
        <w:jc w:val="right"/>
        <w:rPr>
          <w:i/>
          <w:color w:val="000000"/>
          <w:sz w:val="20"/>
          <w:szCs w:val="20"/>
        </w:rPr>
      </w:pPr>
      <w:r>
        <w:rPr>
          <w:i/>
          <w:color w:val="000000"/>
          <w:sz w:val="20"/>
          <w:szCs w:val="20"/>
        </w:rPr>
        <w:t>к программе учебной практики</w:t>
      </w:r>
    </w:p>
    <w:p w:rsidR="008E53B6" w:rsidRDefault="00F3646A">
      <w:pPr>
        <w:jc w:val="right"/>
        <w:rPr>
          <w:i/>
          <w:sz w:val="20"/>
          <w:szCs w:val="20"/>
        </w:rPr>
      </w:pPr>
      <w:r>
        <w:rPr>
          <w:i/>
          <w:sz w:val="20"/>
          <w:szCs w:val="20"/>
        </w:rPr>
        <w:t>Б2.О.02(У) Ознакомительная практика (по психологии)</w:t>
      </w:r>
    </w:p>
    <w:p w:rsidR="008E53B6" w:rsidRDefault="008E53B6">
      <w:pPr>
        <w:jc w:val="center"/>
        <w:rPr>
          <w:b/>
        </w:rPr>
      </w:pPr>
    </w:p>
    <w:p w:rsidR="008E53B6" w:rsidRDefault="008E53B6">
      <w:pPr>
        <w:jc w:val="center"/>
        <w:rPr>
          <w:b/>
        </w:rPr>
      </w:pPr>
    </w:p>
    <w:p w:rsidR="008E53B6" w:rsidRDefault="00F3646A">
      <w:pPr>
        <w:jc w:val="center"/>
        <w:rPr>
          <w:b/>
          <w:sz w:val="20"/>
          <w:szCs w:val="20"/>
        </w:rPr>
      </w:pPr>
      <w:r>
        <w:rPr>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8E53B6" w:rsidRDefault="008E53B6">
      <w:pPr>
        <w:ind w:firstLine="525"/>
        <w:jc w:val="both"/>
      </w:pPr>
    </w:p>
    <w:tbl>
      <w:tblPr>
        <w:tblStyle w:val="aff1"/>
        <w:tblW w:w="9921" w:type="dxa"/>
        <w:jc w:val="center"/>
        <w:tblInd w:w="0" w:type="dxa"/>
        <w:tblLayout w:type="fixed"/>
        <w:tblLook w:val="0400" w:firstRow="0" w:lastRow="0" w:firstColumn="0" w:lastColumn="0" w:noHBand="0" w:noVBand="1"/>
      </w:tblPr>
      <w:tblGrid>
        <w:gridCol w:w="9921"/>
      </w:tblGrid>
      <w:tr w:rsidR="008E53B6">
        <w:trPr>
          <w:jc w:val="center"/>
        </w:trPr>
        <w:tc>
          <w:tcPr>
            <w:tcW w:w="9921" w:type="dxa"/>
            <w:tcMar>
              <w:top w:w="15" w:type="dxa"/>
              <w:left w:w="15" w:type="dxa"/>
              <w:bottom w:w="15" w:type="dxa"/>
              <w:right w:w="15" w:type="dxa"/>
            </w:tcMar>
            <w:vAlign w:val="center"/>
          </w:tcPr>
          <w:p w:rsidR="008E53B6" w:rsidRDefault="008E53B6">
            <w:pPr>
              <w:ind w:firstLine="525"/>
              <w:rPr>
                <w:sz w:val="20"/>
                <w:szCs w:val="20"/>
              </w:rPr>
            </w:pPr>
          </w:p>
          <w:p w:rsidR="008E53B6" w:rsidRDefault="00F3646A">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Профиль подготовки: </w:t>
            </w:r>
            <w:r>
              <w:rPr>
                <w:sz w:val="20"/>
                <w:szCs w:val="20"/>
                <w:u w:val="single"/>
              </w:rPr>
              <w:t>Биология и химия</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Форма обучения: </w:t>
            </w:r>
            <w:r>
              <w:rPr>
                <w:sz w:val="20"/>
                <w:szCs w:val="20"/>
                <w:u w:val="single"/>
              </w:rPr>
              <w:t>очное</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Язык обучения: </w:t>
            </w:r>
            <w:r>
              <w:rPr>
                <w:sz w:val="20"/>
                <w:szCs w:val="20"/>
                <w:u w:val="single"/>
              </w:rPr>
              <w:t>русский</w:t>
            </w:r>
          </w:p>
        </w:tc>
      </w:tr>
      <w:tr w:rsidR="008E53B6">
        <w:trPr>
          <w:jc w:val="center"/>
        </w:trPr>
        <w:tc>
          <w:tcPr>
            <w:tcW w:w="9921" w:type="dxa"/>
            <w:tcMar>
              <w:top w:w="15" w:type="dxa"/>
              <w:left w:w="15" w:type="dxa"/>
              <w:bottom w:w="15" w:type="dxa"/>
              <w:right w:w="15" w:type="dxa"/>
            </w:tcMar>
            <w:vAlign w:val="center"/>
          </w:tcPr>
          <w:p w:rsidR="008E53B6" w:rsidRDefault="00F3646A">
            <w:pPr>
              <w:ind w:firstLine="525"/>
              <w:rPr>
                <w:sz w:val="20"/>
                <w:szCs w:val="20"/>
              </w:rPr>
            </w:pPr>
            <w:r>
              <w:rPr>
                <w:sz w:val="20"/>
                <w:szCs w:val="20"/>
              </w:rPr>
              <w:t xml:space="preserve">Год начала обучения по образовательной программе: </w:t>
            </w:r>
            <w:r w:rsidR="00864BEA">
              <w:rPr>
                <w:sz w:val="20"/>
                <w:szCs w:val="20"/>
                <w:u w:val="single"/>
              </w:rPr>
              <w:t>2025</w:t>
            </w:r>
            <w:bookmarkStart w:id="21" w:name="_GoBack"/>
            <w:bookmarkEnd w:id="21"/>
          </w:p>
        </w:tc>
      </w:tr>
    </w:tbl>
    <w:p w:rsidR="008E53B6" w:rsidRDefault="008E53B6">
      <w:pPr>
        <w:jc w:val="both"/>
      </w:pPr>
    </w:p>
    <w:p w:rsidR="008E53B6" w:rsidRDefault="008E53B6">
      <w:pPr>
        <w:ind w:firstLine="567"/>
        <w:jc w:val="both"/>
        <w:rPr>
          <w:sz w:val="20"/>
          <w:szCs w:val="20"/>
        </w:rPr>
      </w:pPr>
    </w:p>
    <w:p w:rsidR="008E53B6" w:rsidRDefault="00F3646A">
      <w:pPr>
        <w:ind w:firstLine="567"/>
        <w:jc w:val="both"/>
        <w:rPr>
          <w:sz w:val="20"/>
          <w:szCs w:val="20"/>
        </w:rPr>
      </w:pPr>
      <w:r>
        <w:rPr>
          <w:sz w:val="20"/>
          <w:szCs w:val="20"/>
        </w:rPr>
        <w:t>Прохождение практики предполагает использование следующего программного обеспечения и информационно-справочных систем:</w:t>
      </w:r>
    </w:p>
    <w:p w:rsidR="008E53B6" w:rsidRDefault="00F3646A">
      <w:pPr>
        <w:ind w:firstLine="567"/>
        <w:jc w:val="both"/>
        <w:rPr>
          <w:sz w:val="20"/>
          <w:szCs w:val="20"/>
        </w:rPr>
      </w:pPr>
      <w:r>
        <w:rPr>
          <w:sz w:val="20"/>
          <w:szCs w:val="20"/>
        </w:rPr>
        <w:t xml:space="preserve">1. </w:t>
      </w:r>
      <w:r>
        <w:rPr>
          <w:color w:val="000000"/>
          <w:sz w:val="20"/>
          <w:szCs w:val="20"/>
        </w:rPr>
        <w:t xml:space="preserve">Операционная система </w:t>
      </w:r>
      <w:proofErr w:type="spellStart"/>
      <w:r>
        <w:rPr>
          <w:color w:val="000000"/>
          <w:sz w:val="20"/>
          <w:szCs w:val="20"/>
        </w:rPr>
        <w:t>Windows</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7 </w:t>
      </w:r>
      <w:proofErr w:type="spellStart"/>
      <w:r>
        <w:rPr>
          <w:color w:val="000000"/>
          <w:sz w:val="20"/>
          <w:szCs w:val="20"/>
        </w:rPr>
        <w:t>Russian</w:t>
      </w:r>
      <w:proofErr w:type="spellEnd"/>
      <w:r>
        <w:rPr>
          <w:sz w:val="20"/>
          <w:szCs w:val="20"/>
        </w:rPr>
        <w:t xml:space="preserve"> </w:t>
      </w:r>
    </w:p>
    <w:p w:rsidR="008E53B6" w:rsidRDefault="00F3646A">
      <w:pPr>
        <w:ind w:firstLine="567"/>
        <w:jc w:val="both"/>
        <w:rPr>
          <w:color w:val="000000"/>
          <w:sz w:val="20"/>
          <w:szCs w:val="20"/>
        </w:rPr>
      </w:pPr>
      <w:r>
        <w:rPr>
          <w:sz w:val="20"/>
          <w:szCs w:val="20"/>
        </w:rPr>
        <w:t xml:space="preserve">2. </w:t>
      </w:r>
      <w:r>
        <w:rPr>
          <w:color w:val="000000"/>
          <w:sz w:val="20"/>
          <w:szCs w:val="20"/>
        </w:rPr>
        <w:t xml:space="preserve">Пакет офисного программного обеспечения </w:t>
      </w:r>
      <w:proofErr w:type="spellStart"/>
      <w:r>
        <w:rPr>
          <w:color w:val="000000"/>
          <w:sz w:val="20"/>
          <w:szCs w:val="20"/>
        </w:rPr>
        <w:t>Office</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w:t>
      </w:r>
      <w:proofErr w:type="spellStart"/>
      <w:r>
        <w:rPr>
          <w:color w:val="000000"/>
          <w:sz w:val="20"/>
          <w:szCs w:val="20"/>
        </w:rPr>
        <w:t>Plus</w:t>
      </w:r>
      <w:proofErr w:type="spellEnd"/>
      <w:r>
        <w:rPr>
          <w:color w:val="000000"/>
          <w:sz w:val="20"/>
          <w:szCs w:val="20"/>
        </w:rPr>
        <w:t xml:space="preserve"> 2010</w:t>
      </w:r>
    </w:p>
    <w:p w:rsidR="008E53B6" w:rsidRPr="00D647FC" w:rsidRDefault="00F3646A">
      <w:pPr>
        <w:ind w:firstLine="567"/>
        <w:jc w:val="both"/>
        <w:rPr>
          <w:color w:val="000000"/>
          <w:sz w:val="20"/>
          <w:szCs w:val="20"/>
          <w:lang w:val="en-US"/>
        </w:rPr>
      </w:pPr>
      <w:r w:rsidRPr="00D647FC">
        <w:rPr>
          <w:sz w:val="20"/>
          <w:szCs w:val="20"/>
          <w:lang w:val="en-US"/>
        </w:rPr>
        <w:t xml:space="preserve">3. </w:t>
      </w:r>
      <w:r w:rsidRPr="00D647FC">
        <w:rPr>
          <w:color w:val="000000"/>
          <w:sz w:val="20"/>
          <w:szCs w:val="20"/>
          <w:lang w:val="en-US"/>
        </w:rPr>
        <w:t>AdobeReader11</w:t>
      </w:r>
    </w:p>
    <w:p w:rsidR="008E53B6" w:rsidRPr="00D647FC" w:rsidRDefault="00F3646A">
      <w:pPr>
        <w:ind w:firstLine="567"/>
        <w:jc w:val="both"/>
        <w:rPr>
          <w:sz w:val="20"/>
          <w:szCs w:val="20"/>
          <w:lang w:val="en-US"/>
        </w:rPr>
      </w:pPr>
      <w:r w:rsidRPr="00D647FC">
        <w:rPr>
          <w:sz w:val="20"/>
          <w:szCs w:val="20"/>
          <w:lang w:val="en-US"/>
        </w:rPr>
        <w:t xml:space="preserve">4. </w:t>
      </w:r>
      <w:r>
        <w:rPr>
          <w:sz w:val="20"/>
          <w:szCs w:val="20"/>
        </w:rPr>
        <w:t>Браузер</w:t>
      </w:r>
      <w:r w:rsidRPr="00D647FC">
        <w:rPr>
          <w:sz w:val="20"/>
          <w:szCs w:val="20"/>
          <w:lang w:val="en-US"/>
        </w:rPr>
        <w:t xml:space="preserve"> Mozilla Firefox</w:t>
      </w:r>
    </w:p>
    <w:p w:rsidR="008E53B6" w:rsidRPr="00D647FC" w:rsidRDefault="00F3646A">
      <w:pPr>
        <w:ind w:firstLine="567"/>
        <w:jc w:val="both"/>
        <w:rPr>
          <w:sz w:val="20"/>
          <w:szCs w:val="20"/>
          <w:lang w:val="en-US"/>
        </w:rPr>
      </w:pPr>
      <w:r w:rsidRPr="00D647FC">
        <w:rPr>
          <w:sz w:val="20"/>
          <w:szCs w:val="20"/>
          <w:lang w:val="en-US"/>
        </w:rPr>
        <w:t xml:space="preserve">5. </w:t>
      </w:r>
      <w:r>
        <w:rPr>
          <w:sz w:val="20"/>
          <w:szCs w:val="20"/>
        </w:rPr>
        <w:t>Браузер</w:t>
      </w:r>
      <w:r w:rsidRPr="00D647FC">
        <w:rPr>
          <w:sz w:val="20"/>
          <w:szCs w:val="20"/>
          <w:lang w:val="en-US"/>
        </w:rPr>
        <w:t xml:space="preserve"> Google Chrome</w:t>
      </w:r>
    </w:p>
    <w:p w:rsidR="008E53B6" w:rsidRPr="00D647FC" w:rsidRDefault="00F3646A">
      <w:pPr>
        <w:ind w:firstLine="567"/>
        <w:jc w:val="both"/>
        <w:rPr>
          <w:sz w:val="20"/>
          <w:szCs w:val="20"/>
          <w:lang w:val="en-US"/>
        </w:rPr>
      </w:pPr>
      <w:r w:rsidRPr="00D647FC">
        <w:rPr>
          <w:color w:val="000000"/>
          <w:sz w:val="20"/>
          <w:szCs w:val="20"/>
          <w:lang w:val="en-US"/>
        </w:rPr>
        <w:t xml:space="preserve">6. </w:t>
      </w:r>
      <w:r>
        <w:rPr>
          <w:color w:val="000000"/>
          <w:sz w:val="20"/>
          <w:szCs w:val="20"/>
        </w:rPr>
        <w:t>Программа</w:t>
      </w:r>
      <w:r w:rsidRPr="00D647FC">
        <w:rPr>
          <w:color w:val="000000"/>
          <w:sz w:val="20"/>
          <w:szCs w:val="20"/>
          <w:lang w:val="en-US"/>
        </w:rPr>
        <w:t xml:space="preserve"> 7-Zip</w:t>
      </w:r>
    </w:p>
    <w:p w:rsidR="008E53B6" w:rsidRPr="00D647FC" w:rsidRDefault="00F3646A">
      <w:pPr>
        <w:ind w:firstLine="567"/>
        <w:jc w:val="both"/>
        <w:rPr>
          <w:sz w:val="20"/>
          <w:szCs w:val="20"/>
          <w:lang w:val="en-US"/>
        </w:rPr>
      </w:pPr>
      <w:r w:rsidRPr="00D647FC">
        <w:rPr>
          <w:sz w:val="20"/>
          <w:szCs w:val="20"/>
          <w:lang w:val="en-US"/>
        </w:rPr>
        <w:t xml:space="preserve">7. </w:t>
      </w:r>
      <w:proofErr w:type="spellStart"/>
      <w:r w:rsidRPr="00D647FC">
        <w:rPr>
          <w:sz w:val="20"/>
          <w:szCs w:val="20"/>
          <w:lang w:val="en-US"/>
        </w:rPr>
        <w:t>KasperskyEndpointSecurity</w:t>
      </w:r>
      <w:proofErr w:type="spellEnd"/>
      <w:r w:rsidRPr="00D647FC">
        <w:rPr>
          <w:sz w:val="20"/>
          <w:szCs w:val="20"/>
          <w:lang w:val="en-US"/>
        </w:rPr>
        <w:t xml:space="preserve"> </w:t>
      </w:r>
      <w:r>
        <w:rPr>
          <w:sz w:val="20"/>
          <w:szCs w:val="20"/>
        </w:rPr>
        <w:t>для</w:t>
      </w:r>
      <w:r w:rsidRPr="00D647FC">
        <w:rPr>
          <w:sz w:val="20"/>
          <w:szCs w:val="20"/>
          <w:lang w:val="en-US"/>
        </w:rPr>
        <w:t xml:space="preserve"> Windows</w:t>
      </w:r>
    </w:p>
    <w:p w:rsidR="008E53B6" w:rsidRPr="00D647FC" w:rsidRDefault="00F3646A">
      <w:pPr>
        <w:ind w:firstLine="567"/>
        <w:jc w:val="both"/>
        <w:rPr>
          <w:sz w:val="20"/>
          <w:szCs w:val="20"/>
          <w:lang w:val="en-US"/>
        </w:rPr>
      </w:pPr>
      <w:r w:rsidRPr="00D647FC">
        <w:rPr>
          <w:sz w:val="20"/>
          <w:szCs w:val="20"/>
          <w:lang w:val="en-US"/>
        </w:rPr>
        <w:t xml:space="preserve">8. </w:t>
      </w:r>
      <w:r>
        <w:rPr>
          <w:sz w:val="20"/>
          <w:szCs w:val="20"/>
        </w:rPr>
        <w:t>Электронная</w:t>
      </w:r>
      <w:r w:rsidRPr="00D647FC">
        <w:rPr>
          <w:sz w:val="20"/>
          <w:szCs w:val="20"/>
          <w:lang w:val="en-US"/>
        </w:rPr>
        <w:t xml:space="preserve"> </w:t>
      </w:r>
      <w:r>
        <w:rPr>
          <w:sz w:val="20"/>
          <w:szCs w:val="20"/>
        </w:rPr>
        <w:t>библиотечная</w:t>
      </w:r>
      <w:r w:rsidRPr="00D647FC">
        <w:rPr>
          <w:sz w:val="20"/>
          <w:szCs w:val="20"/>
          <w:lang w:val="en-US"/>
        </w:rPr>
        <w:t xml:space="preserve"> </w:t>
      </w:r>
      <w:r>
        <w:rPr>
          <w:sz w:val="20"/>
          <w:szCs w:val="20"/>
        </w:rPr>
        <w:t>система</w:t>
      </w:r>
      <w:r w:rsidRPr="00D647FC">
        <w:rPr>
          <w:sz w:val="20"/>
          <w:szCs w:val="20"/>
          <w:lang w:val="en-US"/>
        </w:rPr>
        <w:t xml:space="preserve"> «ZNANIUM.COM» </w:t>
      </w:r>
    </w:p>
    <w:p w:rsidR="008E53B6" w:rsidRDefault="00F3646A">
      <w:pPr>
        <w:ind w:firstLine="567"/>
        <w:jc w:val="both"/>
        <w:rPr>
          <w:sz w:val="20"/>
          <w:szCs w:val="20"/>
        </w:rPr>
      </w:pPr>
      <w:r>
        <w:rPr>
          <w:sz w:val="20"/>
          <w:szCs w:val="20"/>
        </w:rPr>
        <w:t>9. Электронная библиотечная система «Консультант студента»</w:t>
      </w:r>
    </w:p>
    <w:p w:rsidR="008E53B6" w:rsidRDefault="008E53B6">
      <w:pPr>
        <w:ind w:firstLine="567"/>
        <w:jc w:val="both"/>
      </w:pPr>
    </w:p>
    <w:p w:rsidR="008E53B6" w:rsidRDefault="008E53B6">
      <w:pPr>
        <w:ind w:firstLine="709"/>
        <w:jc w:val="both"/>
        <w:rPr>
          <w:sz w:val="20"/>
          <w:szCs w:val="20"/>
        </w:rPr>
      </w:pPr>
    </w:p>
    <w:sectPr w:rsidR="008E53B6">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75B18"/>
    <w:multiLevelType w:val="multilevel"/>
    <w:tmpl w:val="C87E3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432532"/>
    <w:multiLevelType w:val="multilevel"/>
    <w:tmpl w:val="6B644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3B6"/>
    <w:rsid w:val="00082A39"/>
    <w:rsid w:val="000B1A5D"/>
    <w:rsid w:val="00320811"/>
    <w:rsid w:val="004F0DF5"/>
    <w:rsid w:val="00864BEA"/>
    <w:rsid w:val="008E53B6"/>
    <w:rsid w:val="00986BC1"/>
    <w:rsid w:val="009E6994"/>
    <w:rsid w:val="00AF46B1"/>
    <w:rsid w:val="00B018AD"/>
    <w:rsid w:val="00B17CF8"/>
    <w:rsid w:val="00D647FC"/>
    <w:rsid w:val="00F36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E3FD"/>
  <w15:docId w15:val="{9AE0BC0A-4B56-4358-ADF0-0133D4C0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363"/>
    <w:rPr>
      <w:rFonts w:eastAsiaTheme="minorEastAsia"/>
    </w:rPr>
  </w:style>
  <w:style w:type="paragraph" w:styleId="1">
    <w:name w:val="heading 1"/>
    <w:basedOn w:val="a"/>
    <w:link w:val="10"/>
    <w:uiPriority w:val="9"/>
    <w:qFormat/>
    <w:rsid w:val="00BB5363"/>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BB53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B53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BB5363"/>
    <w:rPr>
      <w:color w:val="0000FF" w:themeColor="hyperlink"/>
      <w:u w:val="single"/>
    </w:rPr>
  </w:style>
  <w:style w:type="character" w:styleId="a5">
    <w:name w:val="FollowedHyperlink"/>
    <w:basedOn w:val="a0"/>
    <w:uiPriority w:val="99"/>
    <w:semiHidden/>
    <w:unhideWhenUsed/>
    <w:rsid w:val="00BB5363"/>
    <w:rPr>
      <w:color w:val="800080" w:themeColor="followedHyperlink"/>
      <w:u w:val="single"/>
    </w:rPr>
  </w:style>
  <w:style w:type="character" w:customStyle="1" w:styleId="10">
    <w:name w:val="Заголовок 1 Знак"/>
    <w:basedOn w:val="a0"/>
    <w:link w:val="1"/>
    <w:uiPriority w:val="9"/>
    <w:locked/>
    <w:rsid w:val="00BB5363"/>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uiPriority w:val="9"/>
    <w:semiHidden/>
    <w:locked/>
    <w:rsid w:val="00BB5363"/>
    <w:rPr>
      <w:rFonts w:asciiTheme="majorHAnsi" w:eastAsiaTheme="majorEastAsia" w:hAnsiTheme="majorHAnsi" w:cstheme="majorBidi" w:hint="default"/>
      <w:b/>
      <w:bCs/>
      <w:color w:val="4F81BD" w:themeColor="accent1"/>
      <w:sz w:val="26"/>
      <w:szCs w:val="26"/>
    </w:rPr>
  </w:style>
  <w:style w:type="character" w:customStyle="1" w:styleId="30">
    <w:name w:val="Заголовок 3 Знак"/>
    <w:basedOn w:val="a0"/>
    <w:link w:val="3"/>
    <w:uiPriority w:val="9"/>
    <w:semiHidden/>
    <w:locked/>
    <w:rsid w:val="00BB5363"/>
    <w:rPr>
      <w:rFonts w:asciiTheme="majorHAnsi" w:eastAsiaTheme="majorEastAsia" w:hAnsiTheme="majorHAnsi" w:cstheme="majorBidi" w:hint="default"/>
      <w:b/>
      <w:bCs/>
      <w:color w:val="4F81BD" w:themeColor="accent1"/>
      <w:sz w:val="24"/>
      <w:szCs w:val="24"/>
    </w:rPr>
  </w:style>
  <w:style w:type="paragraph" w:styleId="a6">
    <w:name w:val="footnote text"/>
    <w:basedOn w:val="a"/>
    <w:link w:val="a7"/>
    <w:semiHidden/>
    <w:unhideWhenUsed/>
    <w:rsid w:val="00BB5363"/>
    <w:rPr>
      <w:rFonts w:asciiTheme="minorHAnsi" w:eastAsiaTheme="minorHAnsi" w:hAnsiTheme="minorHAnsi" w:cstheme="minorBidi"/>
      <w:sz w:val="20"/>
      <w:szCs w:val="20"/>
      <w:lang w:eastAsia="en-US"/>
    </w:rPr>
  </w:style>
  <w:style w:type="character" w:customStyle="1" w:styleId="a7">
    <w:name w:val="Текст сноски Знак"/>
    <w:basedOn w:val="a0"/>
    <w:link w:val="a6"/>
    <w:semiHidden/>
    <w:locked/>
    <w:rsid w:val="00BB5363"/>
    <w:rPr>
      <w:rFonts w:asciiTheme="minorHAnsi" w:eastAsiaTheme="minorHAnsi" w:hAnsiTheme="minorHAnsi" w:cstheme="minorBidi" w:hint="default"/>
      <w:lang w:eastAsia="en-US"/>
    </w:rPr>
  </w:style>
  <w:style w:type="paragraph" w:styleId="a8">
    <w:name w:val="Balloon Text"/>
    <w:basedOn w:val="a"/>
    <w:link w:val="a9"/>
    <w:uiPriority w:val="99"/>
    <w:semiHidden/>
    <w:unhideWhenUsed/>
    <w:rsid w:val="00BB5363"/>
    <w:rPr>
      <w:rFonts w:ascii="Tahoma" w:hAnsi="Tahoma" w:cs="Tahoma"/>
      <w:sz w:val="16"/>
      <w:szCs w:val="16"/>
    </w:rPr>
  </w:style>
  <w:style w:type="character" w:customStyle="1" w:styleId="a9">
    <w:name w:val="Текст выноски Знак"/>
    <w:basedOn w:val="a0"/>
    <w:link w:val="a8"/>
    <w:uiPriority w:val="99"/>
    <w:semiHidden/>
    <w:locked/>
    <w:rsid w:val="00BB5363"/>
    <w:rPr>
      <w:rFonts w:ascii="Tahoma" w:eastAsiaTheme="minorEastAsia" w:hAnsi="Tahoma" w:cs="Tahoma" w:hint="default"/>
      <w:sz w:val="16"/>
      <w:szCs w:val="16"/>
    </w:rPr>
  </w:style>
  <w:style w:type="paragraph" w:styleId="aa">
    <w:name w:val="No Spacing"/>
    <w:uiPriority w:val="1"/>
    <w:qFormat/>
    <w:rsid w:val="00BB5363"/>
    <w:pPr>
      <w:widowControl w:val="0"/>
      <w:tabs>
        <w:tab w:val="left" w:pos="708"/>
      </w:tabs>
      <w:ind w:firstLine="400"/>
      <w:jc w:val="both"/>
    </w:pPr>
  </w:style>
  <w:style w:type="paragraph" w:styleId="ab">
    <w:name w:val="List Paragraph"/>
    <w:basedOn w:val="a"/>
    <w:uiPriority w:val="34"/>
    <w:qFormat/>
    <w:rsid w:val="00BB5363"/>
    <w:pPr>
      <w:ind w:left="720"/>
      <w:contextualSpacing/>
    </w:pPr>
  </w:style>
  <w:style w:type="paragraph" w:customStyle="1" w:styleId="edittable">
    <w:name w:val="edittable"/>
    <w:basedOn w:val="a"/>
    <w:rsid w:val="00BB5363"/>
    <w:pPr>
      <w:spacing w:before="100" w:beforeAutospacing="1" w:after="100" w:afterAutospacing="1"/>
      <w:jc w:val="center"/>
    </w:pPr>
  </w:style>
  <w:style w:type="paragraph" w:customStyle="1" w:styleId="ac">
    <w:name w:val="Содержимое таблицы"/>
    <w:basedOn w:val="a"/>
    <w:rsid w:val="00BB5363"/>
    <w:pPr>
      <w:suppressLineNumbers/>
      <w:suppressAutoHyphens/>
    </w:pPr>
    <w:rPr>
      <w:rFonts w:eastAsia="Times New Roman"/>
      <w:lang w:eastAsia="ar-SA"/>
    </w:rPr>
  </w:style>
  <w:style w:type="paragraph" w:customStyle="1" w:styleId="ConsPlusNormal">
    <w:name w:val="ConsPlusNormal"/>
    <w:rsid w:val="00BB5363"/>
    <w:pPr>
      <w:widowControl w:val="0"/>
      <w:autoSpaceDE w:val="0"/>
      <w:autoSpaceDN w:val="0"/>
      <w:adjustRightInd w:val="0"/>
      <w:ind w:firstLine="720"/>
    </w:pPr>
    <w:rPr>
      <w:rFonts w:ascii="Arial" w:hAnsi="Arial" w:cs="Arial"/>
    </w:rPr>
  </w:style>
  <w:style w:type="character" w:styleId="ad">
    <w:name w:val="footnote reference"/>
    <w:basedOn w:val="a0"/>
    <w:semiHidden/>
    <w:unhideWhenUsed/>
    <w:rsid w:val="00BB5363"/>
    <w:rPr>
      <w:rFonts w:ascii="Times New Roman" w:hAnsi="Times New Roman" w:cs="Times New Roman" w:hint="default"/>
      <w:vertAlign w:val="superscript"/>
    </w:rPr>
  </w:style>
  <w:style w:type="character" w:customStyle="1" w:styleId="right">
    <w:name w:val="right"/>
    <w:basedOn w:val="a0"/>
    <w:rsid w:val="00BB5363"/>
  </w:style>
  <w:style w:type="table" w:styleId="ae">
    <w:name w:val="Table Grid"/>
    <w:basedOn w:val="a1"/>
    <w:uiPriority w:val="39"/>
    <w:rsid w:val="00BB536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BB5363"/>
    <w:rPr>
      <w:rFonts w:asciiTheme="minorHAnsi" w:eastAsiaTheme="minorEastAsia"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BB53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BB536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rsid w:val="00BB53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rsid w:val="00BB53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7">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8">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d">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e">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character" w:styleId="aff2">
    <w:name w:val="annotation reference"/>
    <w:basedOn w:val="a0"/>
    <w:uiPriority w:val="99"/>
    <w:semiHidden/>
    <w:unhideWhenUsed/>
    <w:rsid w:val="000B1A5D"/>
    <w:rPr>
      <w:sz w:val="16"/>
      <w:szCs w:val="16"/>
    </w:rPr>
  </w:style>
  <w:style w:type="paragraph" w:styleId="aff3">
    <w:name w:val="annotation text"/>
    <w:basedOn w:val="a"/>
    <w:link w:val="aff4"/>
    <w:uiPriority w:val="99"/>
    <w:semiHidden/>
    <w:unhideWhenUsed/>
    <w:rsid w:val="000B1A5D"/>
    <w:rPr>
      <w:sz w:val="20"/>
      <w:szCs w:val="20"/>
    </w:rPr>
  </w:style>
  <w:style w:type="character" w:customStyle="1" w:styleId="aff4">
    <w:name w:val="Текст примечания Знак"/>
    <w:basedOn w:val="a0"/>
    <w:link w:val="aff3"/>
    <w:uiPriority w:val="99"/>
    <w:semiHidden/>
    <w:rsid w:val="000B1A5D"/>
    <w:rPr>
      <w:rFonts w:eastAsiaTheme="minorEastAsia"/>
      <w:sz w:val="20"/>
      <w:szCs w:val="20"/>
    </w:rPr>
  </w:style>
  <w:style w:type="paragraph" w:styleId="aff5">
    <w:name w:val="annotation subject"/>
    <w:basedOn w:val="aff3"/>
    <w:next w:val="aff3"/>
    <w:link w:val="aff6"/>
    <w:uiPriority w:val="99"/>
    <w:semiHidden/>
    <w:unhideWhenUsed/>
    <w:rsid w:val="000B1A5D"/>
    <w:rPr>
      <w:b/>
      <w:bCs/>
    </w:rPr>
  </w:style>
  <w:style w:type="character" w:customStyle="1" w:styleId="aff6">
    <w:name w:val="Тема примечания Знак"/>
    <w:basedOn w:val="aff4"/>
    <w:link w:val="aff5"/>
    <w:uiPriority w:val="99"/>
    <w:semiHidden/>
    <w:rsid w:val="000B1A5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s.1september.ru/" TargetMode="External"/><Relationship Id="rId13" Type="http://schemas.openxmlformats.org/officeDocument/2006/relationships/hyperlink" Target="http://psi.webzone.ru" TargetMode="External"/><Relationship Id="rId18" Type="http://schemas.openxmlformats.org/officeDocument/2006/relationships/hyperlink" Target="https://www.studentlibrary.ru/book/ISBN9785906131270.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psychology.net.ru" TargetMode="External"/><Relationship Id="rId17" Type="http://schemas.openxmlformats.org/officeDocument/2006/relationships/hyperlink" Target="https://znanium.com/catalog/product/1059383" TargetMode="External"/><Relationship Id="rId2" Type="http://schemas.openxmlformats.org/officeDocument/2006/relationships/customXml" Target="../customXml/item2.xml"/><Relationship Id="rId16" Type="http://schemas.openxmlformats.org/officeDocument/2006/relationships/hyperlink" Target="https://znanium.com/catalog/product/5436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sychology-online.net" TargetMode="External"/><Relationship Id="rId5" Type="http://schemas.openxmlformats.org/officeDocument/2006/relationships/settings" Target="settings.xml"/><Relationship Id="rId15" Type="http://schemas.openxmlformats.org/officeDocument/2006/relationships/hyperlink" Target="https://www.studentlibrary.ru/book/ISBN9785906879684.html" TargetMode="External"/><Relationship Id="rId10" Type="http://schemas.openxmlformats.org/officeDocument/2006/relationships/hyperlink" Target="http://pedlib.ru/" TargetMode="External"/><Relationship Id="rId19" Type="http://schemas.openxmlformats.org/officeDocument/2006/relationships/hyperlink" Target="https://www.studentlibrary.ru/book/ISBN9785906131393.html" TargetMode="External"/><Relationship Id="rId4" Type="http://schemas.openxmlformats.org/officeDocument/2006/relationships/styles" Target="styles.xml"/><Relationship Id="rId9" Type="http://schemas.openxmlformats.org/officeDocument/2006/relationships/hyperlink" Target="http://www.psy.1september.ru" TargetMode="External"/><Relationship Id="rId14" Type="http://schemas.openxmlformats.org/officeDocument/2006/relationships/hyperlink" Target="https://znanium.com/catalog/product/953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jPR7tnKvTYFIHFx77S2czrsM3g==">AMUW2mVLSBKg1wpL8XsRKuQPJhSLjTkvnv2VTAp2DtVdYGjakb9MFRA+78INr8aGqtdqWAOJ9TV2xeb0IYVx/fSRxqxxBQeupQvEMkx7qhFUheqiArkar/oQ/31LHpJHmY8NWmKPqke8ahy0/hNpt62Cd3es1cwwzJOTh/KtltJPRnH1uCd5J3jQH0u/7xpNxt6fIVOi2X3sqNv+re9E8Hmm/3D0dBnKZuWs1+MKoLYmxH7EOcHZ+HUqiHmldRrojlVPjiSFHA4C3k8YY/tNeb+oS2WV4tTH3Yz1wuhJjZDpBw7XMBm/mkAsaLXuSvU/B7A1wSvw0FXsMuUXcD6zBabd2GHG+dlplOGgCPX1dp5fWuNGld8JtxmoWKOIbteDJngsWrcJ3NJfGQKFNjxb9zr5Wc1jVZqTD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AA0D8C-7DD5-491C-AEC7-45F5079C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5542</Words>
  <Characters>31595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Sveta</cp:lastModifiedBy>
  <cp:revision>2</cp:revision>
  <dcterms:created xsi:type="dcterms:W3CDTF">2025-06-20T13:44:00Z</dcterms:created>
  <dcterms:modified xsi:type="dcterms:W3CDTF">2025-06-20T13:44:00Z</dcterms:modified>
</cp:coreProperties>
</file>