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rsidTr="00C71FC6">
        <w:trPr>
          <w:tblCellSpacing w:w="15" w:type="dxa"/>
          <w:jc w:val="center"/>
        </w:trPr>
        <w:tc>
          <w:tcPr>
            <w:tcW w:w="0" w:type="auto"/>
            <w:vAlign w:val="center"/>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833"/>
            </w:tblGrid>
            <w:tr w:rsidR="000902AE" w:rsidTr="00EF486C">
              <w:trPr>
                <w:tblCellSpacing w:w="15" w:type="dxa"/>
                <w:jc w:val="center"/>
              </w:trPr>
              <w:tc>
                <w:tcPr>
                  <w:tcW w:w="0" w:type="auto"/>
                  <w:vAlign w:val="center"/>
                </w:tcPr>
                <w:p w:rsidR="000902AE" w:rsidRDefault="000902AE" w:rsidP="000902AE">
                  <w:pPr>
                    <w:ind w:firstLine="525"/>
                    <w:jc w:val="center"/>
                    <w:rPr>
                      <w:sz w:val="20"/>
                      <w:szCs w:val="20"/>
                    </w:rPr>
                  </w:pPr>
                </w:p>
              </w:tc>
            </w:tr>
            <w:tr w:rsidR="000902AE" w:rsidTr="00EF486C">
              <w:trPr>
                <w:tblCellSpacing w:w="15" w:type="dxa"/>
                <w:jc w:val="center"/>
              </w:trPr>
              <w:tc>
                <w:tcPr>
                  <w:tcW w:w="0" w:type="auto"/>
                  <w:vAlign w:val="center"/>
                </w:tcPr>
                <w:p w:rsidR="000902AE" w:rsidRDefault="00904B74" w:rsidP="000902AE">
                  <w:pPr>
                    <w:ind w:firstLine="525"/>
                    <w:jc w:val="center"/>
                    <w:rPr>
                      <w:sz w:val="20"/>
                      <w:szCs w:val="20"/>
                    </w:rPr>
                  </w:pPr>
                  <w:r w:rsidRPr="00904B74">
                    <w:rPr>
                      <w:noProof/>
                      <w:sz w:val="20"/>
                      <w:szCs w:val="20"/>
                    </w:rPr>
                    <w:drawing>
                      <wp:inline distT="0" distB="0" distL="0" distR="0">
                        <wp:extent cx="5804749" cy="8209992"/>
                        <wp:effectExtent l="0" t="0" r="5715" b="635"/>
                        <wp:docPr id="2" name="Рисунок 2" descr="C:\Users\sveta\Desktop\Титульники БиНО 2025 скан\ВАФиК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Desktop\Титульники БиНО 2025 скан\ВАФиКЗ.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06751" cy="8212824"/>
                                </a:xfrm>
                                <a:prstGeom prst="rect">
                                  <a:avLst/>
                                </a:prstGeom>
                                <a:noFill/>
                                <a:ln>
                                  <a:noFill/>
                                </a:ln>
                              </pic:spPr>
                            </pic:pic>
                          </a:graphicData>
                        </a:graphic>
                      </wp:inline>
                    </w:drawing>
                  </w:r>
                </w:p>
              </w:tc>
            </w:tr>
            <w:tr w:rsidR="000902AE" w:rsidTr="00EF486C">
              <w:trPr>
                <w:tblCellSpacing w:w="15" w:type="dxa"/>
                <w:jc w:val="center"/>
              </w:trPr>
              <w:tc>
                <w:tcPr>
                  <w:tcW w:w="0" w:type="auto"/>
                  <w:vAlign w:val="center"/>
                </w:tcPr>
                <w:p w:rsidR="000902AE" w:rsidRDefault="000902AE" w:rsidP="000902AE">
                  <w:pPr>
                    <w:ind w:firstLine="525"/>
                    <w:jc w:val="center"/>
                    <w:rPr>
                      <w:sz w:val="20"/>
                      <w:szCs w:val="20"/>
                    </w:rPr>
                  </w:pPr>
                </w:p>
              </w:tc>
            </w:tr>
            <w:tr w:rsidR="000902AE" w:rsidTr="00EF486C">
              <w:trPr>
                <w:tblCellSpacing w:w="15" w:type="dxa"/>
                <w:jc w:val="center"/>
              </w:trPr>
              <w:tc>
                <w:tcPr>
                  <w:tcW w:w="0" w:type="auto"/>
                  <w:vAlign w:val="center"/>
                </w:tcPr>
                <w:p w:rsidR="000902AE" w:rsidRDefault="000902AE" w:rsidP="000902AE">
                  <w:pPr>
                    <w:ind w:firstLine="525"/>
                    <w:jc w:val="center"/>
                    <w:rPr>
                      <w:sz w:val="20"/>
                      <w:szCs w:val="20"/>
                    </w:rPr>
                  </w:pPr>
                </w:p>
              </w:tc>
            </w:tr>
            <w:tr w:rsidR="000902AE" w:rsidTr="00EF486C">
              <w:trPr>
                <w:tblCellSpacing w:w="15" w:type="dxa"/>
                <w:jc w:val="center"/>
              </w:trPr>
              <w:tc>
                <w:tcPr>
                  <w:tcW w:w="0" w:type="auto"/>
                  <w:vAlign w:val="center"/>
                </w:tcPr>
                <w:p w:rsidR="000902AE" w:rsidRDefault="000902AE" w:rsidP="000902AE">
                  <w:pPr>
                    <w:ind w:firstLine="525"/>
                    <w:jc w:val="center"/>
                    <w:rPr>
                      <w:sz w:val="20"/>
                      <w:szCs w:val="20"/>
                    </w:rPr>
                  </w:pPr>
                </w:p>
              </w:tc>
            </w:tr>
            <w:tr w:rsidR="000902AE" w:rsidTr="00EF486C">
              <w:trPr>
                <w:tblCellSpacing w:w="15" w:type="dxa"/>
                <w:jc w:val="center"/>
              </w:trPr>
              <w:tc>
                <w:tcPr>
                  <w:tcW w:w="0" w:type="auto"/>
                  <w:vAlign w:val="center"/>
                </w:tcPr>
                <w:p w:rsidR="000902AE" w:rsidRDefault="000902AE" w:rsidP="000902AE">
                  <w:pPr>
                    <w:ind w:firstLine="525"/>
                    <w:jc w:val="center"/>
                    <w:rPr>
                      <w:sz w:val="20"/>
                      <w:szCs w:val="20"/>
                    </w:rPr>
                  </w:pPr>
                </w:p>
              </w:tc>
            </w:tr>
          </w:tbl>
          <w:p w:rsidR="000902AE" w:rsidRDefault="000902AE" w:rsidP="000902AE">
            <w:pPr>
              <w:ind w:firstLine="525"/>
              <w:rPr>
                <w:vanish/>
                <w:sz w:val="20"/>
                <w:szCs w:val="20"/>
              </w:rPr>
            </w:pPr>
            <w:r>
              <w:rPr>
                <w:sz w:val="20"/>
                <w:szCs w:val="20"/>
              </w:rPr>
              <w:lastRenderedPageBreak/>
              <w:br w:type="page"/>
            </w:r>
          </w:p>
          <w:p w:rsidR="005D7660" w:rsidRDefault="005D7660" w:rsidP="005D1860">
            <w:pPr>
              <w:ind w:left="-284" w:hanging="567"/>
              <w:jc w:val="center"/>
              <w:rPr>
                <w:noProof/>
                <w:sz w:val="20"/>
                <w:szCs w:val="20"/>
              </w:rPr>
            </w:pPr>
          </w:p>
          <w:p w:rsidR="000902AE" w:rsidRDefault="000902AE" w:rsidP="005D1860">
            <w:pPr>
              <w:ind w:left="-284" w:hanging="567"/>
              <w:jc w:val="center"/>
              <w:rPr>
                <w:sz w:val="20"/>
                <w:szCs w:val="20"/>
              </w:rPr>
            </w:pPr>
          </w:p>
        </w:tc>
      </w:tr>
      <w:tr w:rsidR="005D7660">
        <w:trPr>
          <w:tblCellSpacing w:w="15" w:type="dxa"/>
          <w:jc w:val="center"/>
        </w:trPr>
        <w:tc>
          <w:tcPr>
            <w:tcW w:w="0" w:type="auto"/>
            <w:vAlign w:val="center"/>
            <w:hideMark/>
          </w:tcPr>
          <w:p w:rsidR="005D7660" w:rsidRDefault="005D7660" w:rsidP="000508DB">
            <w:pPr>
              <w:jc w:val="center"/>
              <w:rPr>
                <w:sz w:val="20"/>
                <w:szCs w:val="20"/>
              </w:rPr>
            </w:pPr>
            <w:r>
              <w:rPr>
                <w:b/>
                <w:bCs/>
                <w:sz w:val="20"/>
                <w:szCs w:val="20"/>
              </w:rPr>
              <w:lastRenderedPageBreak/>
              <w:t>Содержание</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1. Перечень планируемых результатов обучения по дисциплинe (модулю), соотнесенных с планируемыми результатами освоения ОПОП ВО</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2. Место дисциплины (модуля) в структуре ОПОП ВО</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4.1. Структура и тематический план контактной и самостоятельной работы по дисциплинe (модулю)</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4.2. Содержание дисциплины (модуля)</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5. Перечень учебно-методического обеспечения для самостоятельной работы обучающихся по дисциплинe (модулю)</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6. Фонд оценочных средств по дисциплинe (модулю)</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7. Перечень литературы, необходимой для освоения дисциплины (модуля)</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8. Перечень ресурсов информационно-телекоммуникационной сети "Интернет", необходимых для освоения дисциплины (модуля)</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9. Методические указания для обучающихся по освоению дисциплины (модуля)</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10. Перечень информационных технологий, используемых при осуществлении образовательного процесса по дисциплинe (модулю), включая перечень программного обеспечения и информационных справочных систем (при необходимости)</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11. Описание материально-технической базы, необходимой для осуществления образовательного процесса по дисциплинe (модулю)</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12. Средства адаптации преподавания дисциплины (модуля) к потребностям обучающихся инвалидов и лиц с ограниченными возможностями здоровья</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13. Приложение №1. Фонд оценочных средств</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14. Приложение №2. Перечень литературы, необходимой для освоения дисциплины (модуля)</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15. 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bl>
    <w:p w:rsidR="005D7660" w:rsidRDefault="005D7660">
      <w:pPr>
        <w:ind w:firstLine="525"/>
        <w:rPr>
          <w:vanish/>
          <w:sz w:val="20"/>
          <w:szCs w:val="20"/>
        </w:rPr>
      </w:pPr>
      <w:r>
        <w:rPr>
          <w:sz w:val="20"/>
          <w:szCs w:val="20"/>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0902AE" w:rsidP="005D1860">
            <w:pPr>
              <w:ind w:firstLine="525"/>
              <w:jc w:val="both"/>
              <w:rPr>
                <w:sz w:val="20"/>
                <w:szCs w:val="20"/>
              </w:rPr>
            </w:pPr>
            <w:r>
              <w:rPr>
                <w:sz w:val="20"/>
                <w:szCs w:val="20"/>
              </w:rPr>
              <w:t>Прогр</w:t>
            </w:r>
            <w:r w:rsidR="00215C9F">
              <w:rPr>
                <w:sz w:val="20"/>
                <w:szCs w:val="20"/>
              </w:rPr>
              <w:t>амму дисциплины разработала</w:t>
            </w:r>
            <w:r>
              <w:rPr>
                <w:sz w:val="20"/>
                <w:szCs w:val="20"/>
              </w:rPr>
              <w:t xml:space="preserve"> старший преподаватель, б/с Гафиятуллина Э.А. (Каф</w:t>
            </w:r>
            <w:r w:rsidR="00215C9F">
              <w:rPr>
                <w:sz w:val="20"/>
                <w:szCs w:val="20"/>
              </w:rPr>
              <w:t>едра биологии и химии, Отделение</w:t>
            </w:r>
            <w:r>
              <w:rPr>
                <w:sz w:val="20"/>
                <w:szCs w:val="20"/>
              </w:rPr>
              <w:t xml:space="preserve"> математики и естественных наук), gaf-ilvira@mail.ru</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w:t>
            </w:r>
          </w:p>
        </w:tc>
      </w:tr>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1. Перечень планируемых результатов обучения по дисциплине (модулю), соотнесенных с планируемыми результатами освоения ОПОП ВО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Обучающийся, освоивший дисциплину (модуль), должен обладать следующими компетенциями:</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w:t>
            </w:r>
          </w:p>
        </w:tc>
      </w:tr>
    </w:tbl>
    <w:p w:rsidR="005D7660" w:rsidRDefault="005D7660">
      <w:pPr>
        <w:ind w:firstLine="525"/>
        <w:rPr>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05"/>
        <w:gridCol w:w="8302"/>
      </w:tblGrid>
      <w:tr w:rsidR="005D7660" w:rsidTr="00DA5DAA">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b/>
                <w:bCs/>
                <w:sz w:val="20"/>
                <w:szCs w:val="20"/>
              </w:rPr>
              <w:t>Шифр</w:t>
            </w:r>
            <w:r>
              <w:rPr>
                <w:b/>
                <w:bCs/>
                <w:sz w:val="20"/>
                <w:szCs w:val="20"/>
              </w:rPr>
              <w:br/>
              <w:t>компетенции</w:t>
            </w:r>
          </w:p>
        </w:tc>
        <w:tc>
          <w:tcPr>
            <w:tcW w:w="8083" w:type="dxa"/>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b/>
                <w:bCs/>
                <w:sz w:val="20"/>
                <w:szCs w:val="20"/>
              </w:rPr>
              <w:t>Расшифровка</w:t>
            </w:r>
            <w:r>
              <w:rPr>
                <w:b/>
                <w:bCs/>
                <w:sz w:val="20"/>
                <w:szCs w:val="20"/>
              </w:rPr>
              <w:br/>
              <w:t>приобретаемой компетенции</w:t>
            </w:r>
          </w:p>
        </w:tc>
      </w:tr>
      <w:tr w:rsidR="005D7660" w:rsidTr="00DA5DAA">
        <w:trPr>
          <w:jc w:val="center"/>
        </w:trPr>
        <w:tc>
          <w:tcPr>
            <w:tcW w:w="187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D7660" w:rsidRDefault="00EA5A4D">
            <w:pPr>
              <w:jc w:val="center"/>
              <w:rPr>
                <w:sz w:val="20"/>
                <w:szCs w:val="20"/>
              </w:rPr>
            </w:pPr>
            <w:r w:rsidRPr="00D263FC">
              <w:rPr>
                <w:sz w:val="20"/>
                <w:szCs w:val="20"/>
              </w:rPr>
              <w:t>УК-7</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D7660" w:rsidRPr="00C14936" w:rsidRDefault="00EA5A4D" w:rsidP="00C14936">
            <w:pPr>
              <w:jc w:val="both"/>
              <w:rPr>
                <w:sz w:val="20"/>
                <w:szCs w:val="20"/>
              </w:rPr>
            </w:pPr>
            <w:r w:rsidRPr="00D263FC">
              <w:rPr>
                <w:sz w:val="20"/>
                <w:szCs w:val="20"/>
              </w:rPr>
              <w:t xml:space="preserve"> Способен поддерживать должный уровень физической подготовленности для обеспечения полноценной социальной и профессиональной деятельности</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Обучающийся, освоивший дисциплину (модуль):</w:t>
            </w:r>
          </w:p>
        </w:tc>
      </w:tr>
    </w:tbl>
    <w:p w:rsidR="005D7660" w:rsidRDefault="005D7660">
      <w:pPr>
        <w:ind w:firstLine="525"/>
        <w:rPr>
          <w:vanish/>
          <w:sz w:val="20"/>
          <w:szCs w:val="20"/>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9824"/>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Должен знать: </w:t>
            </w:r>
          </w:p>
          <w:p w:rsidR="006A2CD4" w:rsidRPr="00480794" w:rsidRDefault="006A2CD4" w:rsidP="00682766">
            <w:pPr>
              <w:ind w:firstLine="525"/>
              <w:jc w:val="both"/>
              <w:rPr>
                <w:sz w:val="20"/>
                <w:szCs w:val="20"/>
              </w:rPr>
            </w:pPr>
            <w:r w:rsidRPr="00480794">
              <w:rPr>
                <w:sz w:val="20"/>
                <w:szCs w:val="20"/>
              </w:rPr>
              <w:t xml:space="preserve">- </w:t>
            </w:r>
            <w:r w:rsidR="00EA5A4D" w:rsidRPr="00480794">
              <w:rPr>
                <w:sz w:val="20"/>
                <w:szCs w:val="20"/>
              </w:rPr>
              <w:t xml:space="preserve"> анатомо-физиологические особенности организма; принципы планирования оптимального сочетания физической и умственной нагрузки для обеспечения работоспособности</w:t>
            </w:r>
            <w:r w:rsidR="00682766" w:rsidRPr="00480794">
              <w:rPr>
                <w:sz w:val="20"/>
                <w:szCs w:val="16"/>
              </w:rPr>
              <w:t>.</w:t>
            </w:r>
          </w:p>
        </w:tc>
      </w:tr>
      <w:tr w:rsidR="005D7660" w:rsidTr="006A2CD4">
        <w:trPr>
          <w:tblCellSpacing w:w="15" w:type="dxa"/>
        </w:trPr>
        <w:tc>
          <w:tcPr>
            <w:tcW w:w="4969" w:type="pct"/>
            <w:vAlign w:val="center"/>
            <w:hideMark/>
          </w:tcPr>
          <w:p w:rsidR="005D7660" w:rsidRDefault="005D7660" w:rsidP="006A2CD4">
            <w:pPr>
              <w:jc w:val="both"/>
              <w:rPr>
                <w:sz w:val="20"/>
                <w:szCs w:val="20"/>
              </w:rPr>
            </w:pPr>
          </w:p>
        </w:tc>
      </w:tr>
    </w:tbl>
    <w:p w:rsidR="005D7660" w:rsidRDefault="005D7660">
      <w:pPr>
        <w:ind w:firstLine="525"/>
        <w:rPr>
          <w:vanish/>
          <w:sz w:val="20"/>
          <w:szCs w:val="20"/>
        </w:rPr>
      </w:pPr>
    </w:p>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2. Место дисциплины (модуля) в структуре ОПОП ВО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3974B2" w:rsidRPr="003974B2" w:rsidRDefault="003974B2" w:rsidP="003974B2">
            <w:pPr>
              <w:ind w:firstLine="525"/>
              <w:jc w:val="both"/>
              <w:rPr>
                <w:sz w:val="20"/>
                <w:szCs w:val="20"/>
              </w:rPr>
            </w:pPr>
            <w:r w:rsidRPr="003974B2">
              <w:rPr>
                <w:sz w:val="20"/>
                <w:szCs w:val="20"/>
              </w:rPr>
              <w:t>Дисциплина «</w:t>
            </w:r>
            <w:r w:rsidR="00213D22">
              <w:rPr>
                <w:sz w:val="20"/>
                <w:szCs w:val="20"/>
              </w:rPr>
              <w:t xml:space="preserve">Б1.О.03.01 </w:t>
            </w:r>
            <w:r w:rsidR="000902AE" w:rsidRPr="006B65F6">
              <w:rPr>
                <w:color w:val="2C2D2E"/>
                <w:sz w:val="20"/>
                <w:szCs w:val="20"/>
              </w:rPr>
              <w:t xml:space="preserve">Возрастная анатомия, физиология и </w:t>
            </w:r>
            <w:r w:rsidR="00FF5A42">
              <w:rPr>
                <w:color w:val="2C2D2E"/>
                <w:sz w:val="20"/>
                <w:szCs w:val="20"/>
              </w:rPr>
              <w:t xml:space="preserve">культура </w:t>
            </w:r>
            <w:r w:rsidR="00FF5A42" w:rsidRPr="007869A3">
              <w:rPr>
                <w:color w:val="2C2D2E"/>
                <w:sz w:val="20"/>
                <w:szCs w:val="20"/>
              </w:rPr>
              <w:t>здоровья</w:t>
            </w:r>
            <w:r w:rsidRPr="007869A3">
              <w:rPr>
                <w:sz w:val="20"/>
                <w:szCs w:val="20"/>
              </w:rPr>
              <w:t>» относится к Блоку 1, обязательной части, ОПОП</w:t>
            </w:r>
            <w:r w:rsidR="00BB4805" w:rsidRPr="007869A3">
              <w:rPr>
                <w:sz w:val="20"/>
                <w:szCs w:val="20"/>
              </w:rPr>
              <w:t xml:space="preserve"> ВО</w:t>
            </w:r>
            <w:r w:rsidRPr="007869A3">
              <w:rPr>
                <w:sz w:val="20"/>
                <w:szCs w:val="20"/>
              </w:rPr>
              <w:t xml:space="preserve"> бакалаврской программы по</w:t>
            </w:r>
            <w:r w:rsidR="00070864" w:rsidRPr="007869A3">
              <w:rPr>
                <w:sz w:val="20"/>
                <w:szCs w:val="20"/>
              </w:rPr>
              <w:t xml:space="preserve"> направлению подготовки 44.03.05</w:t>
            </w:r>
            <w:r w:rsidRPr="007869A3">
              <w:rPr>
                <w:sz w:val="20"/>
                <w:szCs w:val="20"/>
              </w:rPr>
              <w:t xml:space="preserve"> "Педагогическое образование</w:t>
            </w:r>
            <w:r w:rsidR="00070864" w:rsidRPr="007869A3">
              <w:rPr>
                <w:sz w:val="20"/>
                <w:szCs w:val="20"/>
              </w:rPr>
              <w:t xml:space="preserve"> (с двумя пр</w:t>
            </w:r>
            <w:r w:rsidR="007869A3" w:rsidRPr="007869A3">
              <w:rPr>
                <w:sz w:val="20"/>
                <w:szCs w:val="20"/>
              </w:rPr>
              <w:t>о</w:t>
            </w:r>
            <w:r w:rsidR="00070864" w:rsidRPr="007869A3">
              <w:rPr>
                <w:sz w:val="20"/>
                <w:szCs w:val="20"/>
              </w:rPr>
              <w:t xml:space="preserve">филями подготовки), </w:t>
            </w:r>
            <w:r w:rsidRPr="007869A3">
              <w:rPr>
                <w:sz w:val="20"/>
                <w:szCs w:val="20"/>
              </w:rPr>
              <w:t>профиль «</w:t>
            </w:r>
            <w:r w:rsidR="00070864" w:rsidRPr="007869A3">
              <w:rPr>
                <w:sz w:val="20"/>
                <w:szCs w:val="20"/>
              </w:rPr>
              <w:t xml:space="preserve">Биология и </w:t>
            </w:r>
            <w:r w:rsidR="00164242" w:rsidRPr="00164242">
              <w:rPr>
                <w:sz w:val="20"/>
                <w:szCs w:val="20"/>
              </w:rPr>
              <w:t>Начальное образование</w:t>
            </w:r>
            <w:r w:rsidR="00070864" w:rsidRPr="007869A3">
              <w:rPr>
                <w:sz w:val="20"/>
                <w:szCs w:val="20"/>
              </w:rPr>
              <w:t>»</w:t>
            </w:r>
            <w:r w:rsidRPr="007869A3">
              <w:rPr>
                <w:sz w:val="20"/>
                <w:szCs w:val="20"/>
              </w:rPr>
              <w:t>.</w:t>
            </w:r>
            <w:r w:rsidRPr="003974B2">
              <w:rPr>
                <w:sz w:val="20"/>
                <w:szCs w:val="20"/>
              </w:rPr>
              <w:t xml:space="preserve"> </w:t>
            </w:r>
          </w:p>
          <w:p w:rsidR="005D7660" w:rsidRDefault="00543FD1" w:rsidP="005D1860">
            <w:pPr>
              <w:ind w:firstLine="525"/>
              <w:jc w:val="both"/>
              <w:rPr>
                <w:sz w:val="20"/>
                <w:szCs w:val="20"/>
              </w:rPr>
            </w:pPr>
            <w:r>
              <w:rPr>
                <w:sz w:val="20"/>
                <w:szCs w:val="20"/>
              </w:rPr>
              <w:t>Осваивается на 1</w:t>
            </w:r>
            <w:r w:rsidR="005D7660">
              <w:rPr>
                <w:sz w:val="20"/>
                <w:szCs w:val="20"/>
              </w:rPr>
              <w:t xml:space="preserve"> курсе в</w:t>
            </w:r>
            <w:r>
              <w:rPr>
                <w:sz w:val="20"/>
                <w:szCs w:val="20"/>
              </w:rPr>
              <w:t>о 2</w:t>
            </w:r>
            <w:r w:rsidR="005D7660">
              <w:rPr>
                <w:sz w:val="20"/>
                <w:szCs w:val="20"/>
              </w:rPr>
              <w:t xml:space="preserve"> семестр</w:t>
            </w:r>
            <w:r w:rsidR="005D1860">
              <w:rPr>
                <w:sz w:val="20"/>
                <w:szCs w:val="20"/>
              </w:rPr>
              <w:t>е</w:t>
            </w:r>
            <w:r w:rsidR="005D7660">
              <w:rPr>
                <w:sz w:val="20"/>
                <w:szCs w:val="20"/>
              </w:rPr>
              <w:t xml:space="preserve">.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rsidP="000272E4">
            <w:pPr>
              <w:jc w:val="both"/>
              <w:rPr>
                <w:sz w:val="20"/>
                <w:szCs w:val="20"/>
              </w:rPr>
            </w:pPr>
          </w:p>
        </w:tc>
      </w:tr>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rsidP="005D1860">
            <w:pPr>
              <w:ind w:firstLine="525"/>
              <w:jc w:val="both"/>
              <w:rPr>
                <w:sz w:val="20"/>
                <w:szCs w:val="20"/>
              </w:rPr>
            </w:pPr>
            <w:r>
              <w:rPr>
                <w:sz w:val="20"/>
                <w:szCs w:val="20"/>
              </w:rPr>
              <w:t xml:space="preserve">Общая трудоемкость дисциплины составляет </w:t>
            </w:r>
            <w:r w:rsidR="00215C9F">
              <w:rPr>
                <w:sz w:val="20"/>
                <w:szCs w:val="20"/>
              </w:rPr>
              <w:t>2</w:t>
            </w:r>
            <w:r w:rsidR="005D1860">
              <w:rPr>
                <w:sz w:val="20"/>
                <w:szCs w:val="20"/>
              </w:rPr>
              <w:t xml:space="preserve"> зач</w:t>
            </w:r>
            <w:r w:rsidR="00215C9F">
              <w:rPr>
                <w:sz w:val="20"/>
                <w:szCs w:val="20"/>
              </w:rPr>
              <w:t>етные единицы на 72 часов</w:t>
            </w:r>
            <w:r>
              <w:rPr>
                <w:sz w:val="20"/>
                <w:szCs w:val="20"/>
              </w:rPr>
              <w:t>.</w:t>
            </w:r>
          </w:p>
        </w:tc>
      </w:tr>
      <w:tr w:rsidR="005D7660">
        <w:trPr>
          <w:tblCellSpacing w:w="15" w:type="dxa"/>
        </w:trPr>
        <w:tc>
          <w:tcPr>
            <w:tcW w:w="0" w:type="auto"/>
            <w:vAlign w:val="center"/>
            <w:hideMark/>
          </w:tcPr>
          <w:p w:rsidR="005D7660" w:rsidRDefault="00215C9F">
            <w:pPr>
              <w:ind w:firstLine="525"/>
              <w:jc w:val="both"/>
              <w:rPr>
                <w:sz w:val="20"/>
                <w:szCs w:val="20"/>
              </w:rPr>
            </w:pPr>
            <w:r>
              <w:rPr>
                <w:sz w:val="20"/>
                <w:szCs w:val="20"/>
              </w:rPr>
              <w:t>Контактная работа - 3</w:t>
            </w:r>
            <w:r w:rsidR="005D1860">
              <w:rPr>
                <w:sz w:val="20"/>
                <w:szCs w:val="20"/>
              </w:rPr>
              <w:t>6</w:t>
            </w:r>
            <w:r w:rsidR="005D7660">
              <w:rPr>
                <w:sz w:val="20"/>
                <w:szCs w:val="20"/>
              </w:rPr>
              <w:t xml:space="preserve"> ч</w:t>
            </w:r>
            <w:r>
              <w:rPr>
                <w:sz w:val="20"/>
                <w:szCs w:val="20"/>
              </w:rPr>
              <w:t>асов, в том числе лекции - 1</w:t>
            </w:r>
            <w:r w:rsidR="005D1860">
              <w:rPr>
                <w:sz w:val="20"/>
                <w:szCs w:val="20"/>
              </w:rPr>
              <w:t>4</w:t>
            </w:r>
            <w:r>
              <w:rPr>
                <w:sz w:val="20"/>
                <w:szCs w:val="20"/>
              </w:rPr>
              <w:t xml:space="preserve"> часов</w:t>
            </w:r>
            <w:r w:rsidR="005D7660">
              <w:rPr>
                <w:sz w:val="20"/>
                <w:szCs w:val="20"/>
              </w:rPr>
              <w:t xml:space="preserve">, практические занятия - </w:t>
            </w:r>
            <w:r>
              <w:rPr>
                <w:sz w:val="20"/>
                <w:szCs w:val="20"/>
              </w:rPr>
              <w:t>1</w:t>
            </w:r>
            <w:r w:rsidR="005D7660">
              <w:rPr>
                <w:sz w:val="20"/>
                <w:szCs w:val="20"/>
              </w:rPr>
              <w:t>0 ча</w:t>
            </w:r>
            <w:r>
              <w:rPr>
                <w:sz w:val="20"/>
                <w:szCs w:val="20"/>
              </w:rPr>
              <w:t>сов, лабораторные работы - 1</w:t>
            </w:r>
            <w:r w:rsidR="005D1860">
              <w:rPr>
                <w:sz w:val="20"/>
                <w:szCs w:val="20"/>
              </w:rPr>
              <w:t>2</w:t>
            </w:r>
            <w:r>
              <w:rPr>
                <w:sz w:val="20"/>
                <w:szCs w:val="20"/>
              </w:rPr>
              <w:t xml:space="preserve"> часов</w:t>
            </w:r>
            <w:r w:rsidR="005D7660">
              <w:rPr>
                <w:sz w:val="20"/>
                <w:szCs w:val="20"/>
              </w:rPr>
              <w:t xml:space="preserve">, контроль </w:t>
            </w:r>
            <w:r>
              <w:rPr>
                <w:sz w:val="20"/>
                <w:szCs w:val="20"/>
              </w:rPr>
              <w:t>самостоятельной работы - 0 часов</w:t>
            </w:r>
            <w:r w:rsidR="005D7660">
              <w:rPr>
                <w:sz w:val="20"/>
                <w:szCs w:val="20"/>
              </w:rPr>
              <w:t xml:space="preserve">.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Самостоятельная работа </w:t>
            </w:r>
            <w:r w:rsidR="00215C9F">
              <w:rPr>
                <w:sz w:val="20"/>
                <w:szCs w:val="20"/>
              </w:rPr>
              <w:t>- 36 часов</w:t>
            </w:r>
            <w:r>
              <w:rPr>
                <w:sz w:val="20"/>
                <w:szCs w:val="20"/>
              </w:rPr>
              <w:t xml:space="preserve">. </w:t>
            </w:r>
          </w:p>
        </w:tc>
      </w:tr>
      <w:tr w:rsidR="005D7660">
        <w:trPr>
          <w:tblCellSpacing w:w="15" w:type="dxa"/>
        </w:trPr>
        <w:tc>
          <w:tcPr>
            <w:tcW w:w="0" w:type="auto"/>
            <w:vAlign w:val="center"/>
            <w:hideMark/>
          </w:tcPr>
          <w:p w:rsidR="005D7660" w:rsidRDefault="00215C9F">
            <w:pPr>
              <w:ind w:firstLine="525"/>
              <w:jc w:val="both"/>
              <w:rPr>
                <w:sz w:val="20"/>
                <w:szCs w:val="20"/>
              </w:rPr>
            </w:pPr>
            <w:r>
              <w:rPr>
                <w:sz w:val="20"/>
                <w:szCs w:val="20"/>
              </w:rPr>
              <w:t>Контроль (зачёт / экзамен) - 0 часов</w:t>
            </w:r>
            <w:r w:rsidR="005D7660">
              <w:rPr>
                <w:sz w:val="20"/>
                <w:szCs w:val="20"/>
              </w:rPr>
              <w:t xml:space="preserve">. </w:t>
            </w:r>
          </w:p>
        </w:tc>
      </w:tr>
      <w:tr w:rsidR="005D7660">
        <w:trPr>
          <w:tblCellSpacing w:w="15" w:type="dxa"/>
        </w:trPr>
        <w:tc>
          <w:tcPr>
            <w:tcW w:w="0" w:type="auto"/>
            <w:vAlign w:val="center"/>
            <w:hideMark/>
          </w:tcPr>
          <w:p w:rsidR="005D7660" w:rsidRDefault="005D7660" w:rsidP="005D1860">
            <w:pPr>
              <w:ind w:firstLine="525"/>
              <w:jc w:val="both"/>
              <w:rPr>
                <w:sz w:val="20"/>
                <w:szCs w:val="20"/>
              </w:rPr>
            </w:pPr>
            <w:r>
              <w:rPr>
                <w:sz w:val="20"/>
                <w:szCs w:val="20"/>
              </w:rPr>
              <w:t>Форма промежуточн</w:t>
            </w:r>
            <w:r w:rsidR="00215C9F">
              <w:rPr>
                <w:sz w:val="20"/>
                <w:szCs w:val="20"/>
              </w:rPr>
              <w:t>ог</w:t>
            </w:r>
            <w:r w:rsidR="00543FD1">
              <w:rPr>
                <w:sz w:val="20"/>
                <w:szCs w:val="20"/>
              </w:rPr>
              <w:t>о контроля дисциплины: зачет во 2</w:t>
            </w:r>
            <w:r>
              <w:rPr>
                <w:sz w:val="20"/>
                <w:szCs w:val="20"/>
              </w:rPr>
              <w:t xml:space="preserve"> семестре.</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rsidP="000272E4">
            <w:pPr>
              <w:jc w:val="both"/>
              <w:rPr>
                <w:sz w:val="20"/>
                <w:szCs w:val="20"/>
              </w:rPr>
            </w:pPr>
          </w:p>
        </w:tc>
      </w:tr>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both"/>
              <w:rPr>
                <w:sz w:val="20"/>
                <w:szCs w:val="20"/>
              </w:rPr>
            </w:pPr>
          </w:p>
        </w:tc>
      </w:tr>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4.1 Структура и тематический план контактной и самостоятельной работы по дисциплинe (модулю)</w:t>
            </w:r>
          </w:p>
        </w:tc>
      </w:tr>
    </w:tbl>
    <w:p w:rsidR="005D7660" w:rsidRDefault="005D7660">
      <w:pPr>
        <w:ind w:firstLine="525"/>
        <w:rPr>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5"/>
        <w:gridCol w:w="5114"/>
        <w:gridCol w:w="464"/>
        <w:gridCol w:w="777"/>
        <w:gridCol w:w="1001"/>
        <w:gridCol w:w="1001"/>
        <w:gridCol w:w="1155"/>
      </w:tblGrid>
      <w:tr w:rsidR="005D7660" w:rsidTr="00EA483B">
        <w:trPr>
          <w:tblHeader/>
          <w:jc w:val="center"/>
        </w:trPr>
        <w:tc>
          <w:tcPr>
            <w:tcW w:w="200" w:type="pct"/>
            <w:vMerge w:val="restart"/>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b/>
                <w:bCs/>
                <w:sz w:val="20"/>
                <w:szCs w:val="20"/>
              </w:rPr>
              <w:t>N</w:t>
            </w:r>
          </w:p>
        </w:tc>
        <w:tc>
          <w:tcPr>
            <w:tcW w:w="2581" w:type="pct"/>
            <w:vMerge w:val="restart"/>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b/>
                <w:bCs/>
                <w:sz w:val="20"/>
                <w:szCs w:val="20"/>
              </w:rPr>
              <w:br/>
              <w:t>Разделы дисциплины /</w:t>
            </w:r>
            <w:r>
              <w:rPr>
                <w:b/>
                <w:bCs/>
                <w:sz w:val="20"/>
                <w:szCs w:val="20"/>
              </w:rPr>
              <w:br/>
              <w:t>модуля</w:t>
            </w:r>
          </w:p>
        </w:tc>
        <w:tc>
          <w:tcPr>
            <w:tcW w:w="234"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rsidR="005D7660" w:rsidRDefault="005D7660">
            <w:pPr>
              <w:ind w:left="113" w:right="113"/>
              <w:jc w:val="center"/>
            </w:pPr>
            <w:r>
              <w:rPr>
                <w:b/>
                <w:bCs/>
                <w:sz w:val="20"/>
                <w:szCs w:val="20"/>
              </w:rPr>
              <w:t>Семестр</w:t>
            </w:r>
            <w:r w:rsidRPr="005F3A84">
              <w:t xml:space="preserve"> </w:t>
            </w:r>
          </w:p>
        </w:tc>
        <w:tc>
          <w:tcPr>
            <w:tcW w:w="1402" w:type="pct"/>
            <w:gridSpan w:val="3"/>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b/>
                <w:bCs/>
                <w:sz w:val="20"/>
                <w:szCs w:val="20"/>
              </w:rPr>
              <w:t>Виды и часы</w:t>
            </w:r>
            <w:r>
              <w:rPr>
                <w:b/>
                <w:bCs/>
                <w:sz w:val="20"/>
                <w:szCs w:val="20"/>
              </w:rPr>
              <w:br/>
              <w:t>контактной работы,</w:t>
            </w:r>
            <w:r>
              <w:rPr>
                <w:b/>
                <w:bCs/>
                <w:sz w:val="20"/>
                <w:szCs w:val="20"/>
              </w:rPr>
              <w:br/>
              <w:t>их трудоемкость</w:t>
            </w:r>
            <w:r>
              <w:rPr>
                <w:b/>
                <w:bCs/>
                <w:sz w:val="20"/>
                <w:szCs w:val="20"/>
              </w:rPr>
              <w:br/>
              <w:t>(в часах)</w:t>
            </w:r>
          </w:p>
        </w:tc>
        <w:tc>
          <w:tcPr>
            <w:tcW w:w="583"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rsidR="005D7660" w:rsidRDefault="005D7660">
            <w:pPr>
              <w:ind w:left="113" w:right="113"/>
              <w:jc w:val="center"/>
            </w:pPr>
            <w:r>
              <w:rPr>
                <w:b/>
                <w:bCs/>
                <w:sz w:val="20"/>
                <w:szCs w:val="20"/>
              </w:rPr>
              <w:t>Самостоятельная работа</w:t>
            </w:r>
            <w:r w:rsidRPr="005F3A84">
              <w:t xml:space="preserve"> </w:t>
            </w:r>
          </w:p>
        </w:tc>
      </w:tr>
      <w:tr w:rsidR="005D7660" w:rsidTr="00EA483B">
        <w:trPr>
          <w:trHeight w:val="1928"/>
          <w:tblHeader/>
          <w:jc w:val="center"/>
        </w:trPr>
        <w:tc>
          <w:tcPr>
            <w:tcW w:w="200" w:type="pct"/>
            <w:vMerge/>
            <w:tcBorders>
              <w:top w:val="outset" w:sz="6" w:space="0" w:color="auto"/>
              <w:left w:val="outset" w:sz="6" w:space="0" w:color="auto"/>
              <w:bottom w:val="outset" w:sz="6" w:space="0" w:color="auto"/>
              <w:right w:val="outset" w:sz="6" w:space="0" w:color="auto"/>
            </w:tcBorders>
            <w:vAlign w:val="center"/>
            <w:hideMark/>
          </w:tcPr>
          <w:p w:rsidR="005D7660" w:rsidRDefault="005D7660">
            <w:pPr>
              <w:rPr>
                <w:sz w:val="20"/>
                <w:szCs w:val="20"/>
              </w:rPr>
            </w:pPr>
          </w:p>
        </w:tc>
        <w:tc>
          <w:tcPr>
            <w:tcW w:w="2581" w:type="pct"/>
            <w:vMerge/>
            <w:tcBorders>
              <w:top w:val="outset" w:sz="6" w:space="0" w:color="auto"/>
              <w:left w:val="outset" w:sz="6" w:space="0" w:color="auto"/>
              <w:bottom w:val="outset" w:sz="6" w:space="0" w:color="auto"/>
              <w:right w:val="outset" w:sz="6" w:space="0" w:color="auto"/>
            </w:tcBorders>
            <w:vAlign w:val="center"/>
            <w:hideMark/>
          </w:tcPr>
          <w:p w:rsidR="005D7660" w:rsidRDefault="005D7660">
            <w:pPr>
              <w:rPr>
                <w:sz w:val="20"/>
                <w:szCs w:val="20"/>
              </w:rPr>
            </w:pPr>
          </w:p>
        </w:tc>
        <w:tc>
          <w:tcPr>
            <w:tcW w:w="234" w:type="pct"/>
            <w:vMerge/>
            <w:tcBorders>
              <w:top w:val="outset" w:sz="6" w:space="0" w:color="auto"/>
              <w:left w:val="outset" w:sz="6" w:space="0" w:color="auto"/>
              <w:bottom w:val="outset" w:sz="6" w:space="0" w:color="auto"/>
              <w:right w:val="outset" w:sz="6" w:space="0" w:color="auto"/>
            </w:tcBorders>
            <w:vAlign w:val="center"/>
            <w:hideMark/>
          </w:tcPr>
          <w:p w:rsidR="005D7660" w:rsidRDefault="005D7660"/>
        </w:tc>
        <w:tc>
          <w:tcPr>
            <w:tcW w:w="392" w:type="pct"/>
            <w:tcBorders>
              <w:top w:val="outset" w:sz="6" w:space="0" w:color="auto"/>
              <w:left w:val="outset" w:sz="6" w:space="0" w:color="auto"/>
              <w:bottom w:val="outset" w:sz="6" w:space="0" w:color="auto"/>
              <w:right w:val="outset" w:sz="6" w:space="0" w:color="auto"/>
            </w:tcBorders>
            <w:textDirection w:val="btLr"/>
            <w:vAlign w:val="center"/>
            <w:hideMark/>
          </w:tcPr>
          <w:p w:rsidR="005D7660" w:rsidRDefault="005D7660">
            <w:pPr>
              <w:ind w:left="113" w:right="113"/>
              <w:jc w:val="center"/>
            </w:pPr>
            <w:r>
              <w:rPr>
                <w:b/>
                <w:bCs/>
                <w:sz w:val="20"/>
                <w:szCs w:val="20"/>
              </w:rPr>
              <w:t>Лекции</w:t>
            </w:r>
            <w:r w:rsidRPr="005F3A84">
              <w:t xml:space="preserve"> </w:t>
            </w:r>
          </w:p>
        </w:tc>
        <w:tc>
          <w:tcPr>
            <w:tcW w:w="505" w:type="pct"/>
            <w:tcBorders>
              <w:top w:val="outset" w:sz="6" w:space="0" w:color="auto"/>
              <w:left w:val="outset" w:sz="6" w:space="0" w:color="auto"/>
              <w:bottom w:val="outset" w:sz="6" w:space="0" w:color="auto"/>
              <w:right w:val="outset" w:sz="6" w:space="0" w:color="auto"/>
            </w:tcBorders>
            <w:textDirection w:val="btLr"/>
            <w:vAlign w:val="center"/>
            <w:hideMark/>
          </w:tcPr>
          <w:p w:rsidR="005D7660" w:rsidRDefault="005D7660">
            <w:pPr>
              <w:ind w:left="113" w:right="113"/>
              <w:jc w:val="center"/>
            </w:pPr>
            <w:r>
              <w:rPr>
                <w:b/>
                <w:bCs/>
                <w:sz w:val="20"/>
                <w:szCs w:val="20"/>
              </w:rPr>
              <w:t>Практические</w:t>
            </w:r>
            <w:r>
              <w:rPr>
                <w:b/>
                <w:bCs/>
                <w:sz w:val="20"/>
                <w:szCs w:val="20"/>
              </w:rPr>
              <w:br/>
              <w:t>занятия</w:t>
            </w:r>
            <w:r w:rsidRPr="005F3A84">
              <w:t xml:space="preserve"> </w:t>
            </w:r>
          </w:p>
        </w:tc>
        <w:tc>
          <w:tcPr>
            <w:tcW w:w="505" w:type="pct"/>
            <w:tcBorders>
              <w:top w:val="outset" w:sz="6" w:space="0" w:color="auto"/>
              <w:left w:val="outset" w:sz="6" w:space="0" w:color="auto"/>
              <w:bottom w:val="outset" w:sz="6" w:space="0" w:color="auto"/>
              <w:right w:val="outset" w:sz="6" w:space="0" w:color="auto"/>
            </w:tcBorders>
            <w:textDirection w:val="btLr"/>
            <w:vAlign w:val="center"/>
            <w:hideMark/>
          </w:tcPr>
          <w:p w:rsidR="005D7660" w:rsidRDefault="005D7660">
            <w:pPr>
              <w:ind w:left="113" w:right="113"/>
              <w:jc w:val="center"/>
            </w:pPr>
            <w:r>
              <w:rPr>
                <w:b/>
                <w:bCs/>
                <w:sz w:val="20"/>
                <w:szCs w:val="20"/>
              </w:rPr>
              <w:t>Лабораторные</w:t>
            </w:r>
            <w:r>
              <w:rPr>
                <w:b/>
                <w:bCs/>
                <w:sz w:val="20"/>
                <w:szCs w:val="20"/>
              </w:rPr>
              <w:br/>
              <w:t>работы</w:t>
            </w:r>
            <w:r w:rsidRPr="005F3A84">
              <w:t xml:space="preserve"> </w:t>
            </w:r>
          </w:p>
        </w:tc>
        <w:tc>
          <w:tcPr>
            <w:tcW w:w="583" w:type="pct"/>
            <w:vMerge/>
            <w:tcBorders>
              <w:top w:val="outset" w:sz="6" w:space="0" w:color="auto"/>
              <w:left w:val="outset" w:sz="6" w:space="0" w:color="auto"/>
              <w:bottom w:val="outset" w:sz="6" w:space="0" w:color="auto"/>
              <w:right w:val="outset" w:sz="6" w:space="0" w:color="auto"/>
            </w:tcBorders>
            <w:vAlign w:val="center"/>
            <w:hideMark/>
          </w:tcPr>
          <w:p w:rsidR="005D7660" w:rsidRDefault="005D7660"/>
        </w:tc>
      </w:tr>
      <w:tr w:rsidR="005D7660" w:rsidTr="00EA483B">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sz w:val="20"/>
                <w:szCs w:val="20"/>
              </w:rPr>
              <w:t>1.</w:t>
            </w:r>
          </w:p>
        </w:tc>
        <w:tc>
          <w:tcPr>
            <w:tcW w:w="2581" w:type="pct"/>
            <w:tcBorders>
              <w:top w:val="outset" w:sz="6" w:space="0" w:color="auto"/>
              <w:left w:val="outset" w:sz="6" w:space="0" w:color="auto"/>
              <w:bottom w:val="outset" w:sz="6" w:space="0" w:color="auto"/>
              <w:right w:val="outset" w:sz="6" w:space="0" w:color="auto"/>
            </w:tcBorders>
            <w:vAlign w:val="center"/>
            <w:hideMark/>
          </w:tcPr>
          <w:p w:rsidR="005D7660" w:rsidRDefault="00C0355E">
            <w:pPr>
              <w:rPr>
                <w:sz w:val="20"/>
                <w:szCs w:val="20"/>
              </w:rPr>
            </w:pPr>
            <w:r>
              <w:rPr>
                <w:sz w:val="20"/>
                <w:szCs w:val="20"/>
              </w:rPr>
              <w:t>Введение</w:t>
            </w:r>
            <w:r w:rsidR="00846D08">
              <w:rPr>
                <w:sz w:val="20"/>
                <w:szCs w:val="20"/>
              </w:rPr>
              <w:t xml:space="preserve">. </w:t>
            </w:r>
            <w:r w:rsidR="001C64E9">
              <w:rPr>
                <w:sz w:val="20"/>
                <w:szCs w:val="20"/>
              </w:rPr>
              <w:t>Возрастная анатомия</w:t>
            </w:r>
            <w:r w:rsidR="00846D08">
              <w:rPr>
                <w:sz w:val="20"/>
                <w:szCs w:val="20"/>
              </w:rPr>
              <w:t>, физиология</w:t>
            </w:r>
            <w:r w:rsidR="00327C86">
              <w:rPr>
                <w:sz w:val="20"/>
                <w:szCs w:val="20"/>
              </w:rPr>
              <w:t>, гигиена</w:t>
            </w:r>
            <w:r w:rsidR="00846D08">
              <w:rPr>
                <w:sz w:val="20"/>
                <w:szCs w:val="20"/>
              </w:rPr>
              <w:t xml:space="preserve"> нервной и сенсорных систем.</w:t>
            </w:r>
            <w:r w:rsidR="00846D08" w:rsidRPr="005953CC">
              <w:rPr>
                <w:rFonts w:ascii="Arial" w:hAnsi="Arial" w:cs="Arial"/>
                <w:color w:val="000000"/>
              </w:rPr>
              <w:t xml:space="preserve"> </w:t>
            </w:r>
            <w:r w:rsidR="00846D08" w:rsidRPr="00846D08">
              <w:rPr>
                <w:color w:val="000000"/>
                <w:sz w:val="20"/>
                <w:szCs w:val="20"/>
              </w:rPr>
              <w:t>Нейрофизиологические основы поведения человека</w:t>
            </w:r>
          </w:p>
        </w:tc>
        <w:tc>
          <w:tcPr>
            <w:tcW w:w="234" w:type="pct"/>
            <w:tcBorders>
              <w:top w:val="outset" w:sz="6" w:space="0" w:color="auto"/>
              <w:left w:val="outset" w:sz="6" w:space="0" w:color="auto"/>
              <w:bottom w:val="outset" w:sz="6" w:space="0" w:color="auto"/>
              <w:right w:val="outset" w:sz="6" w:space="0" w:color="auto"/>
            </w:tcBorders>
            <w:vAlign w:val="center"/>
            <w:hideMark/>
          </w:tcPr>
          <w:p w:rsidR="005D7660" w:rsidRDefault="00543FD1">
            <w:pPr>
              <w:jc w:val="center"/>
              <w:rPr>
                <w:sz w:val="20"/>
                <w:szCs w:val="20"/>
              </w:rPr>
            </w:pPr>
            <w:r>
              <w:rPr>
                <w:sz w:val="20"/>
                <w:szCs w:val="20"/>
              </w:rPr>
              <w:t>2</w:t>
            </w:r>
          </w:p>
        </w:tc>
        <w:tc>
          <w:tcPr>
            <w:tcW w:w="392" w:type="pct"/>
            <w:tcBorders>
              <w:top w:val="outset" w:sz="6" w:space="0" w:color="auto"/>
              <w:left w:val="outset" w:sz="6" w:space="0" w:color="auto"/>
              <w:bottom w:val="outset" w:sz="6" w:space="0" w:color="auto"/>
              <w:right w:val="outset" w:sz="6" w:space="0" w:color="auto"/>
            </w:tcBorders>
            <w:vAlign w:val="center"/>
            <w:hideMark/>
          </w:tcPr>
          <w:p w:rsidR="005D7660" w:rsidRDefault="00327C86">
            <w:pPr>
              <w:jc w:val="center"/>
              <w:rPr>
                <w:sz w:val="20"/>
                <w:szCs w:val="20"/>
              </w:rPr>
            </w:pPr>
            <w:r>
              <w:rPr>
                <w:sz w:val="20"/>
                <w:szCs w:val="20"/>
              </w:rPr>
              <w:t>6</w:t>
            </w:r>
          </w:p>
        </w:tc>
        <w:tc>
          <w:tcPr>
            <w:tcW w:w="505" w:type="pct"/>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sz w:val="20"/>
                <w:szCs w:val="20"/>
              </w:rPr>
              <w:t>0</w:t>
            </w:r>
          </w:p>
        </w:tc>
        <w:tc>
          <w:tcPr>
            <w:tcW w:w="505" w:type="pct"/>
            <w:tcBorders>
              <w:top w:val="outset" w:sz="6" w:space="0" w:color="auto"/>
              <w:left w:val="outset" w:sz="6" w:space="0" w:color="auto"/>
              <w:bottom w:val="outset" w:sz="6" w:space="0" w:color="auto"/>
              <w:right w:val="outset" w:sz="6" w:space="0" w:color="auto"/>
            </w:tcBorders>
            <w:vAlign w:val="center"/>
            <w:hideMark/>
          </w:tcPr>
          <w:p w:rsidR="005D7660" w:rsidRDefault="00543FD1">
            <w:pPr>
              <w:jc w:val="center"/>
              <w:rPr>
                <w:sz w:val="20"/>
                <w:szCs w:val="20"/>
              </w:rPr>
            </w:pPr>
            <w:r>
              <w:rPr>
                <w:sz w:val="20"/>
                <w:szCs w:val="20"/>
              </w:rPr>
              <w:t>4</w:t>
            </w:r>
          </w:p>
        </w:tc>
        <w:tc>
          <w:tcPr>
            <w:tcW w:w="583" w:type="pct"/>
            <w:tcBorders>
              <w:top w:val="outset" w:sz="6" w:space="0" w:color="auto"/>
              <w:left w:val="outset" w:sz="6" w:space="0" w:color="auto"/>
              <w:bottom w:val="outset" w:sz="6" w:space="0" w:color="auto"/>
              <w:right w:val="outset" w:sz="6" w:space="0" w:color="auto"/>
            </w:tcBorders>
            <w:vAlign w:val="center"/>
            <w:hideMark/>
          </w:tcPr>
          <w:p w:rsidR="005D7660" w:rsidRDefault="00DA0359">
            <w:pPr>
              <w:jc w:val="center"/>
              <w:rPr>
                <w:sz w:val="20"/>
                <w:szCs w:val="20"/>
              </w:rPr>
            </w:pPr>
            <w:r>
              <w:rPr>
                <w:sz w:val="20"/>
                <w:szCs w:val="20"/>
              </w:rPr>
              <w:t>8</w:t>
            </w:r>
          </w:p>
        </w:tc>
      </w:tr>
      <w:tr w:rsidR="005D7660" w:rsidTr="00467FE1">
        <w:trPr>
          <w:trHeight w:val="581"/>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sz w:val="20"/>
                <w:szCs w:val="20"/>
              </w:rPr>
              <w:lastRenderedPageBreak/>
              <w:t>2.</w:t>
            </w:r>
          </w:p>
        </w:tc>
        <w:tc>
          <w:tcPr>
            <w:tcW w:w="2581" w:type="pct"/>
            <w:tcBorders>
              <w:top w:val="outset" w:sz="6" w:space="0" w:color="auto"/>
              <w:left w:val="outset" w:sz="6" w:space="0" w:color="auto"/>
              <w:bottom w:val="outset" w:sz="6" w:space="0" w:color="auto"/>
              <w:right w:val="outset" w:sz="6" w:space="0" w:color="auto"/>
            </w:tcBorders>
            <w:vAlign w:val="center"/>
            <w:hideMark/>
          </w:tcPr>
          <w:p w:rsidR="005D7660" w:rsidRDefault="008E4E2C">
            <w:pPr>
              <w:rPr>
                <w:sz w:val="20"/>
                <w:szCs w:val="20"/>
              </w:rPr>
            </w:pPr>
            <w:r>
              <w:rPr>
                <w:sz w:val="20"/>
                <w:szCs w:val="20"/>
              </w:rPr>
              <w:t>Возрастная анатомия, физиология желез внутренней секреции и сердечно-сосудистой системы</w:t>
            </w:r>
          </w:p>
        </w:tc>
        <w:tc>
          <w:tcPr>
            <w:tcW w:w="234" w:type="pct"/>
            <w:tcBorders>
              <w:top w:val="outset" w:sz="6" w:space="0" w:color="auto"/>
              <w:left w:val="outset" w:sz="6" w:space="0" w:color="auto"/>
              <w:bottom w:val="outset" w:sz="6" w:space="0" w:color="auto"/>
              <w:right w:val="outset" w:sz="6" w:space="0" w:color="auto"/>
            </w:tcBorders>
            <w:vAlign w:val="center"/>
            <w:hideMark/>
          </w:tcPr>
          <w:p w:rsidR="005D7660" w:rsidRDefault="00543FD1">
            <w:pPr>
              <w:jc w:val="center"/>
              <w:rPr>
                <w:sz w:val="20"/>
                <w:szCs w:val="20"/>
              </w:rPr>
            </w:pPr>
            <w:r>
              <w:rPr>
                <w:sz w:val="20"/>
                <w:szCs w:val="20"/>
              </w:rPr>
              <w:t>2</w:t>
            </w:r>
          </w:p>
        </w:tc>
        <w:tc>
          <w:tcPr>
            <w:tcW w:w="392" w:type="pct"/>
            <w:tcBorders>
              <w:top w:val="outset" w:sz="6" w:space="0" w:color="auto"/>
              <w:left w:val="outset" w:sz="6" w:space="0" w:color="auto"/>
              <w:bottom w:val="outset" w:sz="6" w:space="0" w:color="auto"/>
              <w:right w:val="outset" w:sz="6" w:space="0" w:color="auto"/>
            </w:tcBorders>
            <w:vAlign w:val="center"/>
            <w:hideMark/>
          </w:tcPr>
          <w:p w:rsidR="005D7660" w:rsidRDefault="00327C86">
            <w:pPr>
              <w:jc w:val="center"/>
              <w:rPr>
                <w:sz w:val="20"/>
                <w:szCs w:val="20"/>
              </w:rPr>
            </w:pPr>
            <w:r>
              <w:rPr>
                <w:sz w:val="20"/>
                <w:szCs w:val="20"/>
              </w:rPr>
              <w:t>4</w:t>
            </w:r>
          </w:p>
        </w:tc>
        <w:tc>
          <w:tcPr>
            <w:tcW w:w="505" w:type="pct"/>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sz w:val="20"/>
                <w:szCs w:val="20"/>
              </w:rPr>
              <w:t>0</w:t>
            </w:r>
          </w:p>
        </w:tc>
        <w:tc>
          <w:tcPr>
            <w:tcW w:w="505" w:type="pct"/>
            <w:tcBorders>
              <w:top w:val="outset" w:sz="6" w:space="0" w:color="auto"/>
              <w:left w:val="outset" w:sz="6" w:space="0" w:color="auto"/>
              <w:bottom w:val="outset" w:sz="6" w:space="0" w:color="auto"/>
              <w:right w:val="outset" w:sz="6" w:space="0" w:color="auto"/>
            </w:tcBorders>
            <w:vAlign w:val="center"/>
            <w:hideMark/>
          </w:tcPr>
          <w:p w:rsidR="005D7660" w:rsidRDefault="004814ED">
            <w:pPr>
              <w:jc w:val="center"/>
              <w:rPr>
                <w:sz w:val="20"/>
                <w:szCs w:val="20"/>
              </w:rPr>
            </w:pPr>
            <w:r>
              <w:rPr>
                <w:sz w:val="20"/>
                <w:szCs w:val="20"/>
              </w:rPr>
              <w:t>0</w:t>
            </w:r>
          </w:p>
        </w:tc>
        <w:tc>
          <w:tcPr>
            <w:tcW w:w="583" w:type="pct"/>
            <w:tcBorders>
              <w:top w:val="outset" w:sz="6" w:space="0" w:color="auto"/>
              <w:left w:val="outset" w:sz="6" w:space="0" w:color="auto"/>
              <w:bottom w:val="outset" w:sz="6" w:space="0" w:color="auto"/>
              <w:right w:val="outset" w:sz="6" w:space="0" w:color="auto"/>
            </w:tcBorders>
            <w:vAlign w:val="center"/>
            <w:hideMark/>
          </w:tcPr>
          <w:p w:rsidR="005D7660" w:rsidRDefault="00DA0359">
            <w:pPr>
              <w:jc w:val="center"/>
              <w:rPr>
                <w:sz w:val="20"/>
                <w:szCs w:val="20"/>
              </w:rPr>
            </w:pPr>
            <w:r>
              <w:rPr>
                <w:sz w:val="20"/>
                <w:szCs w:val="20"/>
              </w:rPr>
              <w:t>8</w:t>
            </w:r>
          </w:p>
        </w:tc>
      </w:tr>
      <w:tr w:rsidR="00467FE1" w:rsidTr="00467FE1">
        <w:trPr>
          <w:trHeight w:val="235"/>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467FE1" w:rsidRDefault="008E4E2C">
            <w:pPr>
              <w:jc w:val="center"/>
              <w:rPr>
                <w:sz w:val="20"/>
                <w:szCs w:val="20"/>
              </w:rPr>
            </w:pPr>
            <w:r>
              <w:rPr>
                <w:sz w:val="20"/>
                <w:szCs w:val="20"/>
              </w:rPr>
              <w:t>3.</w:t>
            </w:r>
          </w:p>
        </w:tc>
        <w:tc>
          <w:tcPr>
            <w:tcW w:w="2581" w:type="pct"/>
            <w:tcBorders>
              <w:top w:val="outset" w:sz="6" w:space="0" w:color="auto"/>
              <w:left w:val="outset" w:sz="6" w:space="0" w:color="auto"/>
              <w:bottom w:val="outset" w:sz="6" w:space="0" w:color="auto"/>
              <w:right w:val="outset" w:sz="6" w:space="0" w:color="auto"/>
            </w:tcBorders>
            <w:vAlign w:val="center"/>
            <w:hideMark/>
          </w:tcPr>
          <w:p w:rsidR="00467FE1" w:rsidRDefault="008E4E2C">
            <w:pPr>
              <w:rPr>
                <w:sz w:val="20"/>
                <w:szCs w:val="20"/>
              </w:rPr>
            </w:pPr>
            <w:r>
              <w:rPr>
                <w:sz w:val="20"/>
                <w:szCs w:val="20"/>
              </w:rPr>
              <w:t>Возрастная анатомия, физиология, гигиена дыхательной системы, органов пищеварения</w:t>
            </w:r>
            <w:r w:rsidR="00A00550">
              <w:rPr>
                <w:sz w:val="20"/>
                <w:szCs w:val="20"/>
              </w:rPr>
              <w:t xml:space="preserve"> и кожи</w:t>
            </w:r>
          </w:p>
        </w:tc>
        <w:tc>
          <w:tcPr>
            <w:tcW w:w="234" w:type="pct"/>
            <w:tcBorders>
              <w:top w:val="outset" w:sz="6" w:space="0" w:color="auto"/>
              <w:left w:val="outset" w:sz="6" w:space="0" w:color="auto"/>
              <w:bottom w:val="outset" w:sz="6" w:space="0" w:color="auto"/>
              <w:right w:val="outset" w:sz="6" w:space="0" w:color="auto"/>
            </w:tcBorders>
            <w:vAlign w:val="center"/>
            <w:hideMark/>
          </w:tcPr>
          <w:p w:rsidR="00467FE1" w:rsidRDefault="00543FD1">
            <w:pPr>
              <w:jc w:val="center"/>
              <w:rPr>
                <w:sz w:val="20"/>
                <w:szCs w:val="20"/>
              </w:rPr>
            </w:pPr>
            <w:r>
              <w:rPr>
                <w:sz w:val="20"/>
                <w:szCs w:val="20"/>
              </w:rPr>
              <w:t>2</w:t>
            </w:r>
          </w:p>
        </w:tc>
        <w:tc>
          <w:tcPr>
            <w:tcW w:w="392" w:type="pct"/>
            <w:tcBorders>
              <w:top w:val="outset" w:sz="6" w:space="0" w:color="auto"/>
              <w:left w:val="outset" w:sz="6" w:space="0" w:color="auto"/>
              <w:bottom w:val="outset" w:sz="6" w:space="0" w:color="auto"/>
              <w:right w:val="outset" w:sz="6" w:space="0" w:color="auto"/>
            </w:tcBorders>
            <w:vAlign w:val="center"/>
            <w:hideMark/>
          </w:tcPr>
          <w:p w:rsidR="00467FE1" w:rsidRDefault="0075764B">
            <w:pPr>
              <w:jc w:val="center"/>
              <w:rPr>
                <w:sz w:val="20"/>
                <w:szCs w:val="20"/>
              </w:rPr>
            </w:pPr>
            <w:r>
              <w:rPr>
                <w:sz w:val="20"/>
                <w:szCs w:val="20"/>
              </w:rPr>
              <w:t>2</w:t>
            </w:r>
          </w:p>
        </w:tc>
        <w:tc>
          <w:tcPr>
            <w:tcW w:w="505" w:type="pct"/>
            <w:tcBorders>
              <w:top w:val="outset" w:sz="6" w:space="0" w:color="auto"/>
              <w:left w:val="outset" w:sz="6" w:space="0" w:color="auto"/>
              <w:bottom w:val="outset" w:sz="6" w:space="0" w:color="auto"/>
              <w:right w:val="outset" w:sz="6" w:space="0" w:color="auto"/>
            </w:tcBorders>
            <w:vAlign w:val="center"/>
            <w:hideMark/>
          </w:tcPr>
          <w:p w:rsidR="00467FE1" w:rsidRDefault="00DA0359">
            <w:pPr>
              <w:jc w:val="center"/>
              <w:rPr>
                <w:sz w:val="20"/>
                <w:szCs w:val="20"/>
              </w:rPr>
            </w:pPr>
            <w:r>
              <w:rPr>
                <w:sz w:val="20"/>
                <w:szCs w:val="20"/>
              </w:rPr>
              <w:t>4</w:t>
            </w:r>
          </w:p>
        </w:tc>
        <w:tc>
          <w:tcPr>
            <w:tcW w:w="505" w:type="pct"/>
            <w:tcBorders>
              <w:top w:val="outset" w:sz="6" w:space="0" w:color="auto"/>
              <w:left w:val="outset" w:sz="6" w:space="0" w:color="auto"/>
              <w:bottom w:val="outset" w:sz="6" w:space="0" w:color="auto"/>
              <w:right w:val="outset" w:sz="6" w:space="0" w:color="auto"/>
            </w:tcBorders>
            <w:vAlign w:val="center"/>
            <w:hideMark/>
          </w:tcPr>
          <w:p w:rsidR="00467FE1" w:rsidRDefault="00543FD1">
            <w:pPr>
              <w:jc w:val="center"/>
              <w:rPr>
                <w:sz w:val="20"/>
                <w:szCs w:val="20"/>
              </w:rPr>
            </w:pPr>
            <w:r>
              <w:rPr>
                <w:sz w:val="20"/>
                <w:szCs w:val="20"/>
              </w:rPr>
              <w:t>4</w:t>
            </w:r>
          </w:p>
        </w:tc>
        <w:tc>
          <w:tcPr>
            <w:tcW w:w="583" w:type="pct"/>
            <w:tcBorders>
              <w:top w:val="outset" w:sz="6" w:space="0" w:color="auto"/>
              <w:left w:val="outset" w:sz="6" w:space="0" w:color="auto"/>
              <w:bottom w:val="outset" w:sz="6" w:space="0" w:color="auto"/>
              <w:right w:val="outset" w:sz="6" w:space="0" w:color="auto"/>
            </w:tcBorders>
            <w:vAlign w:val="center"/>
            <w:hideMark/>
          </w:tcPr>
          <w:p w:rsidR="00467FE1" w:rsidRDefault="00DA0359" w:rsidP="00DA0359">
            <w:pPr>
              <w:jc w:val="center"/>
              <w:rPr>
                <w:sz w:val="20"/>
                <w:szCs w:val="20"/>
              </w:rPr>
            </w:pPr>
            <w:r>
              <w:rPr>
                <w:sz w:val="20"/>
                <w:szCs w:val="20"/>
              </w:rPr>
              <w:t>8</w:t>
            </w:r>
          </w:p>
        </w:tc>
      </w:tr>
      <w:tr w:rsidR="00783F3E" w:rsidTr="00783F3E">
        <w:trPr>
          <w:trHeight w:val="297"/>
          <w:jc w:val="center"/>
        </w:trPr>
        <w:tc>
          <w:tcPr>
            <w:tcW w:w="200" w:type="pct"/>
            <w:tcBorders>
              <w:top w:val="outset" w:sz="6" w:space="0" w:color="auto"/>
              <w:left w:val="outset" w:sz="6" w:space="0" w:color="auto"/>
              <w:right w:val="outset" w:sz="6" w:space="0" w:color="auto"/>
            </w:tcBorders>
            <w:vAlign w:val="center"/>
            <w:hideMark/>
          </w:tcPr>
          <w:p w:rsidR="00783F3E" w:rsidRDefault="008E4E2C" w:rsidP="00B57C6D">
            <w:pPr>
              <w:jc w:val="center"/>
              <w:rPr>
                <w:sz w:val="20"/>
                <w:szCs w:val="20"/>
              </w:rPr>
            </w:pPr>
            <w:r>
              <w:rPr>
                <w:sz w:val="20"/>
                <w:szCs w:val="20"/>
              </w:rPr>
              <w:t>4</w:t>
            </w:r>
            <w:r w:rsidR="00783F3E">
              <w:rPr>
                <w:sz w:val="20"/>
                <w:szCs w:val="20"/>
              </w:rPr>
              <w:t>.</w:t>
            </w:r>
          </w:p>
        </w:tc>
        <w:tc>
          <w:tcPr>
            <w:tcW w:w="2581" w:type="pct"/>
            <w:tcBorders>
              <w:top w:val="outset" w:sz="6" w:space="0" w:color="auto"/>
              <w:left w:val="outset" w:sz="6" w:space="0" w:color="auto"/>
              <w:right w:val="outset" w:sz="6" w:space="0" w:color="auto"/>
            </w:tcBorders>
            <w:vAlign w:val="center"/>
            <w:hideMark/>
          </w:tcPr>
          <w:p w:rsidR="00783F3E" w:rsidRDefault="008E4E2C" w:rsidP="00467FE1">
            <w:pPr>
              <w:rPr>
                <w:sz w:val="20"/>
                <w:szCs w:val="20"/>
              </w:rPr>
            </w:pPr>
            <w:r>
              <w:rPr>
                <w:sz w:val="20"/>
                <w:szCs w:val="20"/>
              </w:rPr>
              <w:t>Возрастная анатомия, физиология, гигиена опорно-двигательного и мочеполового аппаратов</w:t>
            </w:r>
          </w:p>
        </w:tc>
        <w:tc>
          <w:tcPr>
            <w:tcW w:w="234" w:type="pct"/>
            <w:tcBorders>
              <w:top w:val="outset" w:sz="6" w:space="0" w:color="auto"/>
              <w:left w:val="outset" w:sz="6" w:space="0" w:color="auto"/>
              <w:right w:val="outset" w:sz="6" w:space="0" w:color="auto"/>
            </w:tcBorders>
            <w:vAlign w:val="center"/>
          </w:tcPr>
          <w:p w:rsidR="00783F3E" w:rsidRDefault="00543FD1" w:rsidP="00783F3E">
            <w:pPr>
              <w:jc w:val="center"/>
              <w:rPr>
                <w:sz w:val="20"/>
                <w:szCs w:val="20"/>
              </w:rPr>
            </w:pPr>
            <w:r>
              <w:rPr>
                <w:sz w:val="20"/>
                <w:szCs w:val="20"/>
              </w:rPr>
              <w:t>2</w:t>
            </w:r>
          </w:p>
        </w:tc>
        <w:tc>
          <w:tcPr>
            <w:tcW w:w="392" w:type="pct"/>
            <w:tcBorders>
              <w:top w:val="outset" w:sz="6" w:space="0" w:color="auto"/>
              <w:left w:val="outset" w:sz="6" w:space="0" w:color="auto"/>
              <w:right w:val="outset" w:sz="6" w:space="0" w:color="auto"/>
            </w:tcBorders>
            <w:vAlign w:val="center"/>
          </w:tcPr>
          <w:p w:rsidR="00783F3E" w:rsidRDefault="0075764B" w:rsidP="00783F3E">
            <w:pPr>
              <w:jc w:val="center"/>
              <w:rPr>
                <w:sz w:val="20"/>
                <w:szCs w:val="20"/>
              </w:rPr>
            </w:pPr>
            <w:r>
              <w:rPr>
                <w:sz w:val="20"/>
                <w:szCs w:val="20"/>
              </w:rPr>
              <w:t>2</w:t>
            </w:r>
          </w:p>
        </w:tc>
        <w:tc>
          <w:tcPr>
            <w:tcW w:w="505" w:type="pct"/>
            <w:tcBorders>
              <w:top w:val="outset" w:sz="6" w:space="0" w:color="auto"/>
              <w:left w:val="outset" w:sz="6" w:space="0" w:color="auto"/>
              <w:right w:val="outset" w:sz="6" w:space="0" w:color="auto"/>
            </w:tcBorders>
            <w:vAlign w:val="center"/>
          </w:tcPr>
          <w:p w:rsidR="00783F3E" w:rsidRDefault="00DA0359" w:rsidP="00783F3E">
            <w:pPr>
              <w:jc w:val="center"/>
              <w:rPr>
                <w:sz w:val="20"/>
                <w:szCs w:val="20"/>
              </w:rPr>
            </w:pPr>
            <w:r>
              <w:rPr>
                <w:sz w:val="20"/>
                <w:szCs w:val="20"/>
              </w:rPr>
              <w:t>4</w:t>
            </w:r>
          </w:p>
        </w:tc>
        <w:tc>
          <w:tcPr>
            <w:tcW w:w="505" w:type="pct"/>
            <w:tcBorders>
              <w:top w:val="outset" w:sz="6" w:space="0" w:color="auto"/>
              <w:left w:val="outset" w:sz="6" w:space="0" w:color="auto"/>
              <w:right w:val="outset" w:sz="6" w:space="0" w:color="auto"/>
            </w:tcBorders>
            <w:vAlign w:val="center"/>
          </w:tcPr>
          <w:p w:rsidR="00783F3E" w:rsidRDefault="004814ED" w:rsidP="00783F3E">
            <w:pPr>
              <w:jc w:val="center"/>
              <w:rPr>
                <w:sz w:val="20"/>
                <w:szCs w:val="20"/>
              </w:rPr>
            </w:pPr>
            <w:r>
              <w:rPr>
                <w:sz w:val="20"/>
                <w:szCs w:val="20"/>
              </w:rPr>
              <w:t>0</w:t>
            </w:r>
          </w:p>
        </w:tc>
        <w:tc>
          <w:tcPr>
            <w:tcW w:w="583" w:type="pct"/>
            <w:tcBorders>
              <w:top w:val="outset" w:sz="6" w:space="0" w:color="auto"/>
              <w:left w:val="outset" w:sz="6" w:space="0" w:color="auto"/>
              <w:right w:val="outset" w:sz="6" w:space="0" w:color="auto"/>
            </w:tcBorders>
            <w:vAlign w:val="center"/>
          </w:tcPr>
          <w:p w:rsidR="00783F3E" w:rsidRDefault="00DA0359" w:rsidP="00783F3E">
            <w:pPr>
              <w:jc w:val="center"/>
              <w:rPr>
                <w:sz w:val="20"/>
                <w:szCs w:val="20"/>
              </w:rPr>
            </w:pPr>
            <w:r>
              <w:rPr>
                <w:sz w:val="20"/>
                <w:szCs w:val="20"/>
              </w:rPr>
              <w:t>8</w:t>
            </w:r>
          </w:p>
        </w:tc>
      </w:tr>
      <w:tr w:rsidR="005D7660" w:rsidTr="00EA483B">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5D7660" w:rsidRDefault="00411581">
            <w:pPr>
              <w:jc w:val="center"/>
              <w:rPr>
                <w:sz w:val="20"/>
                <w:szCs w:val="20"/>
              </w:rPr>
            </w:pPr>
            <w:r>
              <w:rPr>
                <w:sz w:val="20"/>
                <w:szCs w:val="20"/>
              </w:rPr>
              <w:t>5</w:t>
            </w:r>
            <w:r w:rsidR="005D7660">
              <w:rPr>
                <w:sz w:val="20"/>
                <w:szCs w:val="20"/>
              </w:rPr>
              <w:t>.</w:t>
            </w:r>
          </w:p>
        </w:tc>
        <w:tc>
          <w:tcPr>
            <w:tcW w:w="2581" w:type="pct"/>
            <w:tcBorders>
              <w:top w:val="outset" w:sz="6" w:space="0" w:color="auto"/>
              <w:left w:val="outset" w:sz="6" w:space="0" w:color="auto"/>
              <w:bottom w:val="outset" w:sz="6" w:space="0" w:color="auto"/>
              <w:right w:val="outset" w:sz="6" w:space="0" w:color="auto"/>
            </w:tcBorders>
            <w:vAlign w:val="center"/>
            <w:hideMark/>
          </w:tcPr>
          <w:p w:rsidR="005D7660" w:rsidRPr="00DF673B" w:rsidRDefault="00DF673B" w:rsidP="00EA483B">
            <w:pPr>
              <w:rPr>
                <w:sz w:val="20"/>
                <w:szCs w:val="20"/>
              </w:rPr>
            </w:pPr>
            <w:r w:rsidRPr="00DF673B">
              <w:rPr>
                <w:sz w:val="20"/>
                <w:szCs w:val="20"/>
                <w:lang w:eastAsia="ar-SA"/>
              </w:rPr>
              <w:t>Гигиена учебно-воспитательного процесса в школе</w:t>
            </w:r>
          </w:p>
        </w:tc>
        <w:tc>
          <w:tcPr>
            <w:tcW w:w="234" w:type="pct"/>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sz w:val="20"/>
                <w:szCs w:val="20"/>
              </w:rPr>
              <w:t>2</w:t>
            </w:r>
          </w:p>
        </w:tc>
        <w:tc>
          <w:tcPr>
            <w:tcW w:w="392" w:type="pct"/>
            <w:tcBorders>
              <w:top w:val="outset" w:sz="6" w:space="0" w:color="auto"/>
              <w:left w:val="outset" w:sz="6" w:space="0" w:color="auto"/>
              <w:bottom w:val="outset" w:sz="6" w:space="0" w:color="auto"/>
              <w:right w:val="outset" w:sz="6" w:space="0" w:color="auto"/>
            </w:tcBorders>
            <w:vAlign w:val="center"/>
            <w:hideMark/>
          </w:tcPr>
          <w:p w:rsidR="005D7660" w:rsidRDefault="00411581">
            <w:pPr>
              <w:jc w:val="center"/>
              <w:rPr>
                <w:sz w:val="20"/>
                <w:szCs w:val="20"/>
              </w:rPr>
            </w:pPr>
            <w:r>
              <w:rPr>
                <w:sz w:val="20"/>
                <w:szCs w:val="20"/>
              </w:rPr>
              <w:t>0</w:t>
            </w:r>
          </w:p>
        </w:tc>
        <w:tc>
          <w:tcPr>
            <w:tcW w:w="505" w:type="pct"/>
            <w:tcBorders>
              <w:top w:val="outset" w:sz="6" w:space="0" w:color="auto"/>
              <w:left w:val="outset" w:sz="6" w:space="0" w:color="auto"/>
              <w:bottom w:val="outset" w:sz="6" w:space="0" w:color="auto"/>
              <w:right w:val="outset" w:sz="6" w:space="0" w:color="auto"/>
            </w:tcBorders>
            <w:vAlign w:val="center"/>
            <w:hideMark/>
          </w:tcPr>
          <w:p w:rsidR="005D7660" w:rsidRDefault="00DA0359">
            <w:pPr>
              <w:jc w:val="center"/>
              <w:rPr>
                <w:sz w:val="20"/>
                <w:szCs w:val="20"/>
              </w:rPr>
            </w:pPr>
            <w:r>
              <w:rPr>
                <w:sz w:val="20"/>
                <w:szCs w:val="20"/>
              </w:rPr>
              <w:t>2</w:t>
            </w:r>
          </w:p>
        </w:tc>
        <w:tc>
          <w:tcPr>
            <w:tcW w:w="505" w:type="pct"/>
            <w:tcBorders>
              <w:top w:val="outset" w:sz="6" w:space="0" w:color="auto"/>
              <w:left w:val="outset" w:sz="6" w:space="0" w:color="auto"/>
              <w:bottom w:val="outset" w:sz="6" w:space="0" w:color="auto"/>
              <w:right w:val="outset" w:sz="6" w:space="0" w:color="auto"/>
            </w:tcBorders>
            <w:vAlign w:val="center"/>
            <w:hideMark/>
          </w:tcPr>
          <w:p w:rsidR="005D7660" w:rsidRDefault="00783F3E">
            <w:pPr>
              <w:jc w:val="center"/>
              <w:rPr>
                <w:sz w:val="20"/>
                <w:szCs w:val="20"/>
              </w:rPr>
            </w:pPr>
            <w:r>
              <w:rPr>
                <w:sz w:val="20"/>
                <w:szCs w:val="20"/>
              </w:rPr>
              <w:t>4</w:t>
            </w:r>
          </w:p>
        </w:tc>
        <w:tc>
          <w:tcPr>
            <w:tcW w:w="583" w:type="pct"/>
            <w:tcBorders>
              <w:top w:val="outset" w:sz="6" w:space="0" w:color="auto"/>
              <w:left w:val="outset" w:sz="6" w:space="0" w:color="auto"/>
              <w:bottom w:val="outset" w:sz="6" w:space="0" w:color="auto"/>
              <w:right w:val="outset" w:sz="6" w:space="0" w:color="auto"/>
            </w:tcBorders>
            <w:vAlign w:val="center"/>
            <w:hideMark/>
          </w:tcPr>
          <w:p w:rsidR="005D7660" w:rsidRDefault="00DA0359">
            <w:pPr>
              <w:jc w:val="center"/>
              <w:rPr>
                <w:sz w:val="20"/>
                <w:szCs w:val="20"/>
              </w:rPr>
            </w:pPr>
            <w:r>
              <w:rPr>
                <w:sz w:val="20"/>
                <w:szCs w:val="20"/>
              </w:rPr>
              <w:t>4</w:t>
            </w:r>
          </w:p>
        </w:tc>
      </w:tr>
      <w:tr w:rsidR="005D7660" w:rsidTr="00EA483B">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5D7660" w:rsidRDefault="005D7660">
            <w:pPr>
              <w:rPr>
                <w:sz w:val="20"/>
                <w:szCs w:val="20"/>
              </w:rPr>
            </w:pPr>
            <w:r>
              <w:rPr>
                <w:sz w:val="20"/>
                <w:szCs w:val="20"/>
              </w:rPr>
              <w:t> </w:t>
            </w:r>
          </w:p>
        </w:tc>
        <w:tc>
          <w:tcPr>
            <w:tcW w:w="2581" w:type="pct"/>
            <w:tcBorders>
              <w:top w:val="outset" w:sz="6" w:space="0" w:color="auto"/>
              <w:left w:val="outset" w:sz="6" w:space="0" w:color="auto"/>
              <w:bottom w:val="outset" w:sz="6" w:space="0" w:color="auto"/>
              <w:right w:val="outset" w:sz="6" w:space="0" w:color="auto"/>
            </w:tcBorders>
            <w:vAlign w:val="center"/>
            <w:hideMark/>
          </w:tcPr>
          <w:p w:rsidR="005D7660" w:rsidRDefault="005D7660">
            <w:pPr>
              <w:rPr>
                <w:sz w:val="20"/>
                <w:szCs w:val="20"/>
              </w:rPr>
            </w:pPr>
            <w:r>
              <w:rPr>
                <w:sz w:val="20"/>
                <w:szCs w:val="20"/>
              </w:rPr>
              <w:t>Итого</w:t>
            </w:r>
            <w:r w:rsidR="00783F3E">
              <w:rPr>
                <w:sz w:val="20"/>
                <w:szCs w:val="20"/>
              </w:rPr>
              <w:t>:</w:t>
            </w:r>
            <w:r w:rsidR="00213D22">
              <w:rPr>
                <w:sz w:val="20"/>
                <w:szCs w:val="20"/>
              </w:rPr>
              <w:t xml:space="preserve"> 72ч.</w:t>
            </w:r>
          </w:p>
        </w:tc>
        <w:tc>
          <w:tcPr>
            <w:tcW w:w="234" w:type="pct"/>
            <w:tcBorders>
              <w:top w:val="outset" w:sz="6" w:space="0" w:color="auto"/>
              <w:left w:val="outset" w:sz="6" w:space="0" w:color="auto"/>
              <w:bottom w:val="outset" w:sz="6" w:space="0" w:color="auto"/>
              <w:right w:val="outset" w:sz="6" w:space="0" w:color="auto"/>
            </w:tcBorders>
            <w:vAlign w:val="center"/>
            <w:hideMark/>
          </w:tcPr>
          <w:p w:rsidR="005D7660" w:rsidRDefault="005D7660">
            <w:pPr>
              <w:rPr>
                <w:sz w:val="20"/>
                <w:szCs w:val="20"/>
              </w:rPr>
            </w:pPr>
            <w:r>
              <w:rPr>
                <w:sz w:val="20"/>
                <w:szCs w:val="20"/>
              </w:rPr>
              <w:t> </w:t>
            </w:r>
          </w:p>
        </w:tc>
        <w:tc>
          <w:tcPr>
            <w:tcW w:w="392" w:type="pct"/>
            <w:tcBorders>
              <w:top w:val="outset" w:sz="6" w:space="0" w:color="auto"/>
              <w:left w:val="outset" w:sz="6" w:space="0" w:color="auto"/>
              <w:bottom w:val="outset" w:sz="6" w:space="0" w:color="auto"/>
              <w:right w:val="outset" w:sz="6" w:space="0" w:color="auto"/>
            </w:tcBorders>
            <w:vAlign w:val="center"/>
            <w:hideMark/>
          </w:tcPr>
          <w:p w:rsidR="005D7660" w:rsidRDefault="00411581">
            <w:pPr>
              <w:jc w:val="center"/>
              <w:rPr>
                <w:sz w:val="20"/>
                <w:szCs w:val="20"/>
              </w:rPr>
            </w:pPr>
            <w:r>
              <w:rPr>
                <w:sz w:val="20"/>
                <w:szCs w:val="20"/>
              </w:rPr>
              <w:t>1</w:t>
            </w:r>
            <w:r w:rsidR="005D7660">
              <w:rPr>
                <w:sz w:val="20"/>
                <w:szCs w:val="20"/>
              </w:rPr>
              <w:t>4</w:t>
            </w:r>
          </w:p>
        </w:tc>
        <w:tc>
          <w:tcPr>
            <w:tcW w:w="505" w:type="pct"/>
            <w:tcBorders>
              <w:top w:val="outset" w:sz="6" w:space="0" w:color="auto"/>
              <w:left w:val="outset" w:sz="6" w:space="0" w:color="auto"/>
              <w:bottom w:val="outset" w:sz="6" w:space="0" w:color="auto"/>
              <w:right w:val="outset" w:sz="6" w:space="0" w:color="auto"/>
            </w:tcBorders>
            <w:vAlign w:val="center"/>
            <w:hideMark/>
          </w:tcPr>
          <w:p w:rsidR="005D7660" w:rsidRDefault="005E2638">
            <w:pPr>
              <w:jc w:val="center"/>
              <w:rPr>
                <w:sz w:val="20"/>
                <w:szCs w:val="20"/>
              </w:rPr>
            </w:pPr>
            <w:r>
              <w:rPr>
                <w:sz w:val="20"/>
                <w:szCs w:val="20"/>
              </w:rPr>
              <w:t>10</w:t>
            </w:r>
          </w:p>
        </w:tc>
        <w:tc>
          <w:tcPr>
            <w:tcW w:w="505" w:type="pct"/>
            <w:tcBorders>
              <w:top w:val="outset" w:sz="6" w:space="0" w:color="auto"/>
              <w:left w:val="outset" w:sz="6" w:space="0" w:color="auto"/>
              <w:bottom w:val="outset" w:sz="6" w:space="0" w:color="auto"/>
              <w:right w:val="outset" w:sz="6" w:space="0" w:color="auto"/>
            </w:tcBorders>
            <w:vAlign w:val="center"/>
            <w:hideMark/>
          </w:tcPr>
          <w:p w:rsidR="005D7660" w:rsidRDefault="005E2638">
            <w:pPr>
              <w:jc w:val="center"/>
              <w:rPr>
                <w:sz w:val="20"/>
                <w:szCs w:val="20"/>
              </w:rPr>
            </w:pPr>
            <w:r>
              <w:rPr>
                <w:sz w:val="20"/>
                <w:szCs w:val="20"/>
              </w:rPr>
              <w:t>12</w:t>
            </w:r>
          </w:p>
        </w:tc>
        <w:tc>
          <w:tcPr>
            <w:tcW w:w="583" w:type="pct"/>
            <w:tcBorders>
              <w:top w:val="outset" w:sz="6" w:space="0" w:color="auto"/>
              <w:left w:val="outset" w:sz="6" w:space="0" w:color="auto"/>
              <w:bottom w:val="outset" w:sz="6" w:space="0" w:color="auto"/>
              <w:right w:val="outset" w:sz="6" w:space="0" w:color="auto"/>
            </w:tcBorders>
            <w:vAlign w:val="center"/>
            <w:hideMark/>
          </w:tcPr>
          <w:p w:rsidR="005D7660" w:rsidRDefault="005E2638">
            <w:pPr>
              <w:jc w:val="center"/>
              <w:rPr>
                <w:sz w:val="20"/>
                <w:szCs w:val="20"/>
              </w:rPr>
            </w:pPr>
            <w:r>
              <w:rPr>
                <w:sz w:val="20"/>
                <w:szCs w:val="20"/>
              </w:rPr>
              <w:t>36</w:t>
            </w:r>
          </w:p>
        </w:tc>
      </w:tr>
    </w:tbl>
    <w:p w:rsidR="005D7660" w:rsidRDefault="005D7660">
      <w:pPr>
        <w:ind w:firstLine="525"/>
        <w:rPr>
          <w:vanish/>
          <w:sz w:val="20"/>
          <w:szCs w:val="20"/>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rsidTr="002C1C61">
        <w:trPr>
          <w:tblCellSpacing w:w="15" w:type="dxa"/>
          <w:jc w:val="center"/>
        </w:trPr>
        <w:tc>
          <w:tcPr>
            <w:tcW w:w="4970" w:type="pct"/>
            <w:vAlign w:val="center"/>
            <w:hideMark/>
          </w:tcPr>
          <w:p w:rsidR="00783F3E" w:rsidRDefault="00783F3E">
            <w:pPr>
              <w:ind w:firstLine="525"/>
              <w:jc w:val="both"/>
              <w:rPr>
                <w:b/>
                <w:bCs/>
                <w:sz w:val="20"/>
                <w:szCs w:val="20"/>
              </w:rPr>
            </w:pPr>
          </w:p>
          <w:p w:rsidR="005D7660" w:rsidRDefault="005D7660">
            <w:pPr>
              <w:ind w:firstLine="525"/>
              <w:jc w:val="both"/>
              <w:rPr>
                <w:sz w:val="20"/>
                <w:szCs w:val="20"/>
              </w:rPr>
            </w:pPr>
            <w:r>
              <w:rPr>
                <w:b/>
                <w:bCs/>
                <w:sz w:val="20"/>
                <w:szCs w:val="20"/>
              </w:rPr>
              <w:t>4.2 Содержание дисциплины (модуля)</w:t>
            </w:r>
          </w:p>
        </w:tc>
      </w:tr>
      <w:tr w:rsidR="005D7660" w:rsidTr="002C1C61">
        <w:trPr>
          <w:tblCellSpacing w:w="15" w:type="dxa"/>
          <w:jc w:val="center"/>
        </w:trPr>
        <w:tc>
          <w:tcPr>
            <w:tcW w:w="4970" w:type="pct"/>
            <w:vAlign w:val="center"/>
            <w:hideMark/>
          </w:tcPr>
          <w:p w:rsidR="005D7660" w:rsidRDefault="00C0355E">
            <w:pPr>
              <w:ind w:firstLine="525"/>
              <w:jc w:val="both"/>
              <w:rPr>
                <w:sz w:val="20"/>
                <w:szCs w:val="20"/>
              </w:rPr>
            </w:pPr>
            <w:r>
              <w:rPr>
                <w:b/>
                <w:bCs/>
                <w:sz w:val="20"/>
                <w:szCs w:val="20"/>
              </w:rPr>
              <w:t>Тема 1.Введение</w:t>
            </w:r>
            <w:r w:rsidR="008D388A" w:rsidRPr="008D388A">
              <w:rPr>
                <w:b/>
                <w:sz w:val="20"/>
                <w:szCs w:val="20"/>
              </w:rPr>
              <w:t xml:space="preserve">. </w:t>
            </w:r>
            <w:r w:rsidR="001C64E9" w:rsidRPr="001C64E9">
              <w:rPr>
                <w:b/>
                <w:sz w:val="20"/>
                <w:szCs w:val="20"/>
              </w:rPr>
              <w:t>Возрастная анатомия</w:t>
            </w:r>
            <w:r w:rsidR="008D388A" w:rsidRPr="001C64E9">
              <w:rPr>
                <w:b/>
                <w:sz w:val="20"/>
                <w:szCs w:val="20"/>
              </w:rPr>
              <w:t>,</w:t>
            </w:r>
            <w:r w:rsidR="008D388A" w:rsidRPr="008D388A">
              <w:rPr>
                <w:b/>
                <w:sz w:val="20"/>
                <w:szCs w:val="20"/>
              </w:rPr>
              <w:t xml:space="preserve"> физиология, гигиена нервной и сенсорных систем.</w:t>
            </w:r>
            <w:r w:rsidR="008D388A" w:rsidRPr="008D388A">
              <w:rPr>
                <w:rFonts w:ascii="Arial" w:hAnsi="Arial" w:cs="Arial"/>
                <w:b/>
                <w:color w:val="000000"/>
              </w:rPr>
              <w:t xml:space="preserve"> </w:t>
            </w:r>
            <w:r w:rsidR="008D388A" w:rsidRPr="008D388A">
              <w:rPr>
                <w:b/>
                <w:color w:val="000000"/>
                <w:sz w:val="20"/>
                <w:szCs w:val="20"/>
              </w:rPr>
              <w:t>Нейрофизиологические основы поведения человека</w:t>
            </w:r>
          </w:p>
        </w:tc>
      </w:tr>
      <w:tr w:rsidR="005D7660" w:rsidTr="002C1C61">
        <w:trPr>
          <w:tblCellSpacing w:w="15" w:type="dxa"/>
          <w:jc w:val="center"/>
        </w:trPr>
        <w:tc>
          <w:tcPr>
            <w:tcW w:w="4970" w:type="pct"/>
            <w:vAlign w:val="center"/>
            <w:hideMark/>
          </w:tcPr>
          <w:p w:rsidR="005D7660" w:rsidRDefault="008D388A" w:rsidP="008D388A">
            <w:pPr>
              <w:ind w:firstLine="709"/>
              <w:jc w:val="both"/>
              <w:rPr>
                <w:color w:val="000000"/>
                <w:sz w:val="20"/>
                <w:szCs w:val="20"/>
              </w:rPr>
            </w:pPr>
            <w:r w:rsidRPr="008D388A">
              <w:rPr>
                <w:color w:val="000000"/>
                <w:sz w:val="20"/>
                <w:szCs w:val="20"/>
              </w:rPr>
              <w:t>Понятие о</w:t>
            </w:r>
            <w:r w:rsidR="00FF5A42">
              <w:rPr>
                <w:color w:val="000000"/>
                <w:sz w:val="20"/>
                <w:szCs w:val="20"/>
              </w:rPr>
              <w:t>б анатомии, физиологии</w:t>
            </w:r>
            <w:r w:rsidRPr="008D388A">
              <w:rPr>
                <w:color w:val="000000"/>
                <w:sz w:val="20"/>
                <w:szCs w:val="20"/>
              </w:rPr>
              <w:t xml:space="preserve"> как о науках, изучающих строение организма, его жизнедеятельность и условия сохранения здоровья человека. Методы изучени</w:t>
            </w:r>
            <w:r w:rsidR="00FF5A42">
              <w:rPr>
                <w:color w:val="000000"/>
                <w:sz w:val="20"/>
                <w:szCs w:val="20"/>
              </w:rPr>
              <w:t>я анатомии, физиологии</w:t>
            </w:r>
            <w:r w:rsidRPr="008D388A">
              <w:rPr>
                <w:color w:val="000000"/>
                <w:sz w:val="20"/>
                <w:szCs w:val="20"/>
              </w:rPr>
              <w:t>. Их значение для педагогики, психологии и медицины. Краткая история развития. Онтогенез как жизненный цикл индивида. Общие закономерности роста и развития детей и подростков.</w:t>
            </w:r>
            <w:r>
              <w:rPr>
                <w:color w:val="000000"/>
                <w:sz w:val="20"/>
                <w:szCs w:val="20"/>
              </w:rPr>
              <w:t xml:space="preserve"> </w:t>
            </w:r>
            <w:r w:rsidRPr="008D388A">
              <w:rPr>
                <w:color w:val="000000"/>
                <w:sz w:val="20"/>
                <w:szCs w:val="20"/>
              </w:rPr>
              <w:t>Организм как единое целое.</w:t>
            </w:r>
            <w:r w:rsidR="000F63DD">
              <w:rPr>
                <w:color w:val="000000"/>
                <w:sz w:val="20"/>
                <w:szCs w:val="20"/>
              </w:rPr>
              <w:t xml:space="preserve"> Культура здоровья и ее функции в развитии личности.</w:t>
            </w:r>
          </w:p>
          <w:p w:rsidR="0075764B" w:rsidRDefault="0075764B" w:rsidP="004F79FD">
            <w:pPr>
              <w:ind w:firstLine="709"/>
              <w:jc w:val="both"/>
              <w:rPr>
                <w:sz w:val="20"/>
                <w:szCs w:val="20"/>
              </w:rPr>
            </w:pPr>
            <w:r>
              <w:rPr>
                <w:sz w:val="20"/>
                <w:szCs w:val="20"/>
              </w:rPr>
              <w:t xml:space="preserve">Значение нервной системы (НС). Строение НС. Центральная нервная система (ЦНС): головной мозг, спинной мозг, ствол мозга. Периферическая НС (соматическая, вегетативная). Нейрон. Строение и свойства нейрона. Понятие о раздражении, раздражителях, возбудимости, возбуждении, проводимости, лабильности и торможении. Возрастные изменения свойств нервных волокон в связи с их миелинизацией. Синапсы. Нервный центр и его свойства. Взаимодействие процессов возбуждения и торможения в ЦНС. Функциональное значение различных отделов ЦНС и вегетативной НС. </w:t>
            </w:r>
          </w:p>
          <w:p w:rsidR="004F79FD" w:rsidRPr="008D388A" w:rsidRDefault="008D388A" w:rsidP="004F79FD">
            <w:pPr>
              <w:ind w:firstLine="709"/>
              <w:jc w:val="both"/>
              <w:rPr>
                <w:color w:val="000000"/>
                <w:sz w:val="20"/>
                <w:szCs w:val="20"/>
              </w:rPr>
            </w:pPr>
            <w:r w:rsidRPr="008D388A">
              <w:rPr>
                <w:color w:val="000000"/>
                <w:sz w:val="20"/>
                <w:szCs w:val="20"/>
              </w:rPr>
              <w:t>Анатомия, физиология и гигиена сенсорных систем.Значение органов чувств. Сенсорные системы организма. Строение анализаторов. Зрительный, слуховой, двигательный, вкусовой, обонятельный, кожный, внутренний и вести</w:t>
            </w:r>
            <w:r w:rsidR="004F79FD">
              <w:rPr>
                <w:color w:val="000000"/>
                <w:sz w:val="20"/>
                <w:szCs w:val="20"/>
              </w:rPr>
              <w:t>булярный анализаторы, и</w:t>
            </w:r>
            <w:r w:rsidRPr="008D388A">
              <w:rPr>
                <w:color w:val="000000"/>
                <w:sz w:val="20"/>
                <w:szCs w:val="20"/>
              </w:rPr>
              <w:t xml:space="preserve">х функциональное значение. Зрительный анализатор. Строение и функции глаза. </w:t>
            </w:r>
            <w:r w:rsidR="00EF07C2">
              <w:rPr>
                <w:color w:val="000000"/>
                <w:sz w:val="20"/>
                <w:szCs w:val="20"/>
              </w:rPr>
              <w:t>Н</w:t>
            </w:r>
            <w:r w:rsidRPr="008D388A">
              <w:rPr>
                <w:color w:val="000000"/>
                <w:sz w:val="20"/>
                <w:szCs w:val="20"/>
              </w:rPr>
              <w:t>арушений зрения у детей и подростков</w:t>
            </w:r>
            <w:r w:rsidR="00EF07C2">
              <w:rPr>
                <w:color w:val="000000"/>
                <w:sz w:val="20"/>
                <w:szCs w:val="20"/>
              </w:rPr>
              <w:t xml:space="preserve"> и профилактика</w:t>
            </w:r>
            <w:r w:rsidRPr="008D388A">
              <w:rPr>
                <w:color w:val="000000"/>
                <w:sz w:val="20"/>
                <w:szCs w:val="20"/>
              </w:rPr>
              <w:t>. Гигиена чтения и письма. Гигиенические требования к естествен</w:t>
            </w:r>
            <w:r w:rsidR="004F79FD">
              <w:rPr>
                <w:color w:val="000000"/>
                <w:sz w:val="20"/>
                <w:szCs w:val="20"/>
              </w:rPr>
              <w:t xml:space="preserve">ному и искусственному освещению </w:t>
            </w:r>
            <w:r w:rsidRPr="008D388A">
              <w:rPr>
                <w:color w:val="000000"/>
                <w:sz w:val="20"/>
                <w:szCs w:val="20"/>
              </w:rPr>
              <w:t xml:space="preserve">помещений. Гимнастика </w:t>
            </w:r>
            <w:r w:rsidR="004F79FD">
              <w:rPr>
                <w:color w:val="000000"/>
                <w:sz w:val="20"/>
                <w:szCs w:val="20"/>
              </w:rPr>
              <w:t xml:space="preserve">для глаз. Строение и </w:t>
            </w:r>
            <w:r w:rsidR="004F79FD" w:rsidRPr="008D388A">
              <w:rPr>
                <w:color w:val="000000"/>
                <w:sz w:val="20"/>
                <w:szCs w:val="20"/>
              </w:rPr>
              <w:t>функции</w:t>
            </w:r>
            <w:r w:rsidR="004F79FD">
              <w:rPr>
                <w:color w:val="000000"/>
                <w:sz w:val="20"/>
                <w:szCs w:val="20"/>
              </w:rPr>
              <w:t xml:space="preserve"> слухового анализатора, п</w:t>
            </w:r>
            <w:r w:rsidRPr="008D388A">
              <w:rPr>
                <w:color w:val="000000"/>
                <w:sz w:val="20"/>
                <w:szCs w:val="20"/>
              </w:rPr>
              <w:t>рофилактика нарушений.</w:t>
            </w:r>
          </w:p>
          <w:p w:rsidR="008D388A" w:rsidRPr="008D388A" w:rsidRDefault="004F79FD" w:rsidP="00E461EA">
            <w:pPr>
              <w:ind w:firstLine="709"/>
              <w:jc w:val="both"/>
              <w:rPr>
                <w:color w:val="000000"/>
                <w:sz w:val="20"/>
                <w:szCs w:val="20"/>
              </w:rPr>
            </w:pPr>
            <w:r w:rsidRPr="004F79FD">
              <w:rPr>
                <w:color w:val="000000"/>
                <w:sz w:val="20"/>
                <w:szCs w:val="20"/>
              </w:rPr>
              <w:t>Строе</w:t>
            </w:r>
            <w:r>
              <w:rPr>
                <w:color w:val="000000"/>
                <w:sz w:val="20"/>
                <w:szCs w:val="20"/>
              </w:rPr>
              <w:t xml:space="preserve">ние коры головного мозг. </w:t>
            </w:r>
            <w:r w:rsidRPr="004F79FD">
              <w:rPr>
                <w:color w:val="000000"/>
                <w:sz w:val="20"/>
                <w:szCs w:val="20"/>
              </w:rPr>
              <w:t>Учение об условных рефлексах. Торможение условных рефлексов. Виды условного торможения. Особенности условного торможения у детей. Нейрофизиологические механизмы восприятия и внимания. Физиологические основы памяти. Условные рефлексы на речевые раздражители. Возрастные особенности первой и вт</w:t>
            </w:r>
            <w:r w:rsidR="00E461EA">
              <w:rPr>
                <w:color w:val="000000"/>
                <w:sz w:val="20"/>
                <w:szCs w:val="20"/>
              </w:rPr>
              <w:t>орой сигнальных систем. Типы высшей нервной деятельности (ВНД)</w:t>
            </w:r>
            <w:r w:rsidRPr="004F79FD">
              <w:rPr>
                <w:color w:val="000000"/>
                <w:sz w:val="20"/>
                <w:szCs w:val="20"/>
              </w:rPr>
              <w:t>. Учет типов ВНД при осуществл</w:t>
            </w:r>
            <w:r>
              <w:rPr>
                <w:color w:val="000000"/>
                <w:sz w:val="20"/>
                <w:szCs w:val="20"/>
              </w:rPr>
              <w:t>ении индивидуального подхода к обу</w:t>
            </w:r>
            <w:r w:rsidRPr="004F79FD">
              <w:rPr>
                <w:color w:val="000000"/>
                <w:sz w:val="20"/>
                <w:szCs w:val="20"/>
              </w:rPr>
              <w:t>ча</w:t>
            </w:r>
            <w:r>
              <w:rPr>
                <w:color w:val="000000"/>
                <w:sz w:val="20"/>
                <w:szCs w:val="20"/>
              </w:rPr>
              <w:t>ющи</w:t>
            </w:r>
            <w:r w:rsidRPr="004F79FD">
              <w:rPr>
                <w:color w:val="000000"/>
                <w:sz w:val="20"/>
                <w:szCs w:val="20"/>
              </w:rPr>
              <w:t xml:space="preserve">мся. </w:t>
            </w:r>
          </w:p>
        </w:tc>
      </w:tr>
      <w:tr w:rsidR="005D7660" w:rsidTr="002C1C61">
        <w:trPr>
          <w:tblCellSpacing w:w="15" w:type="dxa"/>
          <w:jc w:val="center"/>
        </w:trPr>
        <w:tc>
          <w:tcPr>
            <w:tcW w:w="4970" w:type="pct"/>
            <w:vAlign w:val="center"/>
            <w:hideMark/>
          </w:tcPr>
          <w:p w:rsidR="005D7660" w:rsidRDefault="005D7660" w:rsidP="004F79FD">
            <w:pPr>
              <w:jc w:val="both"/>
              <w:rPr>
                <w:sz w:val="20"/>
                <w:szCs w:val="20"/>
              </w:rPr>
            </w:pPr>
          </w:p>
        </w:tc>
      </w:tr>
      <w:tr w:rsidR="005D7660" w:rsidTr="002C1C61">
        <w:trPr>
          <w:tblCellSpacing w:w="15" w:type="dxa"/>
          <w:jc w:val="center"/>
        </w:trPr>
        <w:tc>
          <w:tcPr>
            <w:tcW w:w="4970" w:type="pct"/>
            <w:vAlign w:val="center"/>
            <w:hideMark/>
          </w:tcPr>
          <w:p w:rsidR="005D7660" w:rsidRDefault="005D7660">
            <w:pPr>
              <w:ind w:firstLine="525"/>
              <w:jc w:val="both"/>
              <w:rPr>
                <w:sz w:val="20"/>
                <w:szCs w:val="20"/>
              </w:rPr>
            </w:pPr>
          </w:p>
        </w:tc>
      </w:tr>
      <w:tr w:rsidR="005D7660" w:rsidTr="002C1C61">
        <w:trPr>
          <w:tblCellSpacing w:w="15" w:type="dxa"/>
          <w:jc w:val="center"/>
        </w:trPr>
        <w:tc>
          <w:tcPr>
            <w:tcW w:w="4970" w:type="pct"/>
            <w:vAlign w:val="center"/>
            <w:hideMark/>
          </w:tcPr>
          <w:p w:rsidR="005D7660" w:rsidRDefault="002C1C61">
            <w:pPr>
              <w:ind w:firstLine="525"/>
              <w:jc w:val="both"/>
              <w:rPr>
                <w:sz w:val="20"/>
                <w:szCs w:val="20"/>
              </w:rPr>
            </w:pPr>
            <w:r>
              <w:rPr>
                <w:b/>
                <w:bCs/>
                <w:sz w:val="20"/>
                <w:szCs w:val="20"/>
              </w:rPr>
              <w:t xml:space="preserve">Тема 2. </w:t>
            </w:r>
            <w:r w:rsidR="008E4E2C" w:rsidRPr="008E4E2C">
              <w:rPr>
                <w:b/>
                <w:sz w:val="20"/>
                <w:szCs w:val="20"/>
              </w:rPr>
              <w:t>Возрастная анатомия, физиология желез внутренней секреции и сердечно-сосудистой системы</w:t>
            </w:r>
          </w:p>
        </w:tc>
      </w:tr>
      <w:tr w:rsidR="005D7660" w:rsidTr="002C1C61">
        <w:trPr>
          <w:tblCellSpacing w:w="15" w:type="dxa"/>
          <w:jc w:val="center"/>
        </w:trPr>
        <w:tc>
          <w:tcPr>
            <w:tcW w:w="4970" w:type="pct"/>
            <w:vAlign w:val="center"/>
            <w:hideMark/>
          </w:tcPr>
          <w:p w:rsidR="001747AE" w:rsidRDefault="001747AE" w:rsidP="001C64E9">
            <w:pPr>
              <w:ind w:firstLine="525"/>
              <w:jc w:val="both"/>
              <w:rPr>
                <w:sz w:val="20"/>
                <w:szCs w:val="20"/>
              </w:rPr>
            </w:pPr>
            <w:r>
              <w:rPr>
                <w:sz w:val="20"/>
                <w:szCs w:val="20"/>
              </w:rPr>
              <w:t>Железы внутренней секреции. Строение, физиология. Гормоны. Гипоталамо-гипофизарная система, ее роль в регуляции деятельности желез внутренней секреции. Роль желез внутренней секреции в формировании поведенческих реакций детей. Особенности эндокринной системы в период полового созревания. Строение и функции гипофиза, щитовидной и зобной желез, надпочечников и поджелудочной железы. Половые железы. Их роль в процессе роста, развития организма. Стадии полового созревания, развитие вторичных половых признаков.</w:t>
            </w:r>
          </w:p>
          <w:p w:rsidR="001747AE" w:rsidRDefault="001747AE" w:rsidP="001C64E9">
            <w:pPr>
              <w:ind w:firstLine="525"/>
              <w:jc w:val="both"/>
              <w:rPr>
                <w:sz w:val="20"/>
                <w:szCs w:val="20"/>
              </w:rPr>
            </w:pPr>
            <w:r>
              <w:rPr>
                <w:sz w:val="20"/>
                <w:szCs w:val="20"/>
              </w:rPr>
              <w:t>Внутренняя среда организма: кровь, тканевая жидкость, лимфа. Функции крови. Свертывание крови. Группы крови. Малокровие и его профилактика.</w:t>
            </w:r>
          </w:p>
          <w:p w:rsidR="001C64E9" w:rsidRDefault="001747AE" w:rsidP="001747AE">
            <w:pPr>
              <w:ind w:firstLine="525"/>
              <w:jc w:val="both"/>
              <w:rPr>
                <w:sz w:val="20"/>
                <w:szCs w:val="20"/>
              </w:rPr>
            </w:pPr>
            <w:r>
              <w:rPr>
                <w:sz w:val="20"/>
                <w:szCs w:val="20"/>
              </w:rPr>
              <w:t>Строение и работа сердца. Цикл сердечной деятельности. Большой и малый круги кровообращения. Регуляция работы сердечно-сосудистой системы. Факторы, неблагоприятно действующие на сердце и сосуды. Профилактика сердечно-сосудистых заболеваний.</w:t>
            </w:r>
          </w:p>
        </w:tc>
      </w:tr>
      <w:tr w:rsidR="005D7660" w:rsidTr="002C1C61">
        <w:trPr>
          <w:tblCellSpacing w:w="15" w:type="dxa"/>
          <w:jc w:val="center"/>
        </w:trPr>
        <w:tc>
          <w:tcPr>
            <w:tcW w:w="4970" w:type="pct"/>
            <w:vAlign w:val="center"/>
            <w:hideMark/>
          </w:tcPr>
          <w:p w:rsidR="005D7660" w:rsidRDefault="002C1C61">
            <w:pPr>
              <w:ind w:firstLine="525"/>
              <w:jc w:val="both"/>
              <w:rPr>
                <w:sz w:val="20"/>
                <w:szCs w:val="20"/>
              </w:rPr>
            </w:pPr>
            <w:r>
              <w:rPr>
                <w:b/>
                <w:bCs/>
                <w:sz w:val="20"/>
                <w:szCs w:val="20"/>
              </w:rPr>
              <w:lastRenderedPageBreak/>
              <w:t xml:space="preserve">Тема 3. </w:t>
            </w:r>
            <w:r w:rsidR="001747AE" w:rsidRPr="001747AE">
              <w:rPr>
                <w:b/>
                <w:sz w:val="20"/>
                <w:szCs w:val="20"/>
              </w:rPr>
              <w:t>Возрастная анатомия, физиология, гигиена дыхательной системы, органов пищеварения</w:t>
            </w:r>
            <w:r w:rsidR="00A00550">
              <w:rPr>
                <w:b/>
                <w:sz w:val="20"/>
                <w:szCs w:val="20"/>
              </w:rPr>
              <w:t xml:space="preserve"> и кожи</w:t>
            </w:r>
          </w:p>
        </w:tc>
      </w:tr>
      <w:tr w:rsidR="005D7660" w:rsidTr="002C1C61">
        <w:trPr>
          <w:tblCellSpacing w:w="15" w:type="dxa"/>
          <w:jc w:val="center"/>
        </w:trPr>
        <w:tc>
          <w:tcPr>
            <w:tcW w:w="4970" w:type="pct"/>
            <w:vAlign w:val="center"/>
            <w:hideMark/>
          </w:tcPr>
          <w:p w:rsidR="005D7660" w:rsidRDefault="001747AE">
            <w:pPr>
              <w:ind w:firstLine="525"/>
              <w:jc w:val="both"/>
              <w:rPr>
                <w:sz w:val="20"/>
                <w:szCs w:val="20"/>
              </w:rPr>
            </w:pPr>
            <w:r>
              <w:rPr>
                <w:sz w:val="20"/>
                <w:szCs w:val="20"/>
              </w:rPr>
              <w:t>Строение и функции органов дыхания. Придаточные пазухи носа, миндалины, аденоиды.</w:t>
            </w:r>
          </w:p>
          <w:p w:rsidR="001747AE" w:rsidRDefault="001747AE">
            <w:pPr>
              <w:ind w:firstLine="525"/>
              <w:jc w:val="both"/>
              <w:rPr>
                <w:sz w:val="20"/>
                <w:szCs w:val="20"/>
              </w:rPr>
            </w:pPr>
            <w:r>
              <w:rPr>
                <w:sz w:val="20"/>
                <w:szCs w:val="20"/>
              </w:rPr>
              <w:t>Роль воздушной среды в сохранении работоспособности. Воздушная среда и здоровье. Естественная и искусственная принудительная вентиляция.</w:t>
            </w:r>
          </w:p>
          <w:p w:rsidR="001747AE" w:rsidRDefault="001747AE">
            <w:pPr>
              <w:ind w:firstLine="525"/>
              <w:jc w:val="both"/>
              <w:rPr>
                <w:sz w:val="20"/>
                <w:szCs w:val="20"/>
              </w:rPr>
            </w:pPr>
            <w:r>
              <w:rPr>
                <w:sz w:val="20"/>
                <w:szCs w:val="20"/>
              </w:rPr>
              <w:t>Строение и функции органов пищеварения. Пищеварение в ротовой полости. Слюнные железы. Роль ферментов в пищеварении. Профилактика кариеса. Пищеварение в желудке. Роль печени и поджелудочной железы в пищеварении. Всасывание и моторная функция кишечника. Обмен веществ и энергии. Гигиенические требования к организации питания.</w:t>
            </w:r>
          </w:p>
          <w:p w:rsidR="00D950B0" w:rsidRPr="00D950B0" w:rsidRDefault="00D950B0">
            <w:pPr>
              <w:ind w:firstLine="525"/>
              <w:jc w:val="both"/>
              <w:rPr>
                <w:sz w:val="20"/>
                <w:szCs w:val="20"/>
              </w:rPr>
            </w:pPr>
            <w:r w:rsidRPr="00D950B0">
              <w:rPr>
                <w:sz w:val="20"/>
                <w:szCs w:val="20"/>
                <w:lang w:eastAsia="ar-SA"/>
              </w:rPr>
              <w:t>Строение и функции кожи. Защитная функция кожи. Роль кожи в поддержании постоянной температуры тела. Выделительная и дыхательная функции кожи. Правила ухода за кожей.</w:t>
            </w:r>
          </w:p>
        </w:tc>
      </w:tr>
      <w:tr w:rsidR="005D7660" w:rsidTr="002C1C61">
        <w:trPr>
          <w:tblCellSpacing w:w="15" w:type="dxa"/>
          <w:jc w:val="center"/>
        </w:trPr>
        <w:tc>
          <w:tcPr>
            <w:tcW w:w="4970" w:type="pct"/>
            <w:vAlign w:val="center"/>
            <w:hideMark/>
          </w:tcPr>
          <w:p w:rsidR="005D7660" w:rsidRDefault="005D7660">
            <w:pPr>
              <w:ind w:firstLine="525"/>
              <w:jc w:val="both"/>
              <w:rPr>
                <w:sz w:val="20"/>
                <w:szCs w:val="20"/>
              </w:rPr>
            </w:pPr>
          </w:p>
        </w:tc>
      </w:tr>
      <w:tr w:rsidR="005D7660" w:rsidTr="002C1C61">
        <w:trPr>
          <w:tblCellSpacing w:w="15" w:type="dxa"/>
          <w:jc w:val="center"/>
        </w:trPr>
        <w:tc>
          <w:tcPr>
            <w:tcW w:w="4970" w:type="pct"/>
            <w:vAlign w:val="center"/>
            <w:hideMark/>
          </w:tcPr>
          <w:p w:rsidR="005D7660" w:rsidRDefault="005D7660" w:rsidP="002C1C61">
            <w:pPr>
              <w:ind w:firstLine="525"/>
              <w:jc w:val="both"/>
              <w:rPr>
                <w:sz w:val="20"/>
                <w:szCs w:val="20"/>
              </w:rPr>
            </w:pPr>
            <w:r>
              <w:rPr>
                <w:b/>
                <w:bCs/>
                <w:sz w:val="20"/>
                <w:szCs w:val="20"/>
              </w:rPr>
              <w:t xml:space="preserve">Тема </w:t>
            </w:r>
            <w:r w:rsidR="002C1C61">
              <w:rPr>
                <w:b/>
                <w:bCs/>
                <w:sz w:val="20"/>
                <w:szCs w:val="20"/>
              </w:rPr>
              <w:t>4</w:t>
            </w:r>
            <w:r>
              <w:rPr>
                <w:b/>
                <w:bCs/>
                <w:sz w:val="20"/>
                <w:szCs w:val="20"/>
              </w:rPr>
              <w:t xml:space="preserve">. </w:t>
            </w:r>
            <w:r w:rsidR="001747AE" w:rsidRPr="001747AE">
              <w:rPr>
                <w:b/>
                <w:sz w:val="20"/>
                <w:szCs w:val="20"/>
              </w:rPr>
              <w:t>Возрастная анатомия, физиология, гигиена опорно-двигательного и мочеполового аппаратов</w:t>
            </w:r>
          </w:p>
        </w:tc>
      </w:tr>
      <w:tr w:rsidR="005D7660" w:rsidTr="002C1C61">
        <w:trPr>
          <w:tblCellSpacing w:w="15" w:type="dxa"/>
          <w:jc w:val="center"/>
        </w:trPr>
        <w:tc>
          <w:tcPr>
            <w:tcW w:w="4970" w:type="pct"/>
            <w:vAlign w:val="center"/>
            <w:hideMark/>
          </w:tcPr>
          <w:p w:rsidR="001747AE" w:rsidRDefault="001747AE" w:rsidP="001747AE">
            <w:pPr>
              <w:ind w:firstLine="525"/>
              <w:jc w:val="both"/>
              <w:rPr>
                <w:sz w:val="20"/>
                <w:szCs w:val="20"/>
              </w:rPr>
            </w:pPr>
            <w:r>
              <w:rPr>
                <w:sz w:val="20"/>
                <w:szCs w:val="20"/>
              </w:rPr>
              <w:t>Строение опорно-двигательного аппарата. Скелет человека. Строение и функции суставов. Изгибы позвоночника, их формирование. Мышечная система. Строение и функции мышц. Мышечная масса и сила мышц в различные возрастные периоды. Развитие двигательных навыков. Понятие о гиподинамии.</w:t>
            </w:r>
            <w:r w:rsidR="00D13916">
              <w:rPr>
                <w:sz w:val="20"/>
                <w:szCs w:val="20"/>
              </w:rPr>
              <w:t xml:space="preserve"> </w:t>
            </w:r>
            <w:r w:rsidR="00D13916" w:rsidRPr="000D31BE">
              <w:rPr>
                <w:sz w:val="20"/>
                <w:szCs w:val="20"/>
              </w:rPr>
              <w:t>Профилактика гиподинамии.</w:t>
            </w:r>
            <w:r>
              <w:rPr>
                <w:sz w:val="20"/>
                <w:szCs w:val="20"/>
              </w:rPr>
              <w:t xml:space="preserve"> Влияние физических упражнений на организм человека. </w:t>
            </w:r>
          </w:p>
          <w:p w:rsidR="005D7660" w:rsidRDefault="001747AE" w:rsidP="001747AE">
            <w:pPr>
              <w:ind w:firstLine="525"/>
              <w:jc w:val="both"/>
              <w:rPr>
                <w:sz w:val="20"/>
                <w:szCs w:val="20"/>
              </w:rPr>
            </w:pPr>
            <w:r>
              <w:rPr>
                <w:sz w:val="20"/>
                <w:szCs w:val="20"/>
              </w:rPr>
              <w:t>Осанка. Нарушения осанки. Значение правильной осанки у школьников. Сколиоз, причины и профилактика. Плоскостопие. Соответствие размеров ученической мебели росту школьников. Анатомо-физиологическое обоснование правильной посадки за рабочим столом.</w:t>
            </w:r>
          </w:p>
        </w:tc>
      </w:tr>
      <w:tr w:rsidR="005D7660" w:rsidTr="002C1C61">
        <w:trPr>
          <w:tblCellSpacing w:w="15" w:type="dxa"/>
          <w:jc w:val="center"/>
        </w:trPr>
        <w:tc>
          <w:tcPr>
            <w:tcW w:w="4970" w:type="pct"/>
            <w:vAlign w:val="center"/>
            <w:hideMark/>
          </w:tcPr>
          <w:p w:rsidR="005D7660" w:rsidRDefault="005D7660">
            <w:pPr>
              <w:ind w:firstLine="525"/>
              <w:jc w:val="both"/>
              <w:rPr>
                <w:sz w:val="20"/>
                <w:szCs w:val="20"/>
              </w:rPr>
            </w:pPr>
          </w:p>
        </w:tc>
      </w:tr>
      <w:tr w:rsidR="005D7660" w:rsidTr="002C1C61">
        <w:trPr>
          <w:tblCellSpacing w:w="15" w:type="dxa"/>
          <w:jc w:val="center"/>
        </w:trPr>
        <w:tc>
          <w:tcPr>
            <w:tcW w:w="4970" w:type="pct"/>
            <w:vAlign w:val="center"/>
            <w:hideMark/>
          </w:tcPr>
          <w:p w:rsidR="005D7660" w:rsidRDefault="005D7660" w:rsidP="001747AE">
            <w:pPr>
              <w:jc w:val="both"/>
              <w:rPr>
                <w:sz w:val="20"/>
                <w:szCs w:val="20"/>
              </w:rPr>
            </w:pPr>
          </w:p>
        </w:tc>
      </w:tr>
      <w:tr w:rsidR="005D7660" w:rsidTr="002C1C61">
        <w:trPr>
          <w:tblCellSpacing w:w="15" w:type="dxa"/>
          <w:jc w:val="center"/>
        </w:trPr>
        <w:tc>
          <w:tcPr>
            <w:tcW w:w="4970" w:type="pct"/>
            <w:vAlign w:val="center"/>
            <w:hideMark/>
          </w:tcPr>
          <w:p w:rsidR="005D7660" w:rsidRDefault="002C1C61" w:rsidP="00E461EA">
            <w:pPr>
              <w:ind w:firstLine="527"/>
              <w:jc w:val="both"/>
              <w:rPr>
                <w:sz w:val="20"/>
                <w:szCs w:val="20"/>
              </w:rPr>
            </w:pPr>
            <w:r>
              <w:rPr>
                <w:b/>
                <w:bCs/>
                <w:sz w:val="20"/>
                <w:szCs w:val="20"/>
              </w:rPr>
              <w:t xml:space="preserve">Тема 5. </w:t>
            </w:r>
            <w:r w:rsidR="00A00550" w:rsidRPr="00A00550">
              <w:rPr>
                <w:b/>
                <w:sz w:val="20"/>
                <w:szCs w:val="20"/>
                <w:lang w:eastAsia="ar-SA"/>
              </w:rPr>
              <w:t>Гигиена учебно-воспитательного процесса в школе</w:t>
            </w:r>
          </w:p>
        </w:tc>
      </w:tr>
      <w:tr w:rsidR="005D7660" w:rsidTr="002C1C61">
        <w:trPr>
          <w:tblCellSpacing w:w="15" w:type="dxa"/>
          <w:jc w:val="center"/>
        </w:trPr>
        <w:tc>
          <w:tcPr>
            <w:tcW w:w="4970" w:type="pct"/>
            <w:vAlign w:val="center"/>
            <w:hideMark/>
          </w:tcPr>
          <w:p w:rsidR="005D7660" w:rsidRDefault="00D950B0" w:rsidP="00D950B0">
            <w:pPr>
              <w:suppressAutoHyphens/>
              <w:ind w:firstLine="709"/>
              <w:jc w:val="both"/>
              <w:rPr>
                <w:sz w:val="20"/>
                <w:szCs w:val="20"/>
                <w:lang w:eastAsia="ar-SA"/>
              </w:rPr>
            </w:pPr>
            <w:r w:rsidRPr="00D950B0">
              <w:rPr>
                <w:sz w:val="20"/>
                <w:szCs w:val="20"/>
                <w:lang w:eastAsia="ar-SA"/>
              </w:rPr>
              <w:t xml:space="preserve">Основы физиологии и гигиены умственного труда. Понятие об утомлении и переутомлении. Фазы утомления. Основные гигиенические принципы нормирования учебно-воспитательной работы в школе. Гигиенические требования к расписанию уроков. Гигиеническая организация урока. Факторы и условия поддержания работоспособности на относительно высоком уровне в течение урока. Продолжительность урока, ее физиолого-гигиеническое обоснование. Гигиенические требования к продолжительности и характеру проведения перемен. Гигиенические требования к проведению контрольных работ, экзаменов. </w:t>
            </w:r>
          </w:p>
          <w:p w:rsidR="008C457A" w:rsidRDefault="008C457A" w:rsidP="00D950B0">
            <w:pPr>
              <w:suppressAutoHyphens/>
              <w:ind w:firstLine="709"/>
              <w:jc w:val="both"/>
              <w:rPr>
                <w:sz w:val="20"/>
                <w:szCs w:val="20"/>
              </w:rPr>
            </w:pP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rsidP="00D950B0">
            <w:pPr>
              <w:jc w:val="both"/>
              <w:rPr>
                <w:sz w:val="20"/>
                <w:szCs w:val="20"/>
              </w:rPr>
            </w:pPr>
          </w:p>
        </w:tc>
      </w:tr>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5. Перечень учебно-методического обеспечения для самостоятельной работы обучающихся по дисциплинe (модулю)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Самостоятельная работа обучающихся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и промежуточному контролю по дисциплине.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Организация самостоятельной работы обучающихся регламентируется нормативными документами, учебно-методической литературой и электронными образовательными ресурсами, включая: </w:t>
            </w:r>
          </w:p>
        </w:tc>
      </w:tr>
      <w:tr w:rsidR="005D7660">
        <w:trPr>
          <w:tblCellSpacing w:w="15" w:type="dxa"/>
        </w:trPr>
        <w:tc>
          <w:tcPr>
            <w:tcW w:w="0" w:type="auto"/>
            <w:vAlign w:val="center"/>
            <w:hideMark/>
          </w:tcPr>
          <w:p w:rsidR="005D7660" w:rsidRDefault="00213D22">
            <w:pPr>
              <w:ind w:firstLine="525"/>
              <w:jc w:val="both"/>
              <w:rPr>
                <w:sz w:val="20"/>
                <w:szCs w:val="20"/>
              </w:rPr>
            </w:pPr>
            <w:r w:rsidRPr="00213D22">
              <w:rPr>
                <w:sz w:val="20"/>
                <w:szCs w:val="20"/>
              </w:rPr>
              <w:t>Порядок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науки и высшего образования Российской Федерации от 6 апреля 2021 года № 245)</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Устав федерального государственного автономного образовательного учреждения "Казанский (Приволжский) федеральный университет"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Локальные нормативные акты Казанского (Приволжского) федерального университета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0272E4" w:rsidRDefault="000272E4">
            <w:pPr>
              <w:ind w:firstLine="525"/>
              <w:jc w:val="both"/>
              <w:rPr>
                <w:b/>
                <w:bCs/>
                <w:sz w:val="20"/>
                <w:szCs w:val="20"/>
              </w:rPr>
            </w:pPr>
          </w:p>
          <w:p w:rsidR="005D7660" w:rsidRDefault="005D7660">
            <w:pPr>
              <w:ind w:firstLine="525"/>
              <w:jc w:val="both"/>
              <w:rPr>
                <w:sz w:val="20"/>
                <w:szCs w:val="20"/>
              </w:rPr>
            </w:pPr>
            <w:r>
              <w:rPr>
                <w:b/>
                <w:bCs/>
                <w:sz w:val="20"/>
                <w:szCs w:val="20"/>
              </w:rPr>
              <w:t xml:space="preserve">6. Фонд оценочных средств по дисциплинe (модулю)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lastRenderedPageBreak/>
              <w:t xml:space="preserve">В фонде оценочных средств содержится следующая информация: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соответствие компетенций планируемым результатам обучения по дисциплине (модулю);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критерии оценивания сформированности компетенций;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механизм формирования оценки по дисциплине (модулю);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описание порядка применения и процедуры оценивания для каждого оценочного средства;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критерии оценивания для каждого оценочного средства;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содержание оценочных средств, включая требования, предъявляемые к действиям обучающихся, демонстрируемым результатам, задания различных типов.</w:t>
            </w:r>
          </w:p>
        </w:tc>
      </w:tr>
      <w:tr w:rsidR="005D7660">
        <w:trPr>
          <w:tblCellSpacing w:w="15" w:type="dxa"/>
        </w:trPr>
        <w:tc>
          <w:tcPr>
            <w:tcW w:w="0" w:type="auto"/>
            <w:vAlign w:val="center"/>
            <w:hideMark/>
          </w:tcPr>
          <w:p w:rsidR="00EA483B" w:rsidRDefault="005D7660" w:rsidP="008C457A">
            <w:pPr>
              <w:ind w:firstLine="525"/>
              <w:jc w:val="both"/>
              <w:rPr>
                <w:sz w:val="20"/>
                <w:szCs w:val="20"/>
              </w:rPr>
            </w:pPr>
            <w:r>
              <w:rPr>
                <w:sz w:val="20"/>
                <w:szCs w:val="20"/>
              </w:rPr>
              <w:t>Фонд оценочных средств по дисциплине находится в Приложении 1 к программе дисциплины (модулю).</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7. Перечень литературы, необходимой для освоения дисциплины (модуля)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Освоение дисциплины (модуля) предполагает изучение основной и дополнительной учебной литературы. Литература может быть доступна обучающимся в одном из двух вариантов (либо в обоих из них):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в электронном виде - через электронные библиотечные системы на основании заключенных КФУ договоров с правообладателями;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в печатном виде - в Научной библиотеке </w:t>
            </w:r>
            <w:r w:rsidR="00BB4805" w:rsidRPr="00BB4805">
              <w:rPr>
                <w:sz w:val="20"/>
                <w:szCs w:val="20"/>
              </w:rPr>
              <w:t>Елабужского института КФУ</w:t>
            </w:r>
            <w:r>
              <w:rPr>
                <w:sz w:val="20"/>
                <w:szCs w:val="20"/>
              </w:rPr>
              <w:t xml:space="preserve">. Обучающиеся получают учебную литературу на абонементе по читательским билетам в соответствии с правилами пользования Научной библиотекой.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0,5 экземпляра (для обучающихся по ФГОС 3++ - не менее 0,25 экземпляра) каждого из изданий основной литературы и не менее 0,25 экземпляра дополнительной литературы на каждого обучающегося из числа лиц, одновременно осваивающих данную дисциплину.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Перечень основной и дополнительной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r w:rsidR="00BB4805" w:rsidRPr="00BB4805">
              <w:rPr>
                <w:sz w:val="20"/>
                <w:szCs w:val="20"/>
              </w:rPr>
              <w:t>Елабужского института КФУ</w:t>
            </w:r>
            <w:r>
              <w:rPr>
                <w:sz w:val="20"/>
                <w:szCs w:val="20"/>
              </w:rPr>
              <w:t xml:space="preserve">.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rsidP="000272E4">
            <w:pPr>
              <w:jc w:val="both"/>
              <w:rPr>
                <w:sz w:val="20"/>
                <w:szCs w:val="20"/>
              </w:rPr>
            </w:pPr>
          </w:p>
        </w:tc>
      </w:tr>
      <w:tr w:rsidR="005D7660">
        <w:trPr>
          <w:tblCellSpacing w:w="15" w:type="dxa"/>
        </w:trPr>
        <w:tc>
          <w:tcPr>
            <w:tcW w:w="0" w:type="auto"/>
            <w:vAlign w:val="center"/>
            <w:hideMark/>
          </w:tcPr>
          <w:p w:rsidR="005D7660" w:rsidRDefault="005D7660">
            <w:pPr>
              <w:ind w:firstLine="525"/>
              <w:jc w:val="both"/>
              <w:rPr>
                <w:sz w:val="20"/>
                <w:szCs w:val="20"/>
              </w:rPr>
            </w:pP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8. Перечень ресурсов информационно-телекоммуникационной сети "Интернет", необходимых для освоения дисциплины (модуля)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BB4805" w:rsidRDefault="00791921" w:rsidP="000508DB">
            <w:pPr>
              <w:ind w:firstLine="527"/>
              <w:jc w:val="both"/>
              <w:rPr>
                <w:sz w:val="20"/>
                <w:szCs w:val="20"/>
              </w:rPr>
            </w:pPr>
            <w:r>
              <w:rPr>
                <w:sz w:val="20"/>
                <w:szCs w:val="20"/>
              </w:rPr>
              <w:t xml:space="preserve">Анатомия человека / Билич Г.Л., Крыжановский В.А. - М.: ГЭОТАР-Медиа, 2013 - </w:t>
            </w:r>
            <w:hyperlink r:id="rId9" w:history="1">
              <w:r w:rsidRPr="00660DFF">
                <w:rPr>
                  <w:rStyle w:val="ab"/>
                  <w:sz w:val="20"/>
                  <w:szCs w:val="20"/>
                </w:rPr>
                <w:t>http://www.studentlibrary.ru/book/ISBN9785970424476.html</w:t>
              </w:r>
            </w:hyperlink>
          </w:p>
        </w:tc>
      </w:tr>
      <w:tr w:rsidR="005D7660">
        <w:trPr>
          <w:tblCellSpacing w:w="15" w:type="dxa"/>
        </w:trPr>
        <w:tc>
          <w:tcPr>
            <w:tcW w:w="0" w:type="auto"/>
            <w:vAlign w:val="center"/>
            <w:hideMark/>
          </w:tcPr>
          <w:p w:rsidR="00BB4805" w:rsidRDefault="00791921" w:rsidP="000508DB">
            <w:pPr>
              <w:ind w:firstLine="527"/>
              <w:jc w:val="both"/>
              <w:rPr>
                <w:sz w:val="20"/>
                <w:szCs w:val="20"/>
              </w:rPr>
            </w:pPr>
            <w:r>
              <w:rPr>
                <w:sz w:val="20"/>
                <w:szCs w:val="20"/>
              </w:rPr>
              <w:t xml:space="preserve">Анатомия человека / Сапин М.Р., Брыксина З.Г., Чава С.В. - М.: ГЭОТАР-Медиа, 2012 - </w:t>
            </w:r>
            <w:hyperlink r:id="rId10" w:history="1">
              <w:r w:rsidRPr="00660DFF">
                <w:rPr>
                  <w:rStyle w:val="ab"/>
                  <w:sz w:val="20"/>
                  <w:szCs w:val="20"/>
                </w:rPr>
                <w:t>http://www.studentlibrary.ru/book/ISBN9785970422892.html</w:t>
              </w:r>
            </w:hyperlink>
          </w:p>
        </w:tc>
      </w:tr>
      <w:tr w:rsidR="005D7660">
        <w:trPr>
          <w:tblCellSpacing w:w="15" w:type="dxa"/>
        </w:trPr>
        <w:tc>
          <w:tcPr>
            <w:tcW w:w="0" w:type="auto"/>
            <w:vAlign w:val="center"/>
            <w:hideMark/>
          </w:tcPr>
          <w:p w:rsidR="00BB4805" w:rsidRDefault="00791921" w:rsidP="000508DB">
            <w:pPr>
              <w:ind w:firstLine="527"/>
              <w:jc w:val="both"/>
              <w:rPr>
                <w:sz w:val="20"/>
                <w:szCs w:val="20"/>
              </w:rPr>
            </w:pPr>
            <w:r>
              <w:rPr>
                <w:sz w:val="20"/>
                <w:szCs w:val="20"/>
              </w:rPr>
              <w:t xml:space="preserve">Анатомия человека. Атлас. В 3 томах. Том 1. Опорно-двигательный аппарат [Электронный ресурс]: учебное пособие / Билич Г.Л., Крыжановский В.А. - М.: ГЭОТАР-Медиа, 2013 - </w:t>
            </w:r>
            <w:hyperlink r:id="rId11" w:history="1">
              <w:r w:rsidRPr="00660DFF">
                <w:rPr>
                  <w:rStyle w:val="ab"/>
                  <w:sz w:val="20"/>
                  <w:szCs w:val="20"/>
                </w:rPr>
                <w:t>http://www.studentlibrary.ru/book/ISBN9785970426074.html</w:t>
              </w:r>
            </w:hyperlink>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w:t>
            </w:r>
          </w:p>
        </w:tc>
      </w:tr>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9. Методические указания для обучающихся по освоению дисциплины (модуля) </w:t>
            </w:r>
          </w:p>
        </w:tc>
      </w:tr>
    </w:tbl>
    <w:p w:rsidR="005D7660" w:rsidRDefault="005D7660">
      <w:pPr>
        <w:ind w:firstLine="525"/>
        <w:rPr>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44"/>
        <w:gridCol w:w="8563"/>
      </w:tblGrid>
      <w:tr w:rsidR="005D7660">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b/>
                <w:bCs/>
                <w:sz w:val="20"/>
                <w:szCs w:val="20"/>
              </w:rPr>
              <w:t>Вид работ</w:t>
            </w:r>
          </w:p>
        </w:tc>
        <w:tc>
          <w:tcPr>
            <w:tcW w:w="0" w:type="auto"/>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b/>
                <w:bCs/>
                <w:sz w:val="20"/>
                <w:szCs w:val="20"/>
              </w:rPr>
              <w:t>Методические рекомендации</w:t>
            </w:r>
          </w:p>
        </w:tc>
      </w:tr>
      <w:tr w:rsidR="005D7660" w:rsidTr="005E2638">
        <w:trPr>
          <w:jc w:val="center"/>
        </w:trPr>
        <w:tc>
          <w:tcPr>
            <w:tcW w:w="134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D7660" w:rsidRDefault="005D7660">
            <w:pPr>
              <w:jc w:val="center"/>
              <w:rPr>
                <w:sz w:val="20"/>
                <w:szCs w:val="20"/>
              </w:rPr>
            </w:pPr>
            <w:r>
              <w:rPr>
                <w:sz w:val="20"/>
                <w:szCs w:val="20"/>
              </w:rPr>
              <w:t>лекции</w:t>
            </w:r>
          </w:p>
        </w:tc>
        <w:tc>
          <w:tcPr>
            <w:tcW w:w="860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D7660" w:rsidRDefault="005D7660">
            <w:pPr>
              <w:rPr>
                <w:sz w:val="20"/>
                <w:szCs w:val="20"/>
              </w:rPr>
            </w:pPr>
            <w:r>
              <w:rPr>
                <w:sz w:val="20"/>
                <w:szCs w:val="20"/>
              </w:rPr>
              <w:t>Необходимо просмотреть конспект лекции сразу после занятий. Пометить материал конспекта лекций, который вызывает затруднения для понимания. Попытаться найти ответы на затруднительные вопросы, используя предлагаемую литературу. Каждую неделю рекомендуется отводить время для повторения пройденного материала, проверяя свои знания, умения и навыки по контрольным вопросам. </w:t>
            </w:r>
          </w:p>
        </w:tc>
      </w:tr>
      <w:tr w:rsidR="00070864" w:rsidTr="005E2638">
        <w:trPr>
          <w:jc w:val="center"/>
        </w:trPr>
        <w:tc>
          <w:tcPr>
            <w:tcW w:w="134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070864" w:rsidRDefault="00070864">
            <w:pPr>
              <w:jc w:val="center"/>
              <w:rPr>
                <w:sz w:val="20"/>
                <w:szCs w:val="20"/>
              </w:rPr>
            </w:pPr>
            <w:r>
              <w:rPr>
                <w:sz w:val="20"/>
                <w:szCs w:val="20"/>
              </w:rPr>
              <w:t>практические работы</w:t>
            </w:r>
          </w:p>
        </w:tc>
        <w:tc>
          <w:tcPr>
            <w:tcW w:w="860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070864" w:rsidRDefault="00070864">
            <w:pPr>
              <w:rPr>
                <w:sz w:val="20"/>
                <w:szCs w:val="20"/>
              </w:rPr>
            </w:pPr>
            <w:r w:rsidRPr="00070864">
              <w:rPr>
                <w:sz w:val="20"/>
                <w:szCs w:val="20"/>
              </w:rPr>
              <w:t>Необходимо подготовить краткий конспект ответа на вопросы, предлагаемые для обсуждения на занятии; пометить материал, который вызывает затруднения для понимания. В процессе подготовки к занятиям рекомендуется взаимное обсуждение предлагаемых к изучению вопросов, во время которого закрепляются знания, а также приобретается практика в изложении и разъяснении полученных знаний, развивается речь.</w:t>
            </w:r>
          </w:p>
        </w:tc>
      </w:tr>
      <w:tr w:rsidR="005D7660" w:rsidTr="005E2638">
        <w:trPr>
          <w:jc w:val="center"/>
        </w:trPr>
        <w:tc>
          <w:tcPr>
            <w:tcW w:w="134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D7660" w:rsidRDefault="005D7660">
            <w:pPr>
              <w:jc w:val="center"/>
              <w:rPr>
                <w:sz w:val="20"/>
                <w:szCs w:val="20"/>
              </w:rPr>
            </w:pPr>
            <w:r>
              <w:rPr>
                <w:sz w:val="20"/>
                <w:szCs w:val="20"/>
              </w:rPr>
              <w:t>лабораторные работы</w:t>
            </w:r>
          </w:p>
        </w:tc>
        <w:tc>
          <w:tcPr>
            <w:tcW w:w="860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D7660" w:rsidRDefault="005D7660">
            <w:pPr>
              <w:rPr>
                <w:sz w:val="20"/>
                <w:szCs w:val="20"/>
              </w:rPr>
            </w:pPr>
            <w:r>
              <w:rPr>
                <w:sz w:val="20"/>
                <w:szCs w:val="20"/>
              </w:rPr>
              <w:t xml:space="preserve">При подготовке к лабораторным занятиям необходимо: внимательно ознакомиться с тематикой занятия; прочесть конспект лекции по теме, изучить рекомендованную литературу; проверить свои знания, отвечая на вопросы для самопроверки; если встретятся незнакомые термины, </w:t>
            </w:r>
            <w:r>
              <w:rPr>
                <w:sz w:val="20"/>
                <w:szCs w:val="20"/>
              </w:rPr>
              <w:lastRenderedPageBreak/>
              <w:t>обязательно обратиться к словарю и зафиксировать их в тетради. Выполнить лабораторную работу по изучаемой</w:t>
            </w:r>
            <w:r w:rsidR="00070864">
              <w:rPr>
                <w:sz w:val="20"/>
                <w:szCs w:val="20"/>
              </w:rPr>
              <w:t xml:space="preserve"> теме</w:t>
            </w:r>
            <w:r>
              <w:rPr>
                <w:sz w:val="20"/>
                <w:szCs w:val="20"/>
              </w:rPr>
              <w:t>. </w:t>
            </w:r>
          </w:p>
        </w:tc>
      </w:tr>
      <w:tr w:rsidR="005D7660" w:rsidTr="005E2638">
        <w:trPr>
          <w:jc w:val="center"/>
        </w:trPr>
        <w:tc>
          <w:tcPr>
            <w:tcW w:w="134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D7660" w:rsidRDefault="005D7660">
            <w:pPr>
              <w:jc w:val="center"/>
              <w:rPr>
                <w:sz w:val="20"/>
                <w:szCs w:val="20"/>
              </w:rPr>
            </w:pPr>
            <w:r>
              <w:rPr>
                <w:sz w:val="20"/>
                <w:szCs w:val="20"/>
              </w:rPr>
              <w:lastRenderedPageBreak/>
              <w:t>самостоя-</w:t>
            </w:r>
            <w:r>
              <w:rPr>
                <w:sz w:val="20"/>
                <w:szCs w:val="20"/>
              </w:rPr>
              <w:br/>
              <w:t>тельная работа</w:t>
            </w:r>
          </w:p>
        </w:tc>
        <w:tc>
          <w:tcPr>
            <w:tcW w:w="860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D7660" w:rsidRDefault="005D7660">
            <w:pPr>
              <w:rPr>
                <w:sz w:val="20"/>
                <w:szCs w:val="20"/>
              </w:rPr>
            </w:pPr>
            <w:r>
              <w:rPr>
                <w:sz w:val="20"/>
                <w:szCs w:val="20"/>
              </w:rPr>
              <w:t>При самостоятельной работе над темами необходимо: прочесть конспект лекции по теме, пометить материал конспекта лекций, который вызывает затруднения для понимания; попытаться найти ответы на затруднительные вопросы, используя предлагаемую литературу; проверить свои знания, отвечая на вопросы для самопроверки; если встретятся незнакомые термины, обязательно обратиться к словарю. </w:t>
            </w:r>
          </w:p>
        </w:tc>
      </w:tr>
      <w:tr w:rsidR="005D7660" w:rsidTr="005E2638">
        <w:trPr>
          <w:jc w:val="center"/>
        </w:trPr>
        <w:tc>
          <w:tcPr>
            <w:tcW w:w="134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D7660" w:rsidRDefault="005D7660">
            <w:pPr>
              <w:jc w:val="center"/>
              <w:rPr>
                <w:sz w:val="20"/>
                <w:szCs w:val="20"/>
              </w:rPr>
            </w:pPr>
            <w:r>
              <w:rPr>
                <w:sz w:val="20"/>
                <w:szCs w:val="20"/>
              </w:rPr>
              <w:t>зачет</w:t>
            </w:r>
          </w:p>
        </w:tc>
        <w:tc>
          <w:tcPr>
            <w:tcW w:w="860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D7660" w:rsidRDefault="005D7660">
            <w:pPr>
              <w:rPr>
                <w:sz w:val="20"/>
                <w:szCs w:val="20"/>
              </w:rPr>
            </w:pPr>
            <w:r>
              <w:rPr>
                <w:sz w:val="20"/>
                <w:szCs w:val="20"/>
              </w:rPr>
              <w:t>Зачет проходит в устной или письменной форме (определяется преподавателем) на основе перечня вопросов, отражающего содержание рабочей программы дисциплины. Студентам рекомендуется: готовиться к зачету в группе (два-три человека); составить план ответа на каждый вопрос, выделив ключевые моменты материала; изучив несколько вопросов, обсудить их с однокурсниками. Ответ должен быть аргументированным.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EA483B" w:rsidRDefault="00EA483B" w:rsidP="00480794">
            <w:pPr>
              <w:jc w:val="both"/>
              <w:rPr>
                <w:sz w:val="20"/>
                <w:szCs w:val="20"/>
              </w:rPr>
            </w:pPr>
          </w:p>
        </w:tc>
      </w:tr>
      <w:tr w:rsidR="005D7660">
        <w:trPr>
          <w:tblCellSpacing w:w="15" w:type="dxa"/>
        </w:trPr>
        <w:tc>
          <w:tcPr>
            <w:tcW w:w="0" w:type="auto"/>
            <w:vAlign w:val="center"/>
            <w:hideMark/>
          </w:tcPr>
          <w:p w:rsidR="008C457A" w:rsidRDefault="008C457A">
            <w:pPr>
              <w:ind w:firstLine="525"/>
              <w:jc w:val="both"/>
              <w:rPr>
                <w:b/>
                <w:bCs/>
                <w:sz w:val="20"/>
                <w:szCs w:val="20"/>
              </w:rPr>
            </w:pPr>
          </w:p>
          <w:p w:rsidR="005D7660" w:rsidRDefault="005D7660">
            <w:pPr>
              <w:ind w:firstLine="525"/>
              <w:jc w:val="both"/>
              <w:rPr>
                <w:sz w:val="20"/>
                <w:szCs w:val="20"/>
              </w:rPr>
            </w:pPr>
            <w:r>
              <w:rPr>
                <w:b/>
                <w:bCs/>
                <w:sz w:val="20"/>
                <w:szCs w:val="20"/>
              </w:rPr>
              <w:t xml:space="preserve">10. Перечень информационных технологий, используемых при осуществлении образовательного процесса по дисциплинe (модулю), включая перечень программного обеспечения и информационных справочных систем (при необходимости)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p w:rsidR="000272E4" w:rsidRDefault="000272E4">
            <w:pPr>
              <w:ind w:firstLine="525"/>
              <w:jc w:val="both"/>
              <w:rPr>
                <w:sz w:val="20"/>
                <w:szCs w:val="20"/>
              </w:rPr>
            </w:pP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both"/>
              <w:rPr>
                <w:sz w:val="20"/>
                <w:szCs w:val="20"/>
              </w:rPr>
            </w:pPr>
            <w:r w:rsidRPr="000272E4">
              <w:rPr>
                <w:b/>
                <w:bCs/>
                <w:sz w:val="20"/>
                <w:szCs w:val="20"/>
              </w:rPr>
              <w:t>11. Описание материально-технической базы, необходимой для осуществления образовательного процесса по дисциплинe (модулю)</w:t>
            </w:r>
            <w:r>
              <w:rPr>
                <w:b/>
                <w:bCs/>
                <w:sz w:val="20"/>
                <w:szCs w:val="20"/>
              </w:rPr>
              <w:t xml:space="preserve">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Материально-техническое обеспечение образовательного процесса по дисциплине (модулю) включает в себя следующие компоненты:</w:t>
            </w:r>
          </w:p>
        </w:tc>
      </w:tr>
      <w:tr w:rsidR="005D7660" w:rsidTr="00894770">
        <w:trPr>
          <w:tblCellSpacing w:w="15" w:type="dxa"/>
        </w:trPr>
        <w:tc>
          <w:tcPr>
            <w:tcW w:w="0" w:type="auto"/>
            <w:vAlign w:val="center"/>
          </w:tcPr>
          <w:p w:rsidR="000272E4" w:rsidRDefault="000272E4" w:rsidP="000272E4">
            <w:pPr>
              <w:ind w:firstLine="525"/>
              <w:jc w:val="both"/>
              <w:rPr>
                <w:sz w:val="20"/>
                <w:szCs w:val="20"/>
              </w:rPr>
            </w:pPr>
            <w:r>
              <w:rPr>
                <w:sz w:val="20"/>
                <w:szCs w:val="20"/>
              </w:rPr>
              <w:t>Помещения для самостоятельной работы обучающихся, укомплектованные специализированной мебелью (столы и стулья) и оснащенные компьютерной техникой с возможностью подключения к сети "Интернет" и обеспечением доступа в электронную информационно-образовательную среду КФУ.</w:t>
            </w:r>
          </w:p>
          <w:p w:rsidR="000272E4" w:rsidRDefault="000272E4" w:rsidP="000272E4">
            <w:pPr>
              <w:ind w:firstLine="525"/>
              <w:jc w:val="both"/>
              <w:rPr>
                <w:sz w:val="20"/>
                <w:szCs w:val="20"/>
              </w:rPr>
            </w:pPr>
            <w:r>
              <w:rPr>
                <w:sz w:val="20"/>
                <w:szCs w:val="20"/>
              </w:rPr>
              <w:t>Учебные аудитории для контактной работы с преподавателем, укомплектованные специализированной мебелью (столы и стулья).</w:t>
            </w:r>
          </w:p>
          <w:p w:rsidR="000272E4" w:rsidRPr="00894770" w:rsidRDefault="000272E4" w:rsidP="000272E4">
            <w:pPr>
              <w:ind w:firstLine="525"/>
              <w:jc w:val="both"/>
              <w:rPr>
                <w:sz w:val="20"/>
                <w:szCs w:val="20"/>
              </w:rPr>
            </w:pPr>
            <w:r>
              <w:rPr>
                <w:sz w:val="20"/>
                <w:szCs w:val="20"/>
              </w:rPr>
              <w:t>Компьютер и принтер для распечатки раздаточных материалов.</w:t>
            </w:r>
          </w:p>
          <w:p w:rsidR="00894770" w:rsidRDefault="000272E4" w:rsidP="000272E4">
            <w:pPr>
              <w:ind w:firstLine="525"/>
              <w:jc w:val="both"/>
              <w:rPr>
                <w:sz w:val="20"/>
                <w:szCs w:val="20"/>
              </w:rPr>
            </w:pPr>
            <w:r>
              <w:rPr>
                <w:sz w:val="20"/>
                <w:szCs w:val="20"/>
              </w:rPr>
              <w:t>Мультимедийная аудитория.</w:t>
            </w:r>
          </w:p>
        </w:tc>
      </w:tr>
      <w:tr w:rsidR="005D7660">
        <w:trPr>
          <w:tblCellSpacing w:w="15" w:type="dxa"/>
        </w:trPr>
        <w:tc>
          <w:tcPr>
            <w:tcW w:w="0" w:type="auto"/>
            <w:vAlign w:val="center"/>
            <w:hideMark/>
          </w:tcPr>
          <w:p w:rsidR="000272E4" w:rsidRDefault="000272E4">
            <w:pPr>
              <w:ind w:firstLine="525"/>
              <w:jc w:val="both"/>
              <w:rPr>
                <w:b/>
                <w:bCs/>
                <w:sz w:val="20"/>
                <w:szCs w:val="20"/>
              </w:rPr>
            </w:pPr>
          </w:p>
          <w:p w:rsidR="005D7660" w:rsidRDefault="005D7660">
            <w:pPr>
              <w:ind w:firstLine="525"/>
              <w:jc w:val="both"/>
              <w:rPr>
                <w:sz w:val="20"/>
                <w:szCs w:val="20"/>
              </w:rPr>
            </w:pPr>
            <w:r>
              <w:rPr>
                <w:b/>
                <w:bCs/>
                <w:sz w:val="20"/>
                <w:szCs w:val="20"/>
              </w:rPr>
              <w:t xml:space="preserve">12. Средства адаптации преподавания дисциплины к потребностям обучающихся инвалидов и лиц с ограниченными возможностями здоровья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симуляционных технологий;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вебинаров,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lastRenderedPageBreak/>
              <w:t xml:space="preserve">- применение дистанционных образовательных технологий для организации форм текущего и промежуточного контроля;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продолжительности сдачи зачёта или экзамена, проводимого в письменной форме, - не более чем на 90 минут;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продолжительности подготовки обучающегося к ответу на зачёте или экзамене, проводимом в устной форме, - не более чем на 20 минут;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продолжительности выступления обучающегося при защите курсовой работы - не более чем на 15 минут. </w:t>
            </w:r>
          </w:p>
        </w:tc>
      </w:tr>
      <w:tr w:rsidR="005D7660">
        <w:trPr>
          <w:tblCellSpacing w:w="15" w:type="dxa"/>
        </w:trPr>
        <w:tc>
          <w:tcPr>
            <w:tcW w:w="0" w:type="auto"/>
            <w:vAlign w:val="center"/>
            <w:hideMark/>
          </w:tcPr>
          <w:p w:rsidR="005D7660" w:rsidRDefault="005D7660">
            <w:pPr>
              <w:ind w:firstLine="525"/>
              <w:jc w:val="both"/>
              <w:rPr>
                <w:sz w:val="20"/>
                <w:szCs w:val="20"/>
              </w:rPr>
            </w:pP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Pr="00070864" w:rsidRDefault="005D7660" w:rsidP="00070864">
            <w:pPr>
              <w:ind w:firstLine="525"/>
              <w:jc w:val="both"/>
              <w:rPr>
                <w:spacing w:val="-6"/>
                <w:sz w:val="20"/>
                <w:szCs w:val="20"/>
              </w:rPr>
            </w:pPr>
            <w:r w:rsidRPr="007869A3">
              <w:rPr>
                <w:spacing w:val="-6"/>
                <w:sz w:val="20"/>
                <w:szCs w:val="20"/>
              </w:rPr>
              <w:t>Программа составлена в соответствии с требованиями ФГОС ВО и учебны</w:t>
            </w:r>
            <w:r w:rsidR="005E2638" w:rsidRPr="007869A3">
              <w:rPr>
                <w:spacing w:val="-6"/>
                <w:sz w:val="20"/>
                <w:szCs w:val="20"/>
              </w:rPr>
              <w:t>м планом по направлению 44.03.0</w:t>
            </w:r>
            <w:r w:rsidR="00070864" w:rsidRPr="007869A3">
              <w:rPr>
                <w:spacing w:val="-6"/>
                <w:sz w:val="20"/>
                <w:szCs w:val="20"/>
              </w:rPr>
              <w:t>5</w:t>
            </w:r>
            <w:r w:rsidRPr="007869A3">
              <w:rPr>
                <w:spacing w:val="-6"/>
                <w:sz w:val="20"/>
                <w:szCs w:val="20"/>
              </w:rPr>
              <w:t xml:space="preserve"> </w:t>
            </w:r>
            <w:r w:rsidR="00070864" w:rsidRPr="007869A3">
              <w:rPr>
                <w:spacing w:val="-6"/>
                <w:sz w:val="20"/>
                <w:szCs w:val="20"/>
              </w:rPr>
              <w:t>«</w:t>
            </w:r>
            <w:r w:rsidRPr="007869A3">
              <w:rPr>
                <w:spacing w:val="-6"/>
                <w:sz w:val="20"/>
                <w:szCs w:val="20"/>
              </w:rPr>
              <w:t>Педагогическое образование</w:t>
            </w:r>
            <w:r w:rsidR="00070864" w:rsidRPr="007869A3">
              <w:rPr>
                <w:spacing w:val="-6"/>
                <w:sz w:val="20"/>
                <w:szCs w:val="20"/>
              </w:rPr>
              <w:t xml:space="preserve"> (с двумя профилями подготовки)»</w:t>
            </w:r>
            <w:r w:rsidRPr="007869A3">
              <w:rPr>
                <w:spacing w:val="-6"/>
                <w:sz w:val="20"/>
                <w:szCs w:val="20"/>
              </w:rPr>
              <w:t xml:space="preserve"> и профилю подготовки </w:t>
            </w:r>
            <w:r w:rsidR="00070864" w:rsidRPr="007869A3">
              <w:rPr>
                <w:spacing w:val="-6"/>
                <w:sz w:val="20"/>
                <w:szCs w:val="20"/>
              </w:rPr>
              <w:t xml:space="preserve">«Биология и </w:t>
            </w:r>
            <w:r w:rsidR="00164242" w:rsidRPr="00164242">
              <w:rPr>
                <w:spacing w:val="-6"/>
                <w:sz w:val="20"/>
                <w:szCs w:val="20"/>
              </w:rPr>
              <w:t>Начальное образование</w:t>
            </w:r>
            <w:r w:rsidR="00070864" w:rsidRPr="007869A3">
              <w:rPr>
                <w:spacing w:val="-6"/>
                <w:sz w:val="20"/>
                <w:szCs w:val="20"/>
              </w:rPr>
              <w:t>»</w:t>
            </w:r>
            <w:r w:rsidRPr="007869A3">
              <w:rPr>
                <w:spacing w:val="-6"/>
                <w:sz w:val="20"/>
                <w:szCs w:val="20"/>
              </w:rPr>
              <w:t>.</w:t>
            </w:r>
            <w:r w:rsidRPr="00070864">
              <w:rPr>
                <w:spacing w:val="-6"/>
                <w:sz w:val="20"/>
                <w:szCs w:val="20"/>
              </w:rPr>
              <w:t xml:space="preserve"> </w:t>
            </w:r>
          </w:p>
        </w:tc>
      </w:tr>
    </w:tbl>
    <w:p w:rsidR="0090486E" w:rsidRPr="00EA483B" w:rsidRDefault="009D59CC" w:rsidP="0090486E">
      <w:pPr>
        <w:jc w:val="right"/>
        <w:rPr>
          <w:i/>
          <w:sz w:val="20"/>
          <w:szCs w:val="20"/>
        </w:rPr>
      </w:pPr>
      <w:r>
        <w:rPr>
          <w:sz w:val="20"/>
          <w:szCs w:val="20"/>
        </w:rPr>
        <w:br w:type="page"/>
      </w:r>
      <w:r w:rsidR="0090486E" w:rsidRPr="00EA483B">
        <w:rPr>
          <w:i/>
          <w:sz w:val="20"/>
          <w:szCs w:val="20"/>
        </w:rPr>
        <w:lastRenderedPageBreak/>
        <w:t>Приложение №1</w:t>
      </w:r>
    </w:p>
    <w:p w:rsidR="0090486E" w:rsidRPr="00EA483B" w:rsidRDefault="0090486E" w:rsidP="0090486E">
      <w:pPr>
        <w:jc w:val="right"/>
        <w:rPr>
          <w:i/>
          <w:sz w:val="20"/>
          <w:szCs w:val="20"/>
        </w:rPr>
      </w:pPr>
      <w:r w:rsidRPr="00EA483B">
        <w:rPr>
          <w:i/>
          <w:sz w:val="20"/>
          <w:szCs w:val="20"/>
        </w:rPr>
        <w:t>к рабочей программе дисциплины (модуля)</w:t>
      </w:r>
    </w:p>
    <w:p w:rsidR="00E11A68" w:rsidRPr="00894770" w:rsidRDefault="00E11A68" w:rsidP="00E11A68">
      <w:pPr>
        <w:jc w:val="right"/>
        <w:rPr>
          <w:bCs/>
          <w:sz w:val="20"/>
          <w:szCs w:val="20"/>
        </w:rPr>
      </w:pPr>
      <w:r w:rsidRPr="0076798C">
        <w:rPr>
          <w:iCs/>
          <w:sz w:val="20"/>
          <w:szCs w:val="20"/>
        </w:rPr>
        <w:t>Б1.О.03.0</w:t>
      </w:r>
      <w:r w:rsidR="006159F4" w:rsidRPr="006159F4">
        <w:rPr>
          <w:iCs/>
          <w:sz w:val="20"/>
          <w:szCs w:val="20"/>
        </w:rPr>
        <w:t>1</w:t>
      </w:r>
      <w:r>
        <w:rPr>
          <w:iCs/>
          <w:sz w:val="20"/>
          <w:szCs w:val="20"/>
        </w:rPr>
        <w:t xml:space="preserve"> </w:t>
      </w:r>
      <w:r w:rsidRPr="00E11A68">
        <w:rPr>
          <w:color w:val="2C2D2E"/>
          <w:sz w:val="20"/>
          <w:szCs w:val="20"/>
        </w:rPr>
        <w:t xml:space="preserve">Возрастная анатомия, физиология и </w:t>
      </w:r>
      <w:r w:rsidR="00FF5A42">
        <w:rPr>
          <w:color w:val="2C2D2E"/>
          <w:sz w:val="20"/>
          <w:szCs w:val="20"/>
        </w:rPr>
        <w:t>культура здоровья</w:t>
      </w:r>
    </w:p>
    <w:p w:rsidR="0090486E" w:rsidRPr="00EA483B" w:rsidRDefault="0090486E" w:rsidP="0090486E">
      <w:pPr>
        <w:ind w:firstLine="525"/>
        <w:jc w:val="right"/>
        <w:rPr>
          <w:i/>
          <w:sz w:val="20"/>
          <w:szCs w:val="20"/>
        </w:rPr>
      </w:pPr>
    </w:p>
    <w:p w:rsidR="0090486E" w:rsidRPr="00EA483B" w:rsidRDefault="0090486E" w:rsidP="0090486E">
      <w:pPr>
        <w:jc w:val="center"/>
        <w:rPr>
          <w:sz w:val="20"/>
          <w:szCs w:val="20"/>
        </w:rPr>
      </w:pPr>
    </w:p>
    <w:p w:rsidR="0090486E" w:rsidRDefault="0090486E" w:rsidP="0090486E">
      <w:pPr>
        <w:ind w:firstLine="525"/>
        <w:rPr>
          <w:sz w:val="20"/>
          <w:szCs w:val="20"/>
        </w:rPr>
      </w:pPr>
    </w:p>
    <w:p w:rsidR="00894770" w:rsidRDefault="00894770" w:rsidP="0090486E">
      <w:pPr>
        <w:ind w:firstLine="525"/>
        <w:rPr>
          <w:sz w:val="20"/>
          <w:szCs w:val="20"/>
        </w:rPr>
      </w:pPr>
    </w:p>
    <w:p w:rsidR="00894770" w:rsidRPr="00894770" w:rsidRDefault="00894770" w:rsidP="00894770">
      <w:pPr>
        <w:ind w:firstLine="525"/>
        <w:jc w:val="center"/>
        <w:rPr>
          <w:sz w:val="20"/>
          <w:szCs w:val="20"/>
        </w:rPr>
      </w:pPr>
      <w:r w:rsidRPr="00894770">
        <w:rPr>
          <w:sz w:val="20"/>
          <w:szCs w:val="20"/>
        </w:rPr>
        <w:t>МИНИСТЕРСТВО НАУКИ И ВЫСШЕГО ОБРАЗОВАНИЯ РОССИЙСКОЙ ФЕДЕРАЦИИ</w:t>
      </w:r>
    </w:p>
    <w:p w:rsidR="00894770" w:rsidRPr="00894770" w:rsidRDefault="00894770" w:rsidP="00894770">
      <w:pPr>
        <w:ind w:firstLine="525"/>
        <w:jc w:val="center"/>
        <w:rPr>
          <w:sz w:val="20"/>
          <w:szCs w:val="20"/>
        </w:rPr>
      </w:pPr>
      <w:r w:rsidRPr="00894770">
        <w:rPr>
          <w:sz w:val="20"/>
          <w:szCs w:val="20"/>
        </w:rPr>
        <w:t>Федеральное государственное автономное образовательное учреждение высшего образования</w:t>
      </w:r>
    </w:p>
    <w:p w:rsidR="00894770" w:rsidRPr="00894770" w:rsidRDefault="00894770" w:rsidP="00894770">
      <w:pPr>
        <w:ind w:firstLine="525"/>
        <w:jc w:val="center"/>
        <w:rPr>
          <w:sz w:val="20"/>
          <w:szCs w:val="20"/>
        </w:rPr>
      </w:pPr>
      <w:r w:rsidRPr="00894770">
        <w:rPr>
          <w:sz w:val="20"/>
          <w:szCs w:val="20"/>
        </w:rPr>
        <w:t>"Казанский (Приволжский) федеральный университет"</w:t>
      </w:r>
    </w:p>
    <w:p w:rsidR="00894770" w:rsidRDefault="00894770" w:rsidP="00894770">
      <w:pPr>
        <w:ind w:firstLine="525"/>
        <w:jc w:val="center"/>
        <w:rPr>
          <w:sz w:val="20"/>
          <w:szCs w:val="20"/>
        </w:rPr>
      </w:pPr>
      <w:r w:rsidRPr="00894770">
        <w:rPr>
          <w:sz w:val="20"/>
          <w:szCs w:val="20"/>
        </w:rPr>
        <w:t>Елабужский институт (филиал)</w:t>
      </w:r>
    </w:p>
    <w:p w:rsidR="00894770" w:rsidRDefault="00894770" w:rsidP="0090486E">
      <w:pPr>
        <w:ind w:firstLine="525"/>
        <w:rPr>
          <w:sz w:val="20"/>
          <w:szCs w:val="20"/>
        </w:rPr>
      </w:pPr>
    </w:p>
    <w:p w:rsidR="00894770" w:rsidRDefault="00894770" w:rsidP="0090486E">
      <w:pPr>
        <w:ind w:firstLine="525"/>
        <w:rPr>
          <w:sz w:val="20"/>
          <w:szCs w:val="20"/>
        </w:rPr>
      </w:pPr>
    </w:p>
    <w:p w:rsidR="00894770" w:rsidRDefault="00894770" w:rsidP="0090486E">
      <w:pPr>
        <w:ind w:firstLine="525"/>
        <w:rPr>
          <w:sz w:val="20"/>
          <w:szCs w:val="20"/>
        </w:rPr>
      </w:pPr>
    </w:p>
    <w:p w:rsidR="00894770" w:rsidRDefault="00894770" w:rsidP="0090486E">
      <w:pPr>
        <w:ind w:firstLine="525"/>
        <w:rPr>
          <w:sz w:val="20"/>
          <w:szCs w:val="20"/>
        </w:rPr>
      </w:pPr>
    </w:p>
    <w:p w:rsidR="00894770" w:rsidRDefault="00894770" w:rsidP="0090486E">
      <w:pPr>
        <w:ind w:firstLine="525"/>
        <w:rPr>
          <w:sz w:val="20"/>
          <w:szCs w:val="20"/>
        </w:rPr>
      </w:pPr>
    </w:p>
    <w:p w:rsidR="00894770" w:rsidRDefault="00894770" w:rsidP="0090486E">
      <w:pPr>
        <w:ind w:firstLine="525"/>
        <w:rPr>
          <w:sz w:val="20"/>
          <w:szCs w:val="20"/>
        </w:rPr>
      </w:pPr>
    </w:p>
    <w:p w:rsidR="00894770" w:rsidRDefault="00894770" w:rsidP="0090486E">
      <w:pPr>
        <w:ind w:firstLine="525"/>
        <w:rPr>
          <w:sz w:val="20"/>
          <w:szCs w:val="20"/>
        </w:rPr>
      </w:pPr>
    </w:p>
    <w:p w:rsidR="00894770" w:rsidRDefault="00894770" w:rsidP="0090486E">
      <w:pPr>
        <w:ind w:firstLine="525"/>
        <w:rPr>
          <w:sz w:val="20"/>
          <w:szCs w:val="20"/>
        </w:rPr>
      </w:pPr>
    </w:p>
    <w:p w:rsidR="00894770" w:rsidRPr="00EA483B" w:rsidRDefault="00894770" w:rsidP="0090486E">
      <w:pPr>
        <w:ind w:firstLine="525"/>
        <w:rPr>
          <w:sz w:val="20"/>
          <w:szCs w:val="20"/>
        </w:rPr>
      </w:pPr>
    </w:p>
    <w:p w:rsidR="0090486E" w:rsidRDefault="0090486E" w:rsidP="000508DB">
      <w:pPr>
        <w:jc w:val="center"/>
        <w:rPr>
          <w:b/>
          <w:sz w:val="20"/>
          <w:szCs w:val="20"/>
        </w:rPr>
      </w:pPr>
      <w:r w:rsidRPr="00EA483B">
        <w:rPr>
          <w:b/>
          <w:bCs/>
          <w:sz w:val="20"/>
          <w:szCs w:val="20"/>
        </w:rPr>
        <w:t xml:space="preserve">Фонд оценочных средств </w:t>
      </w:r>
      <w:r w:rsidRPr="00EA483B">
        <w:rPr>
          <w:b/>
          <w:sz w:val="20"/>
          <w:szCs w:val="20"/>
        </w:rPr>
        <w:t>по дисциплине (модулю)</w:t>
      </w:r>
    </w:p>
    <w:p w:rsidR="00894770" w:rsidRPr="00894770" w:rsidRDefault="00E11A68" w:rsidP="000508DB">
      <w:pPr>
        <w:jc w:val="center"/>
        <w:rPr>
          <w:bCs/>
          <w:sz w:val="20"/>
          <w:szCs w:val="20"/>
        </w:rPr>
      </w:pPr>
      <w:r w:rsidRPr="0076798C">
        <w:rPr>
          <w:iCs/>
          <w:sz w:val="20"/>
          <w:szCs w:val="20"/>
        </w:rPr>
        <w:t>Б1.О.03.0</w:t>
      </w:r>
      <w:r w:rsidR="006159F4" w:rsidRPr="006159F4">
        <w:rPr>
          <w:iCs/>
          <w:sz w:val="20"/>
          <w:szCs w:val="20"/>
        </w:rPr>
        <w:t>1</w:t>
      </w:r>
      <w:r>
        <w:rPr>
          <w:iCs/>
          <w:sz w:val="20"/>
          <w:szCs w:val="20"/>
        </w:rPr>
        <w:t xml:space="preserve"> </w:t>
      </w:r>
      <w:r w:rsidRPr="00E11A68">
        <w:rPr>
          <w:color w:val="2C2D2E"/>
          <w:sz w:val="20"/>
          <w:szCs w:val="20"/>
        </w:rPr>
        <w:t xml:space="preserve">Возрастная анатомия, физиология и </w:t>
      </w:r>
      <w:r w:rsidR="00FF5A42">
        <w:rPr>
          <w:color w:val="2C2D2E"/>
          <w:sz w:val="20"/>
          <w:szCs w:val="20"/>
        </w:rPr>
        <w:t>культура здоровья</w:t>
      </w:r>
    </w:p>
    <w:p w:rsidR="0090486E" w:rsidRPr="00EA483B" w:rsidRDefault="0090486E" w:rsidP="0090486E">
      <w:pPr>
        <w:ind w:firstLine="525"/>
        <w:jc w:val="both"/>
        <w:rPr>
          <w:sz w:val="20"/>
          <w:szCs w:val="20"/>
        </w:rPr>
      </w:pPr>
    </w:p>
    <w:p w:rsidR="0090486E" w:rsidRPr="007869A3" w:rsidRDefault="0090486E" w:rsidP="0090486E">
      <w:pPr>
        <w:ind w:firstLine="567"/>
        <w:rPr>
          <w:sz w:val="20"/>
          <w:szCs w:val="20"/>
        </w:rPr>
      </w:pPr>
      <w:r w:rsidRPr="007869A3">
        <w:rPr>
          <w:sz w:val="20"/>
          <w:szCs w:val="20"/>
        </w:rPr>
        <w:t xml:space="preserve">Направление подготовки: </w:t>
      </w:r>
      <w:r w:rsidR="00070864" w:rsidRPr="007869A3">
        <w:rPr>
          <w:sz w:val="20"/>
          <w:szCs w:val="20"/>
        </w:rPr>
        <w:t>44.03.05</w:t>
      </w:r>
      <w:r w:rsidRPr="007869A3">
        <w:rPr>
          <w:sz w:val="20"/>
          <w:szCs w:val="20"/>
        </w:rPr>
        <w:t xml:space="preserve"> Педагогическое образование</w:t>
      </w:r>
      <w:r w:rsidR="00E11A68" w:rsidRPr="007869A3">
        <w:rPr>
          <w:sz w:val="20"/>
          <w:szCs w:val="20"/>
        </w:rPr>
        <w:t xml:space="preserve"> </w:t>
      </w:r>
      <w:r w:rsidR="00070864" w:rsidRPr="007869A3">
        <w:rPr>
          <w:sz w:val="20"/>
          <w:szCs w:val="20"/>
        </w:rPr>
        <w:t>(с двумя профилями подготовки)</w:t>
      </w:r>
    </w:p>
    <w:p w:rsidR="0090486E" w:rsidRPr="007869A3" w:rsidRDefault="0090486E" w:rsidP="0090486E">
      <w:pPr>
        <w:ind w:firstLine="567"/>
        <w:rPr>
          <w:sz w:val="20"/>
          <w:szCs w:val="20"/>
        </w:rPr>
      </w:pPr>
      <w:r w:rsidRPr="007869A3">
        <w:rPr>
          <w:sz w:val="20"/>
          <w:szCs w:val="20"/>
        </w:rPr>
        <w:t xml:space="preserve">Профиль подготовки: </w:t>
      </w:r>
      <w:r w:rsidR="0038198A" w:rsidRPr="007869A3">
        <w:rPr>
          <w:sz w:val="20"/>
          <w:szCs w:val="20"/>
        </w:rPr>
        <w:t xml:space="preserve">Биология и </w:t>
      </w:r>
      <w:r w:rsidR="00164242" w:rsidRPr="00164242">
        <w:rPr>
          <w:sz w:val="20"/>
          <w:szCs w:val="20"/>
        </w:rPr>
        <w:t>Начальное образование</w:t>
      </w:r>
    </w:p>
    <w:p w:rsidR="0090486E" w:rsidRPr="007869A3" w:rsidRDefault="0090486E" w:rsidP="0090486E">
      <w:pPr>
        <w:ind w:firstLine="567"/>
        <w:rPr>
          <w:sz w:val="20"/>
          <w:szCs w:val="20"/>
        </w:rPr>
      </w:pPr>
      <w:r w:rsidRPr="007869A3">
        <w:rPr>
          <w:sz w:val="20"/>
          <w:szCs w:val="20"/>
        </w:rPr>
        <w:t xml:space="preserve">Квалификация выпускника: бакалавр </w:t>
      </w:r>
    </w:p>
    <w:p w:rsidR="0090486E" w:rsidRPr="00070864" w:rsidRDefault="0090486E" w:rsidP="0090486E">
      <w:pPr>
        <w:ind w:firstLine="567"/>
        <w:rPr>
          <w:sz w:val="20"/>
          <w:szCs w:val="20"/>
        </w:rPr>
      </w:pPr>
      <w:r w:rsidRPr="007869A3">
        <w:rPr>
          <w:sz w:val="20"/>
          <w:szCs w:val="20"/>
        </w:rPr>
        <w:t>Форма обучения: очное</w:t>
      </w:r>
    </w:p>
    <w:p w:rsidR="0090486E" w:rsidRPr="00070864" w:rsidRDefault="0090486E" w:rsidP="0090486E">
      <w:pPr>
        <w:ind w:firstLine="567"/>
        <w:rPr>
          <w:sz w:val="20"/>
          <w:szCs w:val="20"/>
        </w:rPr>
      </w:pPr>
      <w:r w:rsidRPr="00070864">
        <w:rPr>
          <w:sz w:val="20"/>
          <w:szCs w:val="20"/>
        </w:rPr>
        <w:t>Язык обучения: русский</w:t>
      </w:r>
    </w:p>
    <w:p w:rsidR="0090486E" w:rsidRPr="00070864" w:rsidRDefault="0090486E" w:rsidP="0090486E">
      <w:pPr>
        <w:ind w:firstLine="567"/>
        <w:rPr>
          <w:sz w:val="20"/>
          <w:szCs w:val="20"/>
        </w:rPr>
      </w:pPr>
      <w:r w:rsidRPr="00070864">
        <w:rPr>
          <w:sz w:val="20"/>
          <w:szCs w:val="20"/>
        </w:rPr>
        <w:t>Год начала обучения по образовательной программе: 20</w:t>
      </w:r>
      <w:r w:rsidR="00FE05CE">
        <w:rPr>
          <w:sz w:val="20"/>
          <w:szCs w:val="20"/>
        </w:rPr>
        <w:t>2</w:t>
      </w:r>
      <w:r w:rsidR="00904B74">
        <w:rPr>
          <w:sz w:val="20"/>
          <w:szCs w:val="20"/>
        </w:rPr>
        <w:t>5</w:t>
      </w:r>
    </w:p>
    <w:p w:rsidR="0090486E" w:rsidRPr="00EA483B" w:rsidRDefault="0090486E" w:rsidP="0090486E">
      <w:pPr>
        <w:jc w:val="center"/>
        <w:rPr>
          <w:sz w:val="20"/>
          <w:szCs w:val="20"/>
        </w:rPr>
      </w:pPr>
    </w:p>
    <w:p w:rsidR="00EA483B" w:rsidRDefault="00EA483B"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90486E" w:rsidRPr="00186850" w:rsidRDefault="0090486E" w:rsidP="0090486E">
      <w:pPr>
        <w:jc w:val="center"/>
        <w:rPr>
          <w:b/>
          <w:bCs/>
          <w:sz w:val="20"/>
          <w:szCs w:val="20"/>
        </w:rPr>
      </w:pPr>
      <w:r w:rsidRPr="00186850">
        <w:rPr>
          <w:b/>
          <w:bCs/>
          <w:sz w:val="20"/>
          <w:szCs w:val="20"/>
        </w:rPr>
        <w:lastRenderedPageBreak/>
        <w:t>Содержание</w:t>
      </w:r>
    </w:p>
    <w:p w:rsidR="0090486E" w:rsidRPr="00186850" w:rsidRDefault="0090486E" w:rsidP="0090486E">
      <w:pPr>
        <w:rPr>
          <w:sz w:val="20"/>
          <w:szCs w:val="20"/>
        </w:rPr>
      </w:pPr>
    </w:p>
    <w:p w:rsidR="0090486E" w:rsidRPr="00186850" w:rsidRDefault="0090486E" w:rsidP="0090486E">
      <w:pPr>
        <w:rPr>
          <w:sz w:val="20"/>
          <w:szCs w:val="20"/>
        </w:rPr>
      </w:pPr>
      <w:r w:rsidRPr="00186850">
        <w:rPr>
          <w:sz w:val="20"/>
          <w:szCs w:val="20"/>
        </w:rPr>
        <w:t>1. Соответствие компетенций планируемым результатам обучения по дисциплине (модулю)</w:t>
      </w:r>
    </w:p>
    <w:p w:rsidR="0090486E" w:rsidRPr="00186850" w:rsidRDefault="0090486E" w:rsidP="0090486E">
      <w:pPr>
        <w:rPr>
          <w:sz w:val="20"/>
          <w:szCs w:val="20"/>
        </w:rPr>
      </w:pPr>
      <w:r w:rsidRPr="00186850">
        <w:rPr>
          <w:sz w:val="20"/>
          <w:szCs w:val="20"/>
        </w:rPr>
        <w:t>2. Критерии оценивания сформированности компетенций</w:t>
      </w:r>
    </w:p>
    <w:p w:rsidR="0090486E" w:rsidRPr="00186850" w:rsidRDefault="0090486E" w:rsidP="0090486E">
      <w:pPr>
        <w:rPr>
          <w:sz w:val="20"/>
          <w:szCs w:val="20"/>
        </w:rPr>
      </w:pPr>
      <w:r w:rsidRPr="00186850">
        <w:rPr>
          <w:sz w:val="20"/>
          <w:szCs w:val="20"/>
        </w:rPr>
        <w:t>3. Распределение оценок за формы текущего контроля и промежуточную аттестацию</w:t>
      </w:r>
    </w:p>
    <w:p w:rsidR="0090486E" w:rsidRPr="00186850" w:rsidRDefault="0090486E" w:rsidP="0090486E">
      <w:pPr>
        <w:ind w:firstLine="284"/>
        <w:rPr>
          <w:sz w:val="20"/>
          <w:szCs w:val="20"/>
        </w:rPr>
      </w:pPr>
      <w:r w:rsidRPr="00186850">
        <w:rPr>
          <w:sz w:val="20"/>
          <w:szCs w:val="20"/>
        </w:rPr>
        <w:t>4. Оценочные средства, порядок их применения и критерии оценивания</w:t>
      </w:r>
    </w:p>
    <w:p w:rsidR="0090486E" w:rsidRPr="00186850" w:rsidRDefault="0090486E" w:rsidP="0090486E">
      <w:pPr>
        <w:ind w:firstLine="567"/>
        <w:rPr>
          <w:sz w:val="20"/>
          <w:szCs w:val="20"/>
        </w:rPr>
      </w:pPr>
      <w:r w:rsidRPr="00186850">
        <w:rPr>
          <w:sz w:val="20"/>
          <w:szCs w:val="20"/>
        </w:rPr>
        <w:t>4.1. Оценочные средства текущего контроля</w:t>
      </w:r>
    </w:p>
    <w:p w:rsidR="0090486E" w:rsidRPr="00186850" w:rsidRDefault="0090486E" w:rsidP="0090486E">
      <w:pPr>
        <w:ind w:firstLine="851"/>
        <w:rPr>
          <w:sz w:val="20"/>
          <w:szCs w:val="20"/>
        </w:rPr>
      </w:pPr>
      <w:r w:rsidRPr="00186850">
        <w:rPr>
          <w:sz w:val="20"/>
          <w:szCs w:val="20"/>
        </w:rPr>
        <w:t xml:space="preserve">4.1.1. </w:t>
      </w:r>
      <w:r w:rsidR="00C520FB" w:rsidRPr="00186850">
        <w:rPr>
          <w:sz w:val="20"/>
          <w:szCs w:val="20"/>
        </w:rPr>
        <w:t>Тестирование</w:t>
      </w:r>
    </w:p>
    <w:p w:rsidR="0090486E" w:rsidRPr="00186850" w:rsidRDefault="0090486E" w:rsidP="0090486E">
      <w:pPr>
        <w:ind w:firstLine="1134"/>
        <w:rPr>
          <w:sz w:val="20"/>
          <w:szCs w:val="20"/>
        </w:rPr>
      </w:pPr>
      <w:r w:rsidRPr="00186850">
        <w:rPr>
          <w:sz w:val="20"/>
          <w:szCs w:val="20"/>
        </w:rPr>
        <w:t>4.1.1.1. Порядок проведения и процедура оценивания</w:t>
      </w:r>
    </w:p>
    <w:p w:rsidR="0090486E" w:rsidRPr="00186850" w:rsidRDefault="0090486E" w:rsidP="0090486E">
      <w:pPr>
        <w:ind w:firstLine="1134"/>
        <w:rPr>
          <w:sz w:val="20"/>
          <w:szCs w:val="20"/>
        </w:rPr>
      </w:pPr>
      <w:r w:rsidRPr="00186850">
        <w:rPr>
          <w:sz w:val="20"/>
          <w:szCs w:val="20"/>
        </w:rPr>
        <w:t>4.1.1.2. Критерии оценивания</w:t>
      </w:r>
    </w:p>
    <w:p w:rsidR="0090486E" w:rsidRPr="00186850" w:rsidRDefault="0090486E" w:rsidP="0090486E">
      <w:pPr>
        <w:ind w:firstLine="1134"/>
        <w:rPr>
          <w:sz w:val="20"/>
          <w:szCs w:val="20"/>
        </w:rPr>
      </w:pPr>
      <w:r w:rsidRPr="00186850">
        <w:rPr>
          <w:sz w:val="20"/>
          <w:szCs w:val="20"/>
        </w:rPr>
        <w:t>4.1.1.3. Содержание оценочного средства</w:t>
      </w:r>
    </w:p>
    <w:p w:rsidR="0090486E" w:rsidRPr="00186850" w:rsidRDefault="0090486E" w:rsidP="0090486E">
      <w:pPr>
        <w:ind w:firstLine="851"/>
        <w:rPr>
          <w:sz w:val="20"/>
          <w:szCs w:val="20"/>
        </w:rPr>
      </w:pPr>
      <w:r w:rsidRPr="00186850">
        <w:rPr>
          <w:sz w:val="20"/>
          <w:szCs w:val="20"/>
        </w:rPr>
        <w:t>4.1.2. Лабораторные работы</w:t>
      </w:r>
    </w:p>
    <w:p w:rsidR="0090486E" w:rsidRPr="00186850" w:rsidRDefault="0090486E" w:rsidP="0090486E">
      <w:pPr>
        <w:ind w:firstLine="1134"/>
        <w:rPr>
          <w:sz w:val="20"/>
          <w:szCs w:val="20"/>
        </w:rPr>
      </w:pPr>
      <w:r w:rsidRPr="00186850">
        <w:rPr>
          <w:sz w:val="20"/>
          <w:szCs w:val="20"/>
        </w:rPr>
        <w:t>4.1.2.1. Порядок проведения и процедура оценивания</w:t>
      </w:r>
    </w:p>
    <w:p w:rsidR="0090486E" w:rsidRPr="00186850" w:rsidRDefault="0090486E" w:rsidP="0090486E">
      <w:pPr>
        <w:ind w:firstLine="1134"/>
        <w:rPr>
          <w:sz w:val="20"/>
          <w:szCs w:val="20"/>
        </w:rPr>
      </w:pPr>
      <w:r w:rsidRPr="00186850">
        <w:rPr>
          <w:sz w:val="20"/>
          <w:szCs w:val="20"/>
        </w:rPr>
        <w:t>4.1.2.2. Критерии оценивания</w:t>
      </w:r>
    </w:p>
    <w:p w:rsidR="0090486E" w:rsidRPr="00186850" w:rsidRDefault="0090486E" w:rsidP="0090486E">
      <w:pPr>
        <w:ind w:firstLine="1134"/>
        <w:rPr>
          <w:sz w:val="20"/>
          <w:szCs w:val="20"/>
        </w:rPr>
      </w:pPr>
      <w:r w:rsidRPr="00186850">
        <w:rPr>
          <w:sz w:val="20"/>
          <w:szCs w:val="20"/>
        </w:rPr>
        <w:t>4.1.2.3. Содержание оценочного средства</w:t>
      </w:r>
    </w:p>
    <w:p w:rsidR="00186850" w:rsidRPr="00186850" w:rsidRDefault="00C31423" w:rsidP="00186850">
      <w:pPr>
        <w:ind w:firstLine="851"/>
        <w:rPr>
          <w:sz w:val="20"/>
          <w:szCs w:val="20"/>
        </w:rPr>
      </w:pPr>
      <w:r>
        <w:rPr>
          <w:sz w:val="20"/>
          <w:szCs w:val="20"/>
        </w:rPr>
        <w:t>4.1.3. Устный опрос</w:t>
      </w:r>
    </w:p>
    <w:p w:rsidR="00186850" w:rsidRPr="00186850" w:rsidRDefault="00186850" w:rsidP="00186850">
      <w:pPr>
        <w:ind w:firstLine="1134"/>
        <w:rPr>
          <w:sz w:val="20"/>
          <w:szCs w:val="20"/>
        </w:rPr>
      </w:pPr>
      <w:r w:rsidRPr="00186850">
        <w:rPr>
          <w:sz w:val="20"/>
          <w:szCs w:val="20"/>
        </w:rPr>
        <w:t>4.1.3.1. Порядок проведения и процедура оценивания</w:t>
      </w:r>
    </w:p>
    <w:p w:rsidR="00186850" w:rsidRPr="00186850" w:rsidRDefault="00186850" w:rsidP="00186850">
      <w:pPr>
        <w:ind w:firstLine="1134"/>
        <w:rPr>
          <w:sz w:val="20"/>
          <w:szCs w:val="20"/>
        </w:rPr>
      </w:pPr>
      <w:r w:rsidRPr="00186850">
        <w:rPr>
          <w:sz w:val="20"/>
          <w:szCs w:val="20"/>
        </w:rPr>
        <w:t>4.1.3.2. Критерии оценивания</w:t>
      </w:r>
    </w:p>
    <w:p w:rsidR="00186850" w:rsidRPr="00186850" w:rsidRDefault="00186850" w:rsidP="00186850">
      <w:pPr>
        <w:ind w:firstLine="1134"/>
        <w:rPr>
          <w:sz w:val="20"/>
          <w:szCs w:val="20"/>
        </w:rPr>
      </w:pPr>
      <w:r w:rsidRPr="00186850">
        <w:rPr>
          <w:sz w:val="20"/>
          <w:szCs w:val="20"/>
        </w:rPr>
        <w:t>4.1.3.3. Содержание оценочного средства</w:t>
      </w:r>
    </w:p>
    <w:p w:rsidR="0090486E" w:rsidRPr="00186850" w:rsidRDefault="0090486E" w:rsidP="0090486E">
      <w:pPr>
        <w:ind w:firstLine="567"/>
        <w:rPr>
          <w:sz w:val="20"/>
          <w:szCs w:val="20"/>
        </w:rPr>
      </w:pPr>
      <w:r w:rsidRPr="00186850">
        <w:rPr>
          <w:sz w:val="20"/>
          <w:szCs w:val="20"/>
        </w:rPr>
        <w:t>4.2. Оценочные средства промежуточной аттестации</w:t>
      </w:r>
    </w:p>
    <w:p w:rsidR="0090486E" w:rsidRPr="00186850" w:rsidRDefault="0090486E" w:rsidP="0090486E">
      <w:pPr>
        <w:ind w:firstLine="851"/>
        <w:rPr>
          <w:sz w:val="20"/>
          <w:szCs w:val="20"/>
        </w:rPr>
      </w:pPr>
      <w:r w:rsidRPr="00186850">
        <w:rPr>
          <w:sz w:val="20"/>
          <w:szCs w:val="20"/>
        </w:rPr>
        <w:t>4.2.1. Зачёт</w:t>
      </w:r>
    </w:p>
    <w:p w:rsidR="0090486E" w:rsidRPr="00186850" w:rsidRDefault="0090486E" w:rsidP="0090486E">
      <w:pPr>
        <w:ind w:firstLine="1134"/>
        <w:rPr>
          <w:sz w:val="20"/>
          <w:szCs w:val="20"/>
        </w:rPr>
      </w:pPr>
      <w:r w:rsidRPr="00186850">
        <w:rPr>
          <w:sz w:val="20"/>
          <w:szCs w:val="20"/>
        </w:rPr>
        <w:t>4.2.1.1. Порядок проведения и процедура оценивания</w:t>
      </w:r>
    </w:p>
    <w:p w:rsidR="0090486E" w:rsidRPr="00186850" w:rsidRDefault="0090486E" w:rsidP="0090486E">
      <w:pPr>
        <w:ind w:firstLine="1134"/>
        <w:rPr>
          <w:sz w:val="20"/>
          <w:szCs w:val="20"/>
        </w:rPr>
      </w:pPr>
      <w:r w:rsidRPr="00186850">
        <w:rPr>
          <w:sz w:val="20"/>
          <w:szCs w:val="20"/>
        </w:rPr>
        <w:t>4.2.1.2. Критерии оценивания</w:t>
      </w:r>
    </w:p>
    <w:p w:rsidR="0090486E" w:rsidRPr="00186850" w:rsidRDefault="0090486E" w:rsidP="0090486E">
      <w:pPr>
        <w:ind w:firstLine="1134"/>
        <w:rPr>
          <w:sz w:val="20"/>
          <w:szCs w:val="20"/>
        </w:rPr>
      </w:pPr>
      <w:r w:rsidRPr="00186850">
        <w:rPr>
          <w:sz w:val="20"/>
          <w:szCs w:val="20"/>
        </w:rPr>
        <w:t>4.2.1.3. Оценочные средства</w:t>
      </w:r>
    </w:p>
    <w:p w:rsidR="0090486E" w:rsidRPr="00186850" w:rsidRDefault="0090486E" w:rsidP="0090486E">
      <w:pPr>
        <w:jc w:val="both"/>
        <w:rPr>
          <w:sz w:val="20"/>
          <w:szCs w:val="20"/>
        </w:rPr>
      </w:pPr>
    </w:p>
    <w:p w:rsidR="0090486E" w:rsidRPr="002056EF" w:rsidRDefault="0090486E" w:rsidP="0090486E">
      <w:pPr>
        <w:rPr>
          <w:b/>
          <w:bCs/>
          <w:color w:val="000000"/>
          <w:sz w:val="20"/>
          <w:szCs w:val="20"/>
        </w:rPr>
      </w:pPr>
      <w:r w:rsidRPr="00186850">
        <w:rPr>
          <w:sz w:val="20"/>
          <w:szCs w:val="20"/>
        </w:rPr>
        <w:br w:type="page"/>
      </w:r>
      <w:bookmarkStart w:id="0" w:name="_Toc31551160"/>
      <w:bookmarkStart w:id="1" w:name="_Toc36926271"/>
      <w:bookmarkStart w:id="2" w:name="_Toc47964842"/>
      <w:bookmarkStart w:id="3" w:name="_Hlk31550383"/>
      <w:r w:rsidRPr="002056EF">
        <w:rPr>
          <w:b/>
          <w:bCs/>
          <w:color w:val="000000"/>
          <w:sz w:val="20"/>
          <w:szCs w:val="20"/>
        </w:rPr>
        <w:lastRenderedPageBreak/>
        <w:t>1. Соответствие компетенций планируемым результатам обучения по дисциплине</w:t>
      </w:r>
      <w:bookmarkEnd w:id="0"/>
      <w:r w:rsidRPr="002056EF">
        <w:rPr>
          <w:b/>
          <w:bCs/>
          <w:color w:val="000000"/>
          <w:sz w:val="20"/>
          <w:szCs w:val="20"/>
        </w:rPr>
        <w:t xml:space="preserve"> (модулю)</w:t>
      </w:r>
      <w:bookmarkEnd w:id="1"/>
      <w:bookmarkEnd w:id="2"/>
    </w:p>
    <w:bookmarkEnd w:id="3"/>
    <w:p w:rsidR="0090486E" w:rsidRPr="00B31282" w:rsidRDefault="0090486E" w:rsidP="0090486E">
      <w:pPr>
        <w:jc w:val="both"/>
        <w:rPr>
          <w:color w:val="000000"/>
          <w:sz w:val="20"/>
          <w:szCs w:val="20"/>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3969"/>
        <w:gridCol w:w="4110"/>
      </w:tblGrid>
      <w:tr w:rsidR="0090486E" w:rsidRPr="002056EF" w:rsidTr="00C14936">
        <w:tc>
          <w:tcPr>
            <w:tcW w:w="1951" w:type="dxa"/>
          </w:tcPr>
          <w:p w:rsidR="0090486E" w:rsidRPr="002056EF" w:rsidRDefault="0090486E" w:rsidP="00C14936">
            <w:pPr>
              <w:jc w:val="center"/>
              <w:rPr>
                <w:b/>
                <w:bCs/>
                <w:color w:val="000000"/>
                <w:sz w:val="20"/>
                <w:szCs w:val="20"/>
              </w:rPr>
            </w:pPr>
            <w:r w:rsidRPr="002056EF">
              <w:rPr>
                <w:b/>
                <w:bCs/>
                <w:color w:val="000000"/>
                <w:sz w:val="20"/>
                <w:szCs w:val="20"/>
              </w:rPr>
              <w:t>Код и наименование компетенции</w:t>
            </w:r>
          </w:p>
        </w:tc>
        <w:tc>
          <w:tcPr>
            <w:tcW w:w="3969" w:type="dxa"/>
          </w:tcPr>
          <w:p w:rsidR="0090486E" w:rsidRPr="002056EF" w:rsidRDefault="000305B7" w:rsidP="00C14936">
            <w:pPr>
              <w:jc w:val="center"/>
              <w:rPr>
                <w:b/>
                <w:bCs/>
                <w:color w:val="000000"/>
                <w:sz w:val="20"/>
                <w:szCs w:val="20"/>
                <w:highlight w:val="magenta"/>
              </w:rPr>
            </w:pPr>
            <w:r>
              <w:rPr>
                <w:b/>
                <w:bCs/>
                <w:sz w:val="20"/>
                <w:szCs w:val="20"/>
              </w:rPr>
              <w:t>Индикаторы достижения компетенций</w:t>
            </w:r>
            <w:r w:rsidR="00C14936">
              <w:rPr>
                <w:b/>
                <w:bCs/>
                <w:sz w:val="20"/>
                <w:szCs w:val="20"/>
              </w:rPr>
              <w:t xml:space="preserve"> для данной дисциплины</w:t>
            </w:r>
          </w:p>
        </w:tc>
        <w:tc>
          <w:tcPr>
            <w:tcW w:w="4110" w:type="dxa"/>
          </w:tcPr>
          <w:p w:rsidR="0090486E" w:rsidRPr="002056EF" w:rsidRDefault="0090486E" w:rsidP="00C14936">
            <w:pPr>
              <w:jc w:val="center"/>
              <w:rPr>
                <w:b/>
                <w:bCs/>
                <w:color w:val="000000"/>
                <w:sz w:val="20"/>
                <w:szCs w:val="20"/>
              </w:rPr>
            </w:pPr>
            <w:r w:rsidRPr="002056EF">
              <w:rPr>
                <w:b/>
                <w:bCs/>
                <w:color w:val="000000"/>
                <w:sz w:val="20"/>
                <w:szCs w:val="20"/>
              </w:rPr>
              <w:t>Оценочные средства текущего контроля и промежуточной аттестации</w:t>
            </w:r>
          </w:p>
        </w:tc>
      </w:tr>
      <w:tr w:rsidR="0090486E" w:rsidRPr="00C14936" w:rsidTr="00C14936">
        <w:tc>
          <w:tcPr>
            <w:tcW w:w="1951" w:type="dxa"/>
          </w:tcPr>
          <w:p w:rsidR="008C457A" w:rsidRDefault="008C457A" w:rsidP="00C14936">
            <w:pPr>
              <w:rPr>
                <w:sz w:val="20"/>
                <w:szCs w:val="20"/>
              </w:rPr>
            </w:pPr>
            <w:r w:rsidRPr="00D263FC">
              <w:rPr>
                <w:sz w:val="20"/>
                <w:szCs w:val="20"/>
              </w:rPr>
              <w:t>УК-7</w:t>
            </w:r>
          </w:p>
          <w:p w:rsidR="0090486E" w:rsidRPr="00C14936" w:rsidRDefault="008C457A" w:rsidP="00C14936">
            <w:pPr>
              <w:rPr>
                <w:color w:val="000000"/>
                <w:sz w:val="20"/>
                <w:szCs w:val="20"/>
              </w:rPr>
            </w:pPr>
            <w:r w:rsidRPr="00D263FC">
              <w:rPr>
                <w:sz w:val="20"/>
                <w:szCs w:val="20"/>
              </w:rPr>
              <w:t>Способен поддерживать должный уровень физической подготовленности для обеспечения полноценной социальной и профессиональной деятельности</w:t>
            </w:r>
          </w:p>
        </w:tc>
        <w:tc>
          <w:tcPr>
            <w:tcW w:w="3969" w:type="dxa"/>
          </w:tcPr>
          <w:p w:rsidR="008C457A" w:rsidRPr="006531C6" w:rsidRDefault="008C457A" w:rsidP="008C457A">
            <w:pPr>
              <w:widowControl w:val="0"/>
              <w:shd w:val="clear" w:color="auto" w:fill="FFFFFF"/>
              <w:rPr>
                <w:sz w:val="20"/>
                <w:szCs w:val="20"/>
              </w:rPr>
            </w:pPr>
            <w:r w:rsidRPr="008C457A">
              <w:rPr>
                <w:sz w:val="20"/>
                <w:szCs w:val="20"/>
              </w:rPr>
              <w:t>Знать анатомо-физиологические особенности организма; принципы планирования оптимального сочетания физической и умственной нагрузки для обеспечения работоспособности</w:t>
            </w:r>
            <w:r>
              <w:rPr>
                <w:sz w:val="20"/>
                <w:szCs w:val="20"/>
              </w:rPr>
              <w:t>.</w:t>
            </w:r>
          </w:p>
          <w:p w:rsidR="0090486E" w:rsidRPr="00C14936" w:rsidRDefault="0090486E" w:rsidP="00C14936">
            <w:pPr>
              <w:rPr>
                <w:color w:val="000000"/>
                <w:sz w:val="20"/>
                <w:szCs w:val="20"/>
              </w:rPr>
            </w:pPr>
          </w:p>
        </w:tc>
        <w:tc>
          <w:tcPr>
            <w:tcW w:w="4110" w:type="dxa"/>
          </w:tcPr>
          <w:p w:rsidR="0090486E" w:rsidRPr="00C14936" w:rsidRDefault="0090486E" w:rsidP="00C14936">
            <w:pPr>
              <w:spacing w:line="228" w:lineRule="auto"/>
              <w:contextualSpacing/>
              <w:rPr>
                <w:b/>
                <w:bCs/>
                <w:sz w:val="20"/>
                <w:szCs w:val="20"/>
              </w:rPr>
            </w:pPr>
            <w:r w:rsidRPr="00C14936">
              <w:rPr>
                <w:b/>
                <w:bCs/>
                <w:sz w:val="20"/>
                <w:szCs w:val="20"/>
              </w:rPr>
              <w:t>Текущий контроль:</w:t>
            </w:r>
          </w:p>
          <w:p w:rsidR="0090486E" w:rsidRPr="007869A3" w:rsidRDefault="00340126" w:rsidP="00C14936">
            <w:pPr>
              <w:spacing w:line="228" w:lineRule="auto"/>
              <w:ind w:firstLine="457"/>
              <w:contextualSpacing/>
              <w:rPr>
                <w:b/>
                <w:iCs/>
                <w:sz w:val="20"/>
                <w:szCs w:val="20"/>
              </w:rPr>
            </w:pPr>
            <w:r w:rsidRPr="007869A3">
              <w:rPr>
                <w:b/>
                <w:iCs/>
                <w:sz w:val="20"/>
                <w:szCs w:val="20"/>
              </w:rPr>
              <w:t>Тестирование</w:t>
            </w:r>
            <w:r w:rsidR="0090486E" w:rsidRPr="007869A3">
              <w:rPr>
                <w:b/>
                <w:iCs/>
                <w:sz w:val="20"/>
                <w:szCs w:val="20"/>
              </w:rPr>
              <w:t xml:space="preserve">: </w:t>
            </w:r>
          </w:p>
          <w:p w:rsidR="0090486E" w:rsidRPr="00C14936" w:rsidRDefault="0090486E" w:rsidP="00C14936">
            <w:pPr>
              <w:spacing w:line="228" w:lineRule="auto"/>
              <w:contextualSpacing/>
              <w:rPr>
                <w:iCs/>
                <w:sz w:val="20"/>
                <w:szCs w:val="20"/>
              </w:rPr>
            </w:pPr>
            <w:r w:rsidRPr="00C14936">
              <w:rPr>
                <w:iCs/>
                <w:sz w:val="20"/>
                <w:szCs w:val="20"/>
              </w:rPr>
              <w:t xml:space="preserve">Тема 1. </w:t>
            </w:r>
            <w:r w:rsidR="00080A7D">
              <w:rPr>
                <w:sz w:val="20"/>
                <w:szCs w:val="20"/>
              </w:rPr>
              <w:t>Введение. Возрастная анатомия, физиология, гигиена нервной и сенсорных систем.</w:t>
            </w:r>
            <w:r w:rsidR="00080A7D" w:rsidRPr="005953CC">
              <w:rPr>
                <w:rFonts w:ascii="Arial" w:hAnsi="Arial" w:cs="Arial"/>
                <w:color w:val="000000"/>
              </w:rPr>
              <w:t xml:space="preserve"> </w:t>
            </w:r>
            <w:r w:rsidR="00080A7D" w:rsidRPr="00846D08">
              <w:rPr>
                <w:color w:val="000000"/>
                <w:sz w:val="20"/>
                <w:szCs w:val="20"/>
              </w:rPr>
              <w:t>Нейрофизиологические основы поведения человека</w:t>
            </w:r>
          </w:p>
          <w:p w:rsidR="00080A7D" w:rsidRDefault="0090486E" w:rsidP="00C14936">
            <w:pPr>
              <w:spacing w:line="228" w:lineRule="auto"/>
              <w:contextualSpacing/>
              <w:rPr>
                <w:iCs/>
                <w:sz w:val="20"/>
                <w:szCs w:val="20"/>
              </w:rPr>
            </w:pPr>
            <w:r w:rsidRPr="00C14936">
              <w:rPr>
                <w:iCs/>
                <w:sz w:val="20"/>
                <w:szCs w:val="20"/>
              </w:rPr>
              <w:t>Тема 2</w:t>
            </w:r>
            <w:r w:rsidR="00080A7D">
              <w:rPr>
                <w:iCs/>
                <w:sz w:val="20"/>
                <w:szCs w:val="20"/>
              </w:rPr>
              <w:t>.</w:t>
            </w:r>
            <w:r w:rsidR="00080A7D">
              <w:rPr>
                <w:sz w:val="20"/>
                <w:szCs w:val="20"/>
              </w:rPr>
              <w:t xml:space="preserve"> Возрастная анатомия, физиология желез внутренней секреции и сердечно-сосудистой системы</w:t>
            </w:r>
            <w:r w:rsidR="00080A7D" w:rsidRPr="00C14936">
              <w:rPr>
                <w:iCs/>
                <w:sz w:val="20"/>
                <w:szCs w:val="20"/>
              </w:rPr>
              <w:t xml:space="preserve"> </w:t>
            </w:r>
          </w:p>
          <w:p w:rsidR="00A43ABA" w:rsidRDefault="00A43ABA" w:rsidP="00C14936">
            <w:pPr>
              <w:spacing w:line="228" w:lineRule="auto"/>
              <w:contextualSpacing/>
              <w:rPr>
                <w:iCs/>
                <w:sz w:val="20"/>
                <w:szCs w:val="20"/>
              </w:rPr>
            </w:pPr>
            <w:r>
              <w:rPr>
                <w:iCs/>
                <w:sz w:val="20"/>
                <w:szCs w:val="20"/>
              </w:rPr>
              <w:t xml:space="preserve">Тема 3. </w:t>
            </w:r>
            <w:r w:rsidR="0090486E" w:rsidRPr="00C14936">
              <w:rPr>
                <w:iCs/>
                <w:sz w:val="20"/>
                <w:szCs w:val="20"/>
              </w:rPr>
              <w:t xml:space="preserve"> </w:t>
            </w:r>
            <w:r>
              <w:rPr>
                <w:sz w:val="20"/>
                <w:szCs w:val="20"/>
              </w:rPr>
              <w:t>Возрастная анатомия, физиология, гигиена дыхательной системы, органов пищеварения и кожи</w:t>
            </w:r>
            <w:r w:rsidRPr="00C14936">
              <w:rPr>
                <w:iCs/>
                <w:sz w:val="20"/>
                <w:szCs w:val="20"/>
              </w:rPr>
              <w:t xml:space="preserve"> </w:t>
            </w:r>
          </w:p>
          <w:p w:rsidR="00A43ABA" w:rsidRDefault="0090486E" w:rsidP="00C14936">
            <w:pPr>
              <w:spacing w:line="228" w:lineRule="auto"/>
              <w:contextualSpacing/>
              <w:rPr>
                <w:iCs/>
                <w:sz w:val="20"/>
                <w:szCs w:val="20"/>
              </w:rPr>
            </w:pPr>
            <w:r w:rsidRPr="00C14936">
              <w:rPr>
                <w:iCs/>
                <w:sz w:val="20"/>
                <w:szCs w:val="20"/>
              </w:rPr>
              <w:t>Тема 4</w:t>
            </w:r>
            <w:r w:rsidR="00A43ABA">
              <w:rPr>
                <w:iCs/>
                <w:sz w:val="20"/>
                <w:szCs w:val="20"/>
              </w:rPr>
              <w:t>.</w:t>
            </w:r>
            <w:r w:rsidRPr="00C14936">
              <w:rPr>
                <w:iCs/>
                <w:sz w:val="20"/>
                <w:szCs w:val="20"/>
              </w:rPr>
              <w:t xml:space="preserve"> </w:t>
            </w:r>
            <w:r w:rsidR="00A43ABA">
              <w:rPr>
                <w:sz w:val="20"/>
                <w:szCs w:val="20"/>
              </w:rPr>
              <w:t>Возрастная анатомия, физиология, гигиена опорно-двигательного и мочеполового аппаратов</w:t>
            </w:r>
            <w:r w:rsidR="00A43ABA" w:rsidRPr="00C14936">
              <w:rPr>
                <w:iCs/>
                <w:sz w:val="20"/>
                <w:szCs w:val="20"/>
              </w:rPr>
              <w:t xml:space="preserve"> </w:t>
            </w:r>
          </w:p>
          <w:p w:rsidR="00A43ABA" w:rsidRDefault="00A43ABA" w:rsidP="00A43ABA">
            <w:pPr>
              <w:spacing w:line="228" w:lineRule="auto"/>
              <w:contextualSpacing/>
              <w:rPr>
                <w:iCs/>
                <w:sz w:val="20"/>
                <w:szCs w:val="20"/>
              </w:rPr>
            </w:pPr>
            <w:r>
              <w:rPr>
                <w:iCs/>
                <w:sz w:val="20"/>
                <w:szCs w:val="20"/>
              </w:rPr>
              <w:t xml:space="preserve">Тема 5. </w:t>
            </w:r>
            <w:r w:rsidR="0090486E" w:rsidRPr="00C14936">
              <w:rPr>
                <w:iCs/>
                <w:sz w:val="20"/>
                <w:szCs w:val="20"/>
              </w:rPr>
              <w:t xml:space="preserve"> </w:t>
            </w:r>
            <w:r w:rsidRPr="00DF673B">
              <w:rPr>
                <w:sz w:val="20"/>
                <w:szCs w:val="20"/>
                <w:lang w:eastAsia="ar-SA"/>
              </w:rPr>
              <w:t>Гигиена учебно-воспитательного процесса в школе</w:t>
            </w:r>
            <w:r w:rsidRPr="00C14936">
              <w:rPr>
                <w:iCs/>
                <w:sz w:val="20"/>
                <w:szCs w:val="20"/>
              </w:rPr>
              <w:t xml:space="preserve"> </w:t>
            </w:r>
          </w:p>
          <w:p w:rsidR="0090486E" w:rsidRPr="007869A3" w:rsidRDefault="0090486E" w:rsidP="0020117A">
            <w:pPr>
              <w:spacing w:line="228" w:lineRule="auto"/>
              <w:ind w:firstLine="459"/>
              <w:contextualSpacing/>
              <w:rPr>
                <w:b/>
                <w:iCs/>
                <w:sz w:val="20"/>
                <w:szCs w:val="20"/>
              </w:rPr>
            </w:pPr>
            <w:r w:rsidRPr="007869A3">
              <w:rPr>
                <w:b/>
                <w:iCs/>
                <w:sz w:val="20"/>
                <w:szCs w:val="20"/>
              </w:rPr>
              <w:t xml:space="preserve">Лабораторные работы: </w:t>
            </w:r>
          </w:p>
          <w:p w:rsidR="00A43ABA" w:rsidRPr="00C14936" w:rsidRDefault="00A43ABA" w:rsidP="00A43ABA">
            <w:pPr>
              <w:spacing w:line="228" w:lineRule="auto"/>
              <w:contextualSpacing/>
              <w:rPr>
                <w:iCs/>
                <w:sz w:val="20"/>
                <w:szCs w:val="20"/>
              </w:rPr>
            </w:pPr>
            <w:r w:rsidRPr="00C14936">
              <w:rPr>
                <w:iCs/>
                <w:sz w:val="20"/>
                <w:szCs w:val="20"/>
              </w:rPr>
              <w:t xml:space="preserve">Тема 1. </w:t>
            </w:r>
            <w:r>
              <w:rPr>
                <w:sz w:val="20"/>
                <w:szCs w:val="20"/>
              </w:rPr>
              <w:t>Введение. Возрастная анатомия, физиология, гигиена нервной и сенсорных систем.</w:t>
            </w:r>
            <w:r w:rsidRPr="005953CC">
              <w:rPr>
                <w:rFonts w:ascii="Arial" w:hAnsi="Arial" w:cs="Arial"/>
                <w:color w:val="000000"/>
              </w:rPr>
              <w:t xml:space="preserve"> </w:t>
            </w:r>
            <w:r w:rsidRPr="00846D08">
              <w:rPr>
                <w:color w:val="000000"/>
                <w:sz w:val="20"/>
                <w:szCs w:val="20"/>
              </w:rPr>
              <w:t>Нейрофизиологические основы поведения человека</w:t>
            </w:r>
          </w:p>
          <w:p w:rsidR="00A43ABA" w:rsidRDefault="00A43ABA" w:rsidP="00A43ABA">
            <w:pPr>
              <w:spacing w:line="228" w:lineRule="auto"/>
              <w:contextualSpacing/>
              <w:rPr>
                <w:iCs/>
                <w:sz w:val="20"/>
                <w:szCs w:val="20"/>
              </w:rPr>
            </w:pPr>
            <w:r>
              <w:rPr>
                <w:iCs/>
                <w:sz w:val="20"/>
                <w:szCs w:val="20"/>
              </w:rPr>
              <w:t xml:space="preserve">Тема 3. </w:t>
            </w:r>
            <w:r w:rsidRPr="00C14936">
              <w:rPr>
                <w:iCs/>
                <w:sz w:val="20"/>
                <w:szCs w:val="20"/>
              </w:rPr>
              <w:t xml:space="preserve"> </w:t>
            </w:r>
            <w:r>
              <w:rPr>
                <w:sz w:val="20"/>
                <w:szCs w:val="20"/>
              </w:rPr>
              <w:t>Возрастная анатомия, физиология, гигиена дыхательной системы, органов пищеварения и кожи</w:t>
            </w:r>
            <w:r w:rsidRPr="00C14936">
              <w:rPr>
                <w:iCs/>
                <w:sz w:val="20"/>
                <w:szCs w:val="20"/>
              </w:rPr>
              <w:t xml:space="preserve"> </w:t>
            </w:r>
          </w:p>
          <w:p w:rsidR="00A43ABA" w:rsidRDefault="00A43ABA" w:rsidP="00A43ABA">
            <w:pPr>
              <w:spacing w:line="228" w:lineRule="auto"/>
              <w:contextualSpacing/>
              <w:rPr>
                <w:iCs/>
                <w:sz w:val="20"/>
                <w:szCs w:val="20"/>
              </w:rPr>
            </w:pPr>
            <w:r>
              <w:rPr>
                <w:iCs/>
                <w:sz w:val="20"/>
                <w:szCs w:val="20"/>
              </w:rPr>
              <w:t xml:space="preserve">Тема 5. </w:t>
            </w:r>
            <w:r w:rsidRPr="00C14936">
              <w:rPr>
                <w:iCs/>
                <w:sz w:val="20"/>
                <w:szCs w:val="20"/>
              </w:rPr>
              <w:t xml:space="preserve"> </w:t>
            </w:r>
            <w:r w:rsidRPr="00DF673B">
              <w:rPr>
                <w:sz w:val="20"/>
                <w:szCs w:val="20"/>
                <w:lang w:eastAsia="ar-SA"/>
              </w:rPr>
              <w:t>Гигиена учебно-воспитательного процесса в школе</w:t>
            </w:r>
            <w:r w:rsidRPr="00C14936">
              <w:rPr>
                <w:iCs/>
                <w:sz w:val="20"/>
                <w:szCs w:val="20"/>
              </w:rPr>
              <w:t xml:space="preserve"> </w:t>
            </w:r>
          </w:p>
          <w:p w:rsidR="00340126" w:rsidRPr="007869A3" w:rsidRDefault="00856290" w:rsidP="00C14936">
            <w:pPr>
              <w:spacing w:line="228" w:lineRule="auto"/>
              <w:ind w:firstLine="457"/>
              <w:contextualSpacing/>
              <w:rPr>
                <w:b/>
                <w:iCs/>
                <w:sz w:val="20"/>
                <w:szCs w:val="20"/>
              </w:rPr>
            </w:pPr>
            <w:r w:rsidRPr="007869A3">
              <w:rPr>
                <w:b/>
                <w:iCs/>
                <w:sz w:val="20"/>
                <w:szCs w:val="20"/>
              </w:rPr>
              <w:t>Устный опрос</w:t>
            </w:r>
            <w:r w:rsidR="00340126" w:rsidRPr="007869A3">
              <w:rPr>
                <w:b/>
                <w:iCs/>
                <w:sz w:val="20"/>
                <w:szCs w:val="20"/>
              </w:rPr>
              <w:t xml:space="preserve">: </w:t>
            </w:r>
          </w:p>
          <w:p w:rsidR="00A43ABA" w:rsidRDefault="00A43ABA" w:rsidP="00A43ABA">
            <w:pPr>
              <w:spacing w:line="228" w:lineRule="auto"/>
              <w:contextualSpacing/>
              <w:rPr>
                <w:iCs/>
                <w:sz w:val="20"/>
                <w:szCs w:val="20"/>
              </w:rPr>
            </w:pPr>
            <w:r>
              <w:rPr>
                <w:iCs/>
                <w:sz w:val="20"/>
                <w:szCs w:val="20"/>
              </w:rPr>
              <w:t xml:space="preserve">Тема 3. </w:t>
            </w:r>
            <w:r w:rsidRPr="00C14936">
              <w:rPr>
                <w:iCs/>
                <w:sz w:val="20"/>
                <w:szCs w:val="20"/>
              </w:rPr>
              <w:t xml:space="preserve"> </w:t>
            </w:r>
            <w:r>
              <w:rPr>
                <w:sz w:val="20"/>
                <w:szCs w:val="20"/>
              </w:rPr>
              <w:t>Возрастная анатомия, физиология, гигиена дыхательной системы, органов пищеварения и кожи</w:t>
            </w:r>
            <w:r w:rsidRPr="00C14936">
              <w:rPr>
                <w:iCs/>
                <w:sz w:val="20"/>
                <w:szCs w:val="20"/>
              </w:rPr>
              <w:t xml:space="preserve"> </w:t>
            </w:r>
          </w:p>
          <w:p w:rsidR="00A43ABA" w:rsidRDefault="00A43ABA" w:rsidP="00A43ABA">
            <w:pPr>
              <w:spacing w:line="228" w:lineRule="auto"/>
              <w:contextualSpacing/>
              <w:rPr>
                <w:iCs/>
                <w:sz w:val="20"/>
                <w:szCs w:val="20"/>
              </w:rPr>
            </w:pPr>
            <w:r w:rsidRPr="00C14936">
              <w:rPr>
                <w:iCs/>
                <w:sz w:val="20"/>
                <w:szCs w:val="20"/>
              </w:rPr>
              <w:t>Тема 4</w:t>
            </w:r>
            <w:r>
              <w:rPr>
                <w:iCs/>
                <w:sz w:val="20"/>
                <w:szCs w:val="20"/>
              </w:rPr>
              <w:t>.</w:t>
            </w:r>
            <w:r w:rsidRPr="00C14936">
              <w:rPr>
                <w:iCs/>
                <w:sz w:val="20"/>
                <w:szCs w:val="20"/>
              </w:rPr>
              <w:t xml:space="preserve"> </w:t>
            </w:r>
            <w:r>
              <w:rPr>
                <w:sz w:val="20"/>
                <w:szCs w:val="20"/>
              </w:rPr>
              <w:t>Возрастная анатомия, физиология, гигиена опорно-двигательного и мочеполового аппаратов</w:t>
            </w:r>
            <w:r w:rsidRPr="00C14936">
              <w:rPr>
                <w:iCs/>
                <w:sz w:val="20"/>
                <w:szCs w:val="20"/>
              </w:rPr>
              <w:t xml:space="preserve"> </w:t>
            </w:r>
          </w:p>
          <w:p w:rsidR="00A43ABA" w:rsidRDefault="00A43ABA" w:rsidP="00A43ABA">
            <w:pPr>
              <w:spacing w:line="228" w:lineRule="auto"/>
              <w:contextualSpacing/>
              <w:rPr>
                <w:iCs/>
                <w:sz w:val="20"/>
                <w:szCs w:val="20"/>
              </w:rPr>
            </w:pPr>
            <w:r>
              <w:rPr>
                <w:iCs/>
                <w:sz w:val="20"/>
                <w:szCs w:val="20"/>
              </w:rPr>
              <w:t xml:space="preserve">Тема 5. </w:t>
            </w:r>
            <w:r w:rsidRPr="00C14936">
              <w:rPr>
                <w:iCs/>
                <w:sz w:val="20"/>
                <w:szCs w:val="20"/>
              </w:rPr>
              <w:t xml:space="preserve"> </w:t>
            </w:r>
            <w:r w:rsidRPr="00DF673B">
              <w:rPr>
                <w:sz w:val="20"/>
                <w:szCs w:val="20"/>
                <w:lang w:eastAsia="ar-SA"/>
              </w:rPr>
              <w:t>Гигиена учебно-воспитательного процесса в школе</w:t>
            </w:r>
            <w:r w:rsidRPr="00C14936">
              <w:rPr>
                <w:iCs/>
                <w:sz w:val="20"/>
                <w:szCs w:val="20"/>
              </w:rPr>
              <w:t xml:space="preserve"> </w:t>
            </w:r>
          </w:p>
          <w:p w:rsidR="0090486E" w:rsidRPr="00C14936" w:rsidRDefault="0090486E" w:rsidP="00C14936">
            <w:pPr>
              <w:spacing w:line="228" w:lineRule="auto"/>
              <w:contextualSpacing/>
              <w:rPr>
                <w:b/>
                <w:bCs/>
                <w:sz w:val="20"/>
                <w:szCs w:val="20"/>
              </w:rPr>
            </w:pPr>
            <w:r w:rsidRPr="00C14936">
              <w:rPr>
                <w:b/>
                <w:bCs/>
                <w:sz w:val="20"/>
                <w:szCs w:val="20"/>
              </w:rPr>
              <w:t>Промежуточная аттестация:</w:t>
            </w:r>
          </w:p>
          <w:p w:rsidR="0090486E" w:rsidRPr="00C14936" w:rsidRDefault="0090486E" w:rsidP="00C14936">
            <w:pPr>
              <w:spacing w:line="228" w:lineRule="auto"/>
              <w:contextualSpacing/>
              <w:rPr>
                <w:iCs/>
                <w:color w:val="FF0000"/>
                <w:sz w:val="20"/>
                <w:szCs w:val="20"/>
              </w:rPr>
            </w:pPr>
            <w:r w:rsidRPr="00C14936">
              <w:rPr>
                <w:iCs/>
                <w:sz w:val="20"/>
                <w:szCs w:val="20"/>
              </w:rPr>
              <w:t>Зачёт</w:t>
            </w:r>
          </w:p>
        </w:tc>
      </w:tr>
    </w:tbl>
    <w:p w:rsidR="00DA0619" w:rsidRDefault="00DA0619" w:rsidP="00C14936">
      <w:pPr>
        <w:rPr>
          <w:color w:val="000000"/>
          <w:sz w:val="20"/>
          <w:szCs w:val="20"/>
        </w:rPr>
      </w:pPr>
      <w:bookmarkStart w:id="4" w:name="_Toc31551161"/>
      <w:bookmarkStart w:id="5" w:name="_Toc36926272"/>
      <w:bookmarkStart w:id="6" w:name="_Toc47964843"/>
      <w:bookmarkStart w:id="7" w:name="_Hlk31550416"/>
    </w:p>
    <w:p w:rsidR="00D16E90" w:rsidRDefault="00D16E90" w:rsidP="00C14936">
      <w:pPr>
        <w:rPr>
          <w:color w:val="000000"/>
          <w:sz w:val="20"/>
          <w:szCs w:val="20"/>
        </w:rPr>
      </w:pPr>
    </w:p>
    <w:p w:rsidR="0090486E" w:rsidRPr="00C14936" w:rsidRDefault="0090486E" w:rsidP="00C14936">
      <w:pPr>
        <w:rPr>
          <w:b/>
          <w:bCs/>
          <w:color w:val="000000"/>
          <w:sz w:val="20"/>
          <w:szCs w:val="20"/>
        </w:rPr>
      </w:pPr>
      <w:r w:rsidRPr="00C14936">
        <w:rPr>
          <w:bCs/>
          <w:color w:val="000000"/>
          <w:sz w:val="20"/>
          <w:szCs w:val="20"/>
        </w:rPr>
        <w:t>2</w:t>
      </w:r>
      <w:r w:rsidRPr="00C14936">
        <w:rPr>
          <w:b/>
          <w:bCs/>
          <w:color w:val="000000"/>
          <w:sz w:val="20"/>
          <w:szCs w:val="20"/>
        </w:rPr>
        <w:t>. Критерии оценивания сформированности компетенций</w:t>
      </w:r>
      <w:bookmarkEnd w:id="4"/>
      <w:bookmarkEnd w:id="5"/>
      <w:bookmarkEnd w:id="6"/>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9"/>
        <w:gridCol w:w="2397"/>
        <w:gridCol w:w="2551"/>
        <w:gridCol w:w="2410"/>
        <w:gridCol w:w="2126"/>
      </w:tblGrid>
      <w:tr w:rsidR="0090486E" w:rsidRPr="002056EF" w:rsidTr="0090486E">
        <w:tc>
          <w:tcPr>
            <w:tcW w:w="859" w:type="dxa"/>
            <w:vMerge w:val="restart"/>
          </w:tcPr>
          <w:bookmarkEnd w:id="7"/>
          <w:p w:rsidR="0090486E" w:rsidRPr="002056EF" w:rsidRDefault="0090486E" w:rsidP="005D7660">
            <w:pPr>
              <w:jc w:val="both"/>
              <w:rPr>
                <w:b/>
                <w:bCs/>
                <w:color w:val="000000"/>
                <w:sz w:val="20"/>
                <w:szCs w:val="20"/>
              </w:rPr>
            </w:pPr>
            <w:r w:rsidRPr="002056EF">
              <w:rPr>
                <w:b/>
                <w:bCs/>
                <w:color w:val="000000"/>
                <w:sz w:val="20"/>
                <w:szCs w:val="20"/>
              </w:rPr>
              <w:t>Компетенция</w:t>
            </w:r>
          </w:p>
        </w:tc>
        <w:tc>
          <w:tcPr>
            <w:tcW w:w="7358" w:type="dxa"/>
            <w:gridSpan w:val="3"/>
          </w:tcPr>
          <w:p w:rsidR="0090486E" w:rsidRPr="002056EF" w:rsidRDefault="0090486E" w:rsidP="005D7660">
            <w:pPr>
              <w:jc w:val="center"/>
              <w:rPr>
                <w:b/>
                <w:bCs/>
                <w:color w:val="000000"/>
                <w:sz w:val="20"/>
                <w:szCs w:val="20"/>
              </w:rPr>
            </w:pPr>
            <w:r w:rsidRPr="002056EF">
              <w:rPr>
                <w:b/>
                <w:bCs/>
                <w:color w:val="000000"/>
                <w:sz w:val="20"/>
                <w:szCs w:val="20"/>
              </w:rPr>
              <w:t>Зачтено</w:t>
            </w:r>
          </w:p>
        </w:tc>
        <w:tc>
          <w:tcPr>
            <w:tcW w:w="2126" w:type="dxa"/>
          </w:tcPr>
          <w:p w:rsidR="0090486E" w:rsidRPr="002056EF" w:rsidRDefault="0090486E" w:rsidP="005D7660">
            <w:pPr>
              <w:jc w:val="center"/>
              <w:rPr>
                <w:b/>
                <w:bCs/>
                <w:color w:val="000000"/>
                <w:sz w:val="20"/>
                <w:szCs w:val="20"/>
              </w:rPr>
            </w:pPr>
            <w:r w:rsidRPr="002056EF">
              <w:rPr>
                <w:b/>
                <w:bCs/>
                <w:color w:val="000000"/>
                <w:sz w:val="20"/>
                <w:szCs w:val="20"/>
              </w:rPr>
              <w:t>Не зачтено</w:t>
            </w:r>
          </w:p>
        </w:tc>
      </w:tr>
      <w:tr w:rsidR="00C14936" w:rsidRPr="002056EF" w:rsidTr="0090486E">
        <w:tc>
          <w:tcPr>
            <w:tcW w:w="859" w:type="dxa"/>
            <w:vMerge/>
          </w:tcPr>
          <w:p w:rsidR="00C14936" w:rsidRPr="002056EF" w:rsidRDefault="00C14936" w:rsidP="005D7660">
            <w:pPr>
              <w:jc w:val="both"/>
              <w:rPr>
                <w:b/>
                <w:bCs/>
                <w:color w:val="000000"/>
                <w:sz w:val="20"/>
                <w:szCs w:val="20"/>
              </w:rPr>
            </w:pPr>
          </w:p>
        </w:tc>
        <w:tc>
          <w:tcPr>
            <w:tcW w:w="2397" w:type="dxa"/>
            <w:tcBorders>
              <w:bottom w:val="single" w:sz="4" w:space="0" w:color="auto"/>
            </w:tcBorders>
          </w:tcPr>
          <w:p w:rsidR="00C14936" w:rsidRDefault="00C14936" w:rsidP="00C14936">
            <w:pPr>
              <w:jc w:val="center"/>
              <w:rPr>
                <w:b/>
                <w:bCs/>
                <w:color w:val="000000"/>
                <w:sz w:val="20"/>
                <w:szCs w:val="20"/>
              </w:rPr>
            </w:pPr>
            <w:r w:rsidRPr="005A6B31">
              <w:rPr>
                <w:b/>
                <w:bCs/>
                <w:color w:val="000000"/>
                <w:sz w:val="20"/>
                <w:szCs w:val="20"/>
              </w:rPr>
              <w:t>Высокий уровень</w:t>
            </w:r>
          </w:p>
          <w:p w:rsidR="00C14936" w:rsidRPr="005A6B31" w:rsidRDefault="004814ED" w:rsidP="00C14936">
            <w:pPr>
              <w:jc w:val="center"/>
              <w:rPr>
                <w:b/>
                <w:bCs/>
                <w:color w:val="000000"/>
                <w:sz w:val="20"/>
                <w:szCs w:val="20"/>
              </w:rPr>
            </w:pPr>
            <w:r w:rsidRPr="005A6B31">
              <w:rPr>
                <w:b/>
                <w:bCs/>
                <w:color w:val="000000"/>
                <w:sz w:val="20"/>
                <w:szCs w:val="20"/>
              </w:rPr>
              <w:t xml:space="preserve"> </w:t>
            </w:r>
            <w:r w:rsidR="00C14936" w:rsidRPr="005A6B31">
              <w:rPr>
                <w:b/>
                <w:bCs/>
                <w:color w:val="000000"/>
                <w:sz w:val="20"/>
                <w:szCs w:val="20"/>
              </w:rPr>
              <w:t>(86-100 баллов)</w:t>
            </w:r>
          </w:p>
        </w:tc>
        <w:tc>
          <w:tcPr>
            <w:tcW w:w="2551" w:type="dxa"/>
            <w:tcBorders>
              <w:bottom w:val="single" w:sz="4" w:space="0" w:color="auto"/>
            </w:tcBorders>
          </w:tcPr>
          <w:p w:rsidR="00C14936" w:rsidRDefault="00C14936" w:rsidP="00C14936">
            <w:pPr>
              <w:jc w:val="center"/>
              <w:rPr>
                <w:b/>
                <w:bCs/>
                <w:color w:val="000000"/>
                <w:sz w:val="20"/>
                <w:szCs w:val="20"/>
              </w:rPr>
            </w:pPr>
            <w:r w:rsidRPr="005A6B31">
              <w:rPr>
                <w:b/>
                <w:bCs/>
                <w:color w:val="000000"/>
                <w:sz w:val="20"/>
                <w:szCs w:val="20"/>
              </w:rPr>
              <w:t>Средний уровень</w:t>
            </w:r>
          </w:p>
          <w:p w:rsidR="00C14936" w:rsidRPr="005A6B31" w:rsidRDefault="00C14936" w:rsidP="00C14936">
            <w:pPr>
              <w:jc w:val="center"/>
              <w:rPr>
                <w:b/>
                <w:bCs/>
                <w:color w:val="000000"/>
                <w:sz w:val="20"/>
                <w:szCs w:val="20"/>
              </w:rPr>
            </w:pPr>
            <w:r w:rsidRPr="005A6B31">
              <w:rPr>
                <w:b/>
                <w:bCs/>
                <w:color w:val="000000"/>
                <w:sz w:val="20"/>
                <w:szCs w:val="20"/>
              </w:rPr>
              <w:t>(71-85 баллов)</w:t>
            </w:r>
          </w:p>
        </w:tc>
        <w:tc>
          <w:tcPr>
            <w:tcW w:w="2410" w:type="dxa"/>
            <w:tcBorders>
              <w:bottom w:val="single" w:sz="4" w:space="0" w:color="auto"/>
            </w:tcBorders>
          </w:tcPr>
          <w:p w:rsidR="00C14936" w:rsidRPr="005A6B31" w:rsidRDefault="00C14936" w:rsidP="004814ED">
            <w:pPr>
              <w:jc w:val="center"/>
              <w:rPr>
                <w:b/>
                <w:bCs/>
                <w:color w:val="000000"/>
                <w:sz w:val="20"/>
                <w:szCs w:val="20"/>
              </w:rPr>
            </w:pPr>
            <w:r w:rsidRPr="005A6B31">
              <w:rPr>
                <w:b/>
                <w:bCs/>
                <w:color w:val="000000"/>
                <w:sz w:val="20"/>
                <w:szCs w:val="20"/>
              </w:rPr>
              <w:t>Низкий уровень</w:t>
            </w:r>
          </w:p>
          <w:p w:rsidR="00C14936" w:rsidRPr="005A6B31" w:rsidRDefault="00C14936" w:rsidP="00C14936">
            <w:pPr>
              <w:jc w:val="center"/>
              <w:rPr>
                <w:b/>
                <w:bCs/>
                <w:color w:val="000000"/>
                <w:sz w:val="20"/>
                <w:szCs w:val="20"/>
              </w:rPr>
            </w:pPr>
            <w:r w:rsidRPr="005A6B31">
              <w:rPr>
                <w:b/>
                <w:bCs/>
                <w:color w:val="000000"/>
                <w:sz w:val="20"/>
                <w:szCs w:val="20"/>
              </w:rPr>
              <w:t>(56-70 баллов)</w:t>
            </w:r>
          </w:p>
        </w:tc>
        <w:tc>
          <w:tcPr>
            <w:tcW w:w="2126" w:type="dxa"/>
            <w:tcBorders>
              <w:bottom w:val="single" w:sz="4" w:space="0" w:color="auto"/>
            </w:tcBorders>
          </w:tcPr>
          <w:p w:rsidR="00C14936" w:rsidRDefault="00C14936" w:rsidP="00C14936">
            <w:pPr>
              <w:jc w:val="center"/>
              <w:rPr>
                <w:b/>
                <w:bCs/>
                <w:color w:val="000000"/>
                <w:sz w:val="20"/>
                <w:szCs w:val="20"/>
              </w:rPr>
            </w:pPr>
            <w:r w:rsidRPr="005A6B31">
              <w:rPr>
                <w:b/>
                <w:bCs/>
                <w:color w:val="000000"/>
                <w:sz w:val="20"/>
                <w:szCs w:val="20"/>
              </w:rPr>
              <w:t>Ниже порогового уровня</w:t>
            </w:r>
          </w:p>
          <w:p w:rsidR="00C14936" w:rsidRPr="005A6B31" w:rsidRDefault="004814ED" w:rsidP="00C14936">
            <w:pPr>
              <w:jc w:val="center"/>
              <w:rPr>
                <w:b/>
                <w:bCs/>
                <w:color w:val="000000"/>
                <w:sz w:val="20"/>
                <w:szCs w:val="20"/>
              </w:rPr>
            </w:pPr>
            <w:r w:rsidRPr="005A6B31">
              <w:rPr>
                <w:b/>
                <w:bCs/>
                <w:color w:val="000000"/>
                <w:sz w:val="20"/>
                <w:szCs w:val="20"/>
              </w:rPr>
              <w:t xml:space="preserve"> </w:t>
            </w:r>
            <w:r w:rsidR="00C14936" w:rsidRPr="005A6B31">
              <w:rPr>
                <w:b/>
                <w:bCs/>
                <w:color w:val="000000"/>
                <w:sz w:val="20"/>
                <w:szCs w:val="20"/>
              </w:rPr>
              <w:t>(0-55 баллов)</w:t>
            </w:r>
          </w:p>
        </w:tc>
      </w:tr>
      <w:tr w:rsidR="00F62567" w:rsidRPr="002056EF" w:rsidTr="0090486E">
        <w:tc>
          <w:tcPr>
            <w:tcW w:w="859" w:type="dxa"/>
          </w:tcPr>
          <w:p w:rsidR="00F62567" w:rsidRDefault="00F62567" w:rsidP="00F62567">
            <w:pPr>
              <w:rPr>
                <w:sz w:val="20"/>
                <w:szCs w:val="20"/>
              </w:rPr>
            </w:pPr>
            <w:r w:rsidRPr="00D263FC">
              <w:rPr>
                <w:sz w:val="20"/>
                <w:szCs w:val="20"/>
              </w:rPr>
              <w:t>УК-7</w:t>
            </w:r>
          </w:p>
          <w:p w:rsidR="00F62567" w:rsidRDefault="00F62567" w:rsidP="00F62567">
            <w:pPr>
              <w:jc w:val="both"/>
              <w:rPr>
                <w:b/>
                <w:bCs/>
                <w:color w:val="000000"/>
                <w:sz w:val="20"/>
                <w:szCs w:val="20"/>
              </w:rPr>
            </w:pPr>
            <w:r w:rsidRPr="008C457A">
              <w:rPr>
                <w:sz w:val="20"/>
                <w:szCs w:val="20"/>
              </w:rPr>
              <w:t>УК-7.1.</w:t>
            </w:r>
          </w:p>
          <w:p w:rsidR="00F62567" w:rsidRDefault="00F62567" w:rsidP="005D7660">
            <w:pPr>
              <w:jc w:val="both"/>
              <w:rPr>
                <w:b/>
                <w:bCs/>
                <w:color w:val="000000"/>
                <w:sz w:val="20"/>
                <w:szCs w:val="20"/>
              </w:rPr>
            </w:pPr>
          </w:p>
          <w:p w:rsidR="00F62567" w:rsidRDefault="00F62567" w:rsidP="005D7660">
            <w:pPr>
              <w:jc w:val="both"/>
              <w:rPr>
                <w:b/>
                <w:bCs/>
                <w:color w:val="000000"/>
                <w:sz w:val="20"/>
                <w:szCs w:val="20"/>
              </w:rPr>
            </w:pPr>
          </w:p>
          <w:p w:rsidR="00F62567" w:rsidRDefault="00F62567" w:rsidP="005D7660">
            <w:pPr>
              <w:jc w:val="both"/>
              <w:rPr>
                <w:b/>
                <w:bCs/>
                <w:color w:val="000000"/>
                <w:sz w:val="20"/>
                <w:szCs w:val="20"/>
              </w:rPr>
            </w:pPr>
          </w:p>
          <w:p w:rsidR="00F62567" w:rsidRDefault="00F62567" w:rsidP="005D7660">
            <w:pPr>
              <w:jc w:val="both"/>
              <w:rPr>
                <w:b/>
                <w:bCs/>
                <w:color w:val="000000"/>
                <w:sz w:val="20"/>
                <w:szCs w:val="20"/>
              </w:rPr>
            </w:pPr>
          </w:p>
          <w:p w:rsidR="00F62567" w:rsidRPr="002056EF" w:rsidRDefault="00F62567" w:rsidP="005D7660">
            <w:pPr>
              <w:jc w:val="both"/>
              <w:rPr>
                <w:b/>
                <w:bCs/>
                <w:color w:val="000000"/>
                <w:sz w:val="20"/>
                <w:szCs w:val="20"/>
              </w:rPr>
            </w:pPr>
          </w:p>
        </w:tc>
        <w:tc>
          <w:tcPr>
            <w:tcW w:w="2397" w:type="dxa"/>
            <w:tcBorders>
              <w:bottom w:val="single" w:sz="4" w:space="0" w:color="auto"/>
            </w:tcBorders>
          </w:tcPr>
          <w:p w:rsidR="00F62567" w:rsidRPr="005A6B31" w:rsidRDefault="00F62567" w:rsidP="00F62567">
            <w:pPr>
              <w:rPr>
                <w:b/>
                <w:bCs/>
                <w:color w:val="000000"/>
                <w:sz w:val="20"/>
                <w:szCs w:val="20"/>
              </w:rPr>
            </w:pPr>
            <w:r w:rsidRPr="00F62567">
              <w:rPr>
                <w:sz w:val="20"/>
                <w:szCs w:val="20"/>
              </w:rPr>
              <w:t>Знает анатомо-физиологические особенности структуры, развития и становления функций различных органов и систем организма; принципы планирования оптимального сочетания физической и умственной нагрузки для обеспечения работоспособности</w:t>
            </w:r>
          </w:p>
        </w:tc>
        <w:tc>
          <w:tcPr>
            <w:tcW w:w="2551" w:type="dxa"/>
            <w:tcBorders>
              <w:bottom w:val="single" w:sz="4" w:space="0" w:color="auto"/>
            </w:tcBorders>
          </w:tcPr>
          <w:p w:rsidR="00F62567" w:rsidRPr="005454C9" w:rsidRDefault="00F62567" w:rsidP="00F62567">
            <w:pPr>
              <w:rPr>
                <w:sz w:val="20"/>
                <w:szCs w:val="20"/>
              </w:rPr>
            </w:pPr>
            <w:r w:rsidRPr="00F62567">
              <w:rPr>
                <w:sz w:val="20"/>
                <w:szCs w:val="20"/>
              </w:rPr>
              <w:t>Знает анатомо-физиологические особенности организма, закономерности индивидуального развития организма; принципы планирования оптимального сочетания физической и умственной нагрузки для обеспечения работоспособности</w:t>
            </w:r>
          </w:p>
          <w:p w:rsidR="00F62567" w:rsidRPr="005A6B31" w:rsidRDefault="00F62567" w:rsidP="00C14936">
            <w:pPr>
              <w:jc w:val="center"/>
              <w:rPr>
                <w:b/>
                <w:bCs/>
                <w:color w:val="000000"/>
                <w:sz w:val="20"/>
                <w:szCs w:val="20"/>
              </w:rPr>
            </w:pPr>
          </w:p>
        </w:tc>
        <w:tc>
          <w:tcPr>
            <w:tcW w:w="2410" w:type="dxa"/>
            <w:tcBorders>
              <w:bottom w:val="single" w:sz="4" w:space="0" w:color="auto"/>
            </w:tcBorders>
          </w:tcPr>
          <w:p w:rsidR="00F62567" w:rsidRPr="00F62567" w:rsidRDefault="00F62567" w:rsidP="00F62567">
            <w:pPr>
              <w:rPr>
                <w:sz w:val="20"/>
                <w:szCs w:val="20"/>
              </w:rPr>
            </w:pPr>
            <w:r w:rsidRPr="00F62567">
              <w:rPr>
                <w:sz w:val="20"/>
                <w:szCs w:val="20"/>
              </w:rPr>
              <w:t>Знает анатомо-физиологические особенности организма; основные принципы планирования оптимального сочетания физической и умственной нагрузки для обеспечения работоспособности</w:t>
            </w:r>
          </w:p>
          <w:p w:rsidR="00F62567" w:rsidRPr="005A6B31" w:rsidRDefault="00F62567" w:rsidP="004814ED">
            <w:pPr>
              <w:jc w:val="center"/>
              <w:rPr>
                <w:b/>
                <w:bCs/>
                <w:color w:val="000000"/>
                <w:sz w:val="20"/>
                <w:szCs w:val="20"/>
              </w:rPr>
            </w:pPr>
          </w:p>
        </w:tc>
        <w:tc>
          <w:tcPr>
            <w:tcW w:w="2126" w:type="dxa"/>
            <w:tcBorders>
              <w:bottom w:val="single" w:sz="4" w:space="0" w:color="auto"/>
            </w:tcBorders>
          </w:tcPr>
          <w:p w:rsidR="00F62567" w:rsidRPr="000152D5" w:rsidRDefault="00F62567" w:rsidP="00F62567">
            <w:pPr>
              <w:rPr>
                <w:sz w:val="20"/>
                <w:szCs w:val="20"/>
                <w:highlight w:val="green"/>
              </w:rPr>
            </w:pPr>
            <w:r>
              <w:rPr>
                <w:sz w:val="20"/>
                <w:szCs w:val="20"/>
              </w:rPr>
              <w:t>Не знает</w:t>
            </w:r>
            <w:r w:rsidRPr="000B37F6">
              <w:rPr>
                <w:sz w:val="20"/>
                <w:szCs w:val="20"/>
              </w:rPr>
              <w:t xml:space="preserve"> </w:t>
            </w:r>
            <w:r w:rsidRPr="00F62567">
              <w:rPr>
                <w:sz w:val="20"/>
                <w:szCs w:val="20"/>
              </w:rPr>
              <w:t>анатомо-физиологические особенности организма; основные принципы планирования оптимального сочетания физической и умственной нагрузки для обеспечения работоспособности</w:t>
            </w:r>
          </w:p>
          <w:p w:rsidR="00F62567" w:rsidRPr="005A6B31" w:rsidRDefault="00F62567" w:rsidP="00C14936">
            <w:pPr>
              <w:jc w:val="center"/>
              <w:rPr>
                <w:b/>
                <w:bCs/>
                <w:color w:val="000000"/>
                <w:sz w:val="20"/>
                <w:szCs w:val="20"/>
              </w:rPr>
            </w:pPr>
          </w:p>
        </w:tc>
      </w:tr>
    </w:tbl>
    <w:p w:rsidR="00D16E90" w:rsidRDefault="00D16E90" w:rsidP="00D16E90">
      <w:pPr>
        <w:ind w:firstLine="525"/>
        <w:rPr>
          <w:bCs/>
          <w:i/>
          <w:iCs/>
          <w:color w:val="000000"/>
          <w:sz w:val="20"/>
          <w:szCs w:val="20"/>
        </w:rPr>
      </w:pPr>
      <w:bookmarkStart w:id="8" w:name="_Toc31551163"/>
      <w:bookmarkStart w:id="9" w:name="_Toc31551164"/>
      <w:bookmarkStart w:id="10" w:name="_Toc31727678"/>
      <w:bookmarkStart w:id="11" w:name="_Toc47964846"/>
    </w:p>
    <w:p w:rsidR="00D16E90" w:rsidRPr="00D16E90" w:rsidRDefault="00D16E90" w:rsidP="00D16E90">
      <w:pPr>
        <w:rPr>
          <w:b/>
          <w:sz w:val="20"/>
          <w:szCs w:val="20"/>
        </w:rPr>
      </w:pPr>
      <w:r w:rsidRPr="00D16E90">
        <w:rPr>
          <w:b/>
          <w:bCs/>
          <w:iCs/>
          <w:color w:val="000000"/>
          <w:sz w:val="20"/>
          <w:szCs w:val="20"/>
        </w:rPr>
        <w:lastRenderedPageBreak/>
        <w:t>3.</w:t>
      </w:r>
      <w:r w:rsidRPr="00D16E90">
        <w:rPr>
          <w:b/>
          <w:color w:val="000000"/>
          <w:kern w:val="36"/>
          <w:sz w:val="20"/>
          <w:szCs w:val="20"/>
        </w:rPr>
        <w:t xml:space="preserve"> Распределение оценок за формы текущего контроля и промежуточную аттестацию</w:t>
      </w:r>
    </w:p>
    <w:p w:rsidR="00D16E90" w:rsidRDefault="00D16E90" w:rsidP="00D16E90">
      <w:pPr>
        <w:suppressAutoHyphens/>
        <w:jc w:val="both"/>
        <w:rPr>
          <w:bCs/>
          <w:i/>
          <w:iCs/>
          <w:color w:val="000000"/>
          <w:sz w:val="20"/>
          <w:szCs w:val="20"/>
        </w:rPr>
      </w:pPr>
    </w:p>
    <w:p w:rsidR="00C62095" w:rsidRPr="002917DD" w:rsidRDefault="00C62095" w:rsidP="00C62095">
      <w:pPr>
        <w:suppressAutoHyphens/>
        <w:ind w:firstLine="567"/>
        <w:jc w:val="both"/>
        <w:rPr>
          <w:bCs/>
          <w:color w:val="000000"/>
          <w:sz w:val="20"/>
          <w:szCs w:val="20"/>
        </w:rPr>
      </w:pPr>
      <w:r>
        <w:rPr>
          <w:bCs/>
          <w:i/>
          <w:iCs/>
          <w:color w:val="000000"/>
          <w:sz w:val="20"/>
          <w:szCs w:val="20"/>
        </w:rPr>
        <w:t>2</w:t>
      </w:r>
      <w:r w:rsidRPr="002917DD">
        <w:rPr>
          <w:bCs/>
          <w:i/>
          <w:iCs/>
          <w:color w:val="000000"/>
          <w:sz w:val="20"/>
          <w:szCs w:val="20"/>
        </w:rPr>
        <w:t xml:space="preserve">  </w:t>
      </w:r>
      <w:r w:rsidRPr="002917DD">
        <w:rPr>
          <w:bCs/>
          <w:color w:val="000000"/>
          <w:sz w:val="20"/>
          <w:szCs w:val="20"/>
        </w:rPr>
        <w:t>семестр:</w:t>
      </w:r>
    </w:p>
    <w:bookmarkEnd w:id="8"/>
    <w:p w:rsidR="00C62095" w:rsidRPr="002917DD" w:rsidRDefault="00C62095" w:rsidP="00C62095">
      <w:pPr>
        <w:suppressAutoHyphens/>
        <w:ind w:firstLine="567"/>
        <w:jc w:val="both"/>
        <w:rPr>
          <w:bCs/>
          <w:sz w:val="20"/>
          <w:szCs w:val="20"/>
          <w:lang w:eastAsia="en-US"/>
        </w:rPr>
      </w:pPr>
      <w:r w:rsidRPr="002917DD">
        <w:rPr>
          <w:bCs/>
          <w:sz w:val="20"/>
          <w:szCs w:val="20"/>
          <w:lang w:eastAsia="en-US"/>
        </w:rPr>
        <w:t>Текущий контроль:</w:t>
      </w:r>
    </w:p>
    <w:p w:rsidR="00377C9F" w:rsidRPr="00377C9F" w:rsidRDefault="00377C9F" w:rsidP="00377C9F">
      <w:pPr>
        <w:numPr>
          <w:ilvl w:val="0"/>
          <w:numId w:val="31"/>
        </w:numPr>
        <w:suppressAutoHyphens/>
        <w:ind w:left="0" w:hanging="1352"/>
        <w:jc w:val="both"/>
        <w:rPr>
          <w:bCs/>
          <w:sz w:val="20"/>
          <w:szCs w:val="20"/>
          <w:lang w:eastAsia="en-US"/>
        </w:rPr>
      </w:pPr>
      <w:r w:rsidRPr="002917DD">
        <w:rPr>
          <w:iCs/>
          <w:color w:val="000000"/>
          <w:sz w:val="20"/>
          <w:szCs w:val="20"/>
        </w:rPr>
        <w:t>Тестирование</w:t>
      </w:r>
      <w:r w:rsidRPr="002917DD">
        <w:rPr>
          <w:sz w:val="20"/>
          <w:szCs w:val="20"/>
          <w:lang w:eastAsia="en-US"/>
        </w:rPr>
        <w:t xml:space="preserve"> -10 баллов </w:t>
      </w:r>
    </w:p>
    <w:p w:rsidR="00C62095" w:rsidRPr="002917DD" w:rsidRDefault="00377C9F" w:rsidP="00C62095">
      <w:pPr>
        <w:numPr>
          <w:ilvl w:val="0"/>
          <w:numId w:val="31"/>
        </w:numPr>
        <w:suppressAutoHyphens/>
        <w:ind w:left="0" w:hanging="1352"/>
        <w:jc w:val="both"/>
        <w:rPr>
          <w:sz w:val="20"/>
          <w:szCs w:val="20"/>
          <w:lang w:eastAsia="en-US"/>
        </w:rPr>
      </w:pPr>
      <w:r w:rsidRPr="009D22BD">
        <w:rPr>
          <w:bCs/>
          <w:sz w:val="20"/>
          <w:szCs w:val="20"/>
        </w:rPr>
        <w:t>Лабораторная работа</w:t>
      </w:r>
      <w:r>
        <w:rPr>
          <w:sz w:val="20"/>
          <w:szCs w:val="20"/>
          <w:lang w:eastAsia="en-US"/>
        </w:rPr>
        <w:t xml:space="preserve"> - 20</w:t>
      </w:r>
      <w:r w:rsidR="00C62095" w:rsidRPr="002917DD">
        <w:rPr>
          <w:sz w:val="20"/>
          <w:szCs w:val="20"/>
          <w:lang w:eastAsia="en-US"/>
        </w:rPr>
        <w:t xml:space="preserve"> баллов</w:t>
      </w:r>
      <w:r w:rsidR="00C62095" w:rsidRPr="002917DD">
        <w:rPr>
          <w:iCs/>
          <w:color w:val="000000"/>
          <w:sz w:val="20"/>
          <w:szCs w:val="20"/>
        </w:rPr>
        <w:t xml:space="preserve"> </w:t>
      </w:r>
    </w:p>
    <w:p w:rsidR="00C62095" w:rsidRPr="002917DD" w:rsidRDefault="00C62095" w:rsidP="00C62095">
      <w:pPr>
        <w:numPr>
          <w:ilvl w:val="0"/>
          <w:numId w:val="31"/>
        </w:numPr>
        <w:suppressAutoHyphens/>
        <w:ind w:left="0" w:hanging="1352"/>
        <w:jc w:val="both"/>
        <w:rPr>
          <w:sz w:val="20"/>
          <w:szCs w:val="20"/>
          <w:lang w:eastAsia="en-US"/>
        </w:rPr>
      </w:pPr>
      <w:r w:rsidRPr="002917DD">
        <w:rPr>
          <w:iCs/>
          <w:color w:val="000000"/>
          <w:sz w:val="20"/>
          <w:szCs w:val="20"/>
        </w:rPr>
        <w:t>Устный опрос</w:t>
      </w:r>
      <w:r w:rsidR="00377C9F">
        <w:rPr>
          <w:sz w:val="20"/>
          <w:szCs w:val="20"/>
          <w:lang w:eastAsia="en-US"/>
        </w:rPr>
        <w:t xml:space="preserve"> – 20</w:t>
      </w:r>
      <w:r w:rsidRPr="002917DD">
        <w:rPr>
          <w:sz w:val="20"/>
          <w:szCs w:val="20"/>
          <w:lang w:eastAsia="en-US"/>
        </w:rPr>
        <w:t xml:space="preserve"> баллов</w:t>
      </w:r>
    </w:p>
    <w:p w:rsidR="00C62095" w:rsidRPr="002917DD" w:rsidRDefault="00377C9F" w:rsidP="00C62095">
      <w:pPr>
        <w:suppressAutoHyphens/>
        <w:jc w:val="both"/>
        <w:rPr>
          <w:bCs/>
          <w:sz w:val="20"/>
          <w:szCs w:val="20"/>
          <w:lang w:eastAsia="en-US"/>
        </w:rPr>
      </w:pPr>
      <w:r>
        <w:rPr>
          <w:bCs/>
          <w:sz w:val="20"/>
          <w:szCs w:val="20"/>
          <w:lang w:eastAsia="en-US"/>
        </w:rPr>
        <w:t>Итого: 10 баллов + 20 баллов + 2</w:t>
      </w:r>
      <w:r w:rsidR="00C62095" w:rsidRPr="002917DD">
        <w:rPr>
          <w:bCs/>
          <w:sz w:val="20"/>
          <w:szCs w:val="20"/>
          <w:lang w:eastAsia="en-US"/>
        </w:rPr>
        <w:t>0 баллов = 50 баллов.</w:t>
      </w:r>
    </w:p>
    <w:p w:rsidR="00C62095" w:rsidRPr="002917DD" w:rsidRDefault="00C62095" w:rsidP="00C62095">
      <w:pPr>
        <w:suppressAutoHyphens/>
        <w:ind w:firstLine="567"/>
        <w:jc w:val="both"/>
        <w:rPr>
          <w:bCs/>
          <w:color w:val="000000"/>
          <w:sz w:val="20"/>
          <w:szCs w:val="20"/>
        </w:rPr>
      </w:pPr>
      <w:r w:rsidRPr="002917DD">
        <w:rPr>
          <w:bCs/>
          <w:color w:val="000000"/>
          <w:sz w:val="20"/>
          <w:szCs w:val="20"/>
        </w:rPr>
        <w:t>Промежуточная аттестация – зачет.</w:t>
      </w:r>
    </w:p>
    <w:p w:rsidR="00C62095" w:rsidRPr="002917DD" w:rsidRDefault="00C62095" w:rsidP="00C62095">
      <w:pPr>
        <w:suppressAutoHyphens/>
        <w:ind w:firstLine="567"/>
        <w:jc w:val="both"/>
        <w:rPr>
          <w:bCs/>
          <w:sz w:val="20"/>
          <w:szCs w:val="20"/>
        </w:rPr>
      </w:pPr>
      <w:r w:rsidRPr="002917DD">
        <w:rPr>
          <w:bCs/>
          <w:sz w:val="20"/>
          <w:szCs w:val="20"/>
        </w:rPr>
        <w:t xml:space="preserve">Промежуточная аттестация проводится после завершения изучения дисциплины или ее части в форме, определяемой учебным планом образовательной программы с целью оценить работу обучающегося, степень усвоения теоретических знаний, уровень сформированности компетенций. </w:t>
      </w:r>
    </w:p>
    <w:p w:rsidR="00C62095" w:rsidRPr="002917DD" w:rsidRDefault="00C62095" w:rsidP="00C62095">
      <w:pPr>
        <w:suppressAutoHyphens/>
        <w:ind w:firstLine="567"/>
        <w:jc w:val="both"/>
        <w:rPr>
          <w:bCs/>
          <w:sz w:val="20"/>
          <w:szCs w:val="20"/>
        </w:rPr>
      </w:pPr>
      <w:r w:rsidRPr="002917DD">
        <w:rPr>
          <w:bCs/>
          <w:sz w:val="20"/>
          <w:szCs w:val="20"/>
        </w:rPr>
        <w:t>Промежуточная аттестация по данной дисциплине проводится в форме устного ответа обучающегося и решения ситуационной задачи.</w:t>
      </w:r>
      <w:r w:rsidRPr="002917DD">
        <w:rPr>
          <w:bCs/>
          <w:sz w:val="20"/>
          <w:szCs w:val="20"/>
          <w:highlight w:val="yellow"/>
        </w:rPr>
        <w:t xml:space="preserve"> </w:t>
      </w:r>
    </w:p>
    <w:p w:rsidR="00C62095" w:rsidRPr="002917DD" w:rsidRDefault="00C62095" w:rsidP="00C62095">
      <w:pPr>
        <w:suppressAutoHyphens/>
        <w:ind w:firstLine="567"/>
        <w:jc w:val="both"/>
        <w:rPr>
          <w:bCs/>
          <w:sz w:val="20"/>
          <w:szCs w:val="20"/>
        </w:rPr>
      </w:pPr>
      <w:r w:rsidRPr="002917DD">
        <w:rPr>
          <w:bCs/>
          <w:sz w:val="20"/>
          <w:szCs w:val="20"/>
        </w:rPr>
        <w:t xml:space="preserve">Преподаватель, принимающий </w:t>
      </w:r>
      <w:r w:rsidRPr="002917DD">
        <w:rPr>
          <w:bCs/>
          <w:color w:val="000000"/>
          <w:sz w:val="20"/>
          <w:szCs w:val="20"/>
        </w:rPr>
        <w:t xml:space="preserve">зачет </w:t>
      </w:r>
      <w:r w:rsidRPr="002917DD">
        <w:rPr>
          <w:bCs/>
          <w:sz w:val="20"/>
          <w:szCs w:val="20"/>
        </w:rPr>
        <w:t>обеспечивает случайное распределение вариантов экзаменационных (зачетных) заданий между обучающимися с помощью билетов и/или с применением компьютерных технологий; вправе задавать обучающемуся дополнительные вопросы и давать дополнительные задания помимо тех, которые указаны в билете.</w:t>
      </w:r>
    </w:p>
    <w:p w:rsidR="00C62095" w:rsidRPr="002917DD" w:rsidRDefault="00C62095" w:rsidP="00C62095">
      <w:pPr>
        <w:suppressAutoHyphens/>
        <w:ind w:firstLine="567"/>
        <w:jc w:val="both"/>
        <w:rPr>
          <w:bCs/>
          <w:sz w:val="20"/>
          <w:szCs w:val="20"/>
        </w:rPr>
      </w:pPr>
      <w:r w:rsidRPr="002917DD">
        <w:rPr>
          <w:bCs/>
          <w:sz w:val="20"/>
          <w:szCs w:val="20"/>
        </w:rPr>
        <w:t xml:space="preserve">Зачетный билет состоит из двух позиций: </w:t>
      </w:r>
    </w:p>
    <w:p w:rsidR="00C62095" w:rsidRPr="002917DD" w:rsidRDefault="00C62095" w:rsidP="00C62095">
      <w:pPr>
        <w:numPr>
          <w:ilvl w:val="0"/>
          <w:numId w:val="30"/>
        </w:numPr>
        <w:suppressAutoHyphens/>
        <w:jc w:val="both"/>
        <w:rPr>
          <w:bCs/>
          <w:sz w:val="20"/>
          <w:szCs w:val="20"/>
        </w:rPr>
      </w:pPr>
      <w:r w:rsidRPr="002917DD">
        <w:rPr>
          <w:bCs/>
          <w:sz w:val="20"/>
          <w:szCs w:val="20"/>
        </w:rPr>
        <w:t>Устный ответ на теоретически</w:t>
      </w:r>
      <w:r w:rsidR="00856290">
        <w:rPr>
          <w:bCs/>
          <w:sz w:val="20"/>
          <w:szCs w:val="20"/>
        </w:rPr>
        <w:t>й вопрос по курсу дисциплины – 3</w:t>
      </w:r>
      <w:r w:rsidRPr="002917DD">
        <w:rPr>
          <w:bCs/>
          <w:sz w:val="20"/>
          <w:szCs w:val="20"/>
        </w:rPr>
        <w:t>0 баллов</w:t>
      </w:r>
    </w:p>
    <w:p w:rsidR="00C62095" w:rsidRPr="00856290" w:rsidRDefault="00856290" w:rsidP="00856290">
      <w:pPr>
        <w:numPr>
          <w:ilvl w:val="0"/>
          <w:numId w:val="30"/>
        </w:numPr>
        <w:jc w:val="both"/>
        <w:rPr>
          <w:sz w:val="20"/>
          <w:szCs w:val="20"/>
        </w:rPr>
      </w:pPr>
      <w:r>
        <w:rPr>
          <w:sz w:val="20"/>
          <w:szCs w:val="20"/>
        </w:rPr>
        <w:t xml:space="preserve">Практическое задание </w:t>
      </w:r>
      <w:r>
        <w:rPr>
          <w:bCs/>
          <w:sz w:val="20"/>
          <w:szCs w:val="20"/>
        </w:rPr>
        <w:t>- 2</w:t>
      </w:r>
      <w:r w:rsidR="00C62095" w:rsidRPr="00856290">
        <w:rPr>
          <w:bCs/>
          <w:sz w:val="20"/>
          <w:szCs w:val="20"/>
        </w:rPr>
        <w:t>0 баллов.</w:t>
      </w:r>
    </w:p>
    <w:p w:rsidR="00C62095" w:rsidRPr="002917DD" w:rsidRDefault="00856290" w:rsidP="00C62095">
      <w:pPr>
        <w:suppressAutoHyphens/>
        <w:ind w:firstLine="567"/>
        <w:jc w:val="both"/>
        <w:rPr>
          <w:bCs/>
          <w:sz w:val="20"/>
          <w:szCs w:val="20"/>
        </w:rPr>
      </w:pPr>
      <w:r>
        <w:rPr>
          <w:bCs/>
          <w:sz w:val="20"/>
          <w:szCs w:val="20"/>
        </w:rPr>
        <w:t>Итого: 30 баллов + 2</w:t>
      </w:r>
      <w:r w:rsidR="00C62095" w:rsidRPr="002917DD">
        <w:rPr>
          <w:bCs/>
          <w:sz w:val="20"/>
          <w:szCs w:val="20"/>
        </w:rPr>
        <w:t xml:space="preserve">0 баллов = 50 баллов </w:t>
      </w:r>
    </w:p>
    <w:p w:rsidR="00C62095" w:rsidRPr="002917DD" w:rsidRDefault="00C62095" w:rsidP="00C62095">
      <w:pPr>
        <w:suppressAutoHyphens/>
        <w:jc w:val="both"/>
        <w:rPr>
          <w:bCs/>
          <w:sz w:val="20"/>
          <w:szCs w:val="20"/>
        </w:rPr>
      </w:pPr>
      <w:r w:rsidRPr="002917DD">
        <w:rPr>
          <w:bCs/>
          <w:sz w:val="20"/>
          <w:szCs w:val="20"/>
        </w:rPr>
        <w:t>Общее количество баллов по дисциплине за текущий контроль и промежуточную аттестацию: 50+50=100 баллов.</w:t>
      </w:r>
    </w:p>
    <w:p w:rsidR="00C62095" w:rsidRPr="002917DD" w:rsidRDefault="00C62095" w:rsidP="00C62095">
      <w:pPr>
        <w:suppressAutoHyphens/>
        <w:ind w:firstLine="567"/>
        <w:jc w:val="both"/>
        <w:rPr>
          <w:bCs/>
          <w:color w:val="000000"/>
          <w:sz w:val="20"/>
          <w:szCs w:val="20"/>
        </w:rPr>
      </w:pPr>
      <w:r w:rsidRPr="002917DD">
        <w:rPr>
          <w:bCs/>
          <w:color w:val="000000"/>
          <w:sz w:val="20"/>
          <w:szCs w:val="20"/>
        </w:rPr>
        <w:t>Соответствие баллов и оценок:</w:t>
      </w:r>
    </w:p>
    <w:p w:rsidR="00C62095" w:rsidRPr="002917DD" w:rsidRDefault="00C62095" w:rsidP="00C62095">
      <w:pPr>
        <w:suppressAutoHyphens/>
        <w:ind w:firstLine="567"/>
        <w:jc w:val="both"/>
        <w:rPr>
          <w:bCs/>
          <w:color w:val="000000"/>
          <w:sz w:val="20"/>
          <w:szCs w:val="20"/>
        </w:rPr>
      </w:pPr>
      <w:r w:rsidRPr="002917DD">
        <w:rPr>
          <w:b/>
          <w:bCs/>
          <w:color w:val="000000"/>
          <w:sz w:val="20"/>
          <w:szCs w:val="20"/>
        </w:rPr>
        <w:t>Для зачета</w:t>
      </w:r>
      <w:r w:rsidRPr="002917DD">
        <w:rPr>
          <w:bCs/>
          <w:color w:val="000000"/>
          <w:sz w:val="20"/>
          <w:szCs w:val="20"/>
        </w:rPr>
        <w:t>:</w:t>
      </w:r>
    </w:p>
    <w:p w:rsidR="00C62095" w:rsidRPr="002917DD" w:rsidRDefault="00C62095" w:rsidP="00C62095">
      <w:pPr>
        <w:suppressAutoHyphens/>
        <w:ind w:firstLine="567"/>
        <w:jc w:val="both"/>
        <w:rPr>
          <w:bCs/>
          <w:color w:val="000000"/>
          <w:sz w:val="20"/>
          <w:szCs w:val="20"/>
        </w:rPr>
      </w:pPr>
      <w:r w:rsidRPr="002917DD">
        <w:rPr>
          <w:bCs/>
          <w:color w:val="000000"/>
          <w:sz w:val="20"/>
          <w:szCs w:val="20"/>
        </w:rPr>
        <w:t>56-100 – зачтено</w:t>
      </w:r>
    </w:p>
    <w:p w:rsidR="00C62095" w:rsidRDefault="00C62095" w:rsidP="00C62095">
      <w:pPr>
        <w:suppressAutoHyphens/>
        <w:ind w:firstLine="567"/>
        <w:jc w:val="both"/>
        <w:rPr>
          <w:bCs/>
          <w:color w:val="000000"/>
          <w:sz w:val="20"/>
          <w:szCs w:val="20"/>
        </w:rPr>
      </w:pPr>
      <w:r w:rsidRPr="002917DD">
        <w:rPr>
          <w:bCs/>
          <w:color w:val="000000"/>
          <w:sz w:val="20"/>
          <w:szCs w:val="20"/>
        </w:rPr>
        <w:t>0-55 – не зачтено</w:t>
      </w:r>
    </w:p>
    <w:p w:rsidR="00C62095" w:rsidRPr="00C62095" w:rsidRDefault="00C62095" w:rsidP="00C62095">
      <w:pPr>
        <w:suppressAutoHyphens/>
        <w:ind w:firstLine="567"/>
        <w:jc w:val="both"/>
        <w:rPr>
          <w:bCs/>
          <w:color w:val="000000"/>
          <w:sz w:val="20"/>
          <w:szCs w:val="20"/>
        </w:rPr>
      </w:pPr>
    </w:p>
    <w:p w:rsidR="0090486E" w:rsidRPr="0084338C" w:rsidRDefault="0090486E" w:rsidP="0000448F">
      <w:pPr>
        <w:pStyle w:val="2"/>
        <w:spacing w:before="0" w:after="0"/>
        <w:rPr>
          <w:rFonts w:ascii="Times New Roman" w:hAnsi="Times New Roman"/>
          <w:sz w:val="20"/>
          <w:szCs w:val="20"/>
        </w:rPr>
      </w:pPr>
      <w:r w:rsidRPr="0084338C">
        <w:rPr>
          <w:rFonts w:ascii="Times New Roman" w:hAnsi="Times New Roman"/>
          <w:sz w:val="20"/>
          <w:szCs w:val="20"/>
        </w:rPr>
        <w:t>4.1. Оценочные средства текущего контроля</w:t>
      </w:r>
      <w:bookmarkEnd w:id="9"/>
      <w:bookmarkEnd w:id="10"/>
      <w:bookmarkEnd w:id="11"/>
    </w:p>
    <w:p w:rsidR="0090486E" w:rsidRPr="00C0794A" w:rsidRDefault="0090486E" w:rsidP="0000448F">
      <w:pPr>
        <w:pStyle w:val="3"/>
        <w:spacing w:before="0" w:after="0"/>
        <w:rPr>
          <w:rFonts w:ascii="Times New Roman" w:eastAsia="Calibri" w:hAnsi="Times New Roman"/>
          <w:bCs w:val="0"/>
          <w:iCs/>
          <w:sz w:val="20"/>
          <w:szCs w:val="20"/>
        </w:rPr>
      </w:pPr>
      <w:bookmarkStart w:id="12" w:name="_Toc47964847"/>
      <w:bookmarkStart w:id="13" w:name="_Toc31551165"/>
      <w:bookmarkStart w:id="14" w:name="_Toc31727679"/>
      <w:r w:rsidRPr="00C0794A">
        <w:rPr>
          <w:rFonts w:ascii="Times New Roman" w:eastAsia="Calibri" w:hAnsi="Times New Roman"/>
          <w:bCs w:val="0"/>
          <w:iCs/>
          <w:sz w:val="20"/>
          <w:szCs w:val="20"/>
        </w:rPr>
        <w:t xml:space="preserve">4.1.1. </w:t>
      </w:r>
      <w:r w:rsidRPr="00C0794A">
        <w:rPr>
          <w:rFonts w:ascii="Times New Roman" w:eastAsia="Calibri" w:hAnsi="Times New Roman"/>
          <w:bCs w:val="0"/>
          <w:sz w:val="20"/>
          <w:szCs w:val="20"/>
        </w:rPr>
        <w:t xml:space="preserve"> </w:t>
      </w:r>
      <w:bookmarkEnd w:id="12"/>
      <w:r w:rsidR="0000448F" w:rsidRPr="00C0794A">
        <w:rPr>
          <w:rFonts w:ascii="Times New Roman" w:eastAsia="Calibri" w:hAnsi="Times New Roman"/>
          <w:bCs w:val="0"/>
          <w:sz w:val="20"/>
          <w:szCs w:val="20"/>
        </w:rPr>
        <w:t>Тестирование</w:t>
      </w:r>
    </w:p>
    <w:p w:rsidR="0090486E" w:rsidRPr="00C0794A" w:rsidRDefault="0090486E" w:rsidP="0000448F">
      <w:pPr>
        <w:pStyle w:val="4"/>
        <w:spacing w:before="0" w:after="0"/>
        <w:rPr>
          <w:rFonts w:ascii="Times New Roman" w:eastAsia="Calibri" w:hAnsi="Times New Roman"/>
          <w:bCs w:val="0"/>
          <w:i/>
          <w:iCs/>
          <w:sz w:val="20"/>
          <w:szCs w:val="20"/>
        </w:rPr>
      </w:pPr>
      <w:bookmarkStart w:id="15" w:name="_Toc47964848"/>
      <w:r w:rsidRPr="00C0794A">
        <w:rPr>
          <w:rFonts w:ascii="Times New Roman" w:eastAsia="Calibri" w:hAnsi="Times New Roman"/>
          <w:bCs w:val="0"/>
          <w:i/>
          <w:iCs/>
          <w:sz w:val="20"/>
          <w:szCs w:val="20"/>
        </w:rPr>
        <w:t>4.1.1.1. Порядок проведения и процедура оценивания</w:t>
      </w:r>
      <w:bookmarkEnd w:id="15"/>
    </w:p>
    <w:p w:rsidR="009A59F7" w:rsidRPr="009A59F7" w:rsidRDefault="009A59F7" w:rsidP="009A59F7">
      <w:pPr>
        <w:ind w:firstLine="567"/>
        <w:jc w:val="both"/>
        <w:rPr>
          <w:i/>
          <w:color w:val="000000"/>
          <w:sz w:val="20"/>
          <w:szCs w:val="20"/>
        </w:rPr>
      </w:pPr>
      <w:bookmarkStart w:id="16" w:name="_Toc47964849"/>
      <w:r>
        <w:rPr>
          <w:i/>
          <w:color w:val="000000"/>
          <w:sz w:val="20"/>
          <w:szCs w:val="20"/>
        </w:rPr>
        <w:t>2</w:t>
      </w:r>
      <w:r w:rsidRPr="009A59F7">
        <w:rPr>
          <w:i/>
          <w:color w:val="000000"/>
          <w:sz w:val="20"/>
          <w:szCs w:val="20"/>
        </w:rPr>
        <w:t xml:space="preserve"> семестр</w:t>
      </w:r>
    </w:p>
    <w:p w:rsidR="009A59F7" w:rsidRPr="00C0794A" w:rsidRDefault="009A59F7" w:rsidP="009A59F7">
      <w:pPr>
        <w:ind w:firstLine="567"/>
        <w:jc w:val="both"/>
        <w:rPr>
          <w:color w:val="000000"/>
          <w:sz w:val="20"/>
          <w:szCs w:val="20"/>
        </w:rPr>
      </w:pPr>
      <w:r w:rsidRPr="00C0794A">
        <w:rPr>
          <w:color w:val="000000"/>
          <w:sz w:val="20"/>
          <w:szCs w:val="20"/>
        </w:rPr>
        <w:t xml:space="preserve">Тестирование проходит в письменной форме или с использованием компьютерных средств. Обучающийся получает определённое количество тестовых заданий. На выполнение выделяется фиксированное время в зависимости от количества заданий. Оценка выставляется в зависимости от процента правильно выполненных заданий. В каждом варианте – </w:t>
      </w:r>
      <w:r w:rsidR="00377C9F">
        <w:rPr>
          <w:color w:val="000000"/>
          <w:sz w:val="20"/>
          <w:szCs w:val="20"/>
        </w:rPr>
        <w:t>10</w:t>
      </w:r>
      <w:r w:rsidRPr="00C0794A">
        <w:rPr>
          <w:color w:val="000000"/>
          <w:sz w:val="20"/>
          <w:szCs w:val="20"/>
        </w:rPr>
        <w:t xml:space="preserve"> тестовых заданий. За каждый правильный ответ начисляется </w:t>
      </w:r>
      <w:r w:rsidR="00377C9F">
        <w:rPr>
          <w:color w:val="000000"/>
          <w:sz w:val="20"/>
          <w:szCs w:val="20"/>
        </w:rPr>
        <w:t>1</w:t>
      </w:r>
      <w:r w:rsidRPr="00C0794A">
        <w:rPr>
          <w:color w:val="000000"/>
          <w:sz w:val="20"/>
          <w:szCs w:val="20"/>
        </w:rPr>
        <w:t xml:space="preserve"> балл. Итого за тестирование студент может заработат</w:t>
      </w:r>
      <w:r>
        <w:rPr>
          <w:color w:val="000000"/>
          <w:sz w:val="20"/>
          <w:szCs w:val="20"/>
        </w:rPr>
        <w:t>ь до 1</w:t>
      </w:r>
      <w:r w:rsidR="00377C9F">
        <w:rPr>
          <w:color w:val="000000"/>
          <w:sz w:val="20"/>
          <w:szCs w:val="20"/>
        </w:rPr>
        <w:t>0</w:t>
      </w:r>
      <w:r w:rsidRPr="00C0794A">
        <w:rPr>
          <w:color w:val="000000"/>
          <w:sz w:val="20"/>
          <w:szCs w:val="20"/>
        </w:rPr>
        <w:t xml:space="preserve"> баллов.</w:t>
      </w:r>
    </w:p>
    <w:p w:rsidR="009A59F7" w:rsidRPr="00C0794A" w:rsidRDefault="009A59F7" w:rsidP="009A59F7">
      <w:pPr>
        <w:rPr>
          <w:color w:val="000000"/>
          <w:sz w:val="20"/>
          <w:szCs w:val="20"/>
        </w:rPr>
      </w:pPr>
      <w:r w:rsidRPr="00C0794A">
        <w:rPr>
          <w:color w:val="000000"/>
          <w:sz w:val="20"/>
          <w:szCs w:val="20"/>
        </w:rPr>
        <w:t>Ниже приведены примерные задания. Полный банк тестовых заданий хранится на кафедре.</w:t>
      </w:r>
    </w:p>
    <w:p w:rsidR="0090486E" w:rsidRPr="0084338C" w:rsidRDefault="0090486E" w:rsidP="0084338C">
      <w:pPr>
        <w:pStyle w:val="4"/>
        <w:spacing w:after="0"/>
        <w:rPr>
          <w:rFonts w:ascii="Times New Roman" w:eastAsia="Calibri" w:hAnsi="Times New Roman"/>
          <w:bCs w:val="0"/>
          <w:i/>
          <w:iCs/>
          <w:sz w:val="20"/>
          <w:szCs w:val="20"/>
        </w:rPr>
      </w:pPr>
      <w:r w:rsidRPr="0084338C">
        <w:rPr>
          <w:rFonts w:ascii="Times New Roman" w:eastAsia="Calibri" w:hAnsi="Times New Roman"/>
          <w:bCs w:val="0"/>
          <w:i/>
          <w:iCs/>
          <w:sz w:val="20"/>
          <w:szCs w:val="20"/>
        </w:rPr>
        <w:t>4.1.1.2. Критерии оценивания</w:t>
      </w:r>
      <w:bookmarkEnd w:id="16"/>
    </w:p>
    <w:p w:rsidR="00566A60" w:rsidRPr="009A59F7" w:rsidRDefault="00566A60" w:rsidP="00566A60">
      <w:pPr>
        <w:ind w:firstLine="567"/>
        <w:jc w:val="both"/>
        <w:rPr>
          <w:i/>
          <w:color w:val="000000"/>
          <w:sz w:val="20"/>
          <w:szCs w:val="20"/>
        </w:rPr>
      </w:pPr>
      <w:bookmarkStart w:id="17" w:name="_Toc47964850"/>
    </w:p>
    <w:p w:rsidR="00566A60" w:rsidRPr="00C0794A" w:rsidRDefault="00377C9F" w:rsidP="00566A60">
      <w:pPr>
        <w:rPr>
          <w:color w:val="000000"/>
          <w:sz w:val="20"/>
          <w:szCs w:val="20"/>
        </w:rPr>
      </w:pPr>
      <w:r>
        <w:rPr>
          <w:color w:val="000000"/>
          <w:sz w:val="20"/>
          <w:szCs w:val="20"/>
        </w:rPr>
        <w:t>9</w:t>
      </w:r>
      <w:r w:rsidR="00DA0359">
        <w:rPr>
          <w:color w:val="000000"/>
          <w:sz w:val="20"/>
          <w:szCs w:val="20"/>
        </w:rPr>
        <w:t>,0</w:t>
      </w:r>
      <w:r w:rsidR="000A76DA">
        <w:rPr>
          <w:color w:val="000000"/>
          <w:sz w:val="20"/>
          <w:szCs w:val="20"/>
        </w:rPr>
        <w:t xml:space="preserve"> </w:t>
      </w:r>
      <w:r w:rsidR="00DA0359">
        <w:rPr>
          <w:color w:val="000000"/>
          <w:sz w:val="20"/>
          <w:szCs w:val="20"/>
        </w:rPr>
        <w:t>–</w:t>
      </w:r>
      <w:r w:rsidR="000A76DA">
        <w:rPr>
          <w:color w:val="000000"/>
          <w:sz w:val="20"/>
          <w:szCs w:val="20"/>
        </w:rPr>
        <w:t xml:space="preserve"> </w:t>
      </w:r>
      <w:r>
        <w:rPr>
          <w:color w:val="000000"/>
          <w:sz w:val="20"/>
          <w:szCs w:val="20"/>
        </w:rPr>
        <w:t>10</w:t>
      </w:r>
      <w:r w:rsidR="00DA0359">
        <w:rPr>
          <w:color w:val="000000"/>
          <w:sz w:val="20"/>
          <w:szCs w:val="20"/>
        </w:rPr>
        <w:t>,0</w:t>
      </w:r>
      <w:r w:rsidR="000A76DA">
        <w:rPr>
          <w:color w:val="000000"/>
          <w:sz w:val="20"/>
          <w:szCs w:val="20"/>
        </w:rPr>
        <w:t xml:space="preserve"> </w:t>
      </w:r>
      <w:r w:rsidR="00566A60">
        <w:rPr>
          <w:color w:val="000000"/>
          <w:sz w:val="20"/>
          <w:szCs w:val="20"/>
        </w:rPr>
        <w:t xml:space="preserve">баллов </w:t>
      </w:r>
      <w:r w:rsidR="00566A60" w:rsidRPr="00C0794A">
        <w:rPr>
          <w:color w:val="000000"/>
          <w:sz w:val="20"/>
          <w:szCs w:val="20"/>
        </w:rPr>
        <w:t>ставится, если обучающийся:</w:t>
      </w:r>
    </w:p>
    <w:p w:rsidR="00566A60" w:rsidRPr="00C0794A" w:rsidRDefault="00566A60" w:rsidP="00566A60">
      <w:pPr>
        <w:rPr>
          <w:color w:val="000000"/>
          <w:sz w:val="20"/>
          <w:szCs w:val="20"/>
        </w:rPr>
      </w:pPr>
      <w:r w:rsidRPr="00C0794A">
        <w:rPr>
          <w:color w:val="000000"/>
          <w:sz w:val="20"/>
          <w:szCs w:val="20"/>
        </w:rPr>
        <w:t>86% правильных ответов и более.</w:t>
      </w:r>
    </w:p>
    <w:p w:rsidR="00566A60" w:rsidRPr="00C0794A" w:rsidRDefault="00377C9F" w:rsidP="00566A60">
      <w:pPr>
        <w:rPr>
          <w:color w:val="000000"/>
          <w:sz w:val="20"/>
          <w:szCs w:val="20"/>
        </w:rPr>
      </w:pPr>
      <w:r>
        <w:rPr>
          <w:color w:val="000000"/>
          <w:sz w:val="20"/>
          <w:szCs w:val="20"/>
        </w:rPr>
        <w:t>7</w:t>
      </w:r>
      <w:r w:rsidR="00DA0359">
        <w:rPr>
          <w:color w:val="000000"/>
          <w:sz w:val="20"/>
          <w:szCs w:val="20"/>
        </w:rPr>
        <w:t>,0</w:t>
      </w:r>
      <w:r w:rsidR="000A76DA">
        <w:rPr>
          <w:color w:val="000000"/>
          <w:sz w:val="20"/>
          <w:szCs w:val="20"/>
        </w:rPr>
        <w:t xml:space="preserve"> </w:t>
      </w:r>
      <w:r w:rsidR="00DA0359">
        <w:rPr>
          <w:color w:val="000000"/>
          <w:sz w:val="20"/>
          <w:szCs w:val="20"/>
        </w:rPr>
        <w:t>–</w:t>
      </w:r>
      <w:r w:rsidR="000A76DA">
        <w:rPr>
          <w:color w:val="000000"/>
          <w:sz w:val="20"/>
          <w:szCs w:val="20"/>
        </w:rPr>
        <w:t xml:space="preserve"> </w:t>
      </w:r>
      <w:r>
        <w:rPr>
          <w:color w:val="000000"/>
          <w:sz w:val="20"/>
          <w:szCs w:val="20"/>
        </w:rPr>
        <w:t>8</w:t>
      </w:r>
      <w:r w:rsidR="00DA0359">
        <w:rPr>
          <w:color w:val="000000"/>
          <w:sz w:val="20"/>
          <w:szCs w:val="20"/>
        </w:rPr>
        <w:t>,9</w:t>
      </w:r>
      <w:r w:rsidR="000A76DA">
        <w:rPr>
          <w:color w:val="000000"/>
          <w:sz w:val="20"/>
          <w:szCs w:val="20"/>
        </w:rPr>
        <w:t xml:space="preserve"> баллов</w:t>
      </w:r>
      <w:r w:rsidR="00566A60" w:rsidRPr="00C0794A">
        <w:rPr>
          <w:color w:val="000000"/>
          <w:sz w:val="20"/>
          <w:szCs w:val="20"/>
        </w:rPr>
        <w:t xml:space="preserve"> ставится, если обучающийся:</w:t>
      </w:r>
    </w:p>
    <w:p w:rsidR="00566A60" w:rsidRPr="00C0794A" w:rsidRDefault="00566A60" w:rsidP="00566A60">
      <w:pPr>
        <w:rPr>
          <w:color w:val="000000"/>
          <w:sz w:val="20"/>
          <w:szCs w:val="20"/>
        </w:rPr>
      </w:pPr>
      <w:r w:rsidRPr="00C0794A">
        <w:rPr>
          <w:color w:val="000000"/>
          <w:sz w:val="20"/>
          <w:szCs w:val="20"/>
        </w:rPr>
        <w:t>От 71% до 85 % правильных ответов.</w:t>
      </w:r>
    </w:p>
    <w:p w:rsidR="00566A60" w:rsidRPr="00C0794A" w:rsidRDefault="00DA0359" w:rsidP="00566A60">
      <w:pPr>
        <w:rPr>
          <w:color w:val="000000"/>
          <w:sz w:val="20"/>
          <w:szCs w:val="20"/>
        </w:rPr>
      </w:pPr>
      <w:r>
        <w:rPr>
          <w:color w:val="000000"/>
          <w:sz w:val="20"/>
          <w:szCs w:val="20"/>
        </w:rPr>
        <w:t>3,0</w:t>
      </w:r>
      <w:r w:rsidR="000A76DA">
        <w:rPr>
          <w:color w:val="000000"/>
          <w:sz w:val="20"/>
          <w:szCs w:val="20"/>
        </w:rPr>
        <w:t xml:space="preserve"> </w:t>
      </w:r>
      <w:r>
        <w:rPr>
          <w:color w:val="000000"/>
          <w:sz w:val="20"/>
          <w:szCs w:val="20"/>
        </w:rPr>
        <w:t>–</w:t>
      </w:r>
      <w:r w:rsidR="000A76DA">
        <w:rPr>
          <w:color w:val="000000"/>
          <w:sz w:val="20"/>
          <w:szCs w:val="20"/>
        </w:rPr>
        <w:t xml:space="preserve"> 6</w:t>
      </w:r>
      <w:r>
        <w:rPr>
          <w:color w:val="000000"/>
          <w:sz w:val="20"/>
          <w:szCs w:val="20"/>
        </w:rPr>
        <w:t>,9</w:t>
      </w:r>
      <w:r w:rsidR="000A76DA">
        <w:rPr>
          <w:color w:val="000000"/>
          <w:sz w:val="20"/>
          <w:szCs w:val="20"/>
        </w:rPr>
        <w:t xml:space="preserve">  баллов</w:t>
      </w:r>
      <w:r w:rsidR="00566A60" w:rsidRPr="00C0794A">
        <w:rPr>
          <w:color w:val="000000"/>
          <w:sz w:val="20"/>
          <w:szCs w:val="20"/>
        </w:rPr>
        <w:t xml:space="preserve"> ставится, если обучающийся:</w:t>
      </w:r>
    </w:p>
    <w:p w:rsidR="00566A60" w:rsidRPr="00C0794A" w:rsidRDefault="00566A60" w:rsidP="00566A60">
      <w:pPr>
        <w:rPr>
          <w:color w:val="000000"/>
          <w:sz w:val="20"/>
          <w:szCs w:val="20"/>
        </w:rPr>
      </w:pPr>
      <w:r w:rsidRPr="00C0794A">
        <w:rPr>
          <w:color w:val="000000"/>
          <w:sz w:val="20"/>
          <w:szCs w:val="20"/>
        </w:rPr>
        <w:t>От 56% до 70% правильных ответов.</w:t>
      </w:r>
    </w:p>
    <w:p w:rsidR="00566A60" w:rsidRPr="00C0794A" w:rsidRDefault="000A76DA" w:rsidP="00566A60">
      <w:pPr>
        <w:rPr>
          <w:color w:val="000000"/>
          <w:sz w:val="20"/>
          <w:szCs w:val="20"/>
        </w:rPr>
      </w:pPr>
      <w:r>
        <w:rPr>
          <w:color w:val="000000"/>
          <w:sz w:val="20"/>
          <w:szCs w:val="20"/>
        </w:rPr>
        <w:t>0- 2</w:t>
      </w:r>
      <w:r w:rsidR="00DA0359">
        <w:rPr>
          <w:color w:val="000000"/>
          <w:sz w:val="20"/>
          <w:szCs w:val="20"/>
        </w:rPr>
        <w:t>,9</w:t>
      </w:r>
      <w:r>
        <w:rPr>
          <w:color w:val="000000"/>
          <w:sz w:val="20"/>
          <w:szCs w:val="20"/>
        </w:rPr>
        <w:t xml:space="preserve"> баллов</w:t>
      </w:r>
      <w:r w:rsidR="00566A60">
        <w:rPr>
          <w:color w:val="000000"/>
          <w:sz w:val="20"/>
          <w:szCs w:val="20"/>
        </w:rPr>
        <w:t xml:space="preserve"> </w:t>
      </w:r>
      <w:r w:rsidR="00566A60" w:rsidRPr="00C0794A">
        <w:rPr>
          <w:color w:val="000000"/>
          <w:sz w:val="20"/>
          <w:szCs w:val="20"/>
        </w:rPr>
        <w:t>ставится, если обучающийся:</w:t>
      </w:r>
    </w:p>
    <w:p w:rsidR="00566A60" w:rsidRPr="00C0794A" w:rsidRDefault="00566A60" w:rsidP="00566A60">
      <w:pPr>
        <w:rPr>
          <w:color w:val="000000"/>
          <w:sz w:val="20"/>
          <w:szCs w:val="20"/>
        </w:rPr>
      </w:pPr>
      <w:r w:rsidRPr="00C0794A">
        <w:rPr>
          <w:color w:val="000000"/>
          <w:sz w:val="20"/>
          <w:szCs w:val="20"/>
        </w:rPr>
        <w:t>55% правильных ответов и менее.</w:t>
      </w:r>
    </w:p>
    <w:p w:rsidR="0090486E" w:rsidRPr="0084338C" w:rsidRDefault="0090486E" w:rsidP="0084338C">
      <w:pPr>
        <w:pStyle w:val="4"/>
        <w:spacing w:after="0"/>
        <w:rPr>
          <w:rFonts w:ascii="Times New Roman" w:eastAsia="Calibri" w:hAnsi="Times New Roman"/>
          <w:bCs w:val="0"/>
          <w:i/>
          <w:iCs/>
          <w:sz w:val="20"/>
          <w:szCs w:val="20"/>
        </w:rPr>
      </w:pPr>
      <w:r w:rsidRPr="0084338C">
        <w:rPr>
          <w:rFonts w:ascii="Times New Roman" w:eastAsia="Calibri" w:hAnsi="Times New Roman"/>
          <w:bCs w:val="0"/>
          <w:i/>
          <w:iCs/>
          <w:sz w:val="20"/>
          <w:szCs w:val="20"/>
        </w:rPr>
        <w:t>4.1.1.3. Содержание оценочного средства</w:t>
      </w:r>
      <w:bookmarkEnd w:id="17"/>
      <w:r w:rsidRPr="0084338C">
        <w:rPr>
          <w:rFonts w:ascii="Times New Roman" w:eastAsia="Calibri" w:hAnsi="Times New Roman"/>
          <w:bCs w:val="0"/>
          <w:i/>
          <w:iCs/>
          <w:sz w:val="20"/>
          <w:szCs w:val="20"/>
        </w:rPr>
        <w:t xml:space="preserve"> </w:t>
      </w:r>
    </w:p>
    <w:p w:rsidR="0090486E" w:rsidRDefault="0090486E" w:rsidP="00C0794A">
      <w:pPr>
        <w:jc w:val="both"/>
        <w:rPr>
          <w:rFonts w:eastAsia="Calibri"/>
          <w:i/>
          <w:iCs/>
          <w:sz w:val="20"/>
          <w:szCs w:val="20"/>
        </w:rPr>
      </w:pPr>
      <w:r w:rsidRPr="0084338C">
        <w:rPr>
          <w:rFonts w:eastAsia="Calibri"/>
          <w:i/>
          <w:iCs/>
          <w:sz w:val="20"/>
          <w:szCs w:val="20"/>
        </w:rPr>
        <w:t>Формулировка задания</w:t>
      </w:r>
    </w:p>
    <w:p w:rsidR="008A2F2E" w:rsidRPr="00A43ABA" w:rsidRDefault="008A2F2E" w:rsidP="008A2F2E">
      <w:pPr>
        <w:jc w:val="center"/>
        <w:rPr>
          <w:bCs/>
          <w:sz w:val="20"/>
          <w:szCs w:val="20"/>
        </w:rPr>
      </w:pPr>
      <w:r w:rsidRPr="00A43ABA">
        <w:rPr>
          <w:bCs/>
          <w:sz w:val="20"/>
          <w:szCs w:val="20"/>
        </w:rPr>
        <w:t>Вариант № 1</w:t>
      </w:r>
    </w:p>
    <w:p w:rsidR="008A2F2E" w:rsidRPr="00A43ABA" w:rsidRDefault="008A2F2E" w:rsidP="008A2F2E">
      <w:pPr>
        <w:jc w:val="center"/>
        <w:rPr>
          <w:bCs/>
          <w:sz w:val="20"/>
          <w:szCs w:val="20"/>
        </w:rPr>
      </w:pPr>
    </w:p>
    <w:p w:rsidR="008A2F2E" w:rsidRPr="00A43ABA" w:rsidRDefault="008A2F2E" w:rsidP="002B105B">
      <w:pPr>
        <w:shd w:val="clear" w:color="auto" w:fill="FFFFFF"/>
        <w:rPr>
          <w:sz w:val="20"/>
          <w:szCs w:val="20"/>
        </w:rPr>
      </w:pPr>
      <w:r w:rsidRPr="00A43ABA">
        <w:rPr>
          <w:sz w:val="20"/>
          <w:szCs w:val="20"/>
        </w:rPr>
        <w:t>1. Под ассимиляцией понимают процессы, при которых происходит ...</w:t>
      </w:r>
    </w:p>
    <w:p w:rsidR="008A2F2E" w:rsidRPr="00A43ABA" w:rsidRDefault="008A2F2E" w:rsidP="002B105B">
      <w:pPr>
        <w:widowControl w:val="0"/>
        <w:numPr>
          <w:ilvl w:val="0"/>
          <w:numId w:val="5"/>
        </w:numPr>
        <w:shd w:val="clear" w:color="auto" w:fill="FFFFFF"/>
        <w:autoSpaceDE w:val="0"/>
        <w:autoSpaceDN w:val="0"/>
        <w:adjustRightInd w:val="0"/>
        <w:ind w:left="0" w:firstLine="0"/>
        <w:rPr>
          <w:sz w:val="20"/>
          <w:szCs w:val="20"/>
        </w:rPr>
      </w:pPr>
      <w:r w:rsidRPr="00A43ABA">
        <w:rPr>
          <w:sz w:val="20"/>
          <w:szCs w:val="20"/>
        </w:rPr>
        <w:t xml:space="preserve">выделение энергии </w:t>
      </w:r>
    </w:p>
    <w:p w:rsidR="008A2F2E" w:rsidRPr="00A43ABA" w:rsidRDefault="008A2F2E" w:rsidP="002B105B">
      <w:pPr>
        <w:widowControl w:val="0"/>
        <w:numPr>
          <w:ilvl w:val="0"/>
          <w:numId w:val="5"/>
        </w:numPr>
        <w:shd w:val="clear" w:color="auto" w:fill="FFFFFF"/>
        <w:autoSpaceDE w:val="0"/>
        <w:autoSpaceDN w:val="0"/>
        <w:adjustRightInd w:val="0"/>
        <w:ind w:left="0" w:firstLine="0"/>
        <w:rPr>
          <w:sz w:val="20"/>
          <w:szCs w:val="20"/>
        </w:rPr>
      </w:pPr>
      <w:r w:rsidRPr="00A43ABA">
        <w:rPr>
          <w:sz w:val="20"/>
          <w:szCs w:val="20"/>
        </w:rPr>
        <w:t xml:space="preserve">расщепление органических веществ </w:t>
      </w:r>
    </w:p>
    <w:p w:rsidR="008A2F2E" w:rsidRPr="00A43ABA" w:rsidRDefault="008A2F2E" w:rsidP="002B105B">
      <w:pPr>
        <w:widowControl w:val="0"/>
        <w:numPr>
          <w:ilvl w:val="0"/>
          <w:numId w:val="5"/>
        </w:numPr>
        <w:shd w:val="clear" w:color="auto" w:fill="FFFFFF"/>
        <w:autoSpaceDE w:val="0"/>
        <w:autoSpaceDN w:val="0"/>
        <w:adjustRightInd w:val="0"/>
        <w:ind w:left="0" w:firstLine="0"/>
        <w:rPr>
          <w:sz w:val="20"/>
          <w:szCs w:val="20"/>
        </w:rPr>
      </w:pPr>
      <w:r w:rsidRPr="00A43ABA">
        <w:rPr>
          <w:sz w:val="20"/>
          <w:szCs w:val="20"/>
        </w:rPr>
        <w:t xml:space="preserve">синтез органических веществ </w:t>
      </w:r>
    </w:p>
    <w:p w:rsidR="008A2F2E" w:rsidRPr="00A43ABA" w:rsidRDefault="008A2F2E" w:rsidP="002B105B">
      <w:pPr>
        <w:widowControl w:val="0"/>
        <w:numPr>
          <w:ilvl w:val="0"/>
          <w:numId w:val="5"/>
        </w:numPr>
        <w:shd w:val="clear" w:color="auto" w:fill="FFFFFF"/>
        <w:autoSpaceDE w:val="0"/>
        <w:autoSpaceDN w:val="0"/>
        <w:adjustRightInd w:val="0"/>
        <w:ind w:left="0" w:firstLine="0"/>
        <w:rPr>
          <w:sz w:val="20"/>
          <w:szCs w:val="20"/>
        </w:rPr>
      </w:pPr>
      <w:r w:rsidRPr="00A43ABA">
        <w:rPr>
          <w:sz w:val="20"/>
          <w:szCs w:val="20"/>
        </w:rPr>
        <w:t>поглощение энергии</w:t>
      </w:r>
    </w:p>
    <w:p w:rsidR="008A2F2E" w:rsidRPr="00A43ABA" w:rsidRDefault="008A2F2E" w:rsidP="002B105B">
      <w:pPr>
        <w:shd w:val="clear" w:color="auto" w:fill="FFFFFF"/>
        <w:rPr>
          <w:sz w:val="20"/>
          <w:szCs w:val="20"/>
        </w:rPr>
      </w:pPr>
      <w:r w:rsidRPr="00A43ABA">
        <w:rPr>
          <w:sz w:val="20"/>
          <w:szCs w:val="20"/>
        </w:rPr>
        <w:t>2. Половые гормоны вырабатываются ...</w:t>
      </w:r>
    </w:p>
    <w:p w:rsidR="008A2F2E" w:rsidRPr="00A43ABA" w:rsidRDefault="008A2F2E" w:rsidP="002B105B">
      <w:pPr>
        <w:widowControl w:val="0"/>
        <w:numPr>
          <w:ilvl w:val="1"/>
          <w:numId w:val="6"/>
        </w:numPr>
        <w:shd w:val="clear" w:color="auto" w:fill="FFFFFF"/>
        <w:autoSpaceDE w:val="0"/>
        <w:autoSpaceDN w:val="0"/>
        <w:adjustRightInd w:val="0"/>
        <w:ind w:left="0" w:firstLine="0"/>
        <w:rPr>
          <w:sz w:val="20"/>
          <w:szCs w:val="20"/>
        </w:rPr>
      </w:pPr>
      <w:r w:rsidRPr="00A43ABA">
        <w:rPr>
          <w:sz w:val="20"/>
          <w:szCs w:val="20"/>
        </w:rPr>
        <w:t xml:space="preserve">яйцеводами </w:t>
      </w:r>
    </w:p>
    <w:p w:rsidR="008A2F2E" w:rsidRPr="00A43ABA" w:rsidRDefault="008A2F2E" w:rsidP="002B105B">
      <w:pPr>
        <w:widowControl w:val="0"/>
        <w:numPr>
          <w:ilvl w:val="1"/>
          <w:numId w:val="6"/>
        </w:numPr>
        <w:shd w:val="clear" w:color="auto" w:fill="FFFFFF"/>
        <w:autoSpaceDE w:val="0"/>
        <w:autoSpaceDN w:val="0"/>
        <w:adjustRightInd w:val="0"/>
        <w:ind w:left="0" w:firstLine="0"/>
        <w:rPr>
          <w:sz w:val="20"/>
          <w:szCs w:val="20"/>
        </w:rPr>
      </w:pPr>
      <w:r w:rsidRPr="00A43ABA">
        <w:rPr>
          <w:sz w:val="20"/>
          <w:szCs w:val="20"/>
        </w:rPr>
        <w:t xml:space="preserve">маткой </w:t>
      </w:r>
    </w:p>
    <w:p w:rsidR="008A2F2E" w:rsidRPr="00A43ABA" w:rsidRDefault="008A2F2E" w:rsidP="002B105B">
      <w:pPr>
        <w:widowControl w:val="0"/>
        <w:numPr>
          <w:ilvl w:val="1"/>
          <w:numId w:val="6"/>
        </w:numPr>
        <w:shd w:val="clear" w:color="auto" w:fill="FFFFFF"/>
        <w:autoSpaceDE w:val="0"/>
        <w:autoSpaceDN w:val="0"/>
        <w:adjustRightInd w:val="0"/>
        <w:ind w:left="0" w:firstLine="0"/>
        <w:rPr>
          <w:sz w:val="20"/>
          <w:szCs w:val="20"/>
        </w:rPr>
      </w:pPr>
      <w:r w:rsidRPr="00A43ABA">
        <w:rPr>
          <w:sz w:val="20"/>
          <w:szCs w:val="20"/>
        </w:rPr>
        <w:t xml:space="preserve">семенниками </w:t>
      </w:r>
    </w:p>
    <w:p w:rsidR="008A2F2E" w:rsidRPr="00A43ABA" w:rsidRDefault="008A2F2E" w:rsidP="002B105B">
      <w:pPr>
        <w:widowControl w:val="0"/>
        <w:numPr>
          <w:ilvl w:val="1"/>
          <w:numId w:val="6"/>
        </w:numPr>
        <w:shd w:val="clear" w:color="auto" w:fill="FFFFFF"/>
        <w:autoSpaceDE w:val="0"/>
        <w:autoSpaceDN w:val="0"/>
        <w:adjustRightInd w:val="0"/>
        <w:ind w:left="0" w:firstLine="0"/>
        <w:rPr>
          <w:sz w:val="20"/>
          <w:szCs w:val="20"/>
        </w:rPr>
      </w:pPr>
      <w:r w:rsidRPr="00A43ABA">
        <w:rPr>
          <w:sz w:val="20"/>
          <w:szCs w:val="20"/>
        </w:rPr>
        <w:lastRenderedPageBreak/>
        <w:t>яичниками</w:t>
      </w:r>
    </w:p>
    <w:p w:rsidR="008A2F2E" w:rsidRPr="00A43ABA" w:rsidRDefault="008A2F2E" w:rsidP="002B105B">
      <w:pPr>
        <w:shd w:val="clear" w:color="auto" w:fill="FFFFFF"/>
        <w:rPr>
          <w:sz w:val="20"/>
          <w:szCs w:val="20"/>
        </w:rPr>
      </w:pPr>
      <w:r w:rsidRPr="00A43ABA">
        <w:rPr>
          <w:sz w:val="20"/>
          <w:szCs w:val="20"/>
        </w:rPr>
        <w:t>3. К пищеварительной системе не относится ...</w:t>
      </w:r>
    </w:p>
    <w:p w:rsidR="008A2F2E" w:rsidRPr="00A43ABA" w:rsidRDefault="008A2F2E" w:rsidP="002B105B">
      <w:pPr>
        <w:widowControl w:val="0"/>
        <w:numPr>
          <w:ilvl w:val="0"/>
          <w:numId w:val="7"/>
        </w:numPr>
        <w:shd w:val="clear" w:color="auto" w:fill="FFFFFF"/>
        <w:autoSpaceDE w:val="0"/>
        <w:autoSpaceDN w:val="0"/>
        <w:adjustRightInd w:val="0"/>
        <w:ind w:left="0" w:firstLine="0"/>
        <w:rPr>
          <w:sz w:val="20"/>
          <w:szCs w:val="20"/>
        </w:rPr>
      </w:pPr>
      <w:r w:rsidRPr="00A43ABA">
        <w:rPr>
          <w:bCs/>
          <w:sz w:val="20"/>
          <w:szCs w:val="20"/>
        </w:rPr>
        <w:t>желудок</w:t>
      </w:r>
    </w:p>
    <w:p w:rsidR="008A2F2E" w:rsidRPr="00A43ABA" w:rsidRDefault="008A2F2E" w:rsidP="002B105B">
      <w:pPr>
        <w:widowControl w:val="0"/>
        <w:numPr>
          <w:ilvl w:val="0"/>
          <w:numId w:val="7"/>
        </w:numPr>
        <w:shd w:val="clear" w:color="auto" w:fill="FFFFFF"/>
        <w:autoSpaceDE w:val="0"/>
        <w:autoSpaceDN w:val="0"/>
        <w:adjustRightInd w:val="0"/>
        <w:ind w:left="0" w:firstLine="0"/>
        <w:rPr>
          <w:sz w:val="20"/>
          <w:szCs w:val="20"/>
        </w:rPr>
      </w:pPr>
      <w:r w:rsidRPr="00A43ABA">
        <w:rPr>
          <w:sz w:val="20"/>
          <w:szCs w:val="20"/>
        </w:rPr>
        <w:t xml:space="preserve">ротовая полость </w:t>
      </w:r>
    </w:p>
    <w:p w:rsidR="008A2F2E" w:rsidRPr="00A43ABA" w:rsidRDefault="008A2F2E" w:rsidP="002B105B">
      <w:pPr>
        <w:widowControl w:val="0"/>
        <w:numPr>
          <w:ilvl w:val="0"/>
          <w:numId w:val="7"/>
        </w:numPr>
        <w:shd w:val="clear" w:color="auto" w:fill="FFFFFF"/>
        <w:autoSpaceDE w:val="0"/>
        <w:autoSpaceDN w:val="0"/>
        <w:adjustRightInd w:val="0"/>
        <w:ind w:left="0" w:firstLine="0"/>
        <w:rPr>
          <w:sz w:val="20"/>
          <w:szCs w:val="20"/>
        </w:rPr>
      </w:pPr>
      <w:r w:rsidRPr="00A43ABA">
        <w:rPr>
          <w:sz w:val="20"/>
          <w:szCs w:val="20"/>
        </w:rPr>
        <w:t xml:space="preserve">пищевод </w:t>
      </w:r>
    </w:p>
    <w:p w:rsidR="008A2F2E" w:rsidRPr="00A43ABA" w:rsidRDefault="008A2F2E" w:rsidP="002B105B">
      <w:pPr>
        <w:widowControl w:val="0"/>
        <w:numPr>
          <w:ilvl w:val="0"/>
          <w:numId w:val="7"/>
        </w:numPr>
        <w:shd w:val="clear" w:color="auto" w:fill="FFFFFF"/>
        <w:autoSpaceDE w:val="0"/>
        <w:autoSpaceDN w:val="0"/>
        <w:adjustRightInd w:val="0"/>
        <w:ind w:left="0" w:firstLine="0"/>
        <w:rPr>
          <w:sz w:val="20"/>
          <w:szCs w:val="20"/>
        </w:rPr>
      </w:pPr>
      <w:r w:rsidRPr="00A43ABA">
        <w:rPr>
          <w:sz w:val="20"/>
          <w:szCs w:val="20"/>
        </w:rPr>
        <w:t>брюшная полость</w:t>
      </w:r>
    </w:p>
    <w:p w:rsidR="008A2F2E" w:rsidRPr="00A43ABA" w:rsidRDefault="008A2F2E" w:rsidP="002B105B">
      <w:pPr>
        <w:shd w:val="clear" w:color="auto" w:fill="FFFFFF"/>
        <w:rPr>
          <w:sz w:val="20"/>
          <w:szCs w:val="20"/>
        </w:rPr>
      </w:pPr>
      <w:r w:rsidRPr="00A43ABA">
        <w:rPr>
          <w:sz w:val="20"/>
          <w:szCs w:val="20"/>
        </w:rPr>
        <w:t>4.К факторам закаливания не относят ...</w:t>
      </w:r>
    </w:p>
    <w:p w:rsidR="008A2F2E" w:rsidRPr="00A43ABA" w:rsidRDefault="008A2F2E" w:rsidP="002B105B">
      <w:pPr>
        <w:widowControl w:val="0"/>
        <w:numPr>
          <w:ilvl w:val="0"/>
          <w:numId w:val="8"/>
        </w:numPr>
        <w:shd w:val="clear" w:color="auto" w:fill="FFFFFF"/>
        <w:autoSpaceDE w:val="0"/>
        <w:autoSpaceDN w:val="0"/>
        <w:adjustRightInd w:val="0"/>
        <w:ind w:left="0" w:firstLine="0"/>
        <w:rPr>
          <w:sz w:val="20"/>
          <w:szCs w:val="20"/>
        </w:rPr>
      </w:pPr>
      <w:r w:rsidRPr="00A43ABA">
        <w:rPr>
          <w:sz w:val="20"/>
          <w:szCs w:val="20"/>
        </w:rPr>
        <w:t>воздух</w:t>
      </w:r>
    </w:p>
    <w:p w:rsidR="008A2F2E" w:rsidRPr="00A43ABA" w:rsidRDefault="008A2F2E" w:rsidP="002B105B">
      <w:pPr>
        <w:widowControl w:val="0"/>
        <w:numPr>
          <w:ilvl w:val="0"/>
          <w:numId w:val="8"/>
        </w:numPr>
        <w:shd w:val="clear" w:color="auto" w:fill="FFFFFF"/>
        <w:autoSpaceDE w:val="0"/>
        <w:autoSpaceDN w:val="0"/>
        <w:adjustRightInd w:val="0"/>
        <w:ind w:left="0" w:firstLine="0"/>
        <w:rPr>
          <w:sz w:val="20"/>
          <w:szCs w:val="20"/>
        </w:rPr>
      </w:pPr>
      <w:r w:rsidRPr="00A43ABA">
        <w:rPr>
          <w:sz w:val="20"/>
          <w:szCs w:val="20"/>
        </w:rPr>
        <w:t>лучистую энергию солнца</w:t>
      </w:r>
    </w:p>
    <w:p w:rsidR="008A2F2E" w:rsidRPr="00A43ABA" w:rsidRDefault="008A2F2E" w:rsidP="002B105B">
      <w:pPr>
        <w:widowControl w:val="0"/>
        <w:numPr>
          <w:ilvl w:val="0"/>
          <w:numId w:val="8"/>
        </w:numPr>
        <w:shd w:val="clear" w:color="auto" w:fill="FFFFFF"/>
        <w:autoSpaceDE w:val="0"/>
        <w:autoSpaceDN w:val="0"/>
        <w:adjustRightInd w:val="0"/>
        <w:ind w:left="0" w:firstLine="0"/>
        <w:rPr>
          <w:sz w:val="20"/>
          <w:szCs w:val="20"/>
        </w:rPr>
      </w:pPr>
      <w:r w:rsidRPr="00A43ABA">
        <w:rPr>
          <w:sz w:val="20"/>
          <w:szCs w:val="20"/>
        </w:rPr>
        <w:t>воду</w:t>
      </w:r>
    </w:p>
    <w:p w:rsidR="008A2F2E" w:rsidRPr="00A43ABA" w:rsidRDefault="008A2F2E" w:rsidP="002B105B">
      <w:pPr>
        <w:widowControl w:val="0"/>
        <w:numPr>
          <w:ilvl w:val="0"/>
          <w:numId w:val="8"/>
        </w:numPr>
        <w:shd w:val="clear" w:color="auto" w:fill="FFFFFF"/>
        <w:autoSpaceDE w:val="0"/>
        <w:autoSpaceDN w:val="0"/>
        <w:adjustRightInd w:val="0"/>
        <w:ind w:left="0" w:firstLine="0"/>
        <w:rPr>
          <w:sz w:val="20"/>
          <w:szCs w:val="20"/>
        </w:rPr>
      </w:pPr>
      <w:r w:rsidRPr="00A43ABA">
        <w:rPr>
          <w:sz w:val="20"/>
          <w:szCs w:val="20"/>
        </w:rPr>
        <w:t>атмосферное давление</w:t>
      </w:r>
    </w:p>
    <w:p w:rsidR="008A2F2E" w:rsidRPr="00A43ABA" w:rsidRDefault="008A2F2E" w:rsidP="002B105B">
      <w:pPr>
        <w:shd w:val="clear" w:color="auto" w:fill="FFFFFF"/>
        <w:rPr>
          <w:sz w:val="20"/>
          <w:szCs w:val="20"/>
        </w:rPr>
      </w:pPr>
      <w:r w:rsidRPr="00A43ABA">
        <w:rPr>
          <w:sz w:val="20"/>
          <w:szCs w:val="20"/>
        </w:rPr>
        <w:t>5. В состав дыхательной системы не входит(-ят) ...</w:t>
      </w:r>
    </w:p>
    <w:p w:rsidR="008A2F2E" w:rsidRPr="00A43ABA" w:rsidRDefault="008A2F2E" w:rsidP="002B105B">
      <w:pPr>
        <w:widowControl w:val="0"/>
        <w:numPr>
          <w:ilvl w:val="0"/>
          <w:numId w:val="9"/>
        </w:numPr>
        <w:shd w:val="clear" w:color="auto" w:fill="FFFFFF"/>
        <w:autoSpaceDE w:val="0"/>
        <w:autoSpaceDN w:val="0"/>
        <w:adjustRightInd w:val="0"/>
        <w:ind w:left="0" w:firstLine="0"/>
        <w:rPr>
          <w:sz w:val="20"/>
          <w:szCs w:val="20"/>
        </w:rPr>
      </w:pPr>
      <w:r w:rsidRPr="00A43ABA">
        <w:rPr>
          <w:sz w:val="20"/>
          <w:szCs w:val="20"/>
        </w:rPr>
        <w:t xml:space="preserve">бронхи </w:t>
      </w:r>
    </w:p>
    <w:p w:rsidR="008A2F2E" w:rsidRPr="00A43ABA" w:rsidRDefault="008A2F2E" w:rsidP="002B105B">
      <w:pPr>
        <w:widowControl w:val="0"/>
        <w:numPr>
          <w:ilvl w:val="0"/>
          <w:numId w:val="9"/>
        </w:numPr>
        <w:shd w:val="clear" w:color="auto" w:fill="FFFFFF"/>
        <w:autoSpaceDE w:val="0"/>
        <w:autoSpaceDN w:val="0"/>
        <w:adjustRightInd w:val="0"/>
        <w:ind w:left="0" w:firstLine="0"/>
        <w:rPr>
          <w:sz w:val="20"/>
          <w:szCs w:val="20"/>
        </w:rPr>
      </w:pPr>
      <w:r w:rsidRPr="00A43ABA">
        <w:rPr>
          <w:sz w:val="20"/>
          <w:szCs w:val="20"/>
        </w:rPr>
        <w:t xml:space="preserve">альвеолы </w:t>
      </w:r>
    </w:p>
    <w:p w:rsidR="008A2F2E" w:rsidRPr="00A43ABA" w:rsidRDefault="008A2F2E" w:rsidP="002B105B">
      <w:pPr>
        <w:widowControl w:val="0"/>
        <w:numPr>
          <w:ilvl w:val="0"/>
          <w:numId w:val="9"/>
        </w:numPr>
        <w:shd w:val="clear" w:color="auto" w:fill="FFFFFF"/>
        <w:autoSpaceDE w:val="0"/>
        <w:autoSpaceDN w:val="0"/>
        <w:adjustRightInd w:val="0"/>
        <w:ind w:left="0" w:firstLine="0"/>
        <w:rPr>
          <w:sz w:val="20"/>
          <w:szCs w:val="20"/>
        </w:rPr>
      </w:pPr>
      <w:r w:rsidRPr="00A43ABA">
        <w:rPr>
          <w:sz w:val="20"/>
          <w:szCs w:val="20"/>
        </w:rPr>
        <w:t xml:space="preserve">ротовая полость </w:t>
      </w:r>
    </w:p>
    <w:p w:rsidR="008A2F2E" w:rsidRPr="00A43ABA" w:rsidRDefault="008A2F2E" w:rsidP="002B105B">
      <w:pPr>
        <w:widowControl w:val="0"/>
        <w:numPr>
          <w:ilvl w:val="0"/>
          <w:numId w:val="9"/>
        </w:numPr>
        <w:shd w:val="clear" w:color="auto" w:fill="FFFFFF"/>
        <w:autoSpaceDE w:val="0"/>
        <w:autoSpaceDN w:val="0"/>
        <w:adjustRightInd w:val="0"/>
        <w:ind w:left="0" w:firstLine="0"/>
        <w:rPr>
          <w:sz w:val="20"/>
          <w:szCs w:val="20"/>
        </w:rPr>
      </w:pPr>
      <w:r w:rsidRPr="00A43ABA">
        <w:rPr>
          <w:sz w:val="20"/>
          <w:szCs w:val="20"/>
        </w:rPr>
        <w:t>носовая полость</w:t>
      </w:r>
    </w:p>
    <w:p w:rsidR="008A2F2E" w:rsidRPr="00A43ABA" w:rsidRDefault="008A2F2E" w:rsidP="002B105B">
      <w:pPr>
        <w:shd w:val="clear" w:color="auto" w:fill="FFFFFF"/>
        <w:rPr>
          <w:sz w:val="20"/>
          <w:szCs w:val="20"/>
        </w:rPr>
      </w:pPr>
      <w:r w:rsidRPr="00A43ABA">
        <w:rPr>
          <w:sz w:val="20"/>
          <w:szCs w:val="20"/>
        </w:rPr>
        <w:t>6.Систему кровообращения составляют ...</w:t>
      </w:r>
    </w:p>
    <w:p w:rsidR="008A2F2E" w:rsidRPr="00A43ABA" w:rsidRDefault="008A2F2E" w:rsidP="002B105B">
      <w:pPr>
        <w:widowControl w:val="0"/>
        <w:numPr>
          <w:ilvl w:val="0"/>
          <w:numId w:val="2"/>
        </w:numPr>
        <w:shd w:val="clear" w:color="auto" w:fill="FFFFFF"/>
        <w:autoSpaceDE w:val="0"/>
        <w:autoSpaceDN w:val="0"/>
        <w:adjustRightInd w:val="0"/>
        <w:ind w:left="0" w:firstLine="0"/>
        <w:rPr>
          <w:sz w:val="20"/>
          <w:szCs w:val="20"/>
        </w:rPr>
      </w:pPr>
      <w:r w:rsidRPr="00A43ABA">
        <w:rPr>
          <w:sz w:val="20"/>
          <w:szCs w:val="20"/>
        </w:rPr>
        <w:t xml:space="preserve">сердце и кровь </w:t>
      </w:r>
    </w:p>
    <w:p w:rsidR="008A2F2E" w:rsidRPr="00A43ABA" w:rsidRDefault="008A2F2E" w:rsidP="002B105B">
      <w:pPr>
        <w:widowControl w:val="0"/>
        <w:numPr>
          <w:ilvl w:val="0"/>
          <w:numId w:val="2"/>
        </w:numPr>
        <w:shd w:val="clear" w:color="auto" w:fill="FFFFFF"/>
        <w:autoSpaceDE w:val="0"/>
        <w:autoSpaceDN w:val="0"/>
        <w:adjustRightInd w:val="0"/>
        <w:ind w:left="0" w:firstLine="0"/>
        <w:rPr>
          <w:sz w:val="20"/>
          <w:szCs w:val="20"/>
        </w:rPr>
      </w:pPr>
      <w:r w:rsidRPr="00A43ABA">
        <w:rPr>
          <w:sz w:val="20"/>
          <w:szCs w:val="20"/>
        </w:rPr>
        <w:t xml:space="preserve">кровь и кровеносные сосуды </w:t>
      </w:r>
    </w:p>
    <w:p w:rsidR="008A2F2E" w:rsidRPr="00A43ABA" w:rsidRDefault="008A2F2E" w:rsidP="002B105B">
      <w:pPr>
        <w:widowControl w:val="0"/>
        <w:numPr>
          <w:ilvl w:val="0"/>
          <w:numId w:val="2"/>
        </w:numPr>
        <w:shd w:val="clear" w:color="auto" w:fill="FFFFFF"/>
        <w:autoSpaceDE w:val="0"/>
        <w:autoSpaceDN w:val="0"/>
        <w:adjustRightInd w:val="0"/>
        <w:ind w:left="0" w:firstLine="0"/>
        <w:rPr>
          <w:sz w:val="20"/>
          <w:szCs w:val="20"/>
        </w:rPr>
      </w:pPr>
      <w:r w:rsidRPr="00A43ABA">
        <w:rPr>
          <w:sz w:val="20"/>
          <w:szCs w:val="20"/>
        </w:rPr>
        <w:t xml:space="preserve">кровеносные и лимфатические сосуды </w:t>
      </w:r>
    </w:p>
    <w:p w:rsidR="008A2F2E" w:rsidRPr="00A43ABA" w:rsidRDefault="008A2F2E" w:rsidP="002B105B">
      <w:pPr>
        <w:widowControl w:val="0"/>
        <w:numPr>
          <w:ilvl w:val="0"/>
          <w:numId w:val="2"/>
        </w:numPr>
        <w:shd w:val="clear" w:color="auto" w:fill="FFFFFF"/>
        <w:autoSpaceDE w:val="0"/>
        <w:autoSpaceDN w:val="0"/>
        <w:adjustRightInd w:val="0"/>
        <w:ind w:left="0" w:firstLine="0"/>
        <w:rPr>
          <w:sz w:val="20"/>
          <w:szCs w:val="20"/>
        </w:rPr>
      </w:pPr>
      <w:r w:rsidRPr="00A43ABA">
        <w:rPr>
          <w:sz w:val="20"/>
          <w:szCs w:val="20"/>
        </w:rPr>
        <w:t>сердце и кровеносные сосуды</w:t>
      </w:r>
    </w:p>
    <w:p w:rsidR="008A2F2E" w:rsidRPr="00A43ABA" w:rsidRDefault="008A2F2E" w:rsidP="002B105B">
      <w:pPr>
        <w:shd w:val="clear" w:color="auto" w:fill="FFFFFF"/>
        <w:tabs>
          <w:tab w:val="left" w:leader="underscore" w:pos="3350"/>
        </w:tabs>
        <w:rPr>
          <w:sz w:val="20"/>
          <w:szCs w:val="20"/>
        </w:rPr>
      </w:pPr>
      <w:r w:rsidRPr="00A43ABA">
        <w:rPr>
          <w:sz w:val="20"/>
          <w:szCs w:val="20"/>
        </w:rPr>
        <w:t>7.Используя разные критерии, у человека можно насчитать около</w:t>
      </w:r>
      <w:r w:rsidRPr="00A43ABA">
        <w:rPr>
          <w:sz w:val="20"/>
          <w:szCs w:val="20"/>
          <w:u w:val="single"/>
        </w:rPr>
        <w:tab/>
      </w:r>
      <w:r w:rsidRPr="00A43ABA">
        <w:rPr>
          <w:sz w:val="20"/>
          <w:szCs w:val="20"/>
        </w:rPr>
        <w:t>скелетных мышц.</w:t>
      </w:r>
    </w:p>
    <w:p w:rsidR="008A2F2E" w:rsidRPr="00A43ABA" w:rsidRDefault="008A2F2E" w:rsidP="002B105B">
      <w:pPr>
        <w:widowControl w:val="0"/>
        <w:numPr>
          <w:ilvl w:val="0"/>
          <w:numId w:val="10"/>
        </w:numPr>
        <w:shd w:val="clear" w:color="auto" w:fill="FFFFFF"/>
        <w:autoSpaceDE w:val="0"/>
        <w:autoSpaceDN w:val="0"/>
        <w:adjustRightInd w:val="0"/>
        <w:ind w:left="0" w:firstLine="0"/>
        <w:rPr>
          <w:sz w:val="20"/>
          <w:szCs w:val="20"/>
        </w:rPr>
      </w:pPr>
      <w:r w:rsidRPr="00A43ABA">
        <w:rPr>
          <w:sz w:val="20"/>
          <w:szCs w:val="20"/>
        </w:rPr>
        <w:t xml:space="preserve">400 - 600 </w:t>
      </w:r>
    </w:p>
    <w:p w:rsidR="008A2F2E" w:rsidRPr="00A43ABA" w:rsidRDefault="008A2F2E" w:rsidP="002B105B">
      <w:pPr>
        <w:widowControl w:val="0"/>
        <w:numPr>
          <w:ilvl w:val="0"/>
          <w:numId w:val="10"/>
        </w:numPr>
        <w:shd w:val="clear" w:color="auto" w:fill="FFFFFF"/>
        <w:autoSpaceDE w:val="0"/>
        <w:autoSpaceDN w:val="0"/>
        <w:adjustRightInd w:val="0"/>
        <w:ind w:left="0" w:firstLine="0"/>
        <w:rPr>
          <w:sz w:val="20"/>
          <w:szCs w:val="20"/>
        </w:rPr>
      </w:pPr>
      <w:r w:rsidRPr="00A43ABA">
        <w:rPr>
          <w:sz w:val="20"/>
          <w:szCs w:val="20"/>
        </w:rPr>
        <w:t>1000-1500</w:t>
      </w:r>
    </w:p>
    <w:p w:rsidR="008A2F2E" w:rsidRPr="00A43ABA" w:rsidRDefault="008A2F2E" w:rsidP="002B105B">
      <w:pPr>
        <w:widowControl w:val="0"/>
        <w:numPr>
          <w:ilvl w:val="0"/>
          <w:numId w:val="10"/>
        </w:numPr>
        <w:shd w:val="clear" w:color="auto" w:fill="FFFFFF"/>
        <w:autoSpaceDE w:val="0"/>
        <w:autoSpaceDN w:val="0"/>
        <w:adjustRightInd w:val="0"/>
        <w:ind w:left="0" w:firstLine="0"/>
        <w:rPr>
          <w:sz w:val="20"/>
          <w:szCs w:val="20"/>
        </w:rPr>
      </w:pPr>
      <w:r w:rsidRPr="00A43ABA">
        <w:rPr>
          <w:sz w:val="20"/>
          <w:szCs w:val="20"/>
        </w:rPr>
        <w:t>50 - 70</w:t>
      </w:r>
    </w:p>
    <w:p w:rsidR="008A2F2E" w:rsidRPr="00A43ABA" w:rsidRDefault="008A2F2E" w:rsidP="002B105B">
      <w:pPr>
        <w:widowControl w:val="0"/>
        <w:numPr>
          <w:ilvl w:val="0"/>
          <w:numId w:val="10"/>
        </w:numPr>
        <w:shd w:val="clear" w:color="auto" w:fill="FFFFFF"/>
        <w:autoSpaceDE w:val="0"/>
        <w:autoSpaceDN w:val="0"/>
        <w:adjustRightInd w:val="0"/>
        <w:ind w:left="0" w:firstLine="0"/>
        <w:rPr>
          <w:sz w:val="20"/>
          <w:szCs w:val="20"/>
        </w:rPr>
      </w:pPr>
      <w:r w:rsidRPr="00A43ABA">
        <w:rPr>
          <w:sz w:val="20"/>
          <w:szCs w:val="20"/>
        </w:rPr>
        <w:t>100-150</w:t>
      </w:r>
    </w:p>
    <w:p w:rsidR="008A2F2E" w:rsidRPr="00A43ABA" w:rsidRDefault="008A2F2E" w:rsidP="002B105B">
      <w:pPr>
        <w:shd w:val="clear" w:color="auto" w:fill="FFFFFF"/>
        <w:rPr>
          <w:sz w:val="20"/>
          <w:szCs w:val="20"/>
        </w:rPr>
      </w:pPr>
      <w:r w:rsidRPr="00A43ABA">
        <w:rPr>
          <w:sz w:val="20"/>
          <w:szCs w:val="20"/>
        </w:rPr>
        <w:t>8.Размер необходимой для ребенка школьной мебели определяется ...</w:t>
      </w:r>
    </w:p>
    <w:p w:rsidR="008A2F2E" w:rsidRPr="00A43ABA" w:rsidRDefault="008A2F2E" w:rsidP="002B105B">
      <w:pPr>
        <w:widowControl w:val="0"/>
        <w:numPr>
          <w:ilvl w:val="0"/>
          <w:numId w:val="11"/>
        </w:numPr>
        <w:shd w:val="clear" w:color="auto" w:fill="FFFFFF"/>
        <w:autoSpaceDE w:val="0"/>
        <w:autoSpaceDN w:val="0"/>
        <w:adjustRightInd w:val="0"/>
        <w:ind w:left="0" w:firstLine="0"/>
        <w:rPr>
          <w:sz w:val="20"/>
          <w:szCs w:val="20"/>
        </w:rPr>
      </w:pPr>
      <w:r w:rsidRPr="00A43ABA">
        <w:rPr>
          <w:sz w:val="20"/>
          <w:szCs w:val="20"/>
        </w:rPr>
        <w:t>соотношением глубины изгибов позвоночника</w:t>
      </w:r>
    </w:p>
    <w:p w:rsidR="008A2F2E" w:rsidRPr="00A43ABA" w:rsidRDefault="008A2F2E" w:rsidP="002B105B">
      <w:pPr>
        <w:widowControl w:val="0"/>
        <w:numPr>
          <w:ilvl w:val="0"/>
          <w:numId w:val="11"/>
        </w:numPr>
        <w:shd w:val="clear" w:color="auto" w:fill="FFFFFF"/>
        <w:autoSpaceDE w:val="0"/>
        <w:autoSpaceDN w:val="0"/>
        <w:adjustRightInd w:val="0"/>
        <w:ind w:left="0" w:firstLine="0"/>
        <w:rPr>
          <w:sz w:val="20"/>
          <w:szCs w:val="20"/>
        </w:rPr>
      </w:pPr>
      <w:r w:rsidRPr="00A43ABA">
        <w:rPr>
          <w:sz w:val="20"/>
          <w:szCs w:val="20"/>
        </w:rPr>
        <w:t>ростом</w:t>
      </w:r>
    </w:p>
    <w:p w:rsidR="008A2F2E" w:rsidRPr="00A43ABA" w:rsidRDefault="008A2F2E" w:rsidP="002B105B">
      <w:pPr>
        <w:widowControl w:val="0"/>
        <w:numPr>
          <w:ilvl w:val="0"/>
          <w:numId w:val="11"/>
        </w:numPr>
        <w:shd w:val="clear" w:color="auto" w:fill="FFFFFF"/>
        <w:autoSpaceDE w:val="0"/>
        <w:autoSpaceDN w:val="0"/>
        <w:adjustRightInd w:val="0"/>
        <w:ind w:left="0" w:firstLine="0"/>
        <w:rPr>
          <w:sz w:val="20"/>
          <w:szCs w:val="20"/>
        </w:rPr>
      </w:pPr>
      <w:r w:rsidRPr="00A43ABA">
        <w:rPr>
          <w:sz w:val="20"/>
          <w:szCs w:val="20"/>
        </w:rPr>
        <w:t xml:space="preserve">массой тела и окружностью грудной клетки </w:t>
      </w:r>
    </w:p>
    <w:p w:rsidR="008A2F2E" w:rsidRPr="00A43ABA" w:rsidRDefault="008A2F2E" w:rsidP="002B105B">
      <w:pPr>
        <w:widowControl w:val="0"/>
        <w:numPr>
          <w:ilvl w:val="0"/>
          <w:numId w:val="11"/>
        </w:numPr>
        <w:shd w:val="clear" w:color="auto" w:fill="FFFFFF"/>
        <w:autoSpaceDE w:val="0"/>
        <w:autoSpaceDN w:val="0"/>
        <w:adjustRightInd w:val="0"/>
        <w:ind w:left="0" w:firstLine="0"/>
        <w:rPr>
          <w:sz w:val="20"/>
          <w:szCs w:val="20"/>
        </w:rPr>
      </w:pPr>
      <w:r w:rsidRPr="00A43ABA">
        <w:rPr>
          <w:sz w:val="20"/>
          <w:szCs w:val="20"/>
        </w:rPr>
        <w:t>массой и пропорциями тела</w:t>
      </w:r>
    </w:p>
    <w:p w:rsidR="008A2F2E" w:rsidRPr="00A43ABA" w:rsidRDefault="008A2F2E" w:rsidP="002B105B">
      <w:pPr>
        <w:shd w:val="clear" w:color="auto" w:fill="FFFFFF"/>
        <w:rPr>
          <w:sz w:val="20"/>
          <w:szCs w:val="20"/>
        </w:rPr>
      </w:pPr>
      <w:r w:rsidRPr="00A43ABA">
        <w:rPr>
          <w:sz w:val="20"/>
          <w:szCs w:val="20"/>
        </w:rPr>
        <w:t>9. К поясу верхней конечности относятся ..</w:t>
      </w:r>
    </w:p>
    <w:p w:rsidR="008A2F2E" w:rsidRPr="00A43ABA" w:rsidRDefault="008A2F2E" w:rsidP="002B105B">
      <w:pPr>
        <w:widowControl w:val="0"/>
        <w:numPr>
          <w:ilvl w:val="0"/>
          <w:numId w:val="12"/>
        </w:numPr>
        <w:shd w:val="clear" w:color="auto" w:fill="FFFFFF"/>
        <w:autoSpaceDE w:val="0"/>
        <w:autoSpaceDN w:val="0"/>
        <w:adjustRightInd w:val="0"/>
        <w:ind w:left="0" w:firstLine="0"/>
        <w:rPr>
          <w:sz w:val="20"/>
          <w:szCs w:val="20"/>
        </w:rPr>
      </w:pPr>
      <w:r w:rsidRPr="00A43ABA">
        <w:rPr>
          <w:sz w:val="20"/>
          <w:szCs w:val="20"/>
        </w:rPr>
        <w:t>плечевая, локтевая и лучевая кости</w:t>
      </w:r>
    </w:p>
    <w:p w:rsidR="008A2F2E" w:rsidRPr="00A43ABA" w:rsidRDefault="008A2F2E" w:rsidP="002B105B">
      <w:pPr>
        <w:widowControl w:val="0"/>
        <w:numPr>
          <w:ilvl w:val="0"/>
          <w:numId w:val="12"/>
        </w:numPr>
        <w:shd w:val="clear" w:color="auto" w:fill="FFFFFF"/>
        <w:autoSpaceDE w:val="0"/>
        <w:autoSpaceDN w:val="0"/>
        <w:adjustRightInd w:val="0"/>
        <w:ind w:left="0" w:firstLine="0"/>
        <w:rPr>
          <w:sz w:val="20"/>
          <w:szCs w:val="20"/>
        </w:rPr>
      </w:pPr>
      <w:r w:rsidRPr="00A43ABA">
        <w:rPr>
          <w:sz w:val="20"/>
          <w:szCs w:val="20"/>
        </w:rPr>
        <w:t xml:space="preserve">грудина и ребра </w:t>
      </w:r>
    </w:p>
    <w:p w:rsidR="008A2F2E" w:rsidRPr="00A43ABA" w:rsidRDefault="008A2F2E" w:rsidP="002B105B">
      <w:pPr>
        <w:widowControl w:val="0"/>
        <w:numPr>
          <w:ilvl w:val="0"/>
          <w:numId w:val="12"/>
        </w:numPr>
        <w:shd w:val="clear" w:color="auto" w:fill="FFFFFF"/>
        <w:autoSpaceDE w:val="0"/>
        <w:autoSpaceDN w:val="0"/>
        <w:adjustRightInd w:val="0"/>
        <w:ind w:left="0" w:firstLine="0"/>
        <w:rPr>
          <w:sz w:val="20"/>
          <w:szCs w:val="20"/>
        </w:rPr>
      </w:pPr>
      <w:r w:rsidRPr="00A43ABA">
        <w:rPr>
          <w:sz w:val="20"/>
          <w:szCs w:val="20"/>
        </w:rPr>
        <w:t xml:space="preserve">ключица и лопатка </w:t>
      </w:r>
    </w:p>
    <w:p w:rsidR="008A2F2E" w:rsidRPr="00A43ABA" w:rsidRDefault="008A2F2E" w:rsidP="002B105B">
      <w:pPr>
        <w:shd w:val="clear" w:color="auto" w:fill="FFFFFF"/>
        <w:rPr>
          <w:sz w:val="20"/>
          <w:szCs w:val="20"/>
        </w:rPr>
      </w:pPr>
      <w:r w:rsidRPr="00A43ABA">
        <w:rPr>
          <w:sz w:val="20"/>
          <w:szCs w:val="20"/>
        </w:rPr>
        <w:t>10.</w:t>
      </w:r>
      <w:r w:rsidR="009662F0">
        <w:rPr>
          <w:sz w:val="20"/>
          <w:szCs w:val="20"/>
        </w:rPr>
        <w:t xml:space="preserve"> </w:t>
      </w:r>
      <w:r w:rsidRPr="00A43ABA">
        <w:rPr>
          <w:sz w:val="20"/>
          <w:szCs w:val="20"/>
        </w:rPr>
        <w:t xml:space="preserve">К периферической нервной системе </w:t>
      </w:r>
      <w:r w:rsidRPr="00A43ABA">
        <w:rPr>
          <w:bCs/>
          <w:sz w:val="20"/>
          <w:szCs w:val="20"/>
        </w:rPr>
        <w:t xml:space="preserve">не относят </w:t>
      </w:r>
      <w:r w:rsidRPr="00A43ABA">
        <w:rPr>
          <w:sz w:val="20"/>
          <w:szCs w:val="20"/>
        </w:rPr>
        <w:t>...</w:t>
      </w:r>
    </w:p>
    <w:p w:rsidR="008A2F2E" w:rsidRPr="00A43ABA" w:rsidRDefault="008A2F2E" w:rsidP="002B105B">
      <w:pPr>
        <w:widowControl w:val="0"/>
        <w:numPr>
          <w:ilvl w:val="0"/>
          <w:numId w:val="13"/>
        </w:numPr>
        <w:shd w:val="clear" w:color="auto" w:fill="FFFFFF"/>
        <w:autoSpaceDE w:val="0"/>
        <w:autoSpaceDN w:val="0"/>
        <w:adjustRightInd w:val="0"/>
        <w:ind w:left="0" w:firstLine="0"/>
        <w:rPr>
          <w:sz w:val="20"/>
          <w:szCs w:val="20"/>
        </w:rPr>
      </w:pPr>
      <w:r w:rsidRPr="00A43ABA">
        <w:rPr>
          <w:sz w:val="20"/>
          <w:szCs w:val="20"/>
        </w:rPr>
        <w:t>нервные окончания</w:t>
      </w:r>
    </w:p>
    <w:p w:rsidR="008A2F2E" w:rsidRPr="00A43ABA" w:rsidRDefault="008A2F2E" w:rsidP="002B105B">
      <w:pPr>
        <w:widowControl w:val="0"/>
        <w:numPr>
          <w:ilvl w:val="0"/>
          <w:numId w:val="13"/>
        </w:numPr>
        <w:shd w:val="clear" w:color="auto" w:fill="FFFFFF"/>
        <w:autoSpaceDE w:val="0"/>
        <w:autoSpaceDN w:val="0"/>
        <w:adjustRightInd w:val="0"/>
        <w:ind w:left="0" w:firstLine="0"/>
        <w:rPr>
          <w:sz w:val="20"/>
          <w:szCs w:val="20"/>
        </w:rPr>
      </w:pPr>
      <w:r w:rsidRPr="00A43ABA">
        <w:rPr>
          <w:sz w:val="20"/>
          <w:szCs w:val="20"/>
        </w:rPr>
        <w:t>нервы</w:t>
      </w:r>
    </w:p>
    <w:p w:rsidR="008A2F2E" w:rsidRPr="00A43ABA" w:rsidRDefault="008A2F2E" w:rsidP="002B105B">
      <w:pPr>
        <w:widowControl w:val="0"/>
        <w:numPr>
          <w:ilvl w:val="0"/>
          <w:numId w:val="13"/>
        </w:numPr>
        <w:shd w:val="clear" w:color="auto" w:fill="FFFFFF"/>
        <w:autoSpaceDE w:val="0"/>
        <w:autoSpaceDN w:val="0"/>
        <w:adjustRightInd w:val="0"/>
        <w:ind w:left="0" w:firstLine="0"/>
        <w:rPr>
          <w:sz w:val="20"/>
          <w:szCs w:val="20"/>
        </w:rPr>
      </w:pPr>
      <w:r w:rsidRPr="00A43ABA">
        <w:rPr>
          <w:sz w:val="20"/>
          <w:szCs w:val="20"/>
        </w:rPr>
        <w:t>спинной и головной мозг</w:t>
      </w:r>
    </w:p>
    <w:p w:rsidR="008A2F2E" w:rsidRPr="00A43ABA" w:rsidRDefault="008A2F2E" w:rsidP="002B105B">
      <w:pPr>
        <w:widowControl w:val="0"/>
        <w:numPr>
          <w:ilvl w:val="0"/>
          <w:numId w:val="13"/>
        </w:numPr>
        <w:shd w:val="clear" w:color="auto" w:fill="FFFFFF"/>
        <w:autoSpaceDE w:val="0"/>
        <w:autoSpaceDN w:val="0"/>
        <w:adjustRightInd w:val="0"/>
        <w:ind w:left="0" w:firstLine="0"/>
        <w:rPr>
          <w:sz w:val="20"/>
          <w:szCs w:val="20"/>
        </w:rPr>
      </w:pPr>
      <w:r w:rsidRPr="00A43ABA">
        <w:rPr>
          <w:sz w:val="20"/>
          <w:szCs w:val="20"/>
        </w:rPr>
        <w:t>нервные узлы</w:t>
      </w:r>
    </w:p>
    <w:p w:rsidR="008A2F2E" w:rsidRPr="00A43ABA" w:rsidRDefault="008A2F2E" w:rsidP="002B105B">
      <w:pPr>
        <w:rPr>
          <w:sz w:val="20"/>
          <w:szCs w:val="20"/>
        </w:rPr>
      </w:pPr>
    </w:p>
    <w:p w:rsidR="008A2F2E" w:rsidRPr="00A43ABA" w:rsidRDefault="008A2F2E" w:rsidP="002B105B">
      <w:pPr>
        <w:tabs>
          <w:tab w:val="left" w:pos="5940"/>
        </w:tabs>
        <w:rPr>
          <w:b/>
          <w:sz w:val="20"/>
          <w:szCs w:val="20"/>
        </w:rPr>
      </w:pPr>
      <w:r w:rsidRPr="00A43ABA">
        <w:rPr>
          <w:b/>
          <w:sz w:val="20"/>
          <w:szCs w:val="20"/>
        </w:rPr>
        <w:t>Вариант 2</w:t>
      </w:r>
    </w:p>
    <w:p w:rsidR="008A2F2E" w:rsidRPr="00A43ABA" w:rsidRDefault="008A2F2E" w:rsidP="002B105B">
      <w:pPr>
        <w:shd w:val="clear" w:color="auto" w:fill="FFFFFF"/>
        <w:rPr>
          <w:sz w:val="20"/>
          <w:szCs w:val="20"/>
        </w:rPr>
      </w:pPr>
    </w:p>
    <w:p w:rsidR="008A2F2E" w:rsidRPr="00A43ABA" w:rsidRDefault="008A2F2E" w:rsidP="002B105B">
      <w:pPr>
        <w:shd w:val="clear" w:color="auto" w:fill="FFFFFF"/>
        <w:rPr>
          <w:sz w:val="20"/>
          <w:szCs w:val="20"/>
        </w:rPr>
      </w:pPr>
      <w:r w:rsidRPr="00A43ABA">
        <w:rPr>
          <w:sz w:val="20"/>
          <w:szCs w:val="20"/>
        </w:rPr>
        <w:t>1. Рефлексом называют</w:t>
      </w:r>
    </w:p>
    <w:p w:rsidR="008A2F2E" w:rsidRPr="00A43ABA" w:rsidRDefault="008A2F2E" w:rsidP="002B105B">
      <w:pPr>
        <w:widowControl w:val="0"/>
        <w:numPr>
          <w:ilvl w:val="0"/>
          <w:numId w:val="14"/>
        </w:numPr>
        <w:shd w:val="clear" w:color="auto" w:fill="FFFFFF"/>
        <w:autoSpaceDE w:val="0"/>
        <w:autoSpaceDN w:val="0"/>
        <w:adjustRightInd w:val="0"/>
        <w:ind w:left="0" w:firstLine="0"/>
        <w:rPr>
          <w:sz w:val="20"/>
          <w:szCs w:val="20"/>
        </w:rPr>
      </w:pPr>
      <w:r w:rsidRPr="00A43ABA">
        <w:rPr>
          <w:sz w:val="20"/>
          <w:szCs w:val="20"/>
        </w:rPr>
        <w:t>передачу возбуждения к рабочему органу</w:t>
      </w:r>
    </w:p>
    <w:p w:rsidR="008A2F2E" w:rsidRPr="00A43ABA" w:rsidRDefault="008A2F2E" w:rsidP="002B105B">
      <w:pPr>
        <w:widowControl w:val="0"/>
        <w:numPr>
          <w:ilvl w:val="0"/>
          <w:numId w:val="14"/>
        </w:numPr>
        <w:shd w:val="clear" w:color="auto" w:fill="FFFFFF"/>
        <w:autoSpaceDE w:val="0"/>
        <w:autoSpaceDN w:val="0"/>
        <w:adjustRightInd w:val="0"/>
        <w:ind w:left="0" w:firstLine="0"/>
        <w:rPr>
          <w:sz w:val="20"/>
          <w:szCs w:val="20"/>
        </w:rPr>
      </w:pPr>
      <w:r w:rsidRPr="00A43ABA">
        <w:rPr>
          <w:sz w:val="20"/>
          <w:szCs w:val="20"/>
        </w:rPr>
        <w:t xml:space="preserve">реакцию организма на раздражение с </w:t>
      </w:r>
      <w:r w:rsidRPr="00A43ABA">
        <w:rPr>
          <w:bCs/>
          <w:sz w:val="20"/>
          <w:szCs w:val="20"/>
        </w:rPr>
        <w:t xml:space="preserve">участием </w:t>
      </w:r>
      <w:r w:rsidRPr="00A43ABA">
        <w:rPr>
          <w:sz w:val="20"/>
          <w:szCs w:val="20"/>
        </w:rPr>
        <w:t>нервной системы</w:t>
      </w:r>
    </w:p>
    <w:p w:rsidR="008A2F2E" w:rsidRPr="00A43ABA" w:rsidRDefault="008A2F2E" w:rsidP="002B105B">
      <w:pPr>
        <w:widowControl w:val="0"/>
        <w:numPr>
          <w:ilvl w:val="0"/>
          <w:numId w:val="14"/>
        </w:numPr>
        <w:shd w:val="clear" w:color="auto" w:fill="FFFFFF"/>
        <w:autoSpaceDE w:val="0"/>
        <w:autoSpaceDN w:val="0"/>
        <w:adjustRightInd w:val="0"/>
        <w:ind w:left="0" w:firstLine="0"/>
        <w:rPr>
          <w:sz w:val="20"/>
          <w:szCs w:val="20"/>
        </w:rPr>
      </w:pPr>
      <w:r w:rsidRPr="00A43ABA">
        <w:rPr>
          <w:sz w:val="20"/>
          <w:szCs w:val="20"/>
        </w:rPr>
        <w:t xml:space="preserve">координацию работы нервных центров </w:t>
      </w:r>
    </w:p>
    <w:p w:rsidR="008A2F2E" w:rsidRPr="00A43ABA" w:rsidRDefault="008A2F2E" w:rsidP="002B105B">
      <w:pPr>
        <w:widowControl w:val="0"/>
        <w:numPr>
          <w:ilvl w:val="0"/>
          <w:numId w:val="14"/>
        </w:numPr>
        <w:shd w:val="clear" w:color="auto" w:fill="FFFFFF"/>
        <w:autoSpaceDE w:val="0"/>
        <w:autoSpaceDN w:val="0"/>
        <w:adjustRightInd w:val="0"/>
        <w:ind w:left="0" w:firstLine="0"/>
        <w:rPr>
          <w:sz w:val="20"/>
          <w:szCs w:val="20"/>
        </w:rPr>
      </w:pPr>
      <w:r w:rsidRPr="00A43ABA">
        <w:rPr>
          <w:sz w:val="20"/>
          <w:szCs w:val="20"/>
        </w:rPr>
        <w:t>передачу возбуждения между нейронами</w:t>
      </w:r>
    </w:p>
    <w:p w:rsidR="008A2F2E" w:rsidRPr="00A43ABA" w:rsidRDefault="008A2F2E" w:rsidP="002B105B">
      <w:pPr>
        <w:shd w:val="clear" w:color="auto" w:fill="FFFFFF"/>
        <w:tabs>
          <w:tab w:val="left" w:pos="4699"/>
        </w:tabs>
        <w:rPr>
          <w:sz w:val="20"/>
          <w:szCs w:val="20"/>
        </w:rPr>
      </w:pPr>
      <w:r w:rsidRPr="00A43ABA">
        <w:rPr>
          <w:sz w:val="20"/>
          <w:szCs w:val="20"/>
        </w:rPr>
        <w:t>2. К соматическим рефлексам относится</w:t>
      </w:r>
    </w:p>
    <w:p w:rsidR="008A2F2E" w:rsidRPr="00A43ABA" w:rsidRDefault="008A2F2E" w:rsidP="002B105B">
      <w:pPr>
        <w:widowControl w:val="0"/>
        <w:numPr>
          <w:ilvl w:val="0"/>
          <w:numId w:val="15"/>
        </w:numPr>
        <w:shd w:val="clear" w:color="auto" w:fill="FFFFFF"/>
        <w:autoSpaceDE w:val="0"/>
        <w:autoSpaceDN w:val="0"/>
        <w:adjustRightInd w:val="0"/>
        <w:ind w:left="0" w:firstLine="0"/>
        <w:rPr>
          <w:sz w:val="20"/>
          <w:szCs w:val="20"/>
        </w:rPr>
      </w:pPr>
      <w:r w:rsidRPr="00A43ABA">
        <w:rPr>
          <w:sz w:val="20"/>
          <w:szCs w:val="20"/>
        </w:rPr>
        <w:t xml:space="preserve">сужение зрачков при ярком освещении </w:t>
      </w:r>
    </w:p>
    <w:p w:rsidR="008A2F2E" w:rsidRPr="00A43ABA" w:rsidRDefault="008A2F2E" w:rsidP="002B105B">
      <w:pPr>
        <w:widowControl w:val="0"/>
        <w:numPr>
          <w:ilvl w:val="0"/>
          <w:numId w:val="15"/>
        </w:numPr>
        <w:shd w:val="clear" w:color="auto" w:fill="FFFFFF"/>
        <w:autoSpaceDE w:val="0"/>
        <w:autoSpaceDN w:val="0"/>
        <w:adjustRightInd w:val="0"/>
        <w:ind w:left="0" w:firstLine="0"/>
        <w:rPr>
          <w:sz w:val="20"/>
          <w:szCs w:val="20"/>
        </w:rPr>
      </w:pPr>
      <w:r w:rsidRPr="00A43ABA">
        <w:rPr>
          <w:sz w:val="20"/>
          <w:szCs w:val="20"/>
        </w:rPr>
        <w:t xml:space="preserve">вздрагивание при резком звуке </w:t>
      </w:r>
    </w:p>
    <w:p w:rsidR="008A2F2E" w:rsidRPr="00A43ABA" w:rsidRDefault="008A2F2E" w:rsidP="002B105B">
      <w:pPr>
        <w:widowControl w:val="0"/>
        <w:numPr>
          <w:ilvl w:val="0"/>
          <w:numId w:val="15"/>
        </w:numPr>
        <w:shd w:val="clear" w:color="auto" w:fill="FFFFFF"/>
        <w:autoSpaceDE w:val="0"/>
        <w:autoSpaceDN w:val="0"/>
        <w:adjustRightInd w:val="0"/>
        <w:ind w:left="0" w:firstLine="0"/>
        <w:rPr>
          <w:sz w:val="20"/>
          <w:szCs w:val="20"/>
        </w:rPr>
      </w:pPr>
      <w:r w:rsidRPr="00A43ABA">
        <w:rPr>
          <w:sz w:val="20"/>
          <w:szCs w:val="20"/>
        </w:rPr>
        <w:t>усиление сердечной деятельности при испуге</w:t>
      </w:r>
    </w:p>
    <w:p w:rsidR="008A2F2E" w:rsidRPr="00A43ABA" w:rsidRDefault="008A2F2E" w:rsidP="002B105B">
      <w:pPr>
        <w:widowControl w:val="0"/>
        <w:numPr>
          <w:ilvl w:val="0"/>
          <w:numId w:val="15"/>
        </w:numPr>
        <w:shd w:val="clear" w:color="auto" w:fill="FFFFFF"/>
        <w:autoSpaceDE w:val="0"/>
        <w:autoSpaceDN w:val="0"/>
        <w:adjustRightInd w:val="0"/>
        <w:ind w:left="0" w:firstLine="0"/>
        <w:rPr>
          <w:sz w:val="20"/>
          <w:szCs w:val="20"/>
        </w:rPr>
      </w:pPr>
      <w:r w:rsidRPr="00A43ABA">
        <w:rPr>
          <w:sz w:val="20"/>
          <w:szCs w:val="20"/>
        </w:rPr>
        <w:t xml:space="preserve">расширение зрачков при </w:t>
      </w:r>
      <w:r w:rsidRPr="00A43ABA">
        <w:rPr>
          <w:bCs/>
          <w:sz w:val="20"/>
          <w:szCs w:val="20"/>
        </w:rPr>
        <w:t>испуге</w:t>
      </w:r>
    </w:p>
    <w:p w:rsidR="008A2F2E" w:rsidRPr="00A43ABA" w:rsidRDefault="008A2F2E" w:rsidP="002B105B">
      <w:pPr>
        <w:shd w:val="clear" w:color="auto" w:fill="FFFFFF"/>
        <w:rPr>
          <w:sz w:val="20"/>
          <w:szCs w:val="20"/>
        </w:rPr>
      </w:pPr>
      <w:r w:rsidRPr="00A43ABA">
        <w:rPr>
          <w:sz w:val="20"/>
          <w:szCs w:val="20"/>
        </w:rPr>
        <w:t>3. К периферической нервной системе относят</w:t>
      </w:r>
    </w:p>
    <w:p w:rsidR="008A2F2E" w:rsidRPr="00A43ABA" w:rsidRDefault="008A2F2E" w:rsidP="002B105B">
      <w:pPr>
        <w:widowControl w:val="0"/>
        <w:numPr>
          <w:ilvl w:val="0"/>
          <w:numId w:val="3"/>
        </w:numPr>
        <w:shd w:val="clear" w:color="auto" w:fill="FFFFFF"/>
        <w:autoSpaceDE w:val="0"/>
        <w:autoSpaceDN w:val="0"/>
        <w:adjustRightInd w:val="0"/>
        <w:ind w:left="0" w:firstLine="0"/>
        <w:rPr>
          <w:sz w:val="20"/>
          <w:szCs w:val="20"/>
        </w:rPr>
      </w:pPr>
      <w:r w:rsidRPr="00A43ABA">
        <w:rPr>
          <w:sz w:val="20"/>
          <w:szCs w:val="20"/>
        </w:rPr>
        <w:t xml:space="preserve">нервы и головной мозг </w:t>
      </w:r>
    </w:p>
    <w:p w:rsidR="008A2F2E" w:rsidRPr="00A43ABA" w:rsidRDefault="008A2F2E" w:rsidP="002B105B">
      <w:pPr>
        <w:widowControl w:val="0"/>
        <w:numPr>
          <w:ilvl w:val="0"/>
          <w:numId w:val="3"/>
        </w:numPr>
        <w:shd w:val="clear" w:color="auto" w:fill="FFFFFF"/>
        <w:autoSpaceDE w:val="0"/>
        <w:autoSpaceDN w:val="0"/>
        <w:adjustRightInd w:val="0"/>
        <w:ind w:left="0" w:firstLine="0"/>
        <w:rPr>
          <w:sz w:val="20"/>
          <w:szCs w:val="20"/>
        </w:rPr>
      </w:pPr>
      <w:r w:rsidRPr="00A43ABA">
        <w:rPr>
          <w:sz w:val="20"/>
          <w:szCs w:val="20"/>
        </w:rPr>
        <w:t xml:space="preserve">спинной </w:t>
      </w:r>
      <w:r w:rsidRPr="00A43ABA">
        <w:rPr>
          <w:bCs/>
          <w:sz w:val="20"/>
          <w:szCs w:val="20"/>
        </w:rPr>
        <w:t xml:space="preserve">мозг </w:t>
      </w:r>
      <w:r w:rsidRPr="00A43ABA">
        <w:rPr>
          <w:sz w:val="20"/>
          <w:szCs w:val="20"/>
        </w:rPr>
        <w:t xml:space="preserve">и нервы </w:t>
      </w:r>
    </w:p>
    <w:p w:rsidR="008A2F2E" w:rsidRPr="00A43ABA" w:rsidRDefault="008A2F2E" w:rsidP="002B105B">
      <w:pPr>
        <w:widowControl w:val="0"/>
        <w:numPr>
          <w:ilvl w:val="0"/>
          <w:numId w:val="3"/>
        </w:numPr>
        <w:shd w:val="clear" w:color="auto" w:fill="FFFFFF"/>
        <w:autoSpaceDE w:val="0"/>
        <w:autoSpaceDN w:val="0"/>
        <w:adjustRightInd w:val="0"/>
        <w:ind w:left="0" w:firstLine="0"/>
        <w:rPr>
          <w:sz w:val="20"/>
          <w:szCs w:val="20"/>
        </w:rPr>
      </w:pPr>
      <w:r w:rsidRPr="00A43ABA">
        <w:rPr>
          <w:sz w:val="20"/>
          <w:szCs w:val="20"/>
        </w:rPr>
        <w:t xml:space="preserve">нервы и нервные окончания </w:t>
      </w:r>
    </w:p>
    <w:p w:rsidR="008A2F2E" w:rsidRDefault="008A2F2E" w:rsidP="002B105B">
      <w:pPr>
        <w:widowControl w:val="0"/>
        <w:numPr>
          <w:ilvl w:val="0"/>
          <w:numId w:val="3"/>
        </w:numPr>
        <w:shd w:val="clear" w:color="auto" w:fill="FFFFFF"/>
        <w:autoSpaceDE w:val="0"/>
        <w:autoSpaceDN w:val="0"/>
        <w:adjustRightInd w:val="0"/>
        <w:ind w:left="0" w:firstLine="0"/>
        <w:rPr>
          <w:sz w:val="20"/>
          <w:szCs w:val="20"/>
        </w:rPr>
      </w:pPr>
      <w:r w:rsidRPr="00A43ABA">
        <w:rPr>
          <w:sz w:val="20"/>
          <w:szCs w:val="20"/>
        </w:rPr>
        <w:t>головной мозг и спинной мозг</w:t>
      </w:r>
    </w:p>
    <w:p w:rsidR="007475C9" w:rsidRDefault="007475C9" w:rsidP="007475C9">
      <w:pPr>
        <w:shd w:val="clear" w:color="auto" w:fill="FFFFFF"/>
        <w:rPr>
          <w:sz w:val="20"/>
          <w:szCs w:val="20"/>
        </w:rPr>
      </w:pPr>
      <w:r>
        <w:rPr>
          <w:sz w:val="20"/>
          <w:szCs w:val="20"/>
        </w:rPr>
        <w:t>4.</w:t>
      </w:r>
      <w:r w:rsidRPr="007475C9">
        <w:rPr>
          <w:sz w:val="20"/>
          <w:szCs w:val="20"/>
        </w:rPr>
        <w:t xml:space="preserve"> </w:t>
      </w:r>
      <w:r w:rsidRPr="00A43ABA">
        <w:rPr>
          <w:sz w:val="20"/>
          <w:szCs w:val="20"/>
        </w:rPr>
        <w:t>Интероцептивный (висцеральный) анализатор оценивает изменения в состоянии ...</w:t>
      </w:r>
    </w:p>
    <w:p w:rsidR="007475C9" w:rsidRPr="00B4477D" w:rsidRDefault="007475C9" w:rsidP="00B4477D">
      <w:pPr>
        <w:pStyle w:val="aa"/>
        <w:numPr>
          <w:ilvl w:val="0"/>
          <w:numId w:val="29"/>
        </w:numPr>
        <w:rPr>
          <w:sz w:val="20"/>
          <w:szCs w:val="20"/>
        </w:rPr>
      </w:pPr>
      <w:r w:rsidRPr="00B4477D">
        <w:rPr>
          <w:sz w:val="20"/>
          <w:szCs w:val="20"/>
        </w:rPr>
        <w:t>внешней среды</w:t>
      </w:r>
    </w:p>
    <w:p w:rsidR="007475C9" w:rsidRPr="00B4477D" w:rsidRDefault="007475C9" w:rsidP="00B4477D">
      <w:pPr>
        <w:pStyle w:val="aa"/>
        <w:numPr>
          <w:ilvl w:val="0"/>
          <w:numId w:val="29"/>
        </w:numPr>
        <w:rPr>
          <w:sz w:val="20"/>
          <w:szCs w:val="20"/>
        </w:rPr>
      </w:pPr>
      <w:r w:rsidRPr="00B4477D">
        <w:rPr>
          <w:sz w:val="20"/>
          <w:szCs w:val="20"/>
        </w:rPr>
        <w:t>психики</w:t>
      </w:r>
    </w:p>
    <w:p w:rsidR="007475C9" w:rsidRPr="00B4477D" w:rsidRDefault="007475C9" w:rsidP="00B4477D">
      <w:pPr>
        <w:pStyle w:val="aa"/>
        <w:numPr>
          <w:ilvl w:val="0"/>
          <w:numId w:val="29"/>
        </w:numPr>
        <w:rPr>
          <w:sz w:val="20"/>
          <w:szCs w:val="20"/>
        </w:rPr>
      </w:pPr>
      <w:r w:rsidRPr="00B4477D">
        <w:rPr>
          <w:sz w:val="20"/>
          <w:szCs w:val="20"/>
        </w:rPr>
        <w:t>вутренней среды организма</w:t>
      </w:r>
    </w:p>
    <w:p w:rsidR="008A2F2E" w:rsidRPr="00B4477D" w:rsidRDefault="007475C9" w:rsidP="00B4477D">
      <w:pPr>
        <w:pStyle w:val="aa"/>
        <w:numPr>
          <w:ilvl w:val="0"/>
          <w:numId w:val="29"/>
        </w:numPr>
        <w:rPr>
          <w:sz w:val="20"/>
          <w:szCs w:val="20"/>
        </w:rPr>
      </w:pPr>
      <w:r w:rsidRPr="00B4477D">
        <w:rPr>
          <w:sz w:val="20"/>
          <w:szCs w:val="20"/>
        </w:rPr>
        <w:t>кожи</w:t>
      </w:r>
    </w:p>
    <w:p w:rsidR="008A2F2E" w:rsidRPr="00A43ABA" w:rsidRDefault="008514D1" w:rsidP="002B105B">
      <w:pPr>
        <w:shd w:val="clear" w:color="auto" w:fill="FFFFFF"/>
        <w:rPr>
          <w:sz w:val="20"/>
          <w:szCs w:val="20"/>
        </w:rPr>
      </w:pPr>
      <w:r w:rsidRPr="00A43ABA">
        <w:rPr>
          <w:sz w:val="20"/>
          <w:szCs w:val="20"/>
        </w:rPr>
        <w:lastRenderedPageBreak/>
        <w:t xml:space="preserve">5. </w:t>
      </w:r>
      <w:r w:rsidR="008A2F2E" w:rsidRPr="00A43ABA">
        <w:rPr>
          <w:sz w:val="20"/>
          <w:szCs w:val="20"/>
        </w:rPr>
        <w:t>Кортиев орган, содержащий слуховые рецепторы, обеспечивает ...</w:t>
      </w:r>
    </w:p>
    <w:p w:rsidR="008A2F2E" w:rsidRPr="00A43ABA" w:rsidRDefault="008514D1" w:rsidP="002B105B">
      <w:pPr>
        <w:widowControl w:val="0"/>
        <w:numPr>
          <w:ilvl w:val="0"/>
          <w:numId w:val="17"/>
        </w:numPr>
        <w:shd w:val="clear" w:color="auto" w:fill="FFFFFF"/>
        <w:autoSpaceDE w:val="0"/>
        <w:autoSpaceDN w:val="0"/>
        <w:adjustRightInd w:val="0"/>
        <w:ind w:left="0" w:firstLine="0"/>
        <w:rPr>
          <w:sz w:val="20"/>
          <w:szCs w:val="20"/>
        </w:rPr>
      </w:pPr>
      <w:r w:rsidRPr="00A43ABA">
        <w:rPr>
          <w:sz w:val="20"/>
          <w:szCs w:val="20"/>
        </w:rPr>
        <w:t>п</w:t>
      </w:r>
      <w:r w:rsidR="008A2F2E" w:rsidRPr="00A43ABA">
        <w:rPr>
          <w:sz w:val="20"/>
          <w:szCs w:val="20"/>
        </w:rPr>
        <w:t>ередачу нервных импульсов от слуховых</w:t>
      </w:r>
      <w:r w:rsidR="008A2F2E" w:rsidRPr="00A43ABA">
        <w:rPr>
          <w:smallCaps/>
          <w:sz w:val="20"/>
          <w:szCs w:val="20"/>
        </w:rPr>
        <w:t xml:space="preserve"> </w:t>
      </w:r>
      <w:r w:rsidR="008A2F2E" w:rsidRPr="00A43ABA">
        <w:rPr>
          <w:sz w:val="20"/>
          <w:szCs w:val="20"/>
        </w:rPr>
        <w:t>рецепторов в кору больших полушарий</w:t>
      </w:r>
    </w:p>
    <w:p w:rsidR="008A2F2E" w:rsidRPr="00A43ABA" w:rsidRDefault="008514D1" w:rsidP="002B105B">
      <w:pPr>
        <w:widowControl w:val="0"/>
        <w:numPr>
          <w:ilvl w:val="0"/>
          <w:numId w:val="17"/>
        </w:numPr>
        <w:shd w:val="clear" w:color="auto" w:fill="FFFFFF"/>
        <w:tabs>
          <w:tab w:val="left" w:pos="3192"/>
        </w:tabs>
        <w:autoSpaceDE w:val="0"/>
        <w:autoSpaceDN w:val="0"/>
        <w:adjustRightInd w:val="0"/>
        <w:ind w:left="0" w:firstLine="0"/>
        <w:rPr>
          <w:sz w:val="20"/>
          <w:szCs w:val="20"/>
        </w:rPr>
      </w:pPr>
      <w:r w:rsidRPr="00A43ABA">
        <w:rPr>
          <w:sz w:val="20"/>
          <w:szCs w:val="20"/>
        </w:rPr>
        <w:t>в</w:t>
      </w:r>
      <w:r w:rsidR="008A2F2E" w:rsidRPr="00A43ABA">
        <w:rPr>
          <w:sz w:val="20"/>
          <w:szCs w:val="20"/>
        </w:rPr>
        <w:t>ысший анализ звуковых раздражителей</w:t>
      </w:r>
    </w:p>
    <w:p w:rsidR="008A2F2E" w:rsidRPr="00A43ABA" w:rsidRDefault="008514D1" w:rsidP="002B105B">
      <w:pPr>
        <w:widowControl w:val="0"/>
        <w:numPr>
          <w:ilvl w:val="0"/>
          <w:numId w:val="17"/>
        </w:numPr>
        <w:shd w:val="clear" w:color="auto" w:fill="FFFFFF"/>
        <w:tabs>
          <w:tab w:val="left" w:pos="3192"/>
        </w:tabs>
        <w:autoSpaceDE w:val="0"/>
        <w:autoSpaceDN w:val="0"/>
        <w:adjustRightInd w:val="0"/>
        <w:ind w:left="0" w:firstLine="0"/>
        <w:rPr>
          <w:sz w:val="20"/>
          <w:szCs w:val="20"/>
        </w:rPr>
      </w:pPr>
      <w:r w:rsidRPr="00A43ABA">
        <w:rPr>
          <w:sz w:val="20"/>
          <w:szCs w:val="20"/>
        </w:rPr>
        <w:t>у</w:t>
      </w:r>
      <w:r w:rsidR="008A2F2E" w:rsidRPr="00A43ABA">
        <w:rPr>
          <w:sz w:val="20"/>
          <w:szCs w:val="20"/>
        </w:rPr>
        <w:t>силение звуковых раздражителей</w:t>
      </w:r>
    </w:p>
    <w:p w:rsidR="008A2F2E" w:rsidRPr="00A43ABA" w:rsidRDefault="008514D1" w:rsidP="002B105B">
      <w:pPr>
        <w:widowControl w:val="0"/>
        <w:numPr>
          <w:ilvl w:val="0"/>
          <w:numId w:val="17"/>
        </w:numPr>
        <w:shd w:val="clear" w:color="auto" w:fill="FFFFFF"/>
        <w:autoSpaceDE w:val="0"/>
        <w:autoSpaceDN w:val="0"/>
        <w:adjustRightInd w:val="0"/>
        <w:ind w:left="0" w:firstLine="0"/>
        <w:rPr>
          <w:sz w:val="20"/>
          <w:szCs w:val="20"/>
        </w:rPr>
      </w:pPr>
      <w:r w:rsidRPr="00A43ABA">
        <w:rPr>
          <w:sz w:val="20"/>
          <w:szCs w:val="20"/>
        </w:rPr>
        <w:t>в</w:t>
      </w:r>
      <w:r w:rsidR="008A2F2E" w:rsidRPr="00A43ABA">
        <w:rPr>
          <w:sz w:val="20"/>
          <w:szCs w:val="20"/>
        </w:rPr>
        <w:t>осприятие и кодирование звуковых раздражителей</w:t>
      </w:r>
    </w:p>
    <w:p w:rsidR="008A2F2E" w:rsidRPr="00A43ABA" w:rsidRDefault="008514D1" w:rsidP="002B105B">
      <w:pPr>
        <w:shd w:val="clear" w:color="auto" w:fill="FFFFFF"/>
        <w:rPr>
          <w:sz w:val="20"/>
          <w:szCs w:val="20"/>
        </w:rPr>
      </w:pPr>
      <w:r w:rsidRPr="00A43ABA">
        <w:rPr>
          <w:sz w:val="20"/>
          <w:szCs w:val="20"/>
        </w:rPr>
        <w:t xml:space="preserve">6. </w:t>
      </w:r>
      <w:r w:rsidR="008A2F2E" w:rsidRPr="00A43ABA">
        <w:rPr>
          <w:sz w:val="20"/>
          <w:szCs w:val="20"/>
        </w:rPr>
        <w:t xml:space="preserve">Способность </w:t>
      </w:r>
      <w:r w:rsidR="008A2F2E" w:rsidRPr="00A43ABA">
        <w:rPr>
          <w:bCs/>
          <w:sz w:val="20"/>
          <w:szCs w:val="20"/>
        </w:rPr>
        <w:t xml:space="preserve">глаза </w:t>
      </w:r>
      <w:r w:rsidR="008A2F2E" w:rsidRPr="00A43ABA">
        <w:rPr>
          <w:sz w:val="20"/>
          <w:szCs w:val="20"/>
        </w:rPr>
        <w:t xml:space="preserve">различать разноудалённые предметы (аккомодация) определяется </w:t>
      </w:r>
      <w:r w:rsidR="008A2F2E" w:rsidRPr="00A43ABA">
        <w:rPr>
          <w:bCs/>
          <w:sz w:val="20"/>
          <w:szCs w:val="20"/>
        </w:rPr>
        <w:t>работой</w:t>
      </w:r>
    </w:p>
    <w:p w:rsidR="008A2F2E" w:rsidRPr="00A43ABA" w:rsidRDefault="008514D1" w:rsidP="002B105B">
      <w:pPr>
        <w:widowControl w:val="0"/>
        <w:numPr>
          <w:ilvl w:val="0"/>
          <w:numId w:val="18"/>
        </w:numPr>
        <w:shd w:val="clear" w:color="auto" w:fill="FFFFFF"/>
        <w:autoSpaceDE w:val="0"/>
        <w:autoSpaceDN w:val="0"/>
        <w:adjustRightInd w:val="0"/>
        <w:ind w:left="0" w:firstLine="0"/>
        <w:rPr>
          <w:sz w:val="20"/>
          <w:szCs w:val="20"/>
        </w:rPr>
      </w:pPr>
      <w:r w:rsidRPr="00A43ABA">
        <w:rPr>
          <w:bCs/>
          <w:sz w:val="20"/>
          <w:szCs w:val="20"/>
        </w:rPr>
        <w:t>з</w:t>
      </w:r>
      <w:r w:rsidR="008A2F2E" w:rsidRPr="00A43ABA">
        <w:rPr>
          <w:bCs/>
          <w:sz w:val="20"/>
          <w:szCs w:val="20"/>
        </w:rPr>
        <w:t>рачка</w:t>
      </w:r>
    </w:p>
    <w:p w:rsidR="008A2F2E" w:rsidRPr="00A43ABA" w:rsidRDefault="008514D1" w:rsidP="002B105B">
      <w:pPr>
        <w:widowControl w:val="0"/>
        <w:numPr>
          <w:ilvl w:val="0"/>
          <w:numId w:val="18"/>
        </w:numPr>
        <w:shd w:val="clear" w:color="auto" w:fill="FFFFFF"/>
        <w:autoSpaceDE w:val="0"/>
        <w:autoSpaceDN w:val="0"/>
        <w:adjustRightInd w:val="0"/>
        <w:ind w:left="0" w:firstLine="0"/>
        <w:rPr>
          <w:sz w:val="20"/>
          <w:szCs w:val="20"/>
        </w:rPr>
      </w:pPr>
      <w:r w:rsidRPr="00A43ABA">
        <w:rPr>
          <w:sz w:val="20"/>
          <w:szCs w:val="20"/>
        </w:rPr>
        <w:t>х</w:t>
      </w:r>
      <w:r w:rsidR="008A2F2E" w:rsidRPr="00A43ABA">
        <w:rPr>
          <w:sz w:val="20"/>
          <w:szCs w:val="20"/>
        </w:rPr>
        <w:t xml:space="preserve">русталика </w:t>
      </w:r>
    </w:p>
    <w:p w:rsidR="008A2F2E" w:rsidRPr="00A43ABA" w:rsidRDefault="008514D1" w:rsidP="002B105B">
      <w:pPr>
        <w:widowControl w:val="0"/>
        <w:numPr>
          <w:ilvl w:val="0"/>
          <w:numId w:val="18"/>
        </w:numPr>
        <w:shd w:val="clear" w:color="auto" w:fill="FFFFFF"/>
        <w:autoSpaceDE w:val="0"/>
        <w:autoSpaceDN w:val="0"/>
        <w:adjustRightInd w:val="0"/>
        <w:ind w:left="0" w:firstLine="0"/>
        <w:rPr>
          <w:sz w:val="20"/>
          <w:szCs w:val="20"/>
        </w:rPr>
      </w:pPr>
      <w:r w:rsidRPr="00A43ABA">
        <w:rPr>
          <w:sz w:val="20"/>
          <w:szCs w:val="20"/>
        </w:rPr>
        <w:t>р</w:t>
      </w:r>
      <w:r w:rsidR="008A2F2E" w:rsidRPr="00A43ABA">
        <w:rPr>
          <w:sz w:val="20"/>
          <w:szCs w:val="20"/>
        </w:rPr>
        <w:t xml:space="preserve">оговицы </w:t>
      </w:r>
    </w:p>
    <w:p w:rsidR="008A2F2E" w:rsidRPr="00A43ABA" w:rsidRDefault="008514D1" w:rsidP="002B105B">
      <w:pPr>
        <w:widowControl w:val="0"/>
        <w:numPr>
          <w:ilvl w:val="0"/>
          <w:numId w:val="18"/>
        </w:numPr>
        <w:shd w:val="clear" w:color="auto" w:fill="FFFFFF"/>
        <w:autoSpaceDE w:val="0"/>
        <w:autoSpaceDN w:val="0"/>
        <w:adjustRightInd w:val="0"/>
        <w:ind w:left="0" w:firstLine="0"/>
        <w:rPr>
          <w:sz w:val="20"/>
          <w:szCs w:val="20"/>
        </w:rPr>
      </w:pPr>
      <w:r w:rsidRPr="00A43ABA">
        <w:rPr>
          <w:sz w:val="20"/>
          <w:szCs w:val="20"/>
        </w:rPr>
        <w:t>с</w:t>
      </w:r>
      <w:r w:rsidR="008A2F2E" w:rsidRPr="00A43ABA">
        <w:rPr>
          <w:sz w:val="20"/>
          <w:szCs w:val="20"/>
        </w:rPr>
        <w:t>текловидного тела</w:t>
      </w:r>
    </w:p>
    <w:p w:rsidR="008A2F2E" w:rsidRPr="00A43ABA" w:rsidRDefault="008514D1" w:rsidP="002B105B">
      <w:pPr>
        <w:shd w:val="clear" w:color="auto" w:fill="FFFFFF"/>
        <w:rPr>
          <w:sz w:val="20"/>
          <w:szCs w:val="20"/>
        </w:rPr>
      </w:pPr>
      <w:r w:rsidRPr="00A43ABA">
        <w:rPr>
          <w:sz w:val="20"/>
          <w:szCs w:val="20"/>
        </w:rPr>
        <w:t xml:space="preserve">7. </w:t>
      </w:r>
      <w:r w:rsidR="008A2F2E" w:rsidRPr="00A43ABA">
        <w:rPr>
          <w:sz w:val="20"/>
          <w:szCs w:val="20"/>
        </w:rPr>
        <w:t>Чтение лежа способствует развитию ...</w:t>
      </w:r>
    </w:p>
    <w:p w:rsidR="008A2F2E" w:rsidRPr="00A43ABA" w:rsidRDefault="008514D1" w:rsidP="002B105B">
      <w:pPr>
        <w:widowControl w:val="0"/>
        <w:numPr>
          <w:ilvl w:val="0"/>
          <w:numId w:val="19"/>
        </w:numPr>
        <w:shd w:val="clear" w:color="auto" w:fill="FFFFFF"/>
        <w:autoSpaceDE w:val="0"/>
        <w:autoSpaceDN w:val="0"/>
        <w:adjustRightInd w:val="0"/>
        <w:ind w:left="0" w:firstLine="0"/>
        <w:rPr>
          <w:sz w:val="20"/>
          <w:szCs w:val="20"/>
        </w:rPr>
      </w:pPr>
      <w:r w:rsidRPr="00A43ABA">
        <w:rPr>
          <w:sz w:val="20"/>
          <w:szCs w:val="20"/>
        </w:rPr>
        <w:t>б</w:t>
      </w:r>
      <w:r w:rsidR="008A2F2E" w:rsidRPr="00A43ABA">
        <w:rPr>
          <w:sz w:val="20"/>
          <w:szCs w:val="20"/>
        </w:rPr>
        <w:t>лизорукости</w:t>
      </w:r>
    </w:p>
    <w:p w:rsidR="008A2F2E" w:rsidRPr="00A43ABA" w:rsidRDefault="008514D1" w:rsidP="002B105B">
      <w:pPr>
        <w:widowControl w:val="0"/>
        <w:numPr>
          <w:ilvl w:val="0"/>
          <w:numId w:val="19"/>
        </w:numPr>
        <w:shd w:val="clear" w:color="auto" w:fill="FFFFFF"/>
        <w:autoSpaceDE w:val="0"/>
        <w:autoSpaceDN w:val="0"/>
        <w:adjustRightInd w:val="0"/>
        <w:ind w:left="0" w:firstLine="0"/>
        <w:rPr>
          <w:sz w:val="20"/>
          <w:szCs w:val="20"/>
        </w:rPr>
      </w:pPr>
      <w:r w:rsidRPr="00A43ABA">
        <w:rPr>
          <w:sz w:val="20"/>
          <w:szCs w:val="20"/>
        </w:rPr>
        <w:t>д</w:t>
      </w:r>
      <w:r w:rsidR="008A2F2E" w:rsidRPr="00A43ABA">
        <w:rPr>
          <w:sz w:val="20"/>
          <w:szCs w:val="20"/>
        </w:rPr>
        <w:t>альнозоркости</w:t>
      </w:r>
    </w:p>
    <w:p w:rsidR="008A2F2E" w:rsidRPr="00A43ABA" w:rsidRDefault="008514D1" w:rsidP="002B105B">
      <w:pPr>
        <w:widowControl w:val="0"/>
        <w:numPr>
          <w:ilvl w:val="0"/>
          <w:numId w:val="19"/>
        </w:numPr>
        <w:shd w:val="clear" w:color="auto" w:fill="FFFFFF"/>
        <w:autoSpaceDE w:val="0"/>
        <w:autoSpaceDN w:val="0"/>
        <w:adjustRightInd w:val="0"/>
        <w:ind w:left="0" w:firstLine="0"/>
        <w:rPr>
          <w:sz w:val="20"/>
          <w:szCs w:val="20"/>
        </w:rPr>
      </w:pPr>
      <w:r w:rsidRPr="00A43ABA">
        <w:rPr>
          <w:bCs/>
          <w:sz w:val="20"/>
          <w:szCs w:val="20"/>
        </w:rPr>
        <w:t>а</w:t>
      </w:r>
      <w:r w:rsidR="008A2F2E" w:rsidRPr="00A43ABA">
        <w:rPr>
          <w:bCs/>
          <w:sz w:val="20"/>
          <w:szCs w:val="20"/>
        </w:rPr>
        <w:t>стигматизма</w:t>
      </w:r>
    </w:p>
    <w:p w:rsidR="008A2F2E" w:rsidRPr="00A43ABA" w:rsidRDefault="008514D1" w:rsidP="002B105B">
      <w:pPr>
        <w:widowControl w:val="0"/>
        <w:numPr>
          <w:ilvl w:val="0"/>
          <w:numId w:val="19"/>
        </w:numPr>
        <w:shd w:val="clear" w:color="auto" w:fill="FFFFFF"/>
        <w:autoSpaceDE w:val="0"/>
        <w:autoSpaceDN w:val="0"/>
        <w:adjustRightInd w:val="0"/>
        <w:ind w:left="0" w:firstLine="0"/>
        <w:rPr>
          <w:sz w:val="20"/>
          <w:szCs w:val="20"/>
        </w:rPr>
      </w:pPr>
      <w:r w:rsidRPr="00A43ABA">
        <w:rPr>
          <w:sz w:val="20"/>
          <w:szCs w:val="20"/>
        </w:rPr>
        <w:t>б</w:t>
      </w:r>
      <w:r w:rsidR="008A2F2E" w:rsidRPr="00A43ABA">
        <w:rPr>
          <w:sz w:val="20"/>
          <w:szCs w:val="20"/>
        </w:rPr>
        <w:t>лизорукости и дальнозоркости</w:t>
      </w:r>
    </w:p>
    <w:p w:rsidR="008A2F2E" w:rsidRPr="00A43ABA" w:rsidRDefault="008514D1" w:rsidP="002B105B">
      <w:pPr>
        <w:shd w:val="clear" w:color="auto" w:fill="FFFFFF"/>
        <w:tabs>
          <w:tab w:val="left" w:leader="underscore" w:pos="403"/>
        </w:tabs>
        <w:rPr>
          <w:sz w:val="20"/>
          <w:szCs w:val="20"/>
        </w:rPr>
      </w:pPr>
      <w:r w:rsidRPr="00A43ABA">
        <w:rPr>
          <w:sz w:val="20"/>
          <w:szCs w:val="20"/>
        </w:rPr>
        <w:t xml:space="preserve">8. </w:t>
      </w:r>
      <w:r w:rsidR="008A2F2E" w:rsidRPr="00A43ABA">
        <w:rPr>
          <w:sz w:val="20"/>
          <w:szCs w:val="20"/>
        </w:rPr>
        <w:t>Способность биологических систем функционировать в оптимальном для них</w:t>
      </w:r>
      <w:r w:rsidR="008A2F2E" w:rsidRPr="00A43ABA">
        <w:rPr>
          <w:smallCaps/>
          <w:sz w:val="20"/>
          <w:szCs w:val="20"/>
        </w:rPr>
        <w:t xml:space="preserve"> </w:t>
      </w:r>
      <w:r w:rsidR="008A2F2E" w:rsidRPr="00A43ABA">
        <w:rPr>
          <w:sz w:val="20"/>
          <w:szCs w:val="20"/>
        </w:rPr>
        <w:t>режиме, несмотря на меняющиеся условия среды, называют</w:t>
      </w:r>
      <w:r w:rsidR="008A2F2E" w:rsidRPr="00A43ABA">
        <w:rPr>
          <w:sz w:val="20"/>
          <w:szCs w:val="20"/>
          <w:u w:val="single"/>
        </w:rPr>
        <w:t xml:space="preserve">           </w:t>
      </w:r>
      <w:r w:rsidR="008A2F2E" w:rsidRPr="00A43ABA">
        <w:rPr>
          <w:sz w:val="20"/>
          <w:szCs w:val="20"/>
        </w:rPr>
        <w:t>роста и развития.</w:t>
      </w:r>
    </w:p>
    <w:p w:rsidR="008A2F2E" w:rsidRPr="00A43ABA" w:rsidRDefault="008514D1" w:rsidP="002B105B">
      <w:pPr>
        <w:widowControl w:val="0"/>
        <w:numPr>
          <w:ilvl w:val="0"/>
          <w:numId w:val="20"/>
        </w:numPr>
        <w:shd w:val="clear" w:color="auto" w:fill="FFFFFF"/>
        <w:autoSpaceDE w:val="0"/>
        <w:autoSpaceDN w:val="0"/>
        <w:adjustRightInd w:val="0"/>
        <w:ind w:left="0" w:firstLine="0"/>
        <w:rPr>
          <w:sz w:val="20"/>
          <w:szCs w:val="20"/>
        </w:rPr>
      </w:pPr>
      <w:r w:rsidRPr="00A43ABA">
        <w:rPr>
          <w:sz w:val="20"/>
          <w:szCs w:val="20"/>
        </w:rPr>
        <w:t>е</w:t>
      </w:r>
      <w:r w:rsidR="008A2F2E" w:rsidRPr="00A43ABA">
        <w:rPr>
          <w:sz w:val="20"/>
          <w:szCs w:val="20"/>
        </w:rPr>
        <w:t xml:space="preserve">динством </w:t>
      </w:r>
    </w:p>
    <w:p w:rsidR="008A2F2E" w:rsidRPr="00A43ABA" w:rsidRDefault="008514D1" w:rsidP="002B105B">
      <w:pPr>
        <w:widowControl w:val="0"/>
        <w:numPr>
          <w:ilvl w:val="0"/>
          <w:numId w:val="20"/>
        </w:numPr>
        <w:shd w:val="clear" w:color="auto" w:fill="FFFFFF"/>
        <w:autoSpaceDE w:val="0"/>
        <w:autoSpaceDN w:val="0"/>
        <w:adjustRightInd w:val="0"/>
        <w:ind w:left="0" w:firstLine="0"/>
        <w:rPr>
          <w:sz w:val="20"/>
          <w:szCs w:val="20"/>
        </w:rPr>
      </w:pPr>
      <w:r w:rsidRPr="00A43ABA">
        <w:rPr>
          <w:sz w:val="20"/>
          <w:szCs w:val="20"/>
        </w:rPr>
        <w:t>н</w:t>
      </w:r>
      <w:r w:rsidR="008A2F2E" w:rsidRPr="00A43ABA">
        <w:rPr>
          <w:sz w:val="20"/>
          <w:szCs w:val="20"/>
        </w:rPr>
        <w:t xml:space="preserve">адёжностью </w:t>
      </w:r>
    </w:p>
    <w:p w:rsidR="008A2F2E" w:rsidRPr="00A43ABA" w:rsidRDefault="008514D1" w:rsidP="002B105B">
      <w:pPr>
        <w:widowControl w:val="0"/>
        <w:numPr>
          <w:ilvl w:val="0"/>
          <w:numId w:val="20"/>
        </w:numPr>
        <w:shd w:val="clear" w:color="auto" w:fill="FFFFFF"/>
        <w:autoSpaceDE w:val="0"/>
        <w:autoSpaceDN w:val="0"/>
        <w:adjustRightInd w:val="0"/>
        <w:ind w:left="0" w:firstLine="0"/>
        <w:rPr>
          <w:sz w:val="20"/>
          <w:szCs w:val="20"/>
        </w:rPr>
      </w:pPr>
      <w:r w:rsidRPr="00A43ABA">
        <w:rPr>
          <w:sz w:val="20"/>
          <w:szCs w:val="20"/>
        </w:rPr>
        <w:t>а</w:t>
      </w:r>
      <w:r w:rsidR="008A2F2E" w:rsidRPr="00A43ABA">
        <w:rPr>
          <w:sz w:val="20"/>
          <w:szCs w:val="20"/>
        </w:rPr>
        <w:t xml:space="preserve">кселерацией </w:t>
      </w:r>
    </w:p>
    <w:p w:rsidR="008A2F2E" w:rsidRPr="00A43ABA" w:rsidRDefault="008514D1" w:rsidP="002B105B">
      <w:pPr>
        <w:widowControl w:val="0"/>
        <w:numPr>
          <w:ilvl w:val="0"/>
          <w:numId w:val="20"/>
        </w:numPr>
        <w:shd w:val="clear" w:color="auto" w:fill="FFFFFF"/>
        <w:autoSpaceDE w:val="0"/>
        <w:autoSpaceDN w:val="0"/>
        <w:adjustRightInd w:val="0"/>
        <w:ind w:left="0" w:firstLine="0"/>
        <w:rPr>
          <w:sz w:val="20"/>
          <w:szCs w:val="20"/>
        </w:rPr>
      </w:pPr>
      <w:r w:rsidRPr="00A43ABA">
        <w:rPr>
          <w:sz w:val="20"/>
          <w:szCs w:val="20"/>
        </w:rPr>
        <w:t>н</w:t>
      </w:r>
      <w:r w:rsidR="008A2F2E" w:rsidRPr="00A43ABA">
        <w:rPr>
          <w:sz w:val="20"/>
          <w:szCs w:val="20"/>
        </w:rPr>
        <w:t>епрерывностью</w:t>
      </w:r>
    </w:p>
    <w:p w:rsidR="008A2F2E" w:rsidRPr="00A43ABA" w:rsidRDefault="008514D1" w:rsidP="002B105B">
      <w:pPr>
        <w:shd w:val="clear" w:color="auto" w:fill="FFFFFF"/>
        <w:rPr>
          <w:sz w:val="20"/>
          <w:szCs w:val="20"/>
        </w:rPr>
      </w:pPr>
      <w:r w:rsidRPr="00A43ABA">
        <w:rPr>
          <w:sz w:val="20"/>
          <w:szCs w:val="20"/>
        </w:rPr>
        <w:t xml:space="preserve">9. </w:t>
      </w:r>
      <w:r w:rsidR="008A2F2E" w:rsidRPr="00A43ABA">
        <w:rPr>
          <w:sz w:val="20"/>
          <w:szCs w:val="20"/>
        </w:rPr>
        <w:t>Зубной возраст используют для определения ...</w:t>
      </w:r>
    </w:p>
    <w:p w:rsidR="008A2F2E" w:rsidRPr="00A43ABA" w:rsidRDefault="008514D1" w:rsidP="002B105B">
      <w:pPr>
        <w:widowControl w:val="0"/>
        <w:numPr>
          <w:ilvl w:val="0"/>
          <w:numId w:val="4"/>
        </w:numPr>
        <w:shd w:val="clear" w:color="auto" w:fill="FFFFFF"/>
        <w:autoSpaceDE w:val="0"/>
        <w:autoSpaceDN w:val="0"/>
        <w:adjustRightInd w:val="0"/>
        <w:ind w:left="0" w:firstLine="0"/>
        <w:rPr>
          <w:sz w:val="20"/>
          <w:szCs w:val="20"/>
        </w:rPr>
      </w:pPr>
      <w:r w:rsidRPr="00A43ABA">
        <w:rPr>
          <w:sz w:val="20"/>
          <w:szCs w:val="20"/>
        </w:rPr>
        <w:t>с</w:t>
      </w:r>
      <w:r w:rsidR="008A2F2E" w:rsidRPr="00A43ABA">
        <w:rPr>
          <w:sz w:val="20"/>
          <w:szCs w:val="20"/>
        </w:rPr>
        <w:t>оматоскопических</w:t>
      </w:r>
      <w:r w:rsidR="008A2F2E" w:rsidRPr="00A43ABA">
        <w:rPr>
          <w:smallCaps/>
          <w:sz w:val="20"/>
          <w:szCs w:val="20"/>
        </w:rPr>
        <w:t xml:space="preserve"> </w:t>
      </w:r>
      <w:r w:rsidR="008A2F2E" w:rsidRPr="00A43ABA">
        <w:rPr>
          <w:bCs/>
          <w:sz w:val="20"/>
          <w:szCs w:val="20"/>
        </w:rPr>
        <w:t>показат</w:t>
      </w:r>
      <w:r w:rsidR="008A2F2E" w:rsidRPr="00A43ABA">
        <w:rPr>
          <w:sz w:val="20"/>
          <w:szCs w:val="20"/>
        </w:rPr>
        <w:t xml:space="preserve">елей </w:t>
      </w:r>
    </w:p>
    <w:p w:rsidR="008A2F2E" w:rsidRPr="00A43ABA" w:rsidRDefault="008514D1" w:rsidP="002B105B">
      <w:pPr>
        <w:widowControl w:val="0"/>
        <w:numPr>
          <w:ilvl w:val="0"/>
          <w:numId w:val="4"/>
        </w:numPr>
        <w:shd w:val="clear" w:color="auto" w:fill="FFFFFF"/>
        <w:autoSpaceDE w:val="0"/>
        <w:autoSpaceDN w:val="0"/>
        <w:adjustRightInd w:val="0"/>
        <w:ind w:left="0" w:firstLine="0"/>
        <w:rPr>
          <w:sz w:val="20"/>
          <w:szCs w:val="20"/>
        </w:rPr>
      </w:pPr>
      <w:r w:rsidRPr="00A43ABA">
        <w:rPr>
          <w:sz w:val="20"/>
          <w:szCs w:val="20"/>
        </w:rPr>
        <w:t>б</w:t>
      </w:r>
      <w:r w:rsidR="008A2F2E" w:rsidRPr="00A43ABA">
        <w:rPr>
          <w:sz w:val="20"/>
          <w:szCs w:val="20"/>
        </w:rPr>
        <w:t xml:space="preserve">иологического возраста </w:t>
      </w:r>
    </w:p>
    <w:p w:rsidR="008A2F2E" w:rsidRPr="00A43ABA" w:rsidRDefault="008514D1" w:rsidP="002B105B">
      <w:pPr>
        <w:widowControl w:val="0"/>
        <w:numPr>
          <w:ilvl w:val="0"/>
          <w:numId w:val="4"/>
        </w:numPr>
        <w:shd w:val="clear" w:color="auto" w:fill="FFFFFF"/>
        <w:autoSpaceDE w:val="0"/>
        <w:autoSpaceDN w:val="0"/>
        <w:adjustRightInd w:val="0"/>
        <w:ind w:left="0" w:firstLine="0"/>
        <w:rPr>
          <w:sz w:val="20"/>
          <w:szCs w:val="20"/>
        </w:rPr>
      </w:pPr>
      <w:r w:rsidRPr="00A43ABA">
        <w:rPr>
          <w:sz w:val="20"/>
          <w:szCs w:val="20"/>
        </w:rPr>
        <w:t>с</w:t>
      </w:r>
      <w:r w:rsidR="008A2F2E" w:rsidRPr="00A43ABA">
        <w:rPr>
          <w:sz w:val="20"/>
          <w:szCs w:val="20"/>
        </w:rPr>
        <w:t xml:space="preserve">оматометрических показателей </w:t>
      </w:r>
    </w:p>
    <w:p w:rsidR="008A2F2E" w:rsidRPr="00A43ABA" w:rsidRDefault="008514D1" w:rsidP="002B105B">
      <w:pPr>
        <w:widowControl w:val="0"/>
        <w:numPr>
          <w:ilvl w:val="0"/>
          <w:numId w:val="4"/>
        </w:numPr>
        <w:shd w:val="clear" w:color="auto" w:fill="FFFFFF"/>
        <w:autoSpaceDE w:val="0"/>
        <w:autoSpaceDN w:val="0"/>
        <w:adjustRightInd w:val="0"/>
        <w:ind w:left="0" w:firstLine="0"/>
        <w:rPr>
          <w:sz w:val="20"/>
          <w:szCs w:val="20"/>
        </w:rPr>
      </w:pPr>
      <w:r w:rsidRPr="00A43ABA">
        <w:rPr>
          <w:sz w:val="20"/>
          <w:szCs w:val="20"/>
        </w:rPr>
        <w:t>к</w:t>
      </w:r>
      <w:r w:rsidR="008A2F2E" w:rsidRPr="00A43ABA">
        <w:rPr>
          <w:sz w:val="20"/>
          <w:szCs w:val="20"/>
        </w:rPr>
        <w:t>алендарного возраста</w:t>
      </w:r>
    </w:p>
    <w:p w:rsidR="008A2F2E" w:rsidRDefault="008514D1" w:rsidP="002B105B">
      <w:pPr>
        <w:shd w:val="clear" w:color="auto" w:fill="FFFFFF"/>
        <w:tabs>
          <w:tab w:val="left" w:leader="underscore" w:pos="3010"/>
        </w:tabs>
        <w:rPr>
          <w:sz w:val="20"/>
          <w:szCs w:val="20"/>
        </w:rPr>
      </w:pPr>
      <w:r w:rsidRPr="00A43ABA">
        <w:rPr>
          <w:sz w:val="20"/>
          <w:szCs w:val="20"/>
        </w:rPr>
        <w:t xml:space="preserve">10. </w:t>
      </w:r>
      <w:r w:rsidR="008A2F2E" w:rsidRPr="00A43ABA">
        <w:rPr>
          <w:sz w:val="20"/>
          <w:szCs w:val="20"/>
        </w:rPr>
        <w:t>В состав стенок большинства полых внутренних органов входит</w:t>
      </w:r>
      <w:r w:rsidR="008A2F2E" w:rsidRPr="00A43ABA">
        <w:rPr>
          <w:sz w:val="20"/>
          <w:szCs w:val="20"/>
          <w:u w:val="single"/>
        </w:rPr>
        <w:tab/>
      </w:r>
      <w:r w:rsidR="008A2F2E" w:rsidRPr="00A43ABA">
        <w:rPr>
          <w:sz w:val="20"/>
          <w:szCs w:val="20"/>
        </w:rPr>
        <w:t>ткань…</w:t>
      </w:r>
    </w:p>
    <w:p w:rsidR="002B105B" w:rsidRDefault="002B105B" w:rsidP="002B105B">
      <w:pPr>
        <w:pStyle w:val="aa"/>
        <w:numPr>
          <w:ilvl w:val="0"/>
          <w:numId w:val="21"/>
        </w:numPr>
        <w:shd w:val="clear" w:color="auto" w:fill="FFFFFF"/>
        <w:tabs>
          <w:tab w:val="left" w:leader="underscore" w:pos="3010"/>
        </w:tabs>
        <w:rPr>
          <w:sz w:val="20"/>
          <w:szCs w:val="20"/>
        </w:rPr>
      </w:pPr>
      <w:r w:rsidRPr="002B105B">
        <w:rPr>
          <w:sz w:val="20"/>
          <w:szCs w:val="20"/>
        </w:rPr>
        <w:t>а. хрящевая</w:t>
      </w:r>
    </w:p>
    <w:p w:rsidR="002B105B" w:rsidRDefault="002B105B" w:rsidP="002B105B">
      <w:pPr>
        <w:pStyle w:val="aa"/>
        <w:numPr>
          <w:ilvl w:val="0"/>
          <w:numId w:val="21"/>
        </w:numPr>
        <w:shd w:val="clear" w:color="auto" w:fill="FFFFFF"/>
        <w:tabs>
          <w:tab w:val="left" w:leader="underscore" w:pos="3010"/>
        </w:tabs>
        <w:rPr>
          <w:sz w:val="20"/>
          <w:szCs w:val="20"/>
        </w:rPr>
      </w:pPr>
      <w:r>
        <w:rPr>
          <w:sz w:val="20"/>
          <w:szCs w:val="20"/>
        </w:rPr>
        <w:t>сердечная мышечная</w:t>
      </w:r>
    </w:p>
    <w:p w:rsidR="002B105B" w:rsidRDefault="002B105B" w:rsidP="002B105B">
      <w:pPr>
        <w:pStyle w:val="aa"/>
        <w:numPr>
          <w:ilvl w:val="0"/>
          <w:numId w:val="21"/>
        </w:numPr>
        <w:shd w:val="clear" w:color="auto" w:fill="FFFFFF"/>
        <w:tabs>
          <w:tab w:val="left" w:leader="underscore" w:pos="3010"/>
        </w:tabs>
        <w:rPr>
          <w:sz w:val="20"/>
          <w:szCs w:val="20"/>
        </w:rPr>
      </w:pPr>
      <w:r>
        <w:rPr>
          <w:sz w:val="20"/>
          <w:szCs w:val="20"/>
        </w:rPr>
        <w:t>поперечно-полосатая мышечная</w:t>
      </w:r>
    </w:p>
    <w:p w:rsidR="002B105B" w:rsidRPr="002B105B" w:rsidRDefault="002B105B" w:rsidP="002B105B">
      <w:pPr>
        <w:pStyle w:val="aa"/>
        <w:numPr>
          <w:ilvl w:val="0"/>
          <w:numId w:val="21"/>
        </w:numPr>
        <w:shd w:val="clear" w:color="auto" w:fill="FFFFFF"/>
        <w:tabs>
          <w:tab w:val="left" w:leader="underscore" w:pos="3010"/>
        </w:tabs>
        <w:rPr>
          <w:sz w:val="20"/>
          <w:szCs w:val="20"/>
        </w:rPr>
      </w:pPr>
      <w:r>
        <w:rPr>
          <w:sz w:val="20"/>
          <w:szCs w:val="20"/>
        </w:rPr>
        <w:t>гладкая мышечная</w:t>
      </w:r>
    </w:p>
    <w:p w:rsidR="0090486E" w:rsidRPr="002010A7" w:rsidRDefault="0090486E" w:rsidP="0090486E">
      <w:pPr>
        <w:pStyle w:val="3"/>
        <w:rPr>
          <w:rFonts w:ascii="Times New Roman" w:eastAsia="Calibri" w:hAnsi="Times New Roman"/>
          <w:bCs w:val="0"/>
          <w:iCs/>
          <w:sz w:val="20"/>
          <w:szCs w:val="20"/>
        </w:rPr>
      </w:pPr>
      <w:bookmarkStart w:id="18" w:name="_Toc47964851"/>
      <w:r w:rsidRPr="002010A7">
        <w:rPr>
          <w:rFonts w:ascii="Times New Roman" w:eastAsia="Calibri" w:hAnsi="Times New Roman"/>
          <w:bCs w:val="0"/>
          <w:sz w:val="20"/>
          <w:szCs w:val="20"/>
        </w:rPr>
        <w:t>4</w:t>
      </w:r>
      <w:bookmarkStart w:id="19" w:name="_Toc36926277"/>
      <w:bookmarkEnd w:id="13"/>
      <w:bookmarkEnd w:id="14"/>
      <w:r w:rsidRPr="002010A7">
        <w:rPr>
          <w:rFonts w:ascii="Times New Roman" w:eastAsia="Calibri" w:hAnsi="Times New Roman"/>
          <w:bCs w:val="0"/>
          <w:sz w:val="20"/>
          <w:szCs w:val="20"/>
        </w:rPr>
        <w:t>.</w:t>
      </w:r>
      <w:r w:rsidRPr="002010A7">
        <w:rPr>
          <w:rFonts w:ascii="Times New Roman" w:eastAsia="Calibri" w:hAnsi="Times New Roman"/>
          <w:bCs w:val="0"/>
          <w:iCs/>
          <w:sz w:val="20"/>
          <w:szCs w:val="20"/>
        </w:rPr>
        <w:t xml:space="preserve">1.2. </w:t>
      </w:r>
      <w:bookmarkEnd w:id="19"/>
      <w:r w:rsidRPr="002010A7">
        <w:rPr>
          <w:rFonts w:ascii="Times New Roman" w:eastAsia="Calibri" w:hAnsi="Times New Roman"/>
          <w:bCs w:val="0"/>
          <w:iCs/>
          <w:sz w:val="20"/>
          <w:szCs w:val="20"/>
        </w:rPr>
        <w:t>Лабораторные работы</w:t>
      </w:r>
      <w:bookmarkEnd w:id="18"/>
    </w:p>
    <w:p w:rsidR="0090486E" w:rsidRPr="002010A7" w:rsidRDefault="0090486E" w:rsidP="0090486E">
      <w:pPr>
        <w:pStyle w:val="4"/>
        <w:rPr>
          <w:rFonts w:ascii="Times New Roman" w:eastAsia="Calibri" w:hAnsi="Times New Roman"/>
          <w:bCs w:val="0"/>
          <w:i/>
          <w:iCs/>
          <w:sz w:val="20"/>
          <w:szCs w:val="20"/>
        </w:rPr>
      </w:pPr>
      <w:bookmarkStart w:id="20" w:name="_Toc47964852"/>
      <w:r w:rsidRPr="002010A7">
        <w:rPr>
          <w:rFonts w:ascii="Times New Roman" w:eastAsia="Calibri" w:hAnsi="Times New Roman"/>
          <w:bCs w:val="0"/>
          <w:i/>
          <w:iCs/>
          <w:sz w:val="20"/>
          <w:szCs w:val="20"/>
        </w:rPr>
        <w:t>4.1.2.1. Порядок проведения и процедура оценивания</w:t>
      </w:r>
      <w:bookmarkEnd w:id="20"/>
    </w:p>
    <w:p w:rsidR="0090486E" w:rsidRPr="002010A7" w:rsidRDefault="0090486E" w:rsidP="0090486E">
      <w:pPr>
        <w:jc w:val="both"/>
        <w:rPr>
          <w:rFonts w:eastAsia="Calibri"/>
          <w:iCs/>
          <w:sz w:val="20"/>
          <w:szCs w:val="20"/>
        </w:rPr>
      </w:pPr>
      <w:r w:rsidRPr="002010A7">
        <w:rPr>
          <w:rFonts w:eastAsia="Calibri"/>
          <w:sz w:val="20"/>
          <w:szCs w:val="20"/>
        </w:rPr>
        <w:t>В аудитории, оснащённой соответствующим оборудованием, обучающиеся проводят учебные эксперименты и тренируются в применении практико-ориентированных технологий. Оцениваются знание материала и умение применять его на практике, умения и навыки по работе с оборудованием в соответствующей предметной области</w:t>
      </w:r>
      <w:r w:rsidRPr="002010A7">
        <w:rPr>
          <w:rFonts w:eastAsia="Calibri"/>
          <w:iCs/>
          <w:sz w:val="20"/>
          <w:szCs w:val="20"/>
        </w:rPr>
        <w:t xml:space="preserve">.  </w:t>
      </w:r>
    </w:p>
    <w:p w:rsidR="005915FD" w:rsidRPr="003F0B53" w:rsidRDefault="005915FD" w:rsidP="005915FD">
      <w:pPr>
        <w:pStyle w:val="a8"/>
        <w:ind w:left="102" w:right="106" w:firstLine="465"/>
        <w:jc w:val="both"/>
        <w:rPr>
          <w:sz w:val="20"/>
          <w:szCs w:val="20"/>
        </w:rPr>
      </w:pPr>
      <w:r w:rsidRPr="003F0B53">
        <w:rPr>
          <w:sz w:val="20"/>
          <w:szCs w:val="20"/>
        </w:rPr>
        <w:t xml:space="preserve">Лабораторный практикум является необходимым, очень важным дополнением к теоретическому курсу </w:t>
      </w:r>
      <w:r w:rsidR="006C50DB">
        <w:rPr>
          <w:color w:val="2C2D2E"/>
          <w:sz w:val="20"/>
          <w:szCs w:val="20"/>
        </w:rPr>
        <w:t>в</w:t>
      </w:r>
      <w:r w:rsidR="006C50DB" w:rsidRPr="00E11A68">
        <w:rPr>
          <w:color w:val="2C2D2E"/>
          <w:sz w:val="20"/>
          <w:szCs w:val="20"/>
        </w:rPr>
        <w:t xml:space="preserve">озрастная анатомия, физиология и </w:t>
      </w:r>
      <w:r w:rsidR="00D16E90">
        <w:rPr>
          <w:color w:val="2C2D2E"/>
          <w:sz w:val="20"/>
          <w:szCs w:val="20"/>
        </w:rPr>
        <w:t>культура здоровья</w:t>
      </w:r>
      <w:r w:rsidRPr="003F0B53">
        <w:rPr>
          <w:sz w:val="20"/>
          <w:szCs w:val="20"/>
        </w:rPr>
        <w:t xml:space="preserve">. В процессе выполнения лабораторных работ студенты знакомятся с особенностями анатомического и </w:t>
      </w:r>
      <w:r w:rsidR="00D16E90">
        <w:rPr>
          <w:sz w:val="20"/>
          <w:szCs w:val="20"/>
        </w:rPr>
        <w:t>физиологического строения человека</w:t>
      </w:r>
      <w:r w:rsidRPr="003F0B53">
        <w:rPr>
          <w:sz w:val="20"/>
          <w:szCs w:val="20"/>
        </w:rPr>
        <w:t xml:space="preserve">, учатся анализировать и грамотно оформлять результаты наблюдений. </w:t>
      </w:r>
    </w:p>
    <w:p w:rsidR="0090486E" w:rsidRPr="002010A7" w:rsidRDefault="0090486E" w:rsidP="0090486E">
      <w:pPr>
        <w:ind w:firstLine="567"/>
        <w:jc w:val="both"/>
        <w:rPr>
          <w:sz w:val="20"/>
          <w:szCs w:val="20"/>
        </w:rPr>
      </w:pPr>
      <w:r w:rsidRPr="002010A7">
        <w:rPr>
          <w:sz w:val="20"/>
          <w:szCs w:val="20"/>
        </w:rPr>
        <w:t>Лабораторные работы по дисциплине «</w:t>
      </w:r>
      <w:r w:rsidR="006C50DB" w:rsidRPr="00E11A68">
        <w:rPr>
          <w:color w:val="2C2D2E"/>
          <w:sz w:val="20"/>
          <w:szCs w:val="20"/>
        </w:rPr>
        <w:t xml:space="preserve">Возрастная анатомия, физиология </w:t>
      </w:r>
      <w:r w:rsidR="00D16E90" w:rsidRPr="00E11A68">
        <w:rPr>
          <w:color w:val="2C2D2E"/>
          <w:sz w:val="20"/>
          <w:szCs w:val="20"/>
        </w:rPr>
        <w:t xml:space="preserve">и </w:t>
      </w:r>
      <w:r w:rsidR="00D16E90">
        <w:rPr>
          <w:color w:val="2C2D2E"/>
          <w:sz w:val="20"/>
          <w:szCs w:val="20"/>
        </w:rPr>
        <w:t>культура здоровья</w:t>
      </w:r>
      <w:r w:rsidRPr="002010A7">
        <w:rPr>
          <w:sz w:val="20"/>
          <w:szCs w:val="20"/>
        </w:rPr>
        <w:t>» проводятся преподавателем согласно разработанному и утвержденному на кафедре рабочей программе. Каждая лабораторная работа выполняется по определенной теме программы в соответствии с заданием.</w:t>
      </w:r>
    </w:p>
    <w:p w:rsidR="0090486E" w:rsidRPr="002010A7" w:rsidRDefault="0090486E" w:rsidP="0090486E">
      <w:pPr>
        <w:ind w:firstLine="567"/>
        <w:jc w:val="both"/>
        <w:rPr>
          <w:sz w:val="20"/>
          <w:szCs w:val="20"/>
        </w:rPr>
      </w:pPr>
      <w:r w:rsidRPr="002010A7">
        <w:rPr>
          <w:sz w:val="20"/>
          <w:szCs w:val="20"/>
        </w:rPr>
        <w:t>Перед выполнением каждой работы студенты-бакалавры должны проработать соответствующий материал, используя конспекты теоретических занятий, периодические издания, учебно-методические пособия и учебники</w:t>
      </w:r>
    </w:p>
    <w:p w:rsidR="0090486E" w:rsidRPr="002010A7" w:rsidRDefault="0090486E" w:rsidP="0090486E">
      <w:pPr>
        <w:ind w:firstLine="567"/>
        <w:jc w:val="both"/>
        <w:rPr>
          <w:sz w:val="20"/>
          <w:szCs w:val="20"/>
        </w:rPr>
      </w:pPr>
      <w:r w:rsidRPr="002010A7">
        <w:rPr>
          <w:sz w:val="20"/>
          <w:szCs w:val="20"/>
        </w:rPr>
        <w:t>На каждом занятии студенты выполняют работу в соответствии с ее содержанием и методическими указаниями.</w:t>
      </w:r>
    </w:p>
    <w:p w:rsidR="005915FD" w:rsidRPr="003F0B53" w:rsidRDefault="0090486E" w:rsidP="005915FD">
      <w:pPr>
        <w:pStyle w:val="a8"/>
        <w:ind w:left="102" w:right="110" w:firstLine="719"/>
        <w:jc w:val="both"/>
        <w:rPr>
          <w:sz w:val="20"/>
          <w:szCs w:val="20"/>
        </w:rPr>
      </w:pPr>
      <w:r w:rsidRPr="002010A7">
        <w:rPr>
          <w:sz w:val="20"/>
          <w:szCs w:val="20"/>
        </w:rPr>
        <w:t>По окончании занятий студенты оформляют о</w:t>
      </w:r>
      <w:r w:rsidR="005915FD">
        <w:rPr>
          <w:sz w:val="20"/>
          <w:szCs w:val="20"/>
        </w:rPr>
        <w:t>тчет по каждой работе</w:t>
      </w:r>
      <w:r w:rsidR="005915FD" w:rsidRPr="003F0B53">
        <w:rPr>
          <w:sz w:val="20"/>
          <w:szCs w:val="20"/>
        </w:rPr>
        <w:t>.</w:t>
      </w:r>
    </w:p>
    <w:p w:rsidR="0090486E" w:rsidRPr="007C4165" w:rsidRDefault="0090486E" w:rsidP="0090486E">
      <w:pPr>
        <w:pStyle w:val="4"/>
        <w:rPr>
          <w:rFonts w:ascii="Times New Roman" w:eastAsia="Calibri" w:hAnsi="Times New Roman"/>
          <w:bCs w:val="0"/>
          <w:i/>
          <w:iCs/>
          <w:sz w:val="20"/>
          <w:szCs w:val="20"/>
        </w:rPr>
      </w:pPr>
      <w:bookmarkStart w:id="21" w:name="_Toc47964853"/>
      <w:r w:rsidRPr="007C4165">
        <w:rPr>
          <w:rFonts w:ascii="Times New Roman" w:eastAsia="Calibri" w:hAnsi="Times New Roman"/>
          <w:bCs w:val="0"/>
          <w:i/>
          <w:iCs/>
          <w:sz w:val="20"/>
          <w:szCs w:val="20"/>
        </w:rPr>
        <w:t>4.1.2.2. Критерии оценивания</w:t>
      </w:r>
      <w:bookmarkEnd w:id="21"/>
    </w:p>
    <w:p w:rsidR="00CF28EA" w:rsidRPr="009A59F7" w:rsidRDefault="00CF28EA" w:rsidP="00CF28EA">
      <w:pPr>
        <w:ind w:firstLine="567"/>
        <w:jc w:val="both"/>
        <w:rPr>
          <w:i/>
          <w:color w:val="000000"/>
          <w:sz w:val="20"/>
          <w:szCs w:val="20"/>
        </w:rPr>
      </w:pPr>
      <w:r>
        <w:rPr>
          <w:i/>
          <w:color w:val="000000"/>
          <w:sz w:val="20"/>
          <w:szCs w:val="20"/>
        </w:rPr>
        <w:t xml:space="preserve">2 </w:t>
      </w:r>
      <w:r w:rsidRPr="009A59F7">
        <w:rPr>
          <w:i/>
          <w:color w:val="000000"/>
          <w:sz w:val="20"/>
          <w:szCs w:val="20"/>
        </w:rPr>
        <w:t>семестр</w:t>
      </w:r>
    </w:p>
    <w:p w:rsidR="00EF4D87" w:rsidRPr="009662F0" w:rsidRDefault="000A76DA" w:rsidP="00EF4D87">
      <w:pPr>
        <w:ind w:firstLine="567"/>
        <w:jc w:val="both"/>
        <w:rPr>
          <w:rFonts w:eastAsia="Calibri"/>
          <w:bCs/>
          <w:sz w:val="20"/>
          <w:szCs w:val="20"/>
        </w:rPr>
      </w:pPr>
      <w:bookmarkStart w:id="22" w:name="_Toc47964854"/>
      <w:r w:rsidRPr="009662F0">
        <w:rPr>
          <w:rFonts w:eastAsia="Calibri"/>
          <w:bCs/>
          <w:sz w:val="20"/>
          <w:szCs w:val="20"/>
        </w:rPr>
        <w:t>18,0-20</w:t>
      </w:r>
      <w:r w:rsidR="00EF4D87" w:rsidRPr="009662F0">
        <w:rPr>
          <w:rFonts w:eastAsia="Calibri"/>
          <w:bCs/>
          <w:sz w:val="20"/>
          <w:szCs w:val="20"/>
        </w:rPr>
        <w:t>,0 баллов ставится, если обучающийся:</w:t>
      </w:r>
    </w:p>
    <w:p w:rsidR="00D16E90" w:rsidRPr="009662F0" w:rsidRDefault="00D16E90" w:rsidP="00D16E90">
      <w:pPr>
        <w:rPr>
          <w:sz w:val="20"/>
          <w:szCs w:val="20"/>
        </w:rPr>
      </w:pPr>
      <w:r w:rsidRPr="009662F0">
        <w:rPr>
          <w:sz w:val="20"/>
          <w:szCs w:val="20"/>
        </w:rPr>
        <w:t>оборудование и методы использованы правильно. Проявлена превосходная теоретическая подготовка. Необходимые навыки и умения полностью освоены. Результат лабораторной работы полностью соответствует её целям. </w:t>
      </w:r>
    </w:p>
    <w:p w:rsidR="00EF4D87" w:rsidRPr="009662F0" w:rsidRDefault="000A76DA" w:rsidP="00EF4D87">
      <w:pPr>
        <w:ind w:firstLine="567"/>
        <w:jc w:val="both"/>
        <w:rPr>
          <w:rFonts w:eastAsia="Calibri"/>
          <w:bCs/>
          <w:sz w:val="20"/>
          <w:szCs w:val="20"/>
        </w:rPr>
      </w:pPr>
      <w:r w:rsidRPr="009662F0">
        <w:rPr>
          <w:rFonts w:eastAsia="Calibri"/>
          <w:bCs/>
          <w:sz w:val="20"/>
          <w:szCs w:val="20"/>
        </w:rPr>
        <w:t>15,0-17,9 баллов</w:t>
      </w:r>
      <w:r w:rsidR="00EF4D87" w:rsidRPr="009662F0">
        <w:rPr>
          <w:rFonts w:eastAsia="Calibri"/>
          <w:bCs/>
          <w:sz w:val="20"/>
          <w:szCs w:val="20"/>
        </w:rPr>
        <w:t xml:space="preserve">  ставится, если обучающийся:</w:t>
      </w:r>
    </w:p>
    <w:p w:rsidR="00377C9F" w:rsidRPr="009662F0" w:rsidRDefault="00377C9F" w:rsidP="00377C9F">
      <w:pPr>
        <w:rPr>
          <w:sz w:val="20"/>
          <w:szCs w:val="20"/>
        </w:rPr>
      </w:pPr>
      <w:r w:rsidRPr="009662F0">
        <w:rPr>
          <w:sz w:val="20"/>
          <w:szCs w:val="20"/>
        </w:rPr>
        <w:t>оборудование и методы использованы в основном правильно. Проявлена хорошая теоретическая подготовка. Необходимые навыки и умения в основном освоены. Результат лабораторной работы в основном соответствует её целям.</w:t>
      </w:r>
    </w:p>
    <w:p w:rsidR="00EF4D87" w:rsidRPr="009662F0" w:rsidRDefault="000A76DA" w:rsidP="00EF4D87">
      <w:pPr>
        <w:ind w:firstLine="567"/>
        <w:jc w:val="both"/>
        <w:rPr>
          <w:rFonts w:eastAsia="Calibri"/>
          <w:bCs/>
          <w:sz w:val="20"/>
          <w:szCs w:val="20"/>
        </w:rPr>
      </w:pPr>
      <w:r w:rsidRPr="009662F0">
        <w:rPr>
          <w:rFonts w:eastAsia="Calibri"/>
          <w:bCs/>
          <w:sz w:val="20"/>
          <w:szCs w:val="20"/>
        </w:rPr>
        <w:t>5,0-14,9 баллов</w:t>
      </w:r>
      <w:r w:rsidR="00EF4D87" w:rsidRPr="009662F0">
        <w:rPr>
          <w:rFonts w:eastAsia="Calibri"/>
          <w:bCs/>
          <w:sz w:val="20"/>
          <w:szCs w:val="20"/>
        </w:rPr>
        <w:t xml:space="preserve"> ставится, если обучающийся:</w:t>
      </w:r>
    </w:p>
    <w:p w:rsidR="00377C9F" w:rsidRPr="009662F0" w:rsidRDefault="00377C9F" w:rsidP="00377C9F">
      <w:pPr>
        <w:jc w:val="both"/>
        <w:rPr>
          <w:sz w:val="20"/>
          <w:szCs w:val="20"/>
        </w:rPr>
      </w:pPr>
      <w:r w:rsidRPr="009662F0">
        <w:rPr>
          <w:sz w:val="20"/>
          <w:szCs w:val="20"/>
        </w:rPr>
        <w:lastRenderedPageBreak/>
        <w:t>оборудование и методы частично использованы правильно. Проявлена удовлетворительная теоретическая подготовка. Необходимые навыки и умения частично освоены. Результат лабораторной работы частично соответствует её целям. </w:t>
      </w:r>
    </w:p>
    <w:p w:rsidR="00EF4D87" w:rsidRPr="009662F0" w:rsidRDefault="00EF4D87" w:rsidP="00EF4D87">
      <w:pPr>
        <w:ind w:firstLine="567"/>
        <w:jc w:val="both"/>
        <w:rPr>
          <w:rFonts w:eastAsia="Calibri"/>
          <w:bCs/>
          <w:sz w:val="20"/>
          <w:szCs w:val="20"/>
        </w:rPr>
      </w:pPr>
      <w:r w:rsidRPr="009662F0">
        <w:rPr>
          <w:rFonts w:eastAsia="Calibri"/>
          <w:bCs/>
          <w:sz w:val="20"/>
          <w:szCs w:val="20"/>
        </w:rPr>
        <w:t>0-</w:t>
      </w:r>
      <w:r w:rsidR="000A76DA" w:rsidRPr="009662F0">
        <w:rPr>
          <w:rFonts w:eastAsia="Calibri"/>
          <w:bCs/>
          <w:sz w:val="20"/>
          <w:szCs w:val="20"/>
        </w:rPr>
        <w:t>4,9 баллов</w:t>
      </w:r>
      <w:r w:rsidRPr="009662F0">
        <w:rPr>
          <w:rFonts w:eastAsia="Calibri"/>
          <w:bCs/>
          <w:sz w:val="20"/>
          <w:szCs w:val="20"/>
        </w:rPr>
        <w:t xml:space="preserve">  ставится, если обучающийся:</w:t>
      </w:r>
    </w:p>
    <w:p w:rsidR="00EF4D87" w:rsidRPr="009662F0" w:rsidRDefault="00377C9F" w:rsidP="00EF4D87">
      <w:pPr>
        <w:jc w:val="both"/>
        <w:rPr>
          <w:color w:val="FF0000"/>
          <w:sz w:val="20"/>
          <w:szCs w:val="20"/>
        </w:rPr>
      </w:pPr>
      <w:r w:rsidRPr="009662F0">
        <w:rPr>
          <w:sz w:val="20"/>
          <w:szCs w:val="20"/>
        </w:rPr>
        <w:t>оборудование и методы использованы неправильно. Проявлена неудовлетворительная теоретическая подготовка. Необходимые навыки и умения не освоены. Результат лабораторной работы не соответствует её целям. </w:t>
      </w:r>
    </w:p>
    <w:p w:rsidR="0090486E" w:rsidRPr="002010A7" w:rsidRDefault="0090486E" w:rsidP="0090486E">
      <w:pPr>
        <w:pStyle w:val="4"/>
        <w:rPr>
          <w:rFonts w:ascii="Times New Roman" w:eastAsia="Calibri" w:hAnsi="Times New Roman"/>
          <w:bCs w:val="0"/>
          <w:i/>
          <w:iCs/>
          <w:sz w:val="20"/>
          <w:szCs w:val="20"/>
        </w:rPr>
      </w:pPr>
      <w:r w:rsidRPr="002010A7">
        <w:rPr>
          <w:rFonts w:ascii="Times New Roman" w:eastAsia="Calibri" w:hAnsi="Times New Roman"/>
          <w:bCs w:val="0"/>
          <w:i/>
          <w:iCs/>
          <w:sz w:val="20"/>
          <w:szCs w:val="20"/>
        </w:rPr>
        <w:t>4.1.2.3. Содержание оценочного средства</w:t>
      </w:r>
      <w:bookmarkEnd w:id="22"/>
      <w:r w:rsidRPr="002010A7">
        <w:rPr>
          <w:rFonts w:ascii="Times New Roman" w:eastAsia="Calibri" w:hAnsi="Times New Roman"/>
          <w:bCs w:val="0"/>
          <w:i/>
          <w:iCs/>
          <w:sz w:val="20"/>
          <w:szCs w:val="20"/>
        </w:rPr>
        <w:t xml:space="preserve"> </w:t>
      </w:r>
    </w:p>
    <w:p w:rsidR="0090486E" w:rsidRPr="002010A7" w:rsidRDefault="0090486E" w:rsidP="0090486E">
      <w:pPr>
        <w:widowControl w:val="0"/>
        <w:jc w:val="both"/>
        <w:rPr>
          <w:rFonts w:eastAsia="Calibri"/>
          <w:i/>
          <w:iCs/>
          <w:sz w:val="20"/>
          <w:szCs w:val="20"/>
        </w:rPr>
      </w:pPr>
      <w:bookmarkStart w:id="23" w:name="_Toc31551170"/>
      <w:bookmarkStart w:id="24" w:name="_Toc36926278"/>
      <w:r w:rsidRPr="002010A7">
        <w:rPr>
          <w:rFonts w:eastAsia="Calibri"/>
          <w:i/>
          <w:iCs/>
          <w:sz w:val="20"/>
          <w:szCs w:val="20"/>
        </w:rPr>
        <w:t>Формулировка задания</w:t>
      </w:r>
    </w:p>
    <w:p w:rsidR="0090486E" w:rsidRPr="002010A7" w:rsidRDefault="0090486E" w:rsidP="0090486E">
      <w:pPr>
        <w:snapToGrid w:val="0"/>
        <w:jc w:val="both"/>
        <w:rPr>
          <w:sz w:val="20"/>
          <w:szCs w:val="20"/>
        </w:rPr>
      </w:pPr>
      <w:r w:rsidRPr="002010A7">
        <w:rPr>
          <w:sz w:val="20"/>
          <w:szCs w:val="20"/>
        </w:rPr>
        <w:t>1. Изучите методические рекомендации по выполнению лабораторной работы.</w:t>
      </w:r>
    </w:p>
    <w:p w:rsidR="0090486E" w:rsidRPr="002010A7" w:rsidRDefault="0090486E" w:rsidP="0090486E">
      <w:pPr>
        <w:snapToGrid w:val="0"/>
        <w:jc w:val="both"/>
        <w:rPr>
          <w:sz w:val="20"/>
          <w:szCs w:val="20"/>
        </w:rPr>
      </w:pPr>
      <w:r w:rsidRPr="002010A7">
        <w:rPr>
          <w:sz w:val="20"/>
          <w:szCs w:val="20"/>
        </w:rPr>
        <w:t>2. Выполните лабораторную работу.</w:t>
      </w:r>
    </w:p>
    <w:p w:rsidR="0090486E" w:rsidRDefault="0090486E" w:rsidP="0090486E">
      <w:pPr>
        <w:snapToGrid w:val="0"/>
        <w:jc w:val="both"/>
        <w:rPr>
          <w:sz w:val="20"/>
          <w:szCs w:val="20"/>
        </w:rPr>
      </w:pPr>
      <w:r w:rsidRPr="002010A7">
        <w:rPr>
          <w:sz w:val="20"/>
          <w:szCs w:val="20"/>
        </w:rPr>
        <w:t>3. Оформите отчет по лабораторной работе.</w:t>
      </w:r>
    </w:p>
    <w:p w:rsidR="00783F3E" w:rsidRDefault="00783F3E" w:rsidP="007C4165">
      <w:pPr>
        <w:snapToGrid w:val="0"/>
        <w:jc w:val="both"/>
        <w:rPr>
          <w:sz w:val="20"/>
          <w:szCs w:val="20"/>
        </w:rPr>
      </w:pPr>
    </w:p>
    <w:p w:rsidR="007C4165" w:rsidRPr="00C61C79" w:rsidRDefault="0090486E" w:rsidP="007C4165">
      <w:pPr>
        <w:snapToGrid w:val="0"/>
        <w:jc w:val="both"/>
        <w:rPr>
          <w:sz w:val="20"/>
          <w:szCs w:val="20"/>
        </w:rPr>
      </w:pPr>
      <w:r w:rsidRPr="00C61C79">
        <w:rPr>
          <w:sz w:val="20"/>
          <w:szCs w:val="20"/>
        </w:rPr>
        <w:t xml:space="preserve">Лабораторная работа №1. </w:t>
      </w:r>
      <w:r w:rsidR="008179B1">
        <w:rPr>
          <w:sz w:val="20"/>
          <w:szCs w:val="20"/>
        </w:rPr>
        <w:t>Физическое развитие детей и подростков и методы его определения. Антропометрия.</w:t>
      </w:r>
    </w:p>
    <w:p w:rsidR="00B34625" w:rsidRDefault="00C61C79" w:rsidP="007C4165">
      <w:pPr>
        <w:snapToGrid w:val="0"/>
        <w:jc w:val="both"/>
        <w:rPr>
          <w:sz w:val="20"/>
          <w:szCs w:val="20"/>
        </w:rPr>
      </w:pPr>
      <w:r w:rsidRPr="00C61C79">
        <w:rPr>
          <w:sz w:val="20"/>
          <w:szCs w:val="20"/>
        </w:rPr>
        <w:t>Лабораторная работа №</w:t>
      </w:r>
      <w:r w:rsidR="00783F3E">
        <w:rPr>
          <w:sz w:val="20"/>
          <w:szCs w:val="20"/>
        </w:rPr>
        <w:t>2</w:t>
      </w:r>
      <w:r w:rsidRPr="00C61C79">
        <w:rPr>
          <w:sz w:val="20"/>
          <w:szCs w:val="20"/>
        </w:rPr>
        <w:t xml:space="preserve">. </w:t>
      </w:r>
      <w:r w:rsidR="00FD0E37">
        <w:rPr>
          <w:sz w:val="20"/>
          <w:szCs w:val="20"/>
        </w:rPr>
        <w:t>Гигиеническая оценка питания детей и подростков</w:t>
      </w:r>
    </w:p>
    <w:p w:rsidR="007C4165" w:rsidRPr="00C61C79" w:rsidRDefault="00783F3E" w:rsidP="007C4165">
      <w:pPr>
        <w:snapToGrid w:val="0"/>
        <w:jc w:val="both"/>
        <w:rPr>
          <w:sz w:val="20"/>
          <w:szCs w:val="20"/>
        </w:rPr>
      </w:pPr>
      <w:r>
        <w:rPr>
          <w:sz w:val="20"/>
          <w:szCs w:val="20"/>
        </w:rPr>
        <w:t>Лабораторная работа №3</w:t>
      </w:r>
      <w:r w:rsidR="00C61C79" w:rsidRPr="00C61C79">
        <w:rPr>
          <w:sz w:val="20"/>
          <w:szCs w:val="20"/>
        </w:rPr>
        <w:t xml:space="preserve">. </w:t>
      </w:r>
      <w:r w:rsidR="00FD0E37">
        <w:rPr>
          <w:sz w:val="20"/>
          <w:szCs w:val="20"/>
        </w:rPr>
        <w:t>Изучение и оценка функционального состояния дыхательной системы</w:t>
      </w:r>
    </w:p>
    <w:p w:rsidR="007C4165" w:rsidRPr="00C61C79" w:rsidRDefault="00783F3E" w:rsidP="007C4165">
      <w:pPr>
        <w:snapToGrid w:val="0"/>
        <w:jc w:val="both"/>
        <w:rPr>
          <w:sz w:val="20"/>
          <w:szCs w:val="20"/>
        </w:rPr>
      </w:pPr>
      <w:r>
        <w:rPr>
          <w:sz w:val="20"/>
          <w:szCs w:val="20"/>
        </w:rPr>
        <w:t>Лабораторная работа №4</w:t>
      </w:r>
      <w:r w:rsidR="00C61C79" w:rsidRPr="00C61C79">
        <w:rPr>
          <w:sz w:val="20"/>
          <w:szCs w:val="20"/>
        </w:rPr>
        <w:t xml:space="preserve">. </w:t>
      </w:r>
      <w:r w:rsidR="000F192C">
        <w:rPr>
          <w:sz w:val="20"/>
          <w:szCs w:val="20"/>
        </w:rPr>
        <w:t>Определение остроты зрения.</w:t>
      </w:r>
    </w:p>
    <w:p w:rsidR="007C4165" w:rsidRPr="00C61C79" w:rsidRDefault="00783F3E" w:rsidP="007C4165">
      <w:pPr>
        <w:snapToGrid w:val="0"/>
        <w:jc w:val="both"/>
        <w:rPr>
          <w:sz w:val="20"/>
          <w:szCs w:val="20"/>
        </w:rPr>
      </w:pPr>
      <w:r>
        <w:rPr>
          <w:sz w:val="20"/>
          <w:szCs w:val="20"/>
        </w:rPr>
        <w:t>Лабораторная работа №5</w:t>
      </w:r>
      <w:r w:rsidR="00C61C79" w:rsidRPr="00C61C79">
        <w:rPr>
          <w:sz w:val="20"/>
          <w:szCs w:val="20"/>
        </w:rPr>
        <w:t xml:space="preserve">. </w:t>
      </w:r>
      <w:r w:rsidR="00C10D56">
        <w:rPr>
          <w:sz w:val="20"/>
          <w:szCs w:val="20"/>
        </w:rPr>
        <w:t>Гигиенические требован</w:t>
      </w:r>
      <w:r w:rsidR="00FD0E37">
        <w:rPr>
          <w:sz w:val="20"/>
          <w:szCs w:val="20"/>
        </w:rPr>
        <w:t>ия к расписанию учебных занятий</w:t>
      </w:r>
    </w:p>
    <w:p w:rsidR="001B11F4" w:rsidRPr="00856290" w:rsidRDefault="00B34625" w:rsidP="00856290">
      <w:pPr>
        <w:snapToGrid w:val="0"/>
        <w:jc w:val="both"/>
        <w:rPr>
          <w:sz w:val="20"/>
          <w:szCs w:val="20"/>
        </w:rPr>
      </w:pPr>
      <w:r>
        <w:rPr>
          <w:sz w:val="20"/>
          <w:szCs w:val="20"/>
        </w:rPr>
        <w:t>Лабораторная работа №6</w:t>
      </w:r>
      <w:r w:rsidR="00C61C79" w:rsidRPr="00C61C79">
        <w:rPr>
          <w:sz w:val="20"/>
          <w:szCs w:val="20"/>
        </w:rPr>
        <w:t xml:space="preserve">. </w:t>
      </w:r>
      <w:r w:rsidR="00C10D56">
        <w:rPr>
          <w:sz w:val="20"/>
          <w:szCs w:val="20"/>
        </w:rPr>
        <w:t>Санитарно-гигиенический режим классной комнаты.</w:t>
      </w:r>
    </w:p>
    <w:p w:rsidR="001B11F4" w:rsidRPr="00C61C79" w:rsidRDefault="001B11F4" w:rsidP="001B11F4">
      <w:pPr>
        <w:spacing w:before="240" w:after="120"/>
        <w:rPr>
          <w:b/>
          <w:color w:val="000000"/>
          <w:sz w:val="20"/>
          <w:szCs w:val="20"/>
        </w:rPr>
      </w:pPr>
      <w:r>
        <w:rPr>
          <w:b/>
          <w:color w:val="000000"/>
          <w:sz w:val="20"/>
          <w:szCs w:val="20"/>
        </w:rPr>
        <w:t>4.1.3</w:t>
      </w:r>
      <w:r w:rsidRPr="00C61C79">
        <w:rPr>
          <w:b/>
          <w:color w:val="000000"/>
          <w:sz w:val="20"/>
          <w:szCs w:val="20"/>
        </w:rPr>
        <w:t xml:space="preserve">. </w:t>
      </w:r>
      <w:r w:rsidRPr="002917DD">
        <w:rPr>
          <w:rFonts w:eastAsia="Calibri"/>
          <w:b/>
          <w:bCs/>
          <w:iCs/>
          <w:sz w:val="20"/>
          <w:szCs w:val="20"/>
        </w:rPr>
        <w:t>Устный опрос</w:t>
      </w:r>
    </w:p>
    <w:p w:rsidR="001B11F4" w:rsidRPr="001B11F4" w:rsidRDefault="001B11F4" w:rsidP="001B11F4">
      <w:pPr>
        <w:rPr>
          <w:b/>
          <w:color w:val="000000"/>
          <w:sz w:val="20"/>
          <w:szCs w:val="20"/>
        </w:rPr>
      </w:pPr>
      <w:r>
        <w:rPr>
          <w:b/>
          <w:color w:val="000000"/>
          <w:sz w:val="20"/>
          <w:szCs w:val="20"/>
        </w:rPr>
        <w:t>4.1.3</w:t>
      </w:r>
      <w:r w:rsidRPr="00C61C79">
        <w:rPr>
          <w:b/>
          <w:color w:val="000000"/>
          <w:sz w:val="20"/>
          <w:szCs w:val="20"/>
        </w:rPr>
        <w:t>.1. Порядок проведения и процедура оценивания</w:t>
      </w:r>
    </w:p>
    <w:p w:rsidR="001B11F4" w:rsidRPr="002917DD" w:rsidRDefault="001B11F4" w:rsidP="001B11F4">
      <w:pPr>
        <w:jc w:val="both"/>
        <w:rPr>
          <w:rFonts w:eastAsia="Calibri"/>
          <w:sz w:val="20"/>
          <w:szCs w:val="20"/>
        </w:rPr>
      </w:pPr>
      <w:r w:rsidRPr="002917DD">
        <w:rPr>
          <w:rFonts w:eastAsia="Calibri"/>
          <w:sz w:val="20"/>
          <w:szCs w:val="20"/>
        </w:rPr>
        <w:t xml:space="preserve">Устный опрос проводится на практических занятиях. Обучающиеся выступают с докладами, сообщениями, дополнениями, участвуют в дискуссии, отвечают на вопросы преподавателя. Оценивается уровень домашней подготовки по теме, способность системно и логично излагать материал, анализировать, формулировать собственную позицию, отвечать на дополнительные вопросы.  </w:t>
      </w:r>
    </w:p>
    <w:p w:rsidR="001B11F4" w:rsidRPr="00C61C79" w:rsidRDefault="001B11F4" w:rsidP="001B11F4">
      <w:pPr>
        <w:spacing w:before="120"/>
        <w:rPr>
          <w:b/>
          <w:color w:val="000000"/>
          <w:sz w:val="20"/>
          <w:szCs w:val="20"/>
        </w:rPr>
      </w:pPr>
      <w:r w:rsidRPr="00C61C79">
        <w:rPr>
          <w:b/>
          <w:color w:val="000000"/>
          <w:sz w:val="20"/>
          <w:szCs w:val="20"/>
        </w:rPr>
        <w:t>4.1.</w:t>
      </w:r>
      <w:r>
        <w:rPr>
          <w:b/>
          <w:color w:val="000000"/>
          <w:sz w:val="20"/>
          <w:szCs w:val="20"/>
        </w:rPr>
        <w:t>3</w:t>
      </w:r>
      <w:r w:rsidRPr="00C61C79">
        <w:rPr>
          <w:b/>
          <w:color w:val="000000"/>
          <w:sz w:val="20"/>
          <w:szCs w:val="20"/>
        </w:rPr>
        <w:t>.2. Критерии оценивания</w:t>
      </w:r>
    </w:p>
    <w:p w:rsidR="001B11F4" w:rsidRPr="009A59F7" w:rsidRDefault="001B11F4" w:rsidP="001B11F4">
      <w:pPr>
        <w:ind w:firstLine="567"/>
        <w:jc w:val="both"/>
        <w:rPr>
          <w:i/>
          <w:color w:val="000000"/>
          <w:sz w:val="20"/>
          <w:szCs w:val="20"/>
        </w:rPr>
      </w:pPr>
      <w:r>
        <w:rPr>
          <w:i/>
          <w:color w:val="000000"/>
          <w:sz w:val="20"/>
          <w:szCs w:val="20"/>
        </w:rPr>
        <w:t xml:space="preserve">2 </w:t>
      </w:r>
      <w:r w:rsidRPr="009A59F7">
        <w:rPr>
          <w:i/>
          <w:color w:val="000000"/>
          <w:sz w:val="20"/>
          <w:szCs w:val="20"/>
        </w:rPr>
        <w:t>семестр</w:t>
      </w:r>
    </w:p>
    <w:p w:rsidR="001B11F4" w:rsidRPr="002917DD" w:rsidRDefault="001B11F4" w:rsidP="001B11F4">
      <w:pPr>
        <w:ind w:firstLine="567"/>
        <w:jc w:val="both"/>
        <w:rPr>
          <w:rFonts w:eastAsia="Calibri"/>
          <w:b/>
          <w:bCs/>
          <w:color w:val="000000"/>
          <w:sz w:val="20"/>
          <w:szCs w:val="20"/>
        </w:rPr>
      </w:pPr>
      <w:r w:rsidRPr="002917DD">
        <w:rPr>
          <w:rFonts w:eastAsia="Calibri"/>
          <w:b/>
          <w:bCs/>
          <w:color w:val="000000"/>
          <w:sz w:val="20"/>
          <w:szCs w:val="20"/>
        </w:rPr>
        <w:t>26</w:t>
      </w:r>
      <w:r w:rsidR="00DA0359">
        <w:rPr>
          <w:rFonts w:eastAsia="Calibri"/>
          <w:b/>
          <w:bCs/>
          <w:color w:val="000000"/>
          <w:sz w:val="20"/>
          <w:szCs w:val="20"/>
        </w:rPr>
        <w:t>,0</w:t>
      </w:r>
      <w:r w:rsidRPr="002917DD">
        <w:rPr>
          <w:rFonts w:eastAsia="Calibri"/>
          <w:b/>
          <w:bCs/>
          <w:color w:val="000000"/>
          <w:sz w:val="20"/>
          <w:szCs w:val="20"/>
        </w:rPr>
        <w:t>-30</w:t>
      </w:r>
      <w:r w:rsidR="00DA0359">
        <w:rPr>
          <w:rFonts w:eastAsia="Calibri"/>
          <w:b/>
          <w:bCs/>
          <w:color w:val="000000"/>
          <w:sz w:val="20"/>
          <w:szCs w:val="20"/>
        </w:rPr>
        <w:t>,0</w:t>
      </w:r>
      <w:r w:rsidRPr="002917DD">
        <w:rPr>
          <w:rFonts w:eastAsia="Calibri"/>
          <w:b/>
          <w:bCs/>
          <w:color w:val="000000"/>
          <w:sz w:val="20"/>
          <w:szCs w:val="20"/>
        </w:rPr>
        <w:t xml:space="preserve"> баллов ставится, если обучающийся:</w:t>
      </w:r>
    </w:p>
    <w:p w:rsidR="001B11F4" w:rsidRPr="002917DD" w:rsidRDefault="001B11F4" w:rsidP="001B11F4">
      <w:pPr>
        <w:ind w:firstLine="567"/>
        <w:jc w:val="both"/>
        <w:rPr>
          <w:rFonts w:eastAsia="Calibri"/>
          <w:color w:val="000000"/>
          <w:sz w:val="20"/>
          <w:szCs w:val="20"/>
          <w:shd w:val="clear" w:color="auto" w:fill="FFFFFF"/>
        </w:rPr>
      </w:pPr>
      <w:r w:rsidRPr="002917DD">
        <w:rPr>
          <w:rFonts w:eastAsia="Calibri"/>
          <w:color w:val="000000"/>
          <w:sz w:val="20"/>
          <w:szCs w:val="20"/>
          <w:shd w:val="clear" w:color="auto" w:fill="FFFFFF"/>
        </w:rPr>
        <w:t xml:space="preserve">В ответе качественно раскрыл содержание темы. Ответ хорошо структурирован. Прекрасно освоен понятийный аппарат. Продемонстрирован высокий уровень понимания материала. Превосходное умение формулировать свои мысли, обсуждать дискуссионные положения. </w:t>
      </w:r>
    </w:p>
    <w:p w:rsidR="001B11F4" w:rsidRPr="002917DD" w:rsidRDefault="001B11F4" w:rsidP="001B11F4">
      <w:pPr>
        <w:ind w:firstLine="567"/>
        <w:jc w:val="both"/>
        <w:rPr>
          <w:rFonts w:eastAsia="Calibri"/>
          <w:b/>
          <w:bCs/>
          <w:color w:val="000000"/>
          <w:sz w:val="20"/>
          <w:szCs w:val="20"/>
        </w:rPr>
      </w:pPr>
      <w:r w:rsidRPr="002917DD">
        <w:rPr>
          <w:rFonts w:eastAsia="Calibri"/>
          <w:b/>
          <w:bCs/>
          <w:color w:val="000000"/>
          <w:sz w:val="20"/>
          <w:szCs w:val="20"/>
        </w:rPr>
        <w:t>21</w:t>
      </w:r>
      <w:r w:rsidR="00DA0359">
        <w:rPr>
          <w:rFonts w:eastAsia="Calibri"/>
          <w:b/>
          <w:bCs/>
          <w:color w:val="000000"/>
          <w:sz w:val="20"/>
          <w:szCs w:val="20"/>
        </w:rPr>
        <w:t>,0</w:t>
      </w:r>
      <w:r w:rsidRPr="002917DD">
        <w:rPr>
          <w:rFonts w:eastAsia="Calibri"/>
          <w:b/>
          <w:bCs/>
          <w:color w:val="000000"/>
          <w:sz w:val="20"/>
          <w:szCs w:val="20"/>
        </w:rPr>
        <w:t>-25</w:t>
      </w:r>
      <w:r w:rsidR="00DA0359">
        <w:rPr>
          <w:rFonts w:eastAsia="Calibri"/>
          <w:b/>
          <w:bCs/>
          <w:color w:val="000000"/>
          <w:sz w:val="20"/>
          <w:szCs w:val="20"/>
        </w:rPr>
        <w:t>,9</w:t>
      </w:r>
      <w:r w:rsidRPr="002917DD">
        <w:rPr>
          <w:rFonts w:eastAsia="Calibri"/>
          <w:b/>
          <w:bCs/>
          <w:color w:val="000000"/>
          <w:sz w:val="20"/>
          <w:szCs w:val="20"/>
        </w:rPr>
        <w:t xml:space="preserve"> баллов ставится, если обучающийся:</w:t>
      </w:r>
    </w:p>
    <w:p w:rsidR="001B11F4" w:rsidRPr="002917DD" w:rsidRDefault="001B11F4" w:rsidP="001B11F4">
      <w:pPr>
        <w:ind w:firstLine="567"/>
        <w:jc w:val="both"/>
        <w:rPr>
          <w:rFonts w:eastAsia="Calibri"/>
          <w:color w:val="000000"/>
          <w:sz w:val="20"/>
          <w:szCs w:val="20"/>
          <w:shd w:val="clear" w:color="auto" w:fill="FFFFFF"/>
        </w:rPr>
      </w:pPr>
      <w:r w:rsidRPr="002917DD">
        <w:rPr>
          <w:rFonts w:eastAsia="Calibri"/>
          <w:color w:val="000000"/>
          <w:sz w:val="20"/>
          <w:szCs w:val="20"/>
          <w:shd w:val="clear" w:color="auto" w:fill="FFFFFF"/>
        </w:rPr>
        <w:t xml:space="preserve">Основные вопросы темы раскрыл. Структура ответа в целом адекватна теме. Хорошо освоен понятийный аппарат. Продемонстрирован хороший уровень понимания материала. Хорошее умение формулировать свои мысли, обсуждать дискуссионные положения. </w:t>
      </w:r>
    </w:p>
    <w:p w:rsidR="001B11F4" w:rsidRPr="002917DD" w:rsidRDefault="001B11F4" w:rsidP="001B11F4">
      <w:pPr>
        <w:ind w:firstLine="567"/>
        <w:jc w:val="both"/>
        <w:rPr>
          <w:rFonts w:eastAsia="Calibri"/>
          <w:b/>
          <w:bCs/>
          <w:color w:val="000000"/>
          <w:sz w:val="20"/>
          <w:szCs w:val="20"/>
        </w:rPr>
      </w:pPr>
      <w:r w:rsidRPr="002917DD">
        <w:rPr>
          <w:rFonts w:eastAsia="Calibri"/>
          <w:b/>
          <w:bCs/>
          <w:color w:val="000000"/>
          <w:sz w:val="20"/>
          <w:szCs w:val="20"/>
        </w:rPr>
        <w:t>17</w:t>
      </w:r>
      <w:r w:rsidR="00DA0359">
        <w:rPr>
          <w:rFonts w:eastAsia="Calibri"/>
          <w:b/>
          <w:bCs/>
          <w:color w:val="000000"/>
          <w:sz w:val="20"/>
          <w:szCs w:val="20"/>
        </w:rPr>
        <w:t>,0</w:t>
      </w:r>
      <w:r w:rsidRPr="002917DD">
        <w:rPr>
          <w:rFonts w:eastAsia="Calibri"/>
          <w:b/>
          <w:bCs/>
          <w:color w:val="000000"/>
          <w:sz w:val="20"/>
          <w:szCs w:val="20"/>
        </w:rPr>
        <w:t>-20</w:t>
      </w:r>
      <w:r w:rsidR="00DA0359">
        <w:rPr>
          <w:rFonts w:eastAsia="Calibri"/>
          <w:b/>
          <w:bCs/>
          <w:color w:val="000000"/>
          <w:sz w:val="20"/>
          <w:szCs w:val="20"/>
        </w:rPr>
        <w:t>,9</w:t>
      </w:r>
      <w:r w:rsidRPr="002917DD">
        <w:rPr>
          <w:rFonts w:eastAsia="Calibri"/>
          <w:b/>
          <w:bCs/>
          <w:color w:val="000000"/>
          <w:sz w:val="20"/>
          <w:szCs w:val="20"/>
        </w:rPr>
        <w:t xml:space="preserve"> баллов ставится, если обучающийся:</w:t>
      </w:r>
    </w:p>
    <w:p w:rsidR="001B11F4" w:rsidRPr="002917DD" w:rsidRDefault="001B11F4" w:rsidP="001B11F4">
      <w:pPr>
        <w:ind w:firstLine="567"/>
        <w:jc w:val="both"/>
        <w:rPr>
          <w:rFonts w:eastAsia="Calibri"/>
          <w:sz w:val="20"/>
          <w:szCs w:val="20"/>
          <w:shd w:val="clear" w:color="auto" w:fill="FFFFFF"/>
        </w:rPr>
      </w:pPr>
      <w:r w:rsidRPr="002917DD">
        <w:rPr>
          <w:rFonts w:eastAsia="Calibri"/>
          <w:color w:val="000000"/>
          <w:sz w:val="20"/>
          <w:szCs w:val="20"/>
          <w:shd w:val="clear" w:color="auto" w:fill="FFFFFF"/>
        </w:rPr>
        <w:t>Тему частично раскрыл. Ответ слабо структурирован. Понятийный аппарат освоен частично. Понимание отдельных положений из материала по теме. Удовлетворительное умение формулировать свои мысли, обсуждать дискуссионные положения</w:t>
      </w:r>
      <w:r w:rsidRPr="002917DD">
        <w:rPr>
          <w:rFonts w:eastAsia="Calibri"/>
          <w:sz w:val="20"/>
          <w:szCs w:val="20"/>
          <w:shd w:val="clear" w:color="auto" w:fill="FFFFFF"/>
        </w:rPr>
        <w:t>. </w:t>
      </w:r>
    </w:p>
    <w:p w:rsidR="001B11F4" w:rsidRPr="002917DD" w:rsidRDefault="001B11F4" w:rsidP="001B11F4">
      <w:pPr>
        <w:ind w:firstLine="567"/>
        <w:jc w:val="both"/>
        <w:rPr>
          <w:rFonts w:eastAsia="Calibri"/>
          <w:b/>
          <w:bCs/>
          <w:color w:val="000000"/>
          <w:sz w:val="20"/>
          <w:szCs w:val="20"/>
        </w:rPr>
      </w:pPr>
      <w:r w:rsidRPr="002917DD">
        <w:rPr>
          <w:rFonts w:eastAsia="Calibri"/>
          <w:b/>
          <w:bCs/>
          <w:color w:val="000000"/>
          <w:sz w:val="20"/>
          <w:szCs w:val="20"/>
        </w:rPr>
        <w:t>0-16</w:t>
      </w:r>
      <w:r w:rsidR="00DA0359">
        <w:rPr>
          <w:rFonts w:eastAsia="Calibri"/>
          <w:b/>
          <w:bCs/>
          <w:color w:val="000000"/>
          <w:sz w:val="20"/>
          <w:szCs w:val="20"/>
        </w:rPr>
        <w:t>,9</w:t>
      </w:r>
      <w:r w:rsidRPr="002917DD">
        <w:rPr>
          <w:rFonts w:eastAsia="Calibri"/>
          <w:b/>
          <w:bCs/>
          <w:color w:val="000000"/>
          <w:sz w:val="20"/>
          <w:szCs w:val="20"/>
        </w:rPr>
        <w:t xml:space="preserve"> баллов ставится, если обучающийся:</w:t>
      </w:r>
    </w:p>
    <w:p w:rsidR="001B11F4" w:rsidRPr="002917DD" w:rsidRDefault="001B11F4" w:rsidP="001B11F4">
      <w:pPr>
        <w:ind w:firstLine="567"/>
        <w:jc w:val="both"/>
        <w:rPr>
          <w:rFonts w:eastAsia="Calibri"/>
          <w:sz w:val="20"/>
          <w:szCs w:val="20"/>
          <w:shd w:val="clear" w:color="auto" w:fill="FFFFFF"/>
        </w:rPr>
      </w:pPr>
      <w:r w:rsidRPr="002917DD">
        <w:rPr>
          <w:rFonts w:eastAsia="Calibri"/>
          <w:color w:val="000000"/>
          <w:sz w:val="20"/>
          <w:szCs w:val="20"/>
          <w:shd w:val="clear" w:color="auto" w:fill="FFFFFF"/>
        </w:rPr>
        <w:t>Тему не раскрыл. Понятийный аппарат освоен неудовлетворительно. Понимание материала фрагментарное или отсутствует. Неумение формулировать свои мысли, обсуждать дискуссионные положения</w:t>
      </w:r>
      <w:r w:rsidRPr="002917DD">
        <w:rPr>
          <w:rFonts w:eastAsia="Calibri"/>
          <w:sz w:val="20"/>
          <w:szCs w:val="20"/>
          <w:shd w:val="clear" w:color="auto" w:fill="FFFFFF"/>
        </w:rPr>
        <w:t>. </w:t>
      </w:r>
    </w:p>
    <w:p w:rsidR="001B11F4" w:rsidRPr="002917DD" w:rsidRDefault="001B11F4" w:rsidP="001B11F4">
      <w:pPr>
        <w:ind w:firstLine="567"/>
        <w:jc w:val="both"/>
        <w:rPr>
          <w:rFonts w:eastAsia="Calibri"/>
          <w:b/>
          <w:bCs/>
          <w:i/>
          <w:iCs/>
          <w:color w:val="000000"/>
          <w:sz w:val="20"/>
          <w:szCs w:val="20"/>
        </w:rPr>
      </w:pPr>
      <w:r w:rsidRPr="002917DD">
        <w:rPr>
          <w:rFonts w:eastAsia="Calibri"/>
          <w:b/>
          <w:bCs/>
          <w:i/>
          <w:iCs/>
          <w:color w:val="000000"/>
          <w:sz w:val="20"/>
          <w:szCs w:val="20"/>
        </w:rPr>
        <w:t xml:space="preserve">4.1.2.3. Содержание оценочного средства </w:t>
      </w:r>
    </w:p>
    <w:p w:rsidR="001B11F4" w:rsidRPr="002917DD" w:rsidRDefault="001B11F4" w:rsidP="001B11F4">
      <w:pPr>
        <w:jc w:val="both"/>
        <w:rPr>
          <w:rFonts w:eastAsia="Calibri"/>
          <w:i/>
          <w:iCs/>
          <w:sz w:val="20"/>
          <w:szCs w:val="20"/>
        </w:rPr>
      </w:pPr>
      <w:r w:rsidRPr="002917DD">
        <w:rPr>
          <w:rFonts w:eastAsia="Calibri"/>
          <w:i/>
          <w:iCs/>
          <w:sz w:val="20"/>
          <w:szCs w:val="20"/>
        </w:rPr>
        <w:t>Формулировка задания</w:t>
      </w:r>
    </w:p>
    <w:p w:rsidR="001B11F4" w:rsidRPr="002917DD" w:rsidRDefault="001B11F4" w:rsidP="001B11F4">
      <w:pPr>
        <w:jc w:val="both"/>
        <w:rPr>
          <w:rFonts w:eastAsia="Calibri"/>
          <w:sz w:val="20"/>
          <w:szCs w:val="20"/>
        </w:rPr>
      </w:pPr>
      <w:r w:rsidRPr="002917DD">
        <w:rPr>
          <w:rFonts w:eastAsia="Calibri"/>
          <w:sz w:val="20"/>
          <w:szCs w:val="20"/>
        </w:rPr>
        <w:t xml:space="preserve">Изучить теоретический материал (лекционный материал, учебную и научную литературу и т.д.) по предложенным темам: </w:t>
      </w:r>
    </w:p>
    <w:p w:rsidR="00856290" w:rsidRPr="004D793F" w:rsidRDefault="00856290" w:rsidP="00856290">
      <w:pPr>
        <w:spacing w:line="228" w:lineRule="auto"/>
        <w:contextualSpacing/>
        <w:rPr>
          <w:iCs/>
          <w:sz w:val="20"/>
          <w:szCs w:val="20"/>
        </w:rPr>
      </w:pPr>
      <w:r>
        <w:rPr>
          <w:iCs/>
          <w:sz w:val="20"/>
          <w:szCs w:val="20"/>
        </w:rPr>
        <w:t xml:space="preserve">Тема 3. </w:t>
      </w:r>
      <w:r w:rsidRPr="00C14936">
        <w:rPr>
          <w:iCs/>
          <w:sz w:val="20"/>
          <w:szCs w:val="20"/>
        </w:rPr>
        <w:t xml:space="preserve"> </w:t>
      </w:r>
      <w:r>
        <w:rPr>
          <w:sz w:val="20"/>
          <w:szCs w:val="20"/>
        </w:rPr>
        <w:t>Возрастная анатомия, физиология, гигиена дыхательной системы, органов пищеварения и кожи</w:t>
      </w:r>
      <w:r w:rsidRPr="00C14936">
        <w:rPr>
          <w:iCs/>
          <w:sz w:val="20"/>
          <w:szCs w:val="20"/>
        </w:rPr>
        <w:t xml:space="preserve"> </w:t>
      </w:r>
    </w:p>
    <w:p w:rsidR="00856290" w:rsidRPr="004D793F" w:rsidRDefault="00856290" w:rsidP="00856290">
      <w:pPr>
        <w:numPr>
          <w:ilvl w:val="0"/>
          <w:numId w:val="34"/>
        </w:numPr>
        <w:rPr>
          <w:color w:val="000000"/>
          <w:sz w:val="20"/>
          <w:szCs w:val="20"/>
        </w:rPr>
      </w:pPr>
      <w:r w:rsidRPr="004D793F">
        <w:rPr>
          <w:color w:val="000000"/>
          <w:sz w:val="20"/>
          <w:szCs w:val="20"/>
        </w:rPr>
        <w:t>Строение и функции органов пищеварения.</w:t>
      </w:r>
    </w:p>
    <w:p w:rsidR="00856290" w:rsidRPr="004D793F" w:rsidRDefault="00856290" w:rsidP="00856290">
      <w:pPr>
        <w:numPr>
          <w:ilvl w:val="0"/>
          <w:numId w:val="34"/>
        </w:numPr>
        <w:rPr>
          <w:color w:val="000000"/>
          <w:sz w:val="20"/>
          <w:szCs w:val="20"/>
        </w:rPr>
      </w:pPr>
      <w:r w:rsidRPr="004D793F">
        <w:rPr>
          <w:color w:val="000000"/>
          <w:sz w:val="20"/>
          <w:szCs w:val="20"/>
        </w:rPr>
        <w:t>Возрастные особенности органов пищеварения.</w:t>
      </w:r>
    </w:p>
    <w:p w:rsidR="00856290" w:rsidRDefault="00856290" w:rsidP="00856290">
      <w:pPr>
        <w:numPr>
          <w:ilvl w:val="0"/>
          <w:numId w:val="34"/>
        </w:numPr>
        <w:rPr>
          <w:color w:val="000000"/>
          <w:sz w:val="20"/>
          <w:szCs w:val="20"/>
        </w:rPr>
      </w:pPr>
      <w:r w:rsidRPr="004D793F">
        <w:rPr>
          <w:color w:val="000000"/>
          <w:sz w:val="20"/>
          <w:szCs w:val="20"/>
        </w:rPr>
        <w:t>Роль печени и поджелудочной железы в пищеварении.</w:t>
      </w:r>
    </w:p>
    <w:p w:rsidR="00856290" w:rsidRPr="00CC3C98" w:rsidRDefault="00856290" w:rsidP="00856290">
      <w:pPr>
        <w:numPr>
          <w:ilvl w:val="0"/>
          <w:numId w:val="34"/>
        </w:numPr>
        <w:rPr>
          <w:color w:val="000000"/>
          <w:sz w:val="20"/>
          <w:szCs w:val="20"/>
        </w:rPr>
      </w:pPr>
      <w:r w:rsidRPr="00CC3C98">
        <w:rPr>
          <w:color w:val="000000"/>
          <w:sz w:val="20"/>
          <w:szCs w:val="20"/>
        </w:rPr>
        <w:t>Обмен веществ и энергии – основа жизнедеятельности организма.</w:t>
      </w:r>
    </w:p>
    <w:p w:rsidR="00856290" w:rsidRPr="00CC3C98" w:rsidRDefault="00856290" w:rsidP="00856290">
      <w:pPr>
        <w:numPr>
          <w:ilvl w:val="0"/>
          <w:numId w:val="34"/>
        </w:numPr>
        <w:rPr>
          <w:color w:val="000000"/>
          <w:sz w:val="20"/>
          <w:szCs w:val="20"/>
        </w:rPr>
      </w:pPr>
      <w:r w:rsidRPr="00CC3C98">
        <w:rPr>
          <w:color w:val="000000"/>
          <w:sz w:val="20"/>
          <w:szCs w:val="20"/>
        </w:rPr>
        <w:t>Значение белков, жиров, углеводов и витаминов для человеческого организма.</w:t>
      </w:r>
    </w:p>
    <w:p w:rsidR="00856290" w:rsidRDefault="00856290" w:rsidP="00856290">
      <w:pPr>
        <w:numPr>
          <w:ilvl w:val="0"/>
          <w:numId w:val="34"/>
        </w:numPr>
        <w:rPr>
          <w:color w:val="000000"/>
          <w:sz w:val="20"/>
          <w:szCs w:val="20"/>
        </w:rPr>
      </w:pPr>
      <w:r w:rsidRPr="004D793F">
        <w:rPr>
          <w:color w:val="000000"/>
          <w:sz w:val="20"/>
          <w:szCs w:val="20"/>
        </w:rPr>
        <w:t>Гигиена питания.</w:t>
      </w:r>
    </w:p>
    <w:p w:rsidR="00856290" w:rsidRDefault="00856290" w:rsidP="00856290">
      <w:pPr>
        <w:numPr>
          <w:ilvl w:val="0"/>
          <w:numId w:val="34"/>
        </w:numPr>
        <w:rPr>
          <w:color w:val="000000"/>
          <w:sz w:val="20"/>
          <w:szCs w:val="20"/>
        </w:rPr>
      </w:pPr>
      <w:r w:rsidRPr="009C3209">
        <w:rPr>
          <w:color w:val="000000"/>
          <w:sz w:val="20"/>
          <w:szCs w:val="20"/>
        </w:rPr>
        <w:t>Сущность и значение дыхания для организма.</w:t>
      </w:r>
    </w:p>
    <w:p w:rsidR="00856290" w:rsidRDefault="00856290" w:rsidP="00856290">
      <w:pPr>
        <w:numPr>
          <w:ilvl w:val="0"/>
          <w:numId w:val="34"/>
        </w:numPr>
        <w:rPr>
          <w:color w:val="000000"/>
          <w:sz w:val="20"/>
          <w:szCs w:val="20"/>
        </w:rPr>
      </w:pPr>
      <w:r w:rsidRPr="009C3209">
        <w:rPr>
          <w:color w:val="000000"/>
          <w:sz w:val="20"/>
          <w:szCs w:val="20"/>
        </w:rPr>
        <w:t>Состав вдыхаемого, выдыхаемого и альвеолярного воздуха.</w:t>
      </w:r>
    </w:p>
    <w:p w:rsidR="00856290" w:rsidRDefault="00856290" w:rsidP="00856290">
      <w:pPr>
        <w:numPr>
          <w:ilvl w:val="0"/>
          <w:numId w:val="34"/>
        </w:numPr>
        <w:rPr>
          <w:color w:val="000000"/>
          <w:sz w:val="20"/>
          <w:szCs w:val="20"/>
        </w:rPr>
      </w:pPr>
      <w:r w:rsidRPr="009C3209">
        <w:rPr>
          <w:color w:val="000000"/>
          <w:sz w:val="20"/>
          <w:szCs w:val="20"/>
        </w:rPr>
        <w:t>Строение органов дыхания и их функции. Дыхательный цикл.</w:t>
      </w:r>
    </w:p>
    <w:p w:rsidR="00856290" w:rsidRPr="00856290" w:rsidRDefault="00856290" w:rsidP="00856290">
      <w:pPr>
        <w:numPr>
          <w:ilvl w:val="0"/>
          <w:numId w:val="34"/>
        </w:numPr>
        <w:rPr>
          <w:color w:val="000000"/>
          <w:sz w:val="20"/>
          <w:szCs w:val="20"/>
        </w:rPr>
      </w:pPr>
      <w:r w:rsidRPr="009C3209">
        <w:rPr>
          <w:color w:val="000000"/>
          <w:sz w:val="20"/>
          <w:szCs w:val="20"/>
        </w:rPr>
        <w:t xml:space="preserve">Возрастные особенности органов дыхания. </w:t>
      </w:r>
    </w:p>
    <w:p w:rsidR="004D793F" w:rsidRPr="009C3209" w:rsidRDefault="004D793F" w:rsidP="009C3209">
      <w:pPr>
        <w:spacing w:line="228" w:lineRule="auto"/>
        <w:contextualSpacing/>
        <w:rPr>
          <w:iCs/>
          <w:sz w:val="20"/>
          <w:szCs w:val="20"/>
        </w:rPr>
      </w:pPr>
      <w:r>
        <w:rPr>
          <w:color w:val="000000"/>
          <w:sz w:val="20"/>
          <w:szCs w:val="20"/>
        </w:rPr>
        <w:t>Тема 4</w:t>
      </w:r>
      <w:r w:rsidRPr="004D793F">
        <w:rPr>
          <w:color w:val="000000"/>
          <w:sz w:val="20"/>
          <w:szCs w:val="20"/>
        </w:rPr>
        <w:t xml:space="preserve">. </w:t>
      </w:r>
      <w:r>
        <w:rPr>
          <w:sz w:val="20"/>
          <w:szCs w:val="20"/>
        </w:rPr>
        <w:t>Возрастная анатомия, физиология, гигиена опорно-двигательного и мочеполового аппаратов</w:t>
      </w:r>
      <w:r w:rsidRPr="00C14936">
        <w:rPr>
          <w:iCs/>
          <w:sz w:val="20"/>
          <w:szCs w:val="20"/>
        </w:rPr>
        <w:t xml:space="preserve"> </w:t>
      </w:r>
    </w:p>
    <w:p w:rsidR="004D793F" w:rsidRPr="004D793F" w:rsidRDefault="004D793F" w:rsidP="004D793F">
      <w:pPr>
        <w:numPr>
          <w:ilvl w:val="0"/>
          <w:numId w:val="32"/>
        </w:numPr>
        <w:jc w:val="both"/>
        <w:rPr>
          <w:bCs/>
          <w:color w:val="000000"/>
          <w:sz w:val="20"/>
          <w:szCs w:val="20"/>
        </w:rPr>
      </w:pPr>
      <w:r w:rsidRPr="004D793F">
        <w:rPr>
          <w:bCs/>
          <w:color w:val="000000"/>
          <w:sz w:val="20"/>
          <w:szCs w:val="20"/>
        </w:rPr>
        <w:t>Строение опорно-двигательного аппарата</w:t>
      </w:r>
    </w:p>
    <w:p w:rsidR="004D793F" w:rsidRPr="004D793F" w:rsidRDefault="004D793F" w:rsidP="004D793F">
      <w:pPr>
        <w:numPr>
          <w:ilvl w:val="0"/>
          <w:numId w:val="32"/>
        </w:numPr>
        <w:jc w:val="both"/>
        <w:rPr>
          <w:bCs/>
          <w:color w:val="000000"/>
          <w:sz w:val="20"/>
          <w:szCs w:val="20"/>
        </w:rPr>
      </w:pPr>
      <w:r w:rsidRPr="004D793F">
        <w:rPr>
          <w:bCs/>
          <w:color w:val="000000"/>
          <w:sz w:val="20"/>
          <w:szCs w:val="20"/>
        </w:rPr>
        <w:t>Возрастные особенности скелета детей.</w:t>
      </w:r>
    </w:p>
    <w:p w:rsidR="004D793F" w:rsidRPr="004D793F" w:rsidRDefault="004D793F" w:rsidP="004D793F">
      <w:pPr>
        <w:numPr>
          <w:ilvl w:val="0"/>
          <w:numId w:val="32"/>
        </w:numPr>
        <w:jc w:val="both"/>
        <w:rPr>
          <w:bCs/>
          <w:color w:val="000000"/>
          <w:sz w:val="20"/>
          <w:szCs w:val="20"/>
        </w:rPr>
      </w:pPr>
      <w:r w:rsidRPr="004D793F">
        <w:rPr>
          <w:bCs/>
          <w:color w:val="000000"/>
          <w:sz w:val="20"/>
          <w:szCs w:val="20"/>
        </w:rPr>
        <w:t>Общие сведения о мышцах. Роль мышечных движений в развитии организма.</w:t>
      </w:r>
    </w:p>
    <w:p w:rsidR="004D793F" w:rsidRPr="004D793F" w:rsidRDefault="004D793F" w:rsidP="004D793F">
      <w:pPr>
        <w:numPr>
          <w:ilvl w:val="0"/>
          <w:numId w:val="32"/>
        </w:numPr>
        <w:jc w:val="both"/>
        <w:rPr>
          <w:bCs/>
          <w:color w:val="000000"/>
          <w:sz w:val="20"/>
          <w:szCs w:val="20"/>
        </w:rPr>
      </w:pPr>
      <w:r w:rsidRPr="004D793F">
        <w:rPr>
          <w:bCs/>
          <w:color w:val="000000"/>
          <w:sz w:val="20"/>
          <w:szCs w:val="20"/>
        </w:rPr>
        <w:lastRenderedPageBreak/>
        <w:t>Кости черепа и возрастные особенности черепа.</w:t>
      </w:r>
    </w:p>
    <w:p w:rsidR="004D793F" w:rsidRPr="004D793F" w:rsidRDefault="004D793F" w:rsidP="004D793F">
      <w:pPr>
        <w:numPr>
          <w:ilvl w:val="0"/>
          <w:numId w:val="32"/>
        </w:numPr>
        <w:jc w:val="both"/>
        <w:rPr>
          <w:bCs/>
          <w:color w:val="000000"/>
          <w:sz w:val="20"/>
          <w:szCs w:val="20"/>
        </w:rPr>
      </w:pPr>
      <w:r w:rsidRPr="004D793F">
        <w:rPr>
          <w:bCs/>
          <w:color w:val="000000"/>
          <w:sz w:val="20"/>
          <w:szCs w:val="20"/>
        </w:rPr>
        <w:t xml:space="preserve">Рост позвоночника. </w:t>
      </w:r>
    </w:p>
    <w:p w:rsidR="004D793F" w:rsidRPr="004D793F" w:rsidRDefault="004D793F" w:rsidP="004D793F">
      <w:pPr>
        <w:numPr>
          <w:ilvl w:val="0"/>
          <w:numId w:val="32"/>
        </w:numPr>
        <w:jc w:val="both"/>
        <w:rPr>
          <w:bCs/>
          <w:color w:val="000000"/>
          <w:sz w:val="20"/>
          <w:szCs w:val="20"/>
        </w:rPr>
      </w:pPr>
      <w:r w:rsidRPr="004D793F">
        <w:rPr>
          <w:bCs/>
          <w:color w:val="000000"/>
          <w:sz w:val="20"/>
          <w:szCs w:val="20"/>
        </w:rPr>
        <w:t>Развитие грудной клетки.</w:t>
      </w:r>
    </w:p>
    <w:p w:rsidR="004D793F" w:rsidRDefault="004D793F" w:rsidP="004D793F">
      <w:pPr>
        <w:numPr>
          <w:ilvl w:val="0"/>
          <w:numId w:val="32"/>
        </w:numPr>
        <w:jc w:val="both"/>
        <w:rPr>
          <w:bCs/>
          <w:color w:val="000000"/>
          <w:sz w:val="20"/>
          <w:szCs w:val="20"/>
        </w:rPr>
      </w:pPr>
      <w:r w:rsidRPr="004D793F">
        <w:rPr>
          <w:bCs/>
          <w:color w:val="000000"/>
          <w:sz w:val="20"/>
          <w:szCs w:val="20"/>
        </w:rPr>
        <w:t xml:space="preserve">Развитие двигательных навыков. Гиподинамия.  </w:t>
      </w:r>
    </w:p>
    <w:p w:rsidR="009C3209" w:rsidRDefault="004D793F" w:rsidP="009C3209">
      <w:pPr>
        <w:numPr>
          <w:ilvl w:val="0"/>
          <w:numId w:val="32"/>
        </w:numPr>
        <w:jc w:val="both"/>
        <w:rPr>
          <w:bCs/>
          <w:color w:val="000000"/>
          <w:sz w:val="20"/>
          <w:szCs w:val="20"/>
        </w:rPr>
      </w:pPr>
      <w:r w:rsidRPr="004D793F">
        <w:rPr>
          <w:bCs/>
          <w:color w:val="000000"/>
          <w:sz w:val="20"/>
          <w:szCs w:val="20"/>
        </w:rPr>
        <w:t xml:space="preserve"> </w:t>
      </w:r>
      <w:r w:rsidRPr="004D793F">
        <w:rPr>
          <w:sz w:val="20"/>
          <w:szCs w:val="20"/>
          <w:lang w:eastAsia="ar-SA"/>
        </w:rPr>
        <w:t>Строение и функции почек. Возрастные особенности.</w:t>
      </w:r>
    </w:p>
    <w:p w:rsidR="009C3209" w:rsidRDefault="004D793F" w:rsidP="009C3209">
      <w:pPr>
        <w:numPr>
          <w:ilvl w:val="0"/>
          <w:numId w:val="32"/>
        </w:numPr>
        <w:jc w:val="both"/>
        <w:rPr>
          <w:bCs/>
          <w:color w:val="000000"/>
          <w:sz w:val="20"/>
          <w:szCs w:val="20"/>
        </w:rPr>
      </w:pPr>
      <w:r w:rsidRPr="009C3209">
        <w:rPr>
          <w:sz w:val="20"/>
          <w:szCs w:val="20"/>
          <w:lang w:eastAsia="ar-SA"/>
        </w:rPr>
        <w:t>Профилактика заболеваний органов мочевыделительной системы.</w:t>
      </w:r>
    </w:p>
    <w:p w:rsidR="009C3209" w:rsidRDefault="004D793F" w:rsidP="009C3209">
      <w:pPr>
        <w:numPr>
          <w:ilvl w:val="0"/>
          <w:numId w:val="32"/>
        </w:numPr>
        <w:jc w:val="both"/>
        <w:rPr>
          <w:bCs/>
          <w:color w:val="000000"/>
          <w:sz w:val="20"/>
          <w:szCs w:val="20"/>
        </w:rPr>
      </w:pPr>
      <w:r w:rsidRPr="009C3209">
        <w:rPr>
          <w:sz w:val="20"/>
          <w:szCs w:val="20"/>
          <w:lang w:eastAsia="ar-SA"/>
        </w:rPr>
        <w:t>Строение и функции кожи.</w:t>
      </w:r>
    </w:p>
    <w:p w:rsidR="009C3209" w:rsidRDefault="004D793F" w:rsidP="009C3209">
      <w:pPr>
        <w:numPr>
          <w:ilvl w:val="0"/>
          <w:numId w:val="32"/>
        </w:numPr>
        <w:jc w:val="both"/>
        <w:rPr>
          <w:bCs/>
          <w:color w:val="000000"/>
          <w:sz w:val="20"/>
          <w:szCs w:val="20"/>
        </w:rPr>
      </w:pPr>
      <w:r w:rsidRPr="009C3209">
        <w:rPr>
          <w:sz w:val="20"/>
          <w:szCs w:val="20"/>
          <w:lang w:eastAsia="ar-SA"/>
        </w:rPr>
        <w:t>Гигиена волос и ногтей.</w:t>
      </w:r>
    </w:p>
    <w:p w:rsidR="004D793F" w:rsidRPr="009C3209" w:rsidRDefault="004D793F" w:rsidP="009C3209">
      <w:pPr>
        <w:numPr>
          <w:ilvl w:val="0"/>
          <w:numId w:val="32"/>
        </w:numPr>
        <w:jc w:val="both"/>
        <w:rPr>
          <w:bCs/>
          <w:color w:val="000000"/>
          <w:sz w:val="20"/>
          <w:szCs w:val="20"/>
        </w:rPr>
      </w:pPr>
      <w:r w:rsidRPr="009C3209">
        <w:rPr>
          <w:sz w:val="20"/>
          <w:szCs w:val="20"/>
          <w:lang w:eastAsia="ar-SA"/>
        </w:rPr>
        <w:t>Гигиенические требования к одежде и обуви.</w:t>
      </w:r>
    </w:p>
    <w:p w:rsidR="004D793F" w:rsidRPr="00C0784F" w:rsidRDefault="004D793F" w:rsidP="00C0784F">
      <w:pPr>
        <w:spacing w:line="228" w:lineRule="auto"/>
        <w:rPr>
          <w:iCs/>
          <w:sz w:val="20"/>
          <w:szCs w:val="20"/>
        </w:rPr>
      </w:pPr>
      <w:r w:rsidRPr="00C0784F">
        <w:rPr>
          <w:iCs/>
          <w:sz w:val="20"/>
          <w:szCs w:val="20"/>
        </w:rPr>
        <w:t xml:space="preserve">Тема 5.  </w:t>
      </w:r>
      <w:r w:rsidRPr="00C0784F">
        <w:rPr>
          <w:sz w:val="20"/>
          <w:szCs w:val="20"/>
          <w:lang w:eastAsia="ar-SA"/>
        </w:rPr>
        <w:t>Гигиена учебно-воспитательного процесса в школе</w:t>
      </w:r>
      <w:r w:rsidRPr="00C0784F">
        <w:rPr>
          <w:iCs/>
          <w:sz w:val="20"/>
          <w:szCs w:val="20"/>
        </w:rPr>
        <w:t xml:space="preserve"> </w:t>
      </w:r>
    </w:p>
    <w:p w:rsidR="004D793F" w:rsidRPr="004D793F" w:rsidRDefault="004D793F" w:rsidP="004D793F">
      <w:pPr>
        <w:numPr>
          <w:ilvl w:val="0"/>
          <w:numId w:val="36"/>
        </w:numPr>
        <w:suppressAutoHyphens/>
        <w:rPr>
          <w:sz w:val="20"/>
          <w:szCs w:val="20"/>
          <w:lang w:eastAsia="ar-SA"/>
        </w:rPr>
      </w:pPr>
      <w:r w:rsidRPr="004D793F">
        <w:rPr>
          <w:sz w:val="20"/>
          <w:szCs w:val="20"/>
          <w:lang w:eastAsia="ar-SA"/>
        </w:rPr>
        <w:t>Понятие об утомлении и переутомлении. Фазы утомления.</w:t>
      </w:r>
    </w:p>
    <w:p w:rsidR="004D793F" w:rsidRPr="004D793F" w:rsidRDefault="004D793F" w:rsidP="004D793F">
      <w:pPr>
        <w:numPr>
          <w:ilvl w:val="0"/>
          <w:numId w:val="36"/>
        </w:numPr>
        <w:suppressAutoHyphens/>
        <w:rPr>
          <w:sz w:val="20"/>
          <w:szCs w:val="20"/>
          <w:lang w:eastAsia="ar-SA"/>
        </w:rPr>
      </w:pPr>
      <w:r w:rsidRPr="004D793F">
        <w:rPr>
          <w:sz w:val="20"/>
          <w:szCs w:val="20"/>
          <w:lang w:eastAsia="ar-SA"/>
        </w:rPr>
        <w:t>Основные гигиенические принципы нормирования учебно-воспитательной работы в школе.</w:t>
      </w:r>
    </w:p>
    <w:p w:rsidR="004D793F" w:rsidRPr="004D793F" w:rsidRDefault="004D793F" w:rsidP="004D793F">
      <w:pPr>
        <w:numPr>
          <w:ilvl w:val="0"/>
          <w:numId w:val="36"/>
        </w:numPr>
        <w:suppressAutoHyphens/>
        <w:rPr>
          <w:sz w:val="20"/>
          <w:szCs w:val="20"/>
          <w:lang w:eastAsia="ar-SA"/>
        </w:rPr>
      </w:pPr>
      <w:r w:rsidRPr="004D793F">
        <w:rPr>
          <w:sz w:val="20"/>
          <w:szCs w:val="20"/>
          <w:lang w:eastAsia="ar-SA"/>
        </w:rPr>
        <w:t>Гигиенические требования к расписанию уроков.</w:t>
      </w:r>
    </w:p>
    <w:p w:rsidR="004D793F" w:rsidRPr="004D793F" w:rsidRDefault="004D793F" w:rsidP="004D793F">
      <w:pPr>
        <w:numPr>
          <w:ilvl w:val="0"/>
          <w:numId w:val="36"/>
        </w:numPr>
        <w:suppressAutoHyphens/>
        <w:rPr>
          <w:sz w:val="20"/>
          <w:szCs w:val="20"/>
          <w:lang w:eastAsia="ar-SA"/>
        </w:rPr>
      </w:pPr>
      <w:r w:rsidRPr="004D793F">
        <w:rPr>
          <w:sz w:val="20"/>
          <w:szCs w:val="20"/>
          <w:lang w:eastAsia="ar-SA"/>
        </w:rPr>
        <w:t>Гигиенические требования к приготовлению домашних уроков.</w:t>
      </w:r>
    </w:p>
    <w:p w:rsidR="00CF28EA" w:rsidRPr="00C0784F" w:rsidRDefault="004D793F" w:rsidP="00C0784F">
      <w:pPr>
        <w:numPr>
          <w:ilvl w:val="0"/>
          <w:numId w:val="36"/>
        </w:numPr>
        <w:suppressAutoHyphens/>
        <w:rPr>
          <w:sz w:val="20"/>
          <w:szCs w:val="20"/>
          <w:lang w:eastAsia="ar-SA"/>
        </w:rPr>
      </w:pPr>
      <w:r w:rsidRPr="004D793F">
        <w:rPr>
          <w:sz w:val="20"/>
          <w:szCs w:val="20"/>
          <w:lang w:eastAsia="ar-SA"/>
        </w:rPr>
        <w:t>Режим дня в школах продленного дня, школах-интернатах, санаторно-лесных школах и оздоровительных лагерях.</w:t>
      </w:r>
    </w:p>
    <w:p w:rsidR="0090486E" w:rsidRPr="005756B8" w:rsidRDefault="0090486E" w:rsidP="0090486E">
      <w:pPr>
        <w:pStyle w:val="2"/>
        <w:rPr>
          <w:rFonts w:ascii="Times New Roman" w:hAnsi="Times New Roman"/>
          <w:sz w:val="20"/>
          <w:szCs w:val="20"/>
        </w:rPr>
      </w:pPr>
      <w:bookmarkStart w:id="25" w:name="_Toc47964855"/>
      <w:r w:rsidRPr="005756B8">
        <w:rPr>
          <w:rFonts w:ascii="Times New Roman" w:hAnsi="Times New Roman"/>
          <w:sz w:val="20"/>
          <w:szCs w:val="20"/>
        </w:rPr>
        <w:t>4.2. Оценочные средства промежуточной аттестации</w:t>
      </w:r>
      <w:bookmarkStart w:id="26" w:name="_Toc36926279"/>
      <w:bookmarkEnd w:id="23"/>
      <w:bookmarkEnd w:id="24"/>
      <w:bookmarkEnd w:id="25"/>
    </w:p>
    <w:p w:rsidR="00A8205F" w:rsidRPr="00A8205F" w:rsidRDefault="0090486E" w:rsidP="00A8205F">
      <w:pPr>
        <w:pStyle w:val="3"/>
        <w:rPr>
          <w:rFonts w:eastAsia="Calibri"/>
          <w:i/>
          <w:iCs/>
          <w:sz w:val="20"/>
          <w:szCs w:val="20"/>
        </w:rPr>
      </w:pPr>
      <w:bookmarkStart w:id="27" w:name="_Toc47964860"/>
      <w:bookmarkEnd w:id="26"/>
      <w:r w:rsidRPr="0090486E">
        <w:rPr>
          <w:rFonts w:ascii="Times New Roman" w:eastAsia="Calibri" w:hAnsi="Times New Roman"/>
          <w:bCs w:val="0"/>
          <w:i/>
          <w:sz w:val="20"/>
          <w:szCs w:val="20"/>
        </w:rPr>
        <w:t>4.2.</w:t>
      </w:r>
      <w:r w:rsidR="00303EFC">
        <w:rPr>
          <w:rFonts w:ascii="Times New Roman" w:eastAsia="Calibri" w:hAnsi="Times New Roman"/>
          <w:bCs w:val="0"/>
          <w:i/>
          <w:sz w:val="20"/>
          <w:szCs w:val="20"/>
        </w:rPr>
        <w:t>1</w:t>
      </w:r>
      <w:r w:rsidRPr="0090486E">
        <w:rPr>
          <w:rFonts w:ascii="Times New Roman" w:eastAsia="Calibri" w:hAnsi="Times New Roman"/>
          <w:bCs w:val="0"/>
          <w:i/>
          <w:sz w:val="20"/>
          <w:szCs w:val="20"/>
        </w:rPr>
        <w:t xml:space="preserve">. </w:t>
      </w:r>
      <w:bookmarkStart w:id="28" w:name="_Toc47964861"/>
      <w:bookmarkEnd w:id="27"/>
      <w:r w:rsidR="00A8205F" w:rsidRPr="00A8205F">
        <w:rPr>
          <w:rFonts w:eastAsia="Calibri"/>
          <w:i/>
          <w:iCs/>
          <w:sz w:val="20"/>
          <w:szCs w:val="20"/>
        </w:rPr>
        <w:t>Зачет</w:t>
      </w:r>
    </w:p>
    <w:p w:rsidR="0090486E" w:rsidRPr="0090486E" w:rsidRDefault="00303EFC" w:rsidP="00A8205F">
      <w:pPr>
        <w:pStyle w:val="3"/>
        <w:rPr>
          <w:rFonts w:ascii="Times New Roman" w:eastAsia="Calibri" w:hAnsi="Times New Roman"/>
          <w:bCs w:val="0"/>
          <w:sz w:val="20"/>
          <w:szCs w:val="20"/>
        </w:rPr>
      </w:pPr>
      <w:r>
        <w:rPr>
          <w:rFonts w:ascii="Times New Roman" w:eastAsia="Calibri" w:hAnsi="Times New Roman"/>
          <w:bCs w:val="0"/>
          <w:sz w:val="20"/>
          <w:szCs w:val="20"/>
        </w:rPr>
        <w:t>4.2.1</w:t>
      </w:r>
      <w:r w:rsidR="0090486E" w:rsidRPr="0090486E">
        <w:rPr>
          <w:rFonts w:ascii="Times New Roman" w:eastAsia="Calibri" w:hAnsi="Times New Roman"/>
          <w:bCs w:val="0"/>
          <w:sz w:val="20"/>
          <w:szCs w:val="20"/>
        </w:rPr>
        <w:t>.1. Порядок проведения</w:t>
      </w:r>
      <w:bookmarkEnd w:id="28"/>
      <w:r w:rsidR="0090486E" w:rsidRPr="0090486E">
        <w:rPr>
          <w:rFonts w:ascii="Times New Roman" w:eastAsia="Calibri" w:hAnsi="Times New Roman"/>
          <w:bCs w:val="0"/>
          <w:sz w:val="20"/>
          <w:szCs w:val="20"/>
        </w:rPr>
        <w:t xml:space="preserve"> </w:t>
      </w:r>
    </w:p>
    <w:p w:rsidR="0090486E" w:rsidRPr="00E62420" w:rsidRDefault="00A8205F" w:rsidP="0090486E">
      <w:pPr>
        <w:ind w:firstLine="567"/>
        <w:jc w:val="both"/>
        <w:rPr>
          <w:rFonts w:eastAsia="Calibri"/>
          <w:color w:val="FF0000"/>
          <w:sz w:val="20"/>
          <w:szCs w:val="20"/>
        </w:rPr>
      </w:pPr>
      <w:r>
        <w:rPr>
          <w:rFonts w:eastAsia="Calibri"/>
          <w:sz w:val="20"/>
          <w:szCs w:val="20"/>
        </w:rPr>
        <w:t>По дисциплине предусмотрен зачет</w:t>
      </w:r>
      <w:r w:rsidR="001A12A7">
        <w:rPr>
          <w:rFonts w:eastAsia="Calibri"/>
          <w:bCs/>
          <w:iCs/>
          <w:sz w:val="20"/>
          <w:szCs w:val="20"/>
        </w:rPr>
        <w:t xml:space="preserve"> во 2 семестре</w:t>
      </w:r>
      <w:r w:rsidR="0090486E" w:rsidRPr="0022454A">
        <w:rPr>
          <w:rFonts w:eastAsia="Calibri"/>
          <w:sz w:val="20"/>
          <w:szCs w:val="20"/>
        </w:rPr>
        <w:t xml:space="preserve">. </w:t>
      </w:r>
      <w:r w:rsidRPr="00A8205F">
        <w:rPr>
          <w:rFonts w:eastAsia="Calibri"/>
          <w:bCs/>
          <w:iCs/>
          <w:sz w:val="20"/>
          <w:szCs w:val="20"/>
        </w:rPr>
        <w:t>Зачет</w:t>
      </w:r>
      <w:r w:rsidR="0090486E" w:rsidRPr="0022454A">
        <w:rPr>
          <w:rFonts w:eastAsia="Calibri"/>
          <w:bCs/>
          <w:iCs/>
          <w:sz w:val="20"/>
          <w:szCs w:val="20"/>
        </w:rPr>
        <w:t xml:space="preserve"> </w:t>
      </w:r>
      <w:r w:rsidR="0090486E" w:rsidRPr="0022454A">
        <w:rPr>
          <w:rFonts w:eastAsia="Calibri"/>
          <w:sz w:val="20"/>
          <w:szCs w:val="20"/>
        </w:rPr>
        <w:t xml:space="preserve">проходит по билетам. В каждом билете </w:t>
      </w:r>
      <w:r>
        <w:rPr>
          <w:rFonts w:eastAsia="Calibri"/>
          <w:sz w:val="20"/>
          <w:szCs w:val="20"/>
        </w:rPr>
        <w:t>два</w:t>
      </w:r>
      <w:r w:rsidR="0090486E" w:rsidRPr="0022454A">
        <w:rPr>
          <w:rFonts w:eastAsia="Calibri"/>
          <w:sz w:val="20"/>
          <w:szCs w:val="20"/>
        </w:rPr>
        <w:t xml:space="preserve"> вопроса</w:t>
      </w:r>
      <w:r>
        <w:rPr>
          <w:rFonts w:eastAsia="Calibri"/>
          <w:sz w:val="20"/>
          <w:szCs w:val="20"/>
        </w:rPr>
        <w:t xml:space="preserve"> и одно практическое задание</w:t>
      </w:r>
      <w:r w:rsidR="0090486E">
        <w:rPr>
          <w:rFonts w:eastAsia="Calibri"/>
          <w:sz w:val="20"/>
          <w:szCs w:val="20"/>
        </w:rPr>
        <w:t>.</w:t>
      </w:r>
    </w:p>
    <w:p w:rsidR="00A8205F" w:rsidRPr="0022454A" w:rsidRDefault="00A8205F" w:rsidP="00A8205F">
      <w:pPr>
        <w:ind w:firstLine="567"/>
        <w:jc w:val="both"/>
        <w:rPr>
          <w:rFonts w:eastAsia="Calibri"/>
          <w:sz w:val="20"/>
          <w:szCs w:val="20"/>
        </w:rPr>
      </w:pPr>
      <w:r w:rsidRPr="00A8205F">
        <w:rPr>
          <w:rFonts w:eastAsia="Calibri"/>
          <w:bCs/>
          <w:iCs/>
          <w:sz w:val="20"/>
          <w:szCs w:val="20"/>
        </w:rPr>
        <w:t>Зачет</w:t>
      </w:r>
      <w:r w:rsidR="0090486E" w:rsidRPr="0022454A">
        <w:rPr>
          <w:rFonts w:eastAsia="Calibri"/>
          <w:bCs/>
          <w:iCs/>
          <w:sz w:val="20"/>
          <w:szCs w:val="20"/>
        </w:rPr>
        <w:t xml:space="preserve"> </w:t>
      </w:r>
      <w:r w:rsidR="0090486E" w:rsidRPr="0022454A">
        <w:rPr>
          <w:rFonts w:eastAsia="Calibri"/>
          <w:sz w:val="20"/>
          <w:szCs w:val="20"/>
        </w:rPr>
        <w:t>нацелен на комплексную проверку освоения дисциплин</w:t>
      </w:r>
      <w:r>
        <w:rPr>
          <w:rFonts w:eastAsia="Calibri"/>
          <w:sz w:val="20"/>
          <w:szCs w:val="20"/>
        </w:rPr>
        <w:t xml:space="preserve">ы. Обучающийся получает вопросы,  задание </w:t>
      </w:r>
      <w:r w:rsidR="0090486E" w:rsidRPr="0022454A">
        <w:rPr>
          <w:rFonts w:eastAsia="Calibri"/>
          <w:sz w:val="20"/>
          <w:szCs w:val="20"/>
        </w:rPr>
        <w:t xml:space="preserve">и время на подготовку. </w:t>
      </w:r>
      <w:r w:rsidRPr="00A8205F">
        <w:rPr>
          <w:rFonts w:eastAsia="Calibri"/>
          <w:sz w:val="20"/>
          <w:szCs w:val="20"/>
        </w:rPr>
        <w:t xml:space="preserve">Зачет </w:t>
      </w:r>
      <w:r w:rsidR="0090486E" w:rsidRPr="0022454A">
        <w:rPr>
          <w:rFonts w:eastAsia="Calibri"/>
          <w:sz w:val="20"/>
          <w:szCs w:val="20"/>
        </w:rPr>
        <w:t>проводится в устной форме. Оценивается владение материалом, его системное освоение, способность применять нужные знания, навыки и умения при анализе проблемных ситуаций и решении практических заданий.</w:t>
      </w:r>
    </w:p>
    <w:p w:rsidR="0090486E" w:rsidRPr="0090486E" w:rsidRDefault="00303EFC" w:rsidP="0090486E">
      <w:pPr>
        <w:pStyle w:val="4"/>
        <w:rPr>
          <w:rFonts w:ascii="Times New Roman" w:eastAsia="Calibri" w:hAnsi="Times New Roman"/>
          <w:bCs w:val="0"/>
          <w:sz w:val="20"/>
          <w:szCs w:val="20"/>
        </w:rPr>
      </w:pPr>
      <w:bookmarkStart w:id="29" w:name="_Toc47964862"/>
      <w:r>
        <w:rPr>
          <w:rFonts w:ascii="Times New Roman" w:eastAsia="Calibri" w:hAnsi="Times New Roman"/>
          <w:bCs w:val="0"/>
          <w:sz w:val="20"/>
          <w:szCs w:val="20"/>
        </w:rPr>
        <w:t>4.2.1</w:t>
      </w:r>
      <w:r w:rsidR="0090486E" w:rsidRPr="0090486E">
        <w:rPr>
          <w:rFonts w:ascii="Times New Roman" w:eastAsia="Calibri" w:hAnsi="Times New Roman"/>
          <w:bCs w:val="0"/>
          <w:sz w:val="20"/>
          <w:szCs w:val="20"/>
        </w:rPr>
        <w:t>.2. Критерии оценивания</w:t>
      </w:r>
      <w:bookmarkEnd w:id="29"/>
    </w:p>
    <w:p w:rsidR="0090486E" w:rsidRPr="0022454A" w:rsidRDefault="0090486E" w:rsidP="0090486E">
      <w:pPr>
        <w:ind w:firstLine="567"/>
        <w:jc w:val="center"/>
        <w:rPr>
          <w:rFonts w:eastAsia="Calibri"/>
          <w:bCs/>
          <w:sz w:val="20"/>
          <w:szCs w:val="20"/>
        </w:rPr>
      </w:pPr>
      <w:r w:rsidRPr="0022454A">
        <w:rPr>
          <w:rFonts w:eastAsia="Calibri"/>
          <w:bCs/>
          <w:sz w:val="20"/>
          <w:szCs w:val="20"/>
        </w:rPr>
        <w:t>Устный ответ на теоретический вопрос по курсу дисциплины</w:t>
      </w:r>
    </w:p>
    <w:p w:rsidR="0090486E" w:rsidRPr="00A465E0" w:rsidRDefault="00D87EC9" w:rsidP="0090486E">
      <w:pPr>
        <w:ind w:firstLine="567"/>
        <w:jc w:val="both"/>
        <w:rPr>
          <w:rFonts w:eastAsia="Calibri"/>
          <w:b/>
          <w:bCs/>
          <w:sz w:val="20"/>
          <w:szCs w:val="20"/>
        </w:rPr>
      </w:pPr>
      <w:r>
        <w:rPr>
          <w:rFonts w:eastAsia="Calibri"/>
          <w:b/>
          <w:bCs/>
          <w:sz w:val="20"/>
          <w:szCs w:val="20"/>
        </w:rPr>
        <w:t>24,0-30,0 баллов</w:t>
      </w:r>
      <w:r w:rsidR="0090486E" w:rsidRPr="00A465E0">
        <w:rPr>
          <w:rFonts w:eastAsia="Calibri"/>
          <w:b/>
          <w:bCs/>
          <w:sz w:val="20"/>
          <w:szCs w:val="20"/>
        </w:rPr>
        <w:t xml:space="preserve"> ставится, если обучающийся:</w:t>
      </w:r>
    </w:p>
    <w:p w:rsidR="0090486E" w:rsidRPr="00A465E0" w:rsidRDefault="0090486E" w:rsidP="0090486E">
      <w:pPr>
        <w:ind w:firstLine="567"/>
        <w:jc w:val="both"/>
        <w:rPr>
          <w:rFonts w:eastAsia="Calibri"/>
          <w:sz w:val="20"/>
          <w:szCs w:val="20"/>
          <w:shd w:val="clear" w:color="auto" w:fill="FFFFFF"/>
        </w:rPr>
      </w:pPr>
      <w:r w:rsidRPr="00A465E0">
        <w:rPr>
          <w:rFonts w:eastAsia="Calibri"/>
          <w:sz w:val="20"/>
          <w:szCs w:val="20"/>
          <w:shd w:val="clear" w:color="auto" w:fill="FFFFFF"/>
        </w:rPr>
        <w:t>Обучающийся продемонстрировал всестороннее, систематическое и глубокое знание учебно-программного материала, умение свободно выполнять задания, предусмотренные программой, усвоил основную литературу и знаком с дополнительной литературой, рекомендованной программой дисциплины, усвоил взаимосвязь основных понятий дисциплины в их значении для приобретаемой профессии, проявил творческие способности в понимании, изложении и использовании учебно-программного материала.</w:t>
      </w:r>
    </w:p>
    <w:p w:rsidR="0090486E" w:rsidRPr="00A465E0" w:rsidRDefault="00D87EC9" w:rsidP="0090486E">
      <w:pPr>
        <w:ind w:firstLine="567"/>
        <w:jc w:val="both"/>
        <w:rPr>
          <w:rFonts w:eastAsia="Calibri"/>
          <w:b/>
          <w:bCs/>
          <w:sz w:val="20"/>
          <w:szCs w:val="20"/>
        </w:rPr>
      </w:pPr>
      <w:r>
        <w:rPr>
          <w:rFonts w:eastAsia="Calibri"/>
          <w:b/>
          <w:bCs/>
          <w:sz w:val="20"/>
          <w:szCs w:val="20"/>
        </w:rPr>
        <w:t>18,0-23,9 балла</w:t>
      </w:r>
      <w:r w:rsidR="0090486E" w:rsidRPr="00A465E0">
        <w:rPr>
          <w:rFonts w:eastAsia="Calibri"/>
          <w:b/>
          <w:bCs/>
          <w:sz w:val="20"/>
          <w:szCs w:val="20"/>
        </w:rPr>
        <w:t xml:space="preserve"> ставится, если обучающийся:</w:t>
      </w:r>
    </w:p>
    <w:p w:rsidR="0090486E" w:rsidRPr="00A465E0" w:rsidRDefault="0090486E" w:rsidP="0090486E">
      <w:pPr>
        <w:ind w:firstLine="567"/>
        <w:jc w:val="both"/>
        <w:rPr>
          <w:rFonts w:eastAsia="Calibri"/>
          <w:sz w:val="20"/>
          <w:szCs w:val="20"/>
          <w:shd w:val="clear" w:color="auto" w:fill="FFFFFF"/>
        </w:rPr>
      </w:pPr>
      <w:r w:rsidRPr="00A465E0">
        <w:rPr>
          <w:rFonts w:eastAsia="Calibri"/>
          <w:sz w:val="20"/>
          <w:szCs w:val="20"/>
          <w:shd w:val="clear" w:color="auto" w:fill="FFFFFF"/>
        </w:rPr>
        <w:t>Обучающийся продемонстрировал полное знание учебно-программного материала, успешно выполнил предусмотренные программой задания, усвоил основную литературу, рекомендованную программой дисциплины, показал систематический характер знаний по дисциплине и способен к их самостоятельному пополнению и обновлению в ходе дальнейшей учебной работы и профессиональной деятельности.</w:t>
      </w:r>
    </w:p>
    <w:p w:rsidR="0090486E" w:rsidRPr="00A465E0" w:rsidRDefault="00D87EC9" w:rsidP="0090486E">
      <w:pPr>
        <w:ind w:firstLine="567"/>
        <w:jc w:val="both"/>
        <w:rPr>
          <w:rFonts w:eastAsia="Calibri"/>
          <w:b/>
          <w:bCs/>
          <w:sz w:val="20"/>
          <w:szCs w:val="20"/>
        </w:rPr>
      </w:pPr>
      <w:r>
        <w:rPr>
          <w:rFonts w:eastAsia="Calibri"/>
          <w:b/>
          <w:bCs/>
          <w:sz w:val="20"/>
          <w:szCs w:val="20"/>
        </w:rPr>
        <w:t>12,0-17,9 балла</w:t>
      </w:r>
      <w:r w:rsidR="0090486E" w:rsidRPr="00A465E0">
        <w:rPr>
          <w:rFonts w:eastAsia="Calibri"/>
          <w:b/>
          <w:bCs/>
          <w:sz w:val="20"/>
          <w:szCs w:val="20"/>
        </w:rPr>
        <w:t xml:space="preserve"> ставится, если обучающийся:</w:t>
      </w:r>
    </w:p>
    <w:p w:rsidR="0090486E" w:rsidRPr="00A465E0" w:rsidRDefault="0090486E" w:rsidP="0090486E">
      <w:pPr>
        <w:ind w:firstLine="567"/>
        <w:jc w:val="both"/>
        <w:rPr>
          <w:rFonts w:eastAsia="Calibri"/>
          <w:b/>
          <w:bCs/>
          <w:sz w:val="20"/>
          <w:szCs w:val="20"/>
        </w:rPr>
      </w:pPr>
      <w:r w:rsidRPr="00A465E0">
        <w:rPr>
          <w:rFonts w:eastAsia="Calibri"/>
          <w:sz w:val="20"/>
          <w:szCs w:val="20"/>
          <w:shd w:val="clear" w:color="auto" w:fill="FFFFFF"/>
        </w:rPr>
        <w:t>Обучающийся продемонстрировал знание основного учебно-программного материала в объеме, необходимом для дальнейшей учебы и предстоящей работы по профессии, справился с выполнением заданий, предусмотренных программой, знаком с основной литературой, рекомендованной программой дисциплины, допустил погрешности в ответе на экзамене, но обладает необходимыми знаниями для их устранения под руководством преподавателя.</w:t>
      </w:r>
    </w:p>
    <w:p w:rsidR="0090486E" w:rsidRPr="00A465E0" w:rsidRDefault="00D87EC9" w:rsidP="0090486E">
      <w:pPr>
        <w:ind w:firstLine="567"/>
        <w:jc w:val="both"/>
        <w:rPr>
          <w:rFonts w:eastAsia="Calibri"/>
          <w:b/>
          <w:bCs/>
          <w:sz w:val="20"/>
          <w:szCs w:val="20"/>
        </w:rPr>
      </w:pPr>
      <w:r>
        <w:rPr>
          <w:rFonts w:eastAsia="Calibri"/>
          <w:b/>
          <w:bCs/>
          <w:sz w:val="20"/>
          <w:szCs w:val="20"/>
        </w:rPr>
        <w:t>0-11,9 балла</w:t>
      </w:r>
      <w:r w:rsidR="0090486E" w:rsidRPr="00A465E0">
        <w:rPr>
          <w:rFonts w:eastAsia="Calibri"/>
          <w:b/>
          <w:bCs/>
          <w:sz w:val="20"/>
          <w:szCs w:val="20"/>
        </w:rPr>
        <w:t xml:space="preserve"> ставится, если обучающийся:</w:t>
      </w:r>
    </w:p>
    <w:p w:rsidR="0090486E" w:rsidRPr="00A465E0" w:rsidRDefault="0090486E" w:rsidP="0090486E">
      <w:pPr>
        <w:ind w:firstLine="567"/>
        <w:jc w:val="both"/>
        <w:rPr>
          <w:rFonts w:eastAsia="Calibri"/>
          <w:sz w:val="20"/>
          <w:szCs w:val="20"/>
          <w:shd w:val="clear" w:color="auto" w:fill="FFFFFF"/>
        </w:rPr>
      </w:pPr>
      <w:r w:rsidRPr="00A465E0">
        <w:rPr>
          <w:rFonts w:eastAsia="Calibri"/>
          <w:sz w:val="20"/>
          <w:szCs w:val="20"/>
          <w:shd w:val="clear" w:color="auto" w:fill="FFFFFF"/>
        </w:rPr>
        <w:t>Обучающийся продемонстрировал знание основного учебно-программного материала в объеме, необходимом для дальнейшей учебы и предстоящей работы по профессии, справился с выполнением заданий, предусмотренных программой, знаком с основной литературой, рекомендованной программой дисциплины, допустил погрешности в ответе на экзамене, н</w:t>
      </w:r>
      <w:r>
        <w:rPr>
          <w:rFonts w:eastAsia="Calibri"/>
          <w:sz w:val="20"/>
          <w:szCs w:val="20"/>
          <w:shd w:val="clear" w:color="auto" w:fill="FFFFFF"/>
        </w:rPr>
        <w:t>е</w:t>
      </w:r>
      <w:r w:rsidRPr="00A465E0">
        <w:rPr>
          <w:rFonts w:eastAsia="Calibri"/>
          <w:sz w:val="20"/>
          <w:szCs w:val="20"/>
          <w:shd w:val="clear" w:color="auto" w:fill="FFFFFF"/>
        </w:rPr>
        <w:t xml:space="preserve"> обладает необходимыми знаниями для их устранения</w:t>
      </w:r>
      <w:r>
        <w:rPr>
          <w:rFonts w:eastAsia="Calibri"/>
          <w:sz w:val="20"/>
          <w:szCs w:val="20"/>
          <w:shd w:val="clear" w:color="auto" w:fill="FFFFFF"/>
        </w:rPr>
        <w:t>.</w:t>
      </w:r>
    </w:p>
    <w:p w:rsidR="0090486E" w:rsidRPr="002E37D5" w:rsidRDefault="0090486E" w:rsidP="0090486E">
      <w:pPr>
        <w:ind w:firstLine="567"/>
        <w:jc w:val="center"/>
        <w:rPr>
          <w:rFonts w:eastAsia="Calibri"/>
          <w:sz w:val="20"/>
          <w:szCs w:val="20"/>
          <w:shd w:val="clear" w:color="auto" w:fill="FFFFFF"/>
        </w:rPr>
      </w:pPr>
      <w:r w:rsidRPr="002E37D5">
        <w:rPr>
          <w:rFonts w:eastAsia="Calibri"/>
          <w:sz w:val="20"/>
          <w:szCs w:val="20"/>
          <w:shd w:val="clear" w:color="auto" w:fill="FFFFFF"/>
        </w:rPr>
        <w:t xml:space="preserve">Практическое задание </w:t>
      </w:r>
    </w:p>
    <w:p w:rsidR="0090486E" w:rsidRPr="00767423" w:rsidRDefault="00D87EC9" w:rsidP="0090486E">
      <w:pPr>
        <w:ind w:firstLine="567"/>
        <w:jc w:val="both"/>
        <w:rPr>
          <w:rFonts w:eastAsia="Calibri"/>
          <w:b/>
          <w:bCs/>
          <w:sz w:val="20"/>
          <w:szCs w:val="20"/>
        </w:rPr>
      </w:pPr>
      <w:r>
        <w:rPr>
          <w:rFonts w:eastAsia="Calibri"/>
          <w:b/>
          <w:bCs/>
          <w:sz w:val="20"/>
          <w:szCs w:val="20"/>
        </w:rPr>
        <w:t>16,0-20,0 баллов</w:t>
      </w:r>
      <w:r w:rsidR="0090486E" w:rsidRPr="00767423">
        <w:rPr>
          <w:rFonts w:eastAsia="Calibri"/>
          <w:b/>
          <w:bCs/>
          <w:sz w:val="20"/>
          <w:szCs w:val="20"/>
        </w:rPr>
        <w:t xml:space="preserve"> ставится, если обучающийся:</w:t>
      </w:r>
    </w:p>
    <w:p w:rsidR="0090486E" w:rsidRPr="00767423" w:rsidRDefault="0090486E" w:rsidP="0090486E">
      <w:pPr>
        <w:jc w:val="both"/>
        <w:rPr>
          <w:sz w:val="20"/>
          <w:szCs w:val="20"/>
        </w:rPr>
      </w:pPr>
      <w:r>
        <w:rPr>
          <w:sz w:val="20"/>
          <w:szCs w:val="20"/>
        </w:rPr>
        <w:t>изготовил качественный временный препарат</w:t>
      </w:r>
      <w:r w:rsidRPr="00767423">
        <w:rPr>
          <w:sz w:val="20"/>
          <w:szCs w:val="20"/>
        </w:rPr>
        <w:t xml:space="preserve"> по всем правилам; рисун</w:t>
      </w:r>
      <w:r>
        <w:rPr>
          <w:sz w:val="20"/>
          <w:szCs w:val="20"/>
        </w:rPr>
        <w:t>о</w:t>
      </w:r>
      <w:r w:rsidRPr="00767423">
        <w:rPr>
          <w:sz w:val="20"/>
          <w:szCs w:val="20"/>
        </w:rPr>
        <w:t>к выполнил аккуратно с соблюдением пропорций, подписал части объектов</w:t>
      </w:r>
      <w:r>
        <w:rPr>
          <w:sz w:val="20"/>
          <w:szCs w:val="20"/>
        </w:rPr>
        <w:t>; привел полное описание предложенного объекта, правильно составил формулу/диаграмму, привел примеры растений.</w:t>
      </w:r>
    </w:p>
    <w:p w:rsidR="0090486E" w:rsidRPr="00767423" w:rsidRDefault="00D87EC9" w:rsidP="0090486E">
      <w:pPr>
        <w:ind w:firstLine="567"/>
        <w:jc w:val="both"/>
        <w:rPr>
          <w:rFonts w:eastAsia="Calibri"/>
          <w:b/>
          <w:bCs/>
          <w:sz w:val="20"/>
          <w:szCs w:val="20"/>
        </w:rPr>
      </w:pPr>
      <w:r>
        <w:rPr>
          <w:rFonts w:eastAsia="Calibri"/>
          <w:b/>
          <w:bCs/>
          <w:sz w:val="20"/>
          <w:szCs w:val="20"/>
        </w:rPr>
        <w:t>12,0-15,9 балла</w:t>
      </w:r>
      <w:r w:rsidR="0090486E" w:rsidRPr="00767423">
        <w:rPr>
          <w:rFonts w:eastAsia="Calibri"/>
          <w:b/>
          <w:bCs/>
          <w:sz w:val="20"/>
          <w:szCs w:val="20"/>
        </w:rPr>
        <w:t xml:space="preserve"> ставится, если обучающийся:</w:t>
      </w:r>
    </w:p>
    <w:p w:rsidR="0090486E" w:rsidRPr="00767423" w:rsidRDefault="0090486E" w:rsidP="0090486E">
      <w:pPr>
        <w:jc w:val="both"/>
        <w:rPr>
          <w:sz w:val="20"/>
          <w:szCs w:val="20"/>
        </w:rPr>
      </w:pPr>
      <w:r>
        <w:rPr>
          <w:sz w:val="20"/>
          <w:szCs w:val="20"/>
        </w:rPr>
        <w:t xml:space="preserve">изготовил временный препарат по всем правилам, </w:t>
      </w:r>
      <w:r w:rsidRPr="00767423">
        <w:rPr>
          <w:sz w:val="20"/>
          <w:szCs w:val="20"/>
        </w:rPr>
        <w:t>однако имеются незначительные ошибки; рисунки выполнил с некоторой неточностью, подписал части объектов</w:t>
      </w:r>
      <w:r>
        <w:rPr>
          <w:sz w:val="20"/>
          <w:szCs w:val="20"/>
        </w:rPr>
        <w:t>; привел описание предложенного объекта, составил формулу/диаграмму, с затруднением привел примеры растений.</w:t>
      </w:r>
      <w:r w:rsidRPr="00767423">
        <w:rPr>
          <w:sz w:val="20"/>
          <w:szCs w:val="20"/>
        </w:rPr>
        <w:t>.</w:t>
      </w:r>
    </w:p>
    <w:p w:rsidR="0090486E" w:rsidRPr="00DE064F" w:rsidRDefault="00D87EC9" w:rsidP="0090486E">
      <w:pPr>
        <w:ind w:firstLine="567"/>
        <w:jc w:val="both"/>
        <w:rPr>
          <w:rFonts w:eastAsia="Calibri"/>
          <w:b/>
          <w:bCs/>
          <w:sz w:val="20"/>
          <w:szCs w:val="20"/>
        </w:rPr>
      </w:pPr>
      <w:r>
        <w:rPr>
          <w:rFonts w:eastAsia="Calibri"/>
          <w:b/>
          <w:bCs/>
          <w:sz w:val="20"/>
          <w:szCs w:val="20"/>
        </w:rPr>
        <w:lastRenderedPageBreak/>
        <w:t>8,0-11,9 балла</w:t>
      </w:r>
      <w:r w:rsidR="0090486E" w:rsidRPr="00DE064F">
        <w:rPr>
          <w:rFonts w:eastAsia="Calibri"/>
          <w:b/>
          <w:bCs/>
          <w:sz w:val="20"/>
          <w:szCs w:val="20"/>
        </w:rPr>
        <w:t xml:space="preserve"> ставится, если обучающийся:</w:t>
      </w:r>
    </w:p>
    <w:p w:rsidR="0090486E" w:rsidRDefault="0090486E" w:rsidP="0090486E">
      <w:pPr>
        <w:jc w:val="both"/>
        <w:rPr>
          <w:sz w:val="20"/>
          <w:szCs w:val="20"/>
        </w:rPr>
      </w:pPr>
      <w:r>
        <w:rPr>
          <w:sz w:val="20"/>
          <w:szCs w:val="20"/>
        </w:rPr>
        <w:t xml:space="preserve">изготовил временный препарат, </w:t>
      </w:r>
      <w:r w:rsidRPr="00767423">
        <w:rPr>
          <w:sz w:val="20"/>
          <w:szCs w:val="20"/>
        </w:rPr>
        <w:t xml:space="preserve">однако </w:t>
      </w:r>
      <w:r>
        <w:rPr>
          <w:sz w:val="20"/>
          <w:szCs w:val="20"/>
        </w:rPr>
        <w:t>допустил</w:t>
      </w:r>
      <w:r w:rsidRPr="00767423">
        <w:rPr>
          <w:sz w:val="20"/>
          <w:szCs w:val="20"/>
        </w:rPr>
        <w:t xml:space="preserve"> </w:t>
      </w:r>
      <w:r>
        <w:rPr>
          <w:sz w:val="20"/>
          <w:szCs w:val="20"/>
        </w:rPr>
        <w:t>незначительную ошибку</w:t>
      </w:r>
      <w:r w:rsidRPr="00767423">
        <w:rPr>
          <w:sz w:val="20"/>
          <w:szCs w:val="20"/>
        </w:rPr>
        <w:t>;</w:t>
      </w:r>
      <w:r>
        <w:rPr>
          <w:sz w:val="20"/>
          <w:szCs w:val="20"/>
        </w:rPr>
        <w:t xml:space="preserve"> </w:t>
      </w:r>
      <w:r w:rsidRPr="00951759">
        <w:rPr>
          <w:sz w:val="20"/>
          <w:szCs w:val="20"/>
        </w:rPr>
        <w:t>имеются неточности в рисун</w:t>
      </w:r>
      <w:r>
        <w:rPr>
          <w:sz w:val="20"/>
          <w:szCs w:val="20"/>
        </w:rPr>
        <w:t>ках</w:t>
      </w:r>
      <w:r w:rsidRPr="00951759">
        <w:rPr>
          <w:sz w:val="20"/>
          <w:szCs w:val="20"/>
        </w:rPr>
        <w:t>, имеются ошибки при обозначении частей объектов</w:t>
      </w:r>
      <w:r>
        <w:rPr>
          <w:sz w:val="20"/>
          <w:szCs w:val="20"/>
        </w:rPr>
        <w:t>; привел описание предложенного объекта, составил формулу/диаграмму, но допустил 1-2 ошибки, с трудом привел примеры растений.</w:t>
      </w:r>
    </w:p>
    <w:p w:rsidR="0090486E" w:rsidRPr="00292572" w:rsidRDefault="00D87EC9" w:rsidP="0090486E">
      <w:pPr>
        <w:ind w:firstLine="567"/>
        <w:jc w:val="both"/>
        <w:rPr>
          <w:rFonts w:eastAsia="Calibri"/>
          <w:b/>
          <w:bCs/>
          <w:sz w:val="20"/>
          <w:szCs w:val="20"/>
        </w:rPr>
      </w:pPr>
      <w:r>
        <w:rPr>
          <w:rFonts w:eastAsia="Calibri"/>
          <w:b/>
          <w:bCs/>
          <w:sz w:val="20"/>
          <w:szCs w:val="20"/>
        </w:rPr>
        <w:t>0-7,9 балла</w:t>
      </w:r>
      <w:r w:rsidR="0090486E" w:rsidRPr="00292572">
        <w:rPr>
          <w:rFonts w:eastAsia="Calibri"/>
          <w:b/>
          <w:bCs/>
          <w:sz w:val="20"/>
          <w:szCs w:val="20"/>
        </w:rPr>
        <w:t xml:space="preserve"> ставится, если обучающийся:</w:t>
      </w:r>
    </w:p>
    <w:p w:rsidR="0090486E" w:rsidRPr="00292572" w:rsidRDefault="0090486E" w:rsidP="0090486E">
      <w:pPr>
        <w:jc w:val="both"/>
        <w:rPr>
          <w:rFonts w:eastAsia="Calibri"/>
          <w:b/>
          <w:bCs/>
          <w:i/>
          <w:iCs/>
          <w:sz w:val="20"/>
          <w:szCs w:val="20"/>
        </w:rPr>
      </w:pPr>
      <w:r w:rsidRPr="00292572">
        <w:rPr>
          <w:sz w:val="20"/>
          <w:szCs w:val="20"/>
        </w:rPr>
        <w:t>не</w:t>
      </w:r>
      <w:r>
        <w:rPr>
          <w:sz w:val="20"/>
          <w:szCs w:val="20"/>
        </w:rPr>
        <w:t xml:space="preserve"> смог</w:t>
      </w:r>
      <w:r w:rsidRPr="00292572">
        <w:rPr>
          <w:sz w:val="20"/>
          <w:szCs w:val="20"/>
        </w:rPr>
        <w:t xml:space="preserve"> изготови</w:t>
      </w:r>
      <w:r>
        <w:rPr>
          <w:sz w:val="20"/>
          <w:szCs w:val="20"/>
        </w:rPr>
        <w:t>ть</w:t>
      </w:r>
      <w:r w:rsidRPr="00292572">
        <w:rPr>
          <w:rFonts w:eastAsia="Calibri"/>
          <w:b/>
          <w:bCs/>
          <w:i/>
          <w:iCs/>
          <w:sz w:val="20"/>
          <w:szCs w:val="20"/>
        </w:rPr>
        <w:t xml:space="preserve"> </w:t>
      </w:r>
      <w:r w:rsidRPr="00292572">
        <w:rPr>
          <w:sz w:val="20"/>
          <w:szCs w:val="20"/>
        </w:rPr>
        <w:t>временны</w:t>
      </w:r>
      <w:r>
        <w:rPr>
          <w:sz w:val="20"/>
          <w:szCs w:val="20"/>
        </w:rPr>
        <w:t>й</w:t>
      </w:r>
      <w:r w:rsidRPr="00292572">
        <w:rPr>
          <w:sz w:val="20"/>
          <w:szCs w:val="20"/>
        </w:rPr>
        <w:t xml:space="preserve"> препарат</w:t>
      </w:r>
      <w:r>
        <w:rPr>
          <w:sz w:val="20"/>
          <w:szCs w:val="20"/>
        </w:rPr>
        <w:t>, рисунок отсутствует; не смог описать предложенный объект, не составил формулу/диаграмму, не привел примеры растений.</w:t>
      </w:r>
      <w:r w:rsidRPr="00292572">
        <w:rPr>
          <w:sz w:val="20"/>
          <w:szCs w:val="20"/>
        </w:rPr>
        <w:t xml:space="preserve">  </w:t>
      </w:r>
    </w:p>
    <w:p w:rsidR="0090486E" w:rsidRPr="0090486E" w:rsidRDefault="0090486E" w:rsidP="0090486E">
      <w:pPr>
        <w:pStyle w:val="4"/>
        <w:rPr>
          <w:rFonts w:ascii="Times New Roman" w:eastAsia="Calibri" w:hAnsi="Times New Roman"/>
          <w:bCs w:val="0"/>
          <w:sz w:val="20"/>
          <w:szCs w:val="20"/>
        </w:rPr>
      </w:pPr>
      <w:bookmarkStart w:id="30" w:name="_Toc47964863"/>
      <w:r w:rsidRPr="0090486E">
        <w:rPr>
          <w:rFonts w:ascii="Times New Roman" w:eastAsia="Calibri" w:hAnsi="Times New Roman"/>
          <w:bCs w:val="0"/>
          <w:sz w:val="20"/>
          <w:szCs w:val="20"/>
        </w:rPr>
        <w:t>4.2.1.3. Оценочные средства</w:t>
      </w:r>
      <w:bookmarkEnd w:id="30"/>
    </w:p>
    <w:p w:rsidR="0090486E" w:rsidRPr="00E62420" w:rsidRDefault="00856290" w:rsidP="0090486E">
      <w:pPr>
        <w:ind w:firstLine="567"/>
        <w:jc w:val="both"/>
        <w:rPr>
          <w:rFonts w:eastAsia="Calibri"/>
          <w:b/>
          <w:bCs/>
          <w:i/>
          <w:sz w:val="20"/>
          <w:szCs w:val="20"/>
        </w:rPr>
      </w:pPr>
      <w:r>
        <w:rPr>
          <w:rFonts w:eastAsia="Calibri"/>
          <w:b/>
          <w:bCs/>
          <w:i/>
          <w:sz w:val="20"/>
          <w:szCs w:val="20"/>
        </w:rPr>
        <w:t>1</w:t>
      </w:r>
      <w:r w:rsidR="0090486E" w:rsidRPr="0090486E">
        <w:rPr>
          <w:rFonts w:eastAsia="Calibri"/>
          <w:b/>
          <w:bCs/>
          <w:i/>
          <w:sz w:val="20"/>
          <w:szCs w:val="20"/>
        </w:rPr>
        <w:t>часть билета: устный ответ</w:t>
      </w:r>
      <w:r w:rsidR="0090486E" w:rsidRPr="00E62420">
        <w:rPr>
          <w:rFonts w:eastAsia="Calibri"/>
          <w:b/>
          <w:bCs/>
          <w:i/>
          <w:sz w:val="20"/>
          <w:szCs w:val="20"/>
        </w:rPr>
        <w:t xml:space="preserve"> на вопрос </w:t>
      </w:r>
    </w:p>
    <w:p w:rsidR="00DA0619" w:rsidRPr="00DA0619" w:rsidRDefault="00DA0619" w:rsidP="00DA0619">
      <w:pPr>
        <w:numPr>
          <w:ilvl w:val="0"/>
          <w:numId w:val="43"/>
        </w:numPr>
        <w:ind w:left="360"/>
        <w:rPr>
          <w:sz w:val="20"/>
          <w:szCs w:val="20"/>
        </w:rPr>
      </w:pPr>
      <w:r w:rsidRPr="00DA0619">
        <w:rPr>
          <w:sz w:val="20"/>
          <w:szCs w:val="20"/>
        </w:rPr>
        <w:t>Возрастная анатомия, физиология и гигиена. Предмет и задачи.</w:t>
      </w:r>
    </w:p>
    <w:p w:rsidR="00DA0619" w:rsidRPr="00DA0619" w:rsidRDefault="00DA0619" w:rsidP="00DA0619">
      <w:pPr>
        <w:numPr>
          <w:ilvl w:val="0"/>
          <w:numId w:val="43"/>
        </w:numPr>
        <w:ind w:left="360"/>
        <w:rPr>
          <w:sz w:val="20"/>
          <w:szCs w:val="20"/>
        </w:rPr>
      </w:pPr>
      <w:r w:rsidRPr="00DA0619">
        <w:rPr>
          <w:sz w:val="20"/>
          <w:szCs w:val="20"/>
        </w:rPr>
        <w:t>Возрастная периодизация. Характеристика основных периодов развития ребенка.</w:t>
      </w:r>
    </w:p>
    <w:p w:rsidR="00DA0619" w:rsidRPr="00DA0619" w:rsidRDefault="00DA0619" w:rsidP="00DA0619">
      <w:pPr>
        <w:numPr>
          <w:ilvl w:val="0"/>
          <w:numId w:val="43"/>
        </w:numPr>
        <w:ind w:left="360"/>
        <w:rPr>
          <w:sz w:val="20"/>
          <w:szCs w:val="20"/>
        </w:rPr>
      </w:pPr>
      <w:r w:rsidRPr="00DA0619">
        <w:rPr>
          <w:sz w:val="20"/>
          <w:szCs w:val="20"/>
        </w:rPr>
        <w:t>Физическое развитие детей. Акселерация.</w:t>
      </w:r>
    </w:p>
    <w:p w:rsidR="000F63DD" w:rsidRPr="000F63DD" w:rsidRDefault="000F63DD" w:rsidP="00DA0619">
      <w:pPr>
        <w:numPr>
          <w:ilvl w:val="0"/>
          <w:numId w:val="43"/>
        </w:numPr>
        <w:ind w:left="360"/>
        <w:rPr>
          <w:sz w:val="20"/>
          <w:szCs w:val="20"/>
        </w:rPr>
      </w:pPr>
      <w:r>
        <w:rPr>
          <w:color w:val="000000"/>
          <w:sz w:val="20"/>
          <w:szCs w:val="20"/>
        </w:rPr>
        <w:t>Культура здоровья и ее функции в развитии личности.</w:t>
      </w:r>
    </w:p>
    <w:p w:rsidR="00DA0619" w:rsidRPr="00DA0619" w:rsidRDefault="00DA0619" w:rsidP="00DA0619">
      <w:pPr>
        <w:numPr>
          <w:ilvl w:val="0"/>
          <w:numId w:val="43"/>
        </w:numPr>
        <w:ind w:left="360"/>
        <w:rPr>
          <w:sz w:val="20"/>
          <w:szCs w:val="20"/>
        </w:rPr>
      </w:pPr>
      <w:r w:rsidRPr="00DA0619">
        <w:rPr>
          <w:sz w:val="20"/>
          <w:szCs w:val="20"/>
        </w:rPr>
        <w:t>Возрастная анатомия  и физиология нервной системы.</w:t>
      </w:r>
    </w:p>
    <w:p w:rsidR="00DA0619" w:rsidRPr="00DA0619" w:rsidRDefault="00DA0619" w:rsidP="00DA0619">
      <w:pPr>
        <w:numPr>
          <w:ilvl w:val="0"/>
          <w:numId w:val="43"/>
        </w:numPr>
        <w:ind w:left="360"/>
        <w:rPr>
          <w:sz w:val="20"/>
          <w:szCs w:val="20"/>
        </w:rPr>
      </w:pPr>
      <w:r w:rsidRPr="00DA0619">
        <w:rPr>
          <w:sz w:val="20"/>
          <w:szCs w:val="20"/>
        </w:rPr>
        <w:t>Высшая нервная деятельность.</w:t>
      </w:r>
    </w:p>
    <w:p w:rsidR="00DA0619" w:rsidRPr="00DA0619" w:rsidRDefault="00DA0619" w:rsidP="00DA0619">
      <w:pPr>
        <w:numPr>
          <w:ilvl w:val="0"/>
          <w:numId w:val="43"/>
        </w:numPr>
        <w:ind w:left="360"/>
        <w:rPr>
          <w:sz w:val="20"/>
          <w:szCs w:val="20"/>
        </w:rPr>
      </w:pPr>
      <w:r w:rsidRPr="00DA0619">
        <w:rPr>
          <w:sz w:val="20"/>
          <w:szCs w:val="20"/>
        </w:rPr>
        <w:t>Строение головного мозга.</w:t>
      </w:r>
    </w:p>
    <w:p w:rsidR="00DA0619" w:rsidRPr="00DA0619" w:rsidRDefault="00DA0619" w:rsidP="00DA0619">
      <w:pPr>
        <w:numPr>
          <w:ilvl w:val="0"/>
          <w:numId w:val="43"/>
        </w:numPr>
        <w:ind w:left="360"/>
        <w:rPr>
          <w:sz w:val="20"/>
          <w:szCs w:val="20"/>
        </w:rPr>
      </w:pPr>
      <w:r w:rsidRPr="00DA0619">
        <w:rPr>
          <w:sz w:val="20"/>
          <w:szCs w:val="20"/>
        </w:rPr>
        <w:t>Понятие о рефлекторных реакциях. Правила выработки условных рефлексов. Развитие условных рефлексов у детей.</w:t>
      </w:r>
    </w:p>
    <w:p w:rsidR="00DA0619" w:rsidRPr="00DA0619" w:rsidRDefault="00DA0619" w:rsidP="00DA0619">
      <w:pPr>
        <w:numPr>
          <w:ilvl w:val="0"/>
          <w:numId w:val="43"/>
        </w:numPr>
        <w:ind w:left="360"/>
        <w:rPr>
          <w:sz w:val="20"/>
          <w:szCs w:val="20"/>
        </w:rPr>
      </w:pPr>
      <w:r w:rsidRPr="00DA0619">
        <w:rPr>
          <w:sz w:val="20"/>
          <w:szCs w:val="20"/>
        </w:rPr>
        <w:t>Первая и вторая сигнальные системы. Их значение для обучения детей.</w:t>
      </w:r>
    </w:p>
    <w:p w:rsidR="00DA0619" w:rsidRPr="00DA0619" w:rsidRDefault="00DA0619" w:rsidP="00DA0619">
      <w:pPr>
        <w:numPr>
          <w:ilvl w:val="0"/>
          <w:numId w:val="43"/>
        </w:numPr>
        <w:ind w:left="360"/>
        <w:rPr>
          <w:sz w:val="20"/>
          <w:szCs w:val="20"/>
        </w:rPr>
      </w:pPr>
      <w:r w:rsidRPr="00DA0619">
        <w:rPr>
          <w:sz w:val="20"/>
          <w:szCs w:val="20"/>
        </w:rPr>
        <w:t>Типы высшей нервной деятельности по Павлову. Особенности педагогического подхода к детям с различными типами ВНД.</w:t>
      </w:r>
    </w:p>
    <w:p w:rsidR="00DA0619" w:rsidRPr="00DA0619" w:rsidRDefault="00DA0619" w:rsidP="00DA0619">
      <w:pPr>
        <w:numPr>
          <w:ilvl w:val="0"/>
          <w:numId w:val="43"/>
        </w:numPr>
        <w:ind w:left="360"/>
        <w:rPr>
          <w:sz w:val="20"/>
          <w:szCs w:val="20"/>
        </w:rPr>
      </w:pPr>
      <w:r w:rsidRPr="00DA0619">
        <w:rPr>
          <w:sz w:val="20"/>
          <w:szCs w:val="20"/>
        </w:rPr>
        <w:t>Сенсорная система организма. Строение и функции. Значение органов чувств для обучения.</w:t>
      </w:r>
    </w:p>
    <w:p w:rsidR="00DA0619" w:rsidRPr="00DA0619" w:rsidRDefault="00DA0619" w:rsidP="00DA0619">
      <w:pPr>
        <w:numPr>
          <w:ilvl w:val="0"/>
          <w:numId w:val="43"/>
        </w:numPr>
        <w:ind w:left="360"/>
        <w:rPr>
          <w:sz w:val="20"/>
          <w:szCs w:val="20"/>
        </w:rPr>
      </w:pPr>
      <w:r w:rsidRPr="00DA0619">
        <w:rPr>
          <w:sz w:val="20"/>
          <w:szCs w:val="20"/>
        </w:rPr>
        <w:t>Зрительный анализатор. Оптическая система глаза.</w:t>
      </w:r>
    </w:p>
    <w:p w:rsidR="00DA0619" w:rsidRPr="00DA0619" w:rsidRDefault="00DA0619" w:rsidP="00DA0619">
      <w:pPr>
        <w:numPr>
          <w:ilvl w:val="0"/>
          <w:numId w:val="43"/>
        </w:numPr>
        <w:ind w:left="360"/>
        <w:rPr>
          <w:sz w:val="20"/>
          <w:szCs w:val="20"/>
        </w:rPr>
      </w:pPr>
      <w:r w:rsidRPr="00DA0619">
        <w:rPr>
          <w:sz w:val="20"/>
          <w:szCs w:val="20"/>
        </w:rPr>
        <w:t>Слуховой анализатор. Строение и функции</w:t>
      </w:r>
    </w:p>
    <w:p w:rsidR="00DA0619" w:rsidRPr="00DA0619" w:rsidRDefault="00DA0619" w:rsidP="00DA0619">
      <w:pPr>
        <w:numPr>
          <w:ilvl w:val="0"/>
          <w:numId w:val="43"/>
        </w:numPr>
        <w:ind w:left="360"/>
        <w:rPr>
          <w:sz w:val="20"/>
          <w:szCs w:val="20"/>
        </w:rPr>
      </w:pPr>
      <w:r w:rsidRPr="00DA0619">
        <w:rPr>
          <w:sz w:val="20"/>
          <w:szCs w:val="20"/>
        </w:rPr>
        <w:t>Гигиена зрения и слуха.</w:t>
      </w:r>
    </w:p>
    <w:p w:rsidR="00DA0619" w:rsidRPr="00DA0619" w:rsidRDefault="00DA0619" w:rsidP="00DA0619">
      <w:pPr>
        <w:numPr>
          <w:ilvl w:val="0"/>
          <w:numId w:val="43"/>
        </w:numPr>
        <w:ind w:left="360"/>
        <w:rPr>
          <w:sz w:val="20"/>
          <w:szCs w:val="20"/>
        </w:rPr>
      </w:pPr>
      <w:r w:rsidRPr="00DA0619">
        <w:rPr>
          <w:sz w:val="20"/>
          <w:szCs w:val="20"/>
        </w:rPr>
        <w:t>Железы внутренней секреции. Строение, физиология, значение.</w:t>
      </w:r>
    </w:p>
    <w:p w:rsidR="00DA0619" w:rsidRPr="00DA0619" w:rsidRDefault="00DA0619" w:rsidP="00DA0619">
      <w:pPr>
        <w:numPr>
          <w:ilvl w:val="0"/>
          <w:numId w:val="43"/>
        </w:numPr>
        <w:ind w:left="360"/>
        <w:rPr>
          <w:sz w:val="20"/>
          <w:szCs w:val="20"/>
        </w:rPr>
      </w:pPr>
      <w:r w:rsidRPr="00DA0619">
        <w:rPr>
          <w:sz w:val="20"/>
          <w:szCs w:val="20"/>
        </w:rPr>
        <w:t>Строение и функции половых желез. Стадии полового созревания.</w:t>
      </w:r>
    </w:p>
    <w:p w:rsidR="00DA0619" w:rsidRPr="00DA0619" w:rsidRDefault="00DA0619" w:rsidP="00DA0619">
      <w:pPr>
        <w:numPr>
          <w:ilvl w:val="0"/>
          <w:numId w:val="43"/>
        </w:numPr>
        <w:ind w:left="360"/>
        <w:rPr>
          <w:sz w:val="20"/>
          <w:szCs w:val="20"/>
        </w:rPr>
      </w:pPr>
      <w:r w:rsidRPr="00DA0619">
        <w:rPr>
          <w:sz w:val="20"/>
          <w:szCs w:val="20"/>
        </w:rPr>
        <w:t>Костная и мышечная системы организма человека. Строение и функции.</w:t>
      </w:r>
    </w:p>
    <w:p w:rsidR="00DA0619" w:rsidRPr="00DA0619" w:rsidRDefault="00DA0619" w:rsidP="00DA0619">
      <w:pPr>
        <w:numPr>
          <w:ilvl w:val="0"/>
          <w:numId w:val="43"/>
        </w:numPr>
        <w:ind w:left="360"/>
        <w:rPr>
          <w:sz w:val="20"/>
          <w:szCs w:val="20"/>
        </w:rPr>
      </w:pPr>
      <w:r w:rsidRPr="00DA0619">
        <w:rPr>
          <w:sz w:val="20"/>
          <w:szCs w:val="20"/>
        </w:rPr>
        <w:t>Строение и функции органов пищеварения. Возрастные особенности.</w:t>
      </w:r>
    </w:p>
    <w:p w:rsidR="00DA0619" w:rsidRPr="00DA0619" w:rsidRDefault="00DA0619" w:rsidP="00DA0619">
      <w:pPr>
        <w:numPr>
          <w:ilvl w:val="0"/>
          <w:numId w:val="43"/>
        </w:numPr>
        <w:ind w:left="360"/>
        <w:rPr>
          <w:sz w:val="20"/>
          <w:szCs w:val="20"/>
        </w:rPr>
      </w:pPr>
      <w:r w:rsidRPr="00DA0619">
        <w:rPr>
          <w:sz w:val="20"/>
          <w:szCs w:val="20"/>
        </w:rPr>
        <w:t>Обмен веществ и энергии. Физиологическое значение витаминов, белков, углеводов, жиров и их роль в питании детей.</w:t>
      </w:r>
    </w:p>
    <w:p w:rsidR="00DA0619" w:rsidRPr="00DA0619" w:rsidRDefault="00DA0619" w:rsidP="00DA0619">
      <w:pPr>
        <w:numPr>
          <w:ilvl w:val="0"/>
          <w:numId w:val="43"/>
        </w:numPr>
        <w:ind w:left="360"/>
        <w:rPr>
          <w:sz w:val="20"/>
          <w:szCs w:val="20"/>
        </w:rPr>
      </w:pPr>
      <w:r w:rsidRPr="00DA0619">
        <w:rPr>
          <w:sz w:val="20"/>
          <w:szCs w:val="20"/>
        </w:rPr>
        <w:t>Сердечно-сосудистая система. Большой и малый круг кровообращения.</w:t>
      </w:r>
    </w:p>
    <w:p w:rsidR="00DA0619" w:rsidRPr="00DA0619" w:rsidRDefault="00DA0619" w:rsidP="00DA0619">
      <w:pPr>
        <w:numPr>
          <w:ilvl w:val="0"/>
          <w:numId w:val="43"/>
        </w:numPr>
        <w:ind w:left="360"/>
        <w:rPr>
          <w:sz w:val="20"/>
          <w:szCs w:val="20"/>
        </w:rPr>
      </w:pPr>
      <w:r w:rsidRPr="00DA0619">
        <w:rPr>
          <w:sz w:val="20"/>
          <w:szCs w:val="20"/>
        </w:rPr>
        <w:t>Строение и функции крови. Характеристика давления и пульса.</w:t>
      </w:r>
    </w:p>
    <w:p w:rsidR="00DA0619" w:rsidRPr="00DA0619" w:rsidRDefault="00DA0619" w:rsidP="00DA0619">
      <w:pPr>
        <w:numPr>
          <w:ilvl w:val="0"/>
          <w:numId w:val="43"/>
        </w:numPr>
        <w:ind w:left="360"/>
        <w:rPr>
          <w:sz w:val="20"/>
          <w:szCs w:val="20"/>
        </w:rPr>
      </w:pPr>
      <w:r w:rsidRPr="00DA0619">
        <w:rPr>
          <w:sz w:val="20"/>
          <w:szCs w:val="20"/>
        </w:rPr>
        <w:t>Строение и функции органов дыхания.</w:t>
      </w:r>
    </w:p>
    <w:p w:rsidR="00DA0619" w:rsidRPr="00DA0619" w:rsidRDefault="00DA0619" w:rsidP="00DA0619">
      <w:pPr>
        <w:numPr>
          <w:ilvl w:val="0"/>
          <w:numId w:val="43"/>
        </w:numPr>
        <w:ind w:left="360"/>
        <w:rPr>
          <w:sz w:val="20"/>
          <w:szCs w:val="20"/>
        </w:rPr>
      </w:pPr>
      <w:r w:rsidRPr="00DA0619">
        <w:rPr>
          <w:sz w:val="20"/>
          <w:szCs w:val="20"/>
        </w:rPr>
        <w:t>Гигиена дыхания. Гигиенические требования к воздушной среде школ. Виды проветривания в классе.</w:t>
      </w:r>
    </w:p>
    <w:p w:rsidR="00DA0619" w:rsidRPr="00DA0619" w:rsidRDefault="00DA0619" w:rsidP="00DA0619">
      <w:pPr>
        <w:numPr>
          <w:ilvl w:val="0"/>
          <w:numId w:val="43"/>
        </w:numPr>
        <w:ind w:left="360"/>
        <w:rPr>
          <w:sz w:val="20"/>
          <w:szCs w:val="20"/>
        </w:rPr>
      </w:pPr>
      <w:r w:rsidRPr="00DA0619">
        <w:rPr>
          <w:sz w:val="20"/>
          <w:szCs w:val="20"/>
        </w:rPr>
        <w:t>Строение и функции органов выделения.</w:t>
      </w:r>
    </w:p>
    <w:p w:rsidR="00DA0619" w:rsidRPr="00DA0619" w:rsidRDefault="00DA0619" w:rsidP="00DA0619">
      <w:pPr>
        <w:numPr>
          <w:ilvl w:val="0"/>
          <w:numId w:val="43"/>
        </w:numPr>
        <w:ind w:left="360"/>
        <w:rPr>
          <w:sz w:val="20"/>
          <w:szCs w:val="20"/>
        </w:rPr>
      </w:pPr>
      <w:r w:rsidRPr="00DA0619">
        <w:rPr>
          <w:sz w:val="20"/>
          <w:szCs w:val="20"/>
        </w:rPr>
        <w:t>Личная гигиена школьников.</w:t>
      </w:r>
    </w:p>
    <w:p w:rsidR="00DA0619" w:rsidRPr="00DA0619" w:rsidRDefault="00DA0619" w:rsidP="00DA0619">
      <w:pPr>
        <w:numPr>
          <w:ilvl w:val="0"/>
          <w:numId w:val="43"/>
        </w:numPr>
        <w:ind w:left="360"/>
        <w:rPr>
          <w:sz w:val="20"/>
          <w:szCs w:val="20"/>
        </w:rPr>
      </w:pPr>
      <w:r w:rsidRPr="00DA0619">
        <w:rPr>
          <w:sz w:val="20"/>
          <w:szCs w:val="20"/>
        </w:rPr>
        <w:t>Гигиенические требования к режиму дня школьников.</w:t>
      </w:r>
    </w:p>
    <w:p w:rsidR="00DA0619" w:rsidRPr="00DA0619" w:rsidRDefault="00DA0619" w:rsidP="00DA0619">
      <w:pPr>
        <w:numPr>
          <w:ilvl w:val="0"/>
          <w:numId w:val="43"/>
        </w:numPr>
        <w:ind w:left="360"/>
        <w:rPr>
          <w:sz w:val="20"/>
          <w:szCs w:val="20"/>
        </w:rPr>
      </w:pPr>
      <w:r w:rsidRPr="00DA0619">
        <w:rPr>
          <w:sz w:val="20"/>
          <w:szCs w:val="20"/>
        </w:rPr>
        <w:t>Гигиенические требования к школьной мебели.</w:t>
      </w:r>
    </w:p>
    <w:p w:rsidR="00DA0619" w:rsidRPr="00DA0619" w:rsidRDefault="00DA0619" w:rsidP="00DA0619">
      <w:pPr>
        <w:numPr>
          <w:ilvl w:val="0"/>
          <w:numId w:val="43"/>
        </w:numPr>
        <w:ind w:left="360"/>
        <w:rPr>
          <w:sz w:val="20"/>
          <w:szCs w:val="20"/>
        </w:rPr>
      </w:pPr>
      <w:r w:rsidRPr="00DA0619">
        <w:rPr>
          <w:sz w:val="20"/>
          <w:szCs w:val="20"/>
        </w:rPr>
        <w:t>Гигиенические требования к организации трудового обучения школьников.</w:t>
      </w:r>
    </w:p>
    <w:p w:rsidR="00DA0619" w:rsidRPr="00DA0619" w:rsidRDefault="00DA0619" w:rsidP="00DA0619">
      <w:pPr>
        <w:numPr>
          <w:ilvl w:val="0"/>
          <w:numId w:val="43"/>
        </w:numPr>
        <w:ind w:left="360"/>
        <w:rPr>
          <w:sz w:val="20"/>
          <w:szCs w:val="20"/>
        </w:rPr>
      </w:pPr>
      <w:r w:rsidRPr="00DA0619">
        <w:rPr>
          <w:sz w:val="20"/>
          <w:szCs w:val="20"/>
        </w:rPr>
        <w:t>Гигиенические требования к составлению расписания и организации уроков.</w:t>
      </w:r>
    </w:p>
    <w:p w:rsidR="00DA0619" w:rsidRPr="00DA0619" w:rsidRDefault="00DA0619" w:rsidP="00DA0619">
      <w:pPr>
        <w:numPr>
          <w:ilvl w:val="0"/>
          <w:numId w:val="43"/>
        </w:numPr>
        <w:ind w:left="360"/>
        <w:rPr>
          <w:sz w:val="20"/>
          <w:szCs w:val="20"/>
        </w:rPr>
      </w:pPr>
      <w:r w:rsidRPr="00DA0619">
        <w:rPr>
          <w:sz w:val="20"/>
          <w:szCs w:val="20"/>
        </w:rPr>
        <w:t>Гигиена письма и чтения.</w:t>
      </w:r>
    </w:p>
    <w:p w:rsidR="00DA0619" w:rsidRPr="00DA0619" w:rsidRDefault="00DA0619" w:rsidP="00DA0619">
      <w:pPr>
        <w:numPr>
          <w:ilvl w:val="0"/>
          <w:numId w:val="43"/>
        </w:numPr>
        <w:ind w:left="360"/>
        <w:rPr>
          <w:sz w:val="20"/>
          <w:szCs w:val="20"/>
        </w:rPr>
      </w:pPr>
      <w:r w:rsidRPr="00DA0619">
        <w:rPr>
          <w:sz w:val="20"/>
          <w:szCs w:val="20"/>
        </w:rPr>
        <w:t>Физиологическое обоснование правильной посадки детей. Профилактика сколиозов.</w:t>
      </w:r>
    </w:p>
    <w:p w:rsidR="00DA0619" w:rsidRPr="00DA0619" w:rsidRDefault="00DA0619" w:rsidP="00DA0619">
      <w:pPr>
        <w:numPr>
          <w:ilvl w:val="0"/>
          <w:numId w:val="43"/>
        </w:numPr>
        <w:ind w:left="360"/>
        <w:rPr>
          <w:sz w:val="20"/>
          <w:szCs w:val="20"/>
        </w:rPr>
      </w:pPr>
      <w:r w:rsidRPr="00DA0619">
        <w:rPr>
          <w:sz w:val="20"/>
          <w:szCs w:val="20"/>
        </w:rPr>
        <w:t>Гигиенические требования к одежде и обуви детей.</w:t>
      </w:r>
    </w:p>
    <w:p w:rsidR="00DA0619" w:rsidRPr="00DA0619" w:rsidRDefault="00DA0619" w:rsidP="00DA0619">
      <w:pPr>
        <w:numPr>
          <w:ilvl w:val="0"/>
          <w:numId w:val="43"/>
        </w:numPr>
        <w:ind w:left="360"/>
        <w:rPr>
          <w:sz w:val="20"/>
          <w:szCs w:val="20"/>
        </w:rPr>
      </w:pPr>
      <w:r w:rsidRPr="00DA0619">
        <w:rPr>
          <w:sz w:val="20"/>
          <w:szCs w:val="20"/>
        </w:rPr>
        <w:t>Гигиена нервной деятельности детей и подростков.</w:t>
      </w:r>
    </w:p>
    <w:p w:rsidR="00DA0619" w:rsidRPr="00DA0619" w:rsidRDefault="00DA0619" w:rsidP="00DA0619">
      <w:pPr>
        <w:numPr>
          <w:ilvl w:val="0"/>
          <w:numId w:val="43"/>
        </w:numPr>
        <w:ind w:left="360"/>
        <w:rPr>
          <w:sz w:val="20"/>
          <w:szCs w:val="20"/>
        </w:rPr>
      </w:pPr>
      <w:r w:rsidRPr="00DA0619">
        <w:rPr>
          <w:sz w:val="20"/>
          <w:szCs w:val="20"/>
        </w:rPr>
        <w:t>Гигиенические требования к естественному и искусственному освещению школ. Значение света для растущего организма.</w:t>
      </w:r>
    </w:p>
    <w:p w:rsidR="00DA0619" w:rsidRPr="00DA0619" w:rsidRDefault="00DA0619" w:rsidP="00DA0619">
      <w:pPr>
        <w:numPr>
          <w:ilvl w:val="0"/>
          <w:numId w:val="43"/>
        </w:numPr>
        <w:ind w:left="360"/>
        <w:rPr>
          <w:sz w:val="20"/>
          <w:szCs w:val="20"/>
        </w:rPr>
      </w:pPr>
      <w:r w:rsidRPr="00DA0619">
        <w:rPr>
          <w:sz w:val="20"/>
          <w:szCs w:val="20"/>
        </w:rPr>
        <w:t>Осанка. Виды ее нарушений. Профилактика.</w:t>
      </w:r>
    </w:p>
    <w:p w:rsidR="00DA0619" w:rsidRPr="00DA0619" w:rsidRDefault="00DA0619" w:rsidP="00DA0619">
      <w:pPr>
        <w:numPr>
          <w:ilvl w:val="0"/>
          <w:numId w:val="43"/>
        </w:numPr>
        <w:ind w:left="360"/>
        <w:rPr>
          <w:sz w:val="20"/>
          <w:szCs w:val="20"/>
        </w:rPr>
      </w:pPr>
      <w:r w:rsidRPr="00DA0619">
        <w:rPr>
          <w:sz w:val="20"/>
          <w:szCs w:val="20"/>
        </w:rPr>
        <w:t>Развитие двигательных навыков. Физическое развитие детей. Понятие о гиподинамии.</w:t>
      </w:r>
    </w:p>
    <w:p w:rsidR="00DA0619" w:rsidRPr="00DA0619" w:rsidRDefault="00DA0619" w:rsidP="00DA0619">
      <w:pPr>
        <w:numPr>
          <w:ilvl w:val="0"/>
          <w:numId w:val="43"/>
        </w:numPr>
        <w:ind w:left="360"/>
        <w:rPr>
          <w:sz w:val="20"/>
          <w:szCs w:val="20"/>
        </w:rPr>
      </w:pPr>
      <w:r w:rsidRPr="00DA0619">
        <w:rPr>
          <w:sz w:val="20"/>
          <w:szCs w:val="20"/>
        </w:rPr>
        <w:t>Близорукость. Профилактика и лечение.</w:t>
      </w:r>
    </w:p>
    <w:p w:rsidR="00DA0619" w:rsidRPr="00DA0619" w:rsidRDefault="00DA0619" w:rsidP="00DA0619">
      <w:pPr>
        <w:numPr>
          <w:ilvl w:val="0"/>
          <w:numId w:val="43"/>
        </w:numPr>
        <w:ind w:left="360"/>
        <w:rPr>
          <w:sz w:val="20"/>
          <w:szCs w:val="20"/>
        </w:rPr>
      </w:pPr>
      <w:r w:rsidRPr="00DA0619">
        <w:rPr>
          <w:sz w:val="20"/>
          <w:szCs w:val="20"/>
        </w:rPr>
        <w:t>Особенности педагогического подхода к детям, страдающим хроническими заболеваниями.</w:t>
      </w:r>
    </w:p>
    <w:p w:rsidR="00DA0619" w:rsidRPr="00DA0619" w:rsidRDefault="00DA0619" w:rsidP="00DA0619">
      <w:pPr>
        <w:numPr>
          <w:ilvl w:val="0"/>
          <w:numId w:val="43"/>
        </w:numPr>
        <w:ind w:left="360"/>
        <w:rPr>
          <w:sz w:val="20"/>
          <w:szCs w:val="20"/>
        </w:rPr>
      </w:pPr>
      <w:r w:rsidRPr="00DA0619">
        <w:rPr>
          <w:sz w:val="20"/>
          <w:szCs w:val="20"/>
        </w:rPr>
        <w:t>Адаптация детей к школе.</w:t>
      </w:r>
    </w:p>
    <w:p w:rsidR="00DA0619" w:rsidRPr="00DA0619" w:rsidRDefault="00DA0619" w:rsidP="00DA0619">
      <w:pPr>
        <w:numPr>
          <w:ilvl w:val="0"/>
          <w:numId w:val="43"/>
        </w:numPr>
        <w:ind w:left="360"/>
        <w:rPr>
          <w:sz w:val="20"/>
          <w:szCs w:val="20"/>
        </w:rPr>
      </w:pPr>
      <w:r w:rsidRPr="00DA0619">
        <w:rPr>
          <w:sz w:val="20"/>
          <w:szCs w:val="20"/>
        </w:rPr>
        <w:t>Сон. Гигиена сна.</w:t>
      </w:r>
    </w:p>
    <w:p w:rsidR="00856290" w:rsidRPr="00856290" w:rsidRDefault="00856290" w:rsidP="00DA0619">
      <w:pPr>
        <w:rPr>
          <w:b/>
          <w:i/>
          <w:iCs/>
          <w:sz w:val="20"/>
          <w:szCs w:val="20"/>
        </w:rPr>
      </w:pPr>
      <w:r>
        <w:rPr>
          <w:b/>
          <w:i/>
          <w:color w:val="000000"/>
          <w:sz w:val="20"/>
          <w:szCs w:val="20"/>
        </w:rPr>
        <w:t xml:space="preserve">2 часть билета: </w:t>
      </w:r>
      <w:r w:rsidRPr="001F0FC1">
        <w:rPr>
          <w:b/>
          <w:i/>
          <w:iCs/>
          <w:sz w:val="20"/>
          <w:szCs w:val="20"/>
        </w:rPr>
        <w:t>практическое задание</w:t>
      </w:r>
    </w:p>
    <w:p w:rsidR="00856290" w:rsidRPr="00DA0619" w:rsidRDefault="00856290" w:rsidP="00DA0619">
      <w:pPr>
        <w:pStyle w:val="aa"/>
        <w:numPr>
          <w:ilvl w:val="0"/>
          <w:numId w:val="44"/>
        </w:numPr>
        <w:ind w:left="357" w:hanging="357"/>
        <w:rPr>
          <w:sz w:val="20"/>
          <w:szCs w:val="20"/>
        </w:rPr>
      </w:pPr>
      <w:r w:rsidRPr="00DA0619">
        <w:rPr>
          <w:sz w:val="20"/>
          <w:szCs w:val="20"/>
        </w:rPr>
        <w:t>Зарисуйте Кость как орган. Объясните, каким образом идет нарастание кости в длину и толщину. Составьте схему  «Классификация костей».  </w:t>
      </w:r>
    </w:p>
    <w:p w:rsidR="00856290" w:rsidRPr="00DA0619" w:rsidRDefault="00856290" w:rsidP="00DA0619">
      <w:pPr>
        <w:pStyle w:val="aa"/>
        <w:numPr>
          <w:ilvl w:val="0"/>
          <w:numId w:val="44"/>
        </w:numPr>
        <w:ind w:left="357" w:hanging="357"/>
        <w:rPr>
          <w:sz w:val="20"/>
          <w:szCs w:val="20"/>
        </w:rPr>
      </w:pPr>
      <w:r w:rsidRPr="00DA0619">
        <w:rPr>
          <w:sz w:val="20"/>
          <w:szCs w:val="20"/>
        </w:rPr>
        <w:t>Определите предложенный позвонок. Докажите его принадлежность отделу позвоночника на основании особенностей его строения.  </w:t>
      </w:r>
    </w:p>
    <w:p w:rsidR="00856290" w:rsidRPr="00DA0619" w:rsidRDefault="00856290" w:rsidP="00DA0619">
      <w:pPr>
        <w:pStyle w:val="aa"/>
        <w:numPr>
          <w:ilvl w:val="0"/>
          <w:numId w:val="44"/>
        </w:numPr>
        <w:ind w:left="357" w:hanging="357"/>
        <w:rPr>
          <w:sz w:val="20"/>
          <w:szCs w:val="20"/>
        </w:rPr>
      </w:pPr>
      <w:r w:rsidRPr="00DA0619">
        <w:rPr>
          <w:sz w:val="20"/>
          <w:szCs w:val="20"/>
        </w:rPr>
        <w:t>Определите кость лицевого (мозгового) отдела черепа, аргументируйте Ваш вывод. Докажите, человеку какого возраста она принадлежала.</w:t>
      </w:r>
    </w:p>
    <w:p w:rsidR="00856290" w:rsidRPr="00DA0619" w:rsidRDefault="00856290" w:rsidP="00DA0619">
      <w:pPr>
        <w:pStyle w:val="aa"/>
        <w:numPr>
          <w:ilvl w:val="0"/>
          <w:numId w:val="44"/>
        </w:numPr>
        <w:ind w:left="357" w:hanging="357"/>
        <w:rPr>
          <w:sz w:val="20"/>
          <w:szCs w:val="20"/>
        </w:rPr>
      </w:pPr>
      <w:r w:rsidRPr="00DA0619">
        <w:rPr>
          <w:sz w:val="20"/>
          <w:szCs w:val="20"/>
        </w:rPr>
        <w:t>Найдите в скелете человека и объясните работу различных видов рычагов.  Составьте схемы строения этих рычагов.</w:t>
      </w:r>
    </w:p>
    <w:p w:rsidR="00856290" w:rsidRPr="00DA0619" w:rsidRDefault="00856290" w:rsidP="00DA0619">
      <w:pPr>
        <w:pStyle w:val="aa"/>
        <w:numPr>
          <w:ilvl w:val="0"/>
          <w:numId w:val="44"/>
        </w:numPr>
        <w:ind w:left="357" w:hanging="357"/>
        <w:rPr>
          <w:sz w:val="20"/>
          <w:szCs w:val="20"/>
        </w:rPr>
      </w:pPr>
      <w:r w:rsidRPr="00DA0619">
        <w:rPr>
          <w:sz w:val="20"/>
          <w:szCs w:val="20"/>
        </w:rPr>
        <w:lastRenderedPageBreak/>
        <w:t xml:space="preserve">Нарисуйте и объясните анатомический и физиологический поперечник мышц. </w:t>
      </w:r>
    </w:p>
    <w:p w:rsidR="00856290" w:rsidRPr="00DA0619" w:rsidRDefault="00856290" w:rsidP="00DA0619">
      <w:pPr>
        <w:pStyle w:val="aa"/>
        <w:numPr>
          <w:ilvl w:val="0"/>
          <w:numId w:val="44"/>
        </w:numPr>
        <w:ind w:left="357" w:hanging="357"/>
        <w:rPr>
          <w:sz w:val="20"/>
          <w:szCs w:val="20"/>
        </w:rPr>
      </w:pPr>
      <w:r w:rsidRPr="00DA0619">
        <w:rPr>
          <w:sz w:val="20"/>
          <w:szCs w:val="20"/>
        </w:rPr>
        <w:t>Определите микропрепарат органа (поперечный срез). Объясните, на основании каких особенностей строения, Вы определили орган.</w:t>
      </w:r>
    </w:p>
    <w:p w:rsidR="00856290" w:rsidRPr="00DA0619" w:rsidRDefault="00856290" w:rsidP="00DA0619">
      <w:pPr>
        <w:pStyle w:val="aa"/>
        <w:numPr>
          <w:ilvl w:val="0"/>
          <w:numId w:val="44"/>
        </w:numPr>
        <w:ind w:left="357" w:hanging="357"/>
        <w:rPr>
          <w:sz w:val="20"/>
          <w:szCs w:val="20"/>
        </w:rPr>
      </w:pPr>
      <w:r w:rsidRPr="00DA0619">
        <w:rPr>
          <w:sz w:val="20"/>
          <w:szCs w:val="20"/>
        </w:rPr>
        <w:t>Определите микропрепарат стенки сосуда (артерии, вены, капилляра). Аргументируйте Ваш ответ.</w:t>
      </w:r>
    </w:p>
    <w:p w:rsidR="00856290" w:rsidRPr="00DA0619" w:rsidRDefault="00856290" w:rsidP="00DA0619">
      <w:pPr>
        <w:pStyle w:val="aa"/>
        <w:numPr>
          <w:ilvl w:val="0"/>
          <w:numId w:val="44"/>
        </w:numPr>
        <w:ind w:left="357" w:hanging="357"/>
        <w:rPr>
          <w:sz w:val="20"/>
          <w:szCs w:val="20"/>
        </w:rPr>
      </w:pPr>
      <w:r w:rsidRPr="00DA0619">
        <w:rPr>
          <w:sz w:val="20"/>
          <w:szCs w:val="20"/>
        </w:rPr>
        <w:t>Используя муляж внутренностного органа, расскажите об особенностях его строения.</w:t>
      </w:r>
    </w:p>
    <w:p w:rsidR="00856290" w:rsidRPr="00DA0619" w:rsidRDefault="00856290" w:rsidP="00DA0619">
      <w:pPr>
        <w:pStyle w:val="aa"/>
        <w:numPr>
          <w:ilvl w:val="0"/>
          <w:numId w:val="44"/>
        </w:numPr>
        <w:ind w:left="357" w:hanging="357"/>
        <w:rPr>
          <w:sz w:val="20"/>
          <w:szCs w:val="20"/>
        </w:rPr>
      </w:pPr>
      <w:r w:rsidRPr="00DA0619">
        <w:rPr>
          <w:sz w:val="20"/>
          <w:szCs w:val="20"/>
        </w:rPr>
        <w:t xml:space="preserve">На примере зубов объясните взаимосвязь строения и функции органов. </w:t>
      </w:r>
    </w:p>
    <w:p w:rsidR="00856290" w:rsidRPr="00DA0619" w:rsidRDefault="00856290" w:rsidP="00DA0619">
      <w:pPr>
        <w:pStyle w:val="aa"/>
        <w:numPr>
          <w:ilvl w:val="0"/>
          <w:numId w:val="44"/>
        </w:numPr>
        <w:ind w:left="357" w:hanging="357"/>
        <w:rPr>
          <w:sz w:val="20"/>
          <w:szCs w:val="20"/>
        </w:rPr>
      </w:pPr>
      <w:r w:rsidRPr="00DA0619">
        <w:rPr>
          <w:sz w:val="20"/>
          <w:szCs w:val="20"/>
        </w:rPr>
        <w:t xml:space="preserve">Зарисуйте и объясните строение зуба. Составьте формулу молочных и постоянных зубов. </w:t>
      </w:r>
    </w:p>
    <w:p w:rsidR="00856290" w:rsidRPr="00DA0619" w:rsidRDefault="00856290" w:rsidP="00DA0619">
      <w:pPr>
        <w:pStyle w:val="aa"/>
        <w:numPr>
          <w:ilvl w:val="0"/>
          <w:numId w:val="44"/>
        </w:numPr>
        <w:ind w:left="357" w:hanging="357"/>
        <w:rPr>
          <w:sz w:val="20"/>
          <w:szCs w:val="20"/>
        </w:rPr>
      </w:pPr>
      <w:r w:rsidRPr="00DA0619">
        <w:rPr>
          <w:sz w:val="20"/>
          <w:szCs w:val="20"/>
        </w:rPr>
        <w:t>Используя муляж гортани, объясните строение скелета и соединений элементов скелета.</w:t>
      </w:r>
    </w:p>
    <w:p w:rsidR="00856290" w:rsidRPr="00DA0619" w:rsidRDefault="00856290" w:rsidP="00DA0619">
      <w:pPr>
        <w:pStyle w:val="aa"/>
        <w:numPr>
          <w:ilvl w:val="0"/>
          <w:numId w:val="44"/>
        </w:numPr>
        <w:ind w:left="357" w:hanging="357"/>
        <w:rPr>
          <w:sz w:val="20"/>
          <w:szCs w:val="20"/>
        </w:rPr>
      </w:pPr>
      <w:r w:rsidRPr="00DA0619">
        <w:rPr>
          <w:sz w:val="20"/>
          <w:szCs w:val="20"/>
        </w:rPr>
        <w:t>Составьте схемы, объясняющие строение гортани: полость, мышцы гортани; эластичный конус гортани. Объясните рельеф внутренней поверхности слизистой оболочки гортани.    </w:t>
      </w:r>
    </w:p>
    <w:p w:rsidR="00856290" w:rsidRPr="00DA0619" w:rsidRDefault="00856290" w:rsidP="00DA0619">
      <w:pPr>
        <w:pStyle w:val="aa"/>
        <w:numPr>
          <w:ilvl w:val="0"/>
          <w:numId w:val="44"/>
        </w:numPr>
        <w:ind w:left="357" w:hanging="357"/>
        <w:rPr>
          <w:sz w:val="20"/>
          <w:szCs w:val="20"/>
        </w:rPr>
      </w:pPr>
      <w:r w:rsidRPr="00DA0619">
        <w:rPr>
          <w:sz w:val="20"/>
          <w:szCs w:val="20"/>
        </w:rPr>
        <w:t>Зарисуйте сердце человека в разрезе (фронтальная плоскость). Подпишите камеры сердца, клапаны, сосочковые мышцы и хорды. Объясните   анатомию и  рельеф внутренней поверхности сердца.  </w:t>
      </w:r>
    </w:p>
    <w:p w:rsidR="00856290" w:rsidRPr="00DA0619" w:rsidRDefault="00856290" w:rsidP="00DA0619">
      <w:pPr>
        <w:pStyle w:val="aa"/>
        <w:numPr>
          <w:ilvl w:val="0"/>
          <w:numId w:val="44"/>
        </w:numPr>
        <w:ind w:left="357" w:hanging="357"/>
        <w:rPr>
          <w:sz w:val="20"/>
          <w:szCs w:val="20"/>
        </w:rPr>
      </w:pPr>
      <w:r w:rsidRPr="00DA0619">
        <w:rPr>
          <w:sz w:val="20"/>
          <w:szCs w:val="20"/>
        </w:rPr>
        <w:t>Зарисуйте и объясните строение лимфатического узла,  как органа  иммунной системы.  Составьте схему классификации лимфатических узлов.  </w:t>
      </w:r>
    </w:p>
    <w:p w:rsidR="00856290" w:rsidRPr="00DA0619" w:rsidRDefault="00856290" w:rsidP="00DA0619">
      <w:pPr>
        <w:pStyle w:val="aa"/>
        <w:numPr>
          <w:ilvl w:val="0"/>
          <w:numId w:val="44"/>
        </w:numPr>
        <w:ind w:left="357" w:hanging="357"/>
        <w:rPr>
          <w:sz w:val="20"/>
          <w:szCs w:val="20"/>
        </w:rPr>
      </w:pPr>
      <w:r w:rsidRPr="00DA0619">
        <w:rPr>
          <w:sz w:val="20"/>
          <w:szCs w:val="20"/>
        </w:rPr>
        <w:t>Зарисуйте и объясните строение глаза. Составьте схемы, передающие строение его стенки, оптической системы.</w:t>
      </w:r>
    </w:p>
    <w:p w:rsidR="00856290" w:rsidRPr="00DA0619" w:rsidRDefault="00856290" w:rsidP="00DA0619">
      <w:pPr>
        <w:pStyle w:val="aa"/>
        <w:numPr>
          <w:ilvl w:val="0"/>
          <w:numId w:val="44"/>
        </w:numPr>
        <w:ind w:left="357" w:hanging="357"/>
        <w:rPr>
          <w:sz w:val="20"/>
          <w:szCs w:val="20"/>
        </w:rPr>
      </w:pPr>
      <w:r w:rsidRPr="00DA0619">
        <w:rPr>
          <w:sz w:val="20"/>
          <w:szCs w:val="20"/>
        </w:rPr>
        <w:t xml:space="preserve">Используя муляж спинного мозга, объясните его строение. </w:t>
      </w:r>
    </w:p>
    <w:p w:rsidR="00856290" w:rsidRPr="00DA0619" w:rsidRDefault="00856290" w:rsidP="00DA0619">
      <w:pPr>
        <w:pStyle w:val="aa"/>
        <w:numPr>
          <w:ilvl w:val="0"/>
          <w:numId w:val="44"/>
        </w:numPr>
        <w:ind w:left="357" w:hanging="357"/>
        <w:rPr>
          <w:sz w:val="20"/>
          <w:szCs w:val="20"/>
        </w:rPr>
      </w:pPr>
      <w:r w:rsidRPr="00DA0619">
        <w:rPr>
          <w:sz w:val="20"/>
          <w:szCs w:val="20"/>
        </w:rPr>
        <w:t>Используя муляж головного мозга, объясните его строение.</w:t>
      </w:r>
    </w:p>
    <w:p w:rsidR="00856290" w:rsidRPr="00DA0619" w:rsidRDefault="00856290" w:rsidP="00DA0619">
      <w:pPr>
        <w:pStyle w:val="aa"/>
        <w:numPr>
          <w:ilvl w:val="0"/>
          <w:numId w:val="44"/>
        </w:numPr>
        <w:ind w:left="357" w:hanging="357"/>
        <w:rPr>
          <w:sz w:val="20"/>
          <w:szCs w:val="20"/>
        </w:rPr>
      </w:pPr>
      <w:r w:rsidRPr="00DA0619">
        <w:rPr>
          <w:sz w:val="20"/>
          <w:szCs w:val="20"/>
        </w:rPr>
        <w:t>Составьте ментальную карту по теме, предложенной в билете.</w:t>
      </w:r>
    </w:p>
    <w:p w:rsidR="005D7660" w:rsidRDefault="005D7660" w:rsidP="00DA0619">
      <w:pPr>
        <w:rPr>
          <w:vanish/>
          <w:sz w:val="20"/>
          <w:szCs w:val="20"/>
        </w:rPr>
      </w:pPr>
      <w:r>
        <w:rPr>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5D7660">
        <w:trPr>
          <w:tblCellSpacing w:w="0" w:type="dxa"/>
        </w:trPr>
        <w:tc>
          <w:tcPr>
            <w:tcW w:w="4500" w:type="dxa"/>
            <w:vAlign w:val="center"/>
            <w:hideMark/>
          </w:tcPr>
          <w:p w:rsidR="005D7660" w:rsidRDefault="005D7660">
            <w:pPr>
              <w:ind w:firstLine="525"/>
              <w:jc w:val="center"/>
              <w:rPr>
                <w:sz w:val="20"/>
                <w:szCs w:val="20"/>
              </w:rPr>
            </w:pPr>
            <w:r>
              <w:rPr>
                <w:sz w:val="20"/>
                <w:szCs w:val="20"/>
              </w:rPr>
              <w:t> </w:t>
            </w:r>
          </w:p>
        </w:tc>
        <w:tc>
          <w:tcPr>
            <w:tcW w:w="5700" w:type="dxa"/>
            <w:noWrap/>
            <w:vAlign w:val="center"/>
            <w:hideMark/>
          </w:tcPr>
          <w:p w:rsidR="005D7660" w:rsidRDefault="005D7660">
            <w:pPr>
              <w:ind w:firstLine="525"/>
              <w:jc w:val="right"/>
              <w:rPr>
                <w:sz w:val="20"/>
                <w:szCs w:val="20"/>
              </w:rPr>
            </w:pPr>
            <w:r>
              <w:rPr>
                <w:i/>
                <w:iCs/>
                <w:sz w:val="20"/>
                <w:szCs w:val="20"/>
              </w:rPr>
              <w:t>Приложение 2</w:t>
            </w:r>
          </w:p>
        </w:tc>
      </w:tr>
      <w:tr w:rsidR="005D7660">
        <w:trPr>
          <w:tblCellSpacing w:w="0" w:type="dxa"/>
        </w:trPr>
        <w:tc>
          <w:tcPr>
            <w:tcW w:w="4500" w:type="dxa"/>
            <w:vAlign w:val="center"/>
            <w:hideMark/>
          </w:tcPr>
          <w:p w:rsidR="005D7660" w:rsidRDefault="005D7660">
            <w:pPr>
              <w:ind w:firstLine="525"/>
              <w:jc w:val="center"/>
              <w:rPr>
                <w:sz w:val="20"/>
                <w:szCs w:val="20"/>
              </w:rPr>
            </w:pPr>
            <w:r>
              <w:rPr>
                <w:sz w:val="20"/>
                <w:szCs w:val="20"/>
              </w:rPr>
              <w:t> </w:t>
            </w:r>
          </w:p>
        </w:tc>
        <w:tc>
          <w:tcPr>
            <w:tcW w:w="5700" w:type="dxa"/>
            <w:noWrap/>
            <w:vAlign w:val="center"/>
            <w:hideMark/>
          </w:tcPr>
          <w:p w:rsidR="005D7660" w:rsidRDefault="005D7660">
            <w:pPr>
              <w:ind w:firstLine="525"/>
              <w:jc w:val="right"/>
              <w:rPr>
                <w:sz w:val="20"/>
                <w:szCs w:val="20"/>
              </w:rPr>
            </w:pPr>
            <w:r>
              <w:rPr>
                <w:i/>
                <w:iCs/>
                <w:sz w:val="20"/>
                <w:szCs w:val="20"/>
              </w:rPr>
              <w:t>к рабочей программе дисциплины (модуля)</w:t>
            </w:r>
          </w:p>
        </w:tc>
      </w:tr>
      <w:tr w:rsidR="005D7660">
        <w:trPr>
          <w:tblCellSpacing w:w="0" w:type="dxa"/>
        </w:trPr>
        <w:tc>
          <w:tcPr>
            <w:tcW w:w="4500" w:type="dxa"/>
            <w:vAlign w:val="center"/>
            <w:hideMark/>
          </w:tcPr>
          <w:p w:rsidR="005D7660" w:rsidRDefault="005D7660">
            <w:pPr>
              <w:ind w:firstLine="525"/>
              <w:jc w:val="center"/>
              <w:rPr>
                <w:sz w:val="20"/>
                <w:szCs w:val="20"/>
              </w:rPr>
            </w:pPr>
            <w:r>
              <w:rPr>
                <w:sz w:val="20"/>
                <w:szCs w:val="20"/>
              </w:rPr>
              <w:t> </w:t>
            </w:r>
          </w:p>
        </w:tc>
        <w:tc>
          <w:tcPr>
            <w:tcW w:w="5700" w:type="dxa"/>
            <w:vAlign w:val="center"/>
            <w:hideMark/>
          </w:tcPr>
          <w:p w:rsidR="00E11A68" w:rsidRPr="00894770" w:rsidRDefault="00E11A68" w:rsidP="00E11A68">
            <w:pPr>
              <w:jc w:val="right"/>
              <w:rPr>
                <w:bCs/>
                <w:sz w:val="20"/>
                <w:szCs w:val="20"/>
              </w:rPr>
            </w:pPr>
            <w:r w:rsidRPr="0076798C">
              <w:rPr>
                <w:iCs/>
                <w:sz w:val="20"/>
                <w:szCs w:val="20"/>
              </w:rPr>
              <w:t>Б1.О.03.0</w:t>
            </w:r>
            <w:r w:rsidR="006159F4" w:rsidRPr="006159F4">
              <w:rPr>
                <w:iCs/>
                <w:sz w:val="20"/>
                <w:szCs w:val="20"/>
              </w:rPr>
              <w:t>1</w:t>
            </w:r>
            <w:r>
              <w:rPr>
                <w:iCs/>
                <w:sz w:val="20"/>
                <w:szCs w:val="20"/>
              </w:rPr>
              <w:t xml:space="preserve"> </w:t>
            </w:r>
            <w:r w:rsidR="00FF5A42" w:rsidRPr="00E11A68">
              <w:rPr>
                <w:color w:val="2C2D2E"/>
                <w:sz w:val="20"/>
                <w:szCs w:val="20"/>
              </w:rPr>
              <w:t xml:space="preserve">Возрастная анатомия, физиология и </w:t>
            </w:r>
            <w:r w:rsidR="00FF5A42">
              <w:rPr>
                <w:color w:val="2C2D2E"/>
                <w:sz w:val="20"/>
                <w:szCs w:val="20"/>
              </w:rPr>
              <w:t>культура здоровья</w:t>
            </w:r>
          </w:p>
          <w:p w:rsidR="005D7660" w:rsidRDefault="005D7660" w:rsidP="00303EFC">
            <w:pPr>
              <w:ind w:firstLine="525"/>
              <w:jc w:val="right"/>
              <w:rPr>
                <w:sz w:val="20"/>
                <w:szCs w:val="20"/>
              </w:rPr>
            </w:pPr>
          </w:p>
        </w:tc>
      </w:tr>
    </w:tbl>
    <w:p w:rsidR="005D7660" w:rsidRDefault="005D7660">
      <w:pPr>
        <w:ind w:firstLine="525"/>
        <w:rPr>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5D7660" w:rsidTr="00E11A68">
        <w:trPr>
          <w:tblCellSpacing w:w="15" w:type="dxa"/>
        </w:trPr>
        <w:tc>
          <w:tcPr>
            <w:tcW w:w="10140" w:type="dxa"/>
            <w:vAlign w:val="center"/>
            <w:hideMark/>
          </w:tcPr>
          <w:p w:rsidR="000508DB" w:rsidRDefault="005D7660" w:rsidP="0020117A">
            <w:pPr>
              <w:jc w:val="center"/>
              <w:rPr>
                <w:sz w:val="20"/>
                <w:szCs w:val="20"/>
              </w:rPr>
            </w:pPr>
            <w:r>
              <w:rPr>
                <w:b/>
                <w:bCs/>
                <w:sz w:val="20"/>
                <w:szCs w:val="20"/>
              </w:rPr>
              <w:t xml:space="preserve">Перечень </w:t>
            </w:r>
            <w:r w:rsidRPr="000508DB">
              <w:rPr>
                <w:b/>
                <w:bCs/>
                <w:sz w:val="20"/>
                <w:szCs w:val="20"/>
              </w:rPr>
              <w:t>литературы, необходимой для освоения дисциплины (модуля)</w:t>
            </w:r>
          </w:p>
        </w:tc>
      </w:tr>
      <w:tr w:rsidR="005D7660">
        <w:trPr>
          <w:tblCellSpacing w:w="15" w:type="dxa"/>
        </w:trPr>
        <w:tc>
          <w:tcPr>
            <w:tcW w:w="0" w:type="auto"/>
            <w:vAlign w:val="center"/>
            <w:hideMark/>
          </w:tcPr>
          <w:p w:rsidR="005D7660" w:rsidRDefault="005D7660">
            <w:pPr>
              <w:ind w:firstLine="525"/>
              <w:rPr>
                <w:sz w:val="20"/>
                <w:szCs w:val="20"/>
              </w:rPr>
            </w:pPr>
            <w:r>
              <w:rPr>
                <w:sz w:val="20"/>
                <w:szCs w:val="20"/>
              </w:rPr>
              <w:t> </w:t>
            </w:r>
          </w:p>
        </w:tc>
      </w:tr>
      <w:tr w:rsidR="0020117A" w:rsidTr="00FF5A42">
        <w:trPr>
          <w:tblCellSpacing w:w="15" w:type="dxa"/>
        </w:trPr>
        <w:tc>
          <w:tcPr>
            <w:tcW w:w="0" w:type="auto"/>
            <w:hideMark/>
          </w:tcPr>
          <w:p w:rsidR="0020117A" w:rsidRPr="007869A3" w:rsidRDefault="0020117A" w:rsidP="00585D6A">
            <w:pPr>
              <w:rPr>
                <w:sz w:val="20"/>
                <w:szCs w:val="20"/>
              </w:rPr>
            </w:pPr>
            <w:r w:rsidRPr="007869A3">
              <w:rPr>
                <w:sz w:val="20"/>
                <w:szCs w:val="20"/>
              </w:rPr>
              <w:t>Направление подготовки: 44.03.05 Педагогическое образование (с двумя профилями подготовки)</w:t>
            </w:r>
          </w:p>
        </w:tc>
      </w:tr>
      <w:tr w:rsidR="0020117A" w:rsidTr="00FF5A42">
        <w:trPr>
          <w:tblCellSpacing w:w="15" w:type="dxa"/>
        </w:trPr>
        <w:tc>
          <w:tcPr>
            <w:tcW w:w="0" w:type="auto"/>
            <w:hideMark/>
          </w:tcPr>
          <w:p w:rsidR="0020117A" w:rsidRPr="007869A3" w:rsidRDefault="0020117A" w:rsidP="00585D6A">
            <w:pPr>
              <w:rPr>
                <w:sz w:val="20"/>
                <w:szCs w:val="20"/>
              </w:rPr>
            </w:pPr>
            <w:r w:rsidRPr="007869A3">
              <w:rPr>
                <w:sz w:val="20"/>
                <w:szCs w:val="20"/>
              </w:rPr>
              <w:t xml:space="preserve">Профиль подготовки: Биология и </w:t>
            </w:r>
            <w:r w:rsidR="00164242" w:rsidRPr="00164242">
              <w:rPr>
                <w:sz w:val="20"/>
                <w:szCs w:val="20"/>
              </w:rPr>
              <w:t>Начальное образование</w:t>
            </w:r>
          </w:p>
        </w:tc>
      </w:tr>
      <w:tr w:rsidR="0020117A" w:rsidTr="00FF5A42">
        <w:trPr>
          <w:tblCellSpacing w:w="15" w:type="dxa"/>
        </w:trPr>
        <w:tc>
          <w:tcPr>
            <w:tcW w:w="0" w:type="auto"/>
            <w:hideMark/>
          </w:tcPr>
          <w:p w:rsidR="0020117A" w:rsidRPr="007869A3" w:rsidRDefault="0020117A" w:rsidP="00585D6A">
            <w:pPr>
              <w:rPr>
                <w:sz w:val="20"/>
                <w:szCs w:val="20"/>
              </w:rPr>
            </w:pPr>
            <w:r w:rsidRPr="007869A3">
              <w:rPr>
                <w:sz w:val="20"/>
                <w:szCs w:val="20"/>
              </w:rPr>
              <w:t xml:space="preserve">Квалификация выпускника: бакалавр </w:t>
            </w:r>
          </w:p>
        </w:tc>
      </w:tr>
      <w:tr w:rsidR="0020117A" w:rsidTr="00FF5A42">
        <w:trPr>
          <w:tblCellSpacing w:w="15" w:type="dxa"/>
        </w:trPr>
        <w:tc>
          <w:tcPr>
            <w:tcW w:w="0" w:type="auto"/>
            <w:hideMark/>
          </w:tcPr>
          <w:p w:rsidR="0020117A" w:rsidRPr="007869A3" w:rsidRDefault="0020117A" w:rsidP="00585D6A">
            <w:pPr>
              <w:rPr>
                <w:sz w:val="20"/>
                <w:szCs w:val="20"/>
              </w:rPr>
            </w:pPr>
            <w:r w:rsidRPr="007869A3">
              <w:rPr>
                <w:sz w:val="20"/>
                <w:szCs w:val="20"/>
              </w:rPr>
              <w:t>Форма обучения: очное</w:t>
            </w:r>
          </w:p>
        </w:tc>
      </w:tr>
      <w:tr w:rsidR="0020117A" w:rsidTr="00FF5A42">
        <w:trPr>
          <w:tblCellSpacing w:w="15" w:type="dxa"/>
        </w:trPr>
        <w:tc>
          <w:tcPr>
            <w:tcW w:w="0" w:type="auto"/>
            <w:hideMark/>
          </w:tcPr>
          <w:p w:rsidR="0020117A" w:rsidRPr="007869A3" w:rsidRDefault="0020117A" w:rsidP="00585D6A">
            <w:pPr>
              <w:rPr>
                <w:sz w:val="20"/>
                <w:szCs w:val="20"/>
              </w:rPr>
            </w:pPr>
            <w:r w:rsidRPr="007869A3">
              <w:rPr>
                <w:sz w:val="20"/>
                <w:szCs w:val="20"/>
              </w:rPr>
              <w:t>Язык обучения: русский</w:t>
            </w:r>
          </w:p>
        </w:tc>
      </w:tr>
      <w:tr w:rsidR="0020117A" w:rsidTr="00FF5A42">
        <w:trPr>
          <w:tblCellSpacing w:w="15" w:type="dxa"/>
        </w:trPr>
        <w:tc>
          <w:tcPr>
            <w:tcW w:w="0" w:type="auto"/>
            <w:hideMark/>
          </w:tcPr>
          <w:p w:rsidR="0020117A" w:rsidRPr="009168EB" w:rsidRDefault="0020117A" w:rsidP="00751838">
            <w:pPr>
              <w:rPr>
                <w:sz w:val="20"/>
                <w:szCs w:val="20"/>
              </w:rPr>
            </w:pPr>
            <w:r w:rsidRPr="009168EB">
              <w:rPr>
                <w:sz w:val="20"/>
                <w:szCs w:val="20"/>
              </w:rPr>
              <w:t>Год начала обучения по</w:t>
            </w:r>
            <w:r w:rsidR="00FE05CE">
              <w:rPr>
                <w:sz w:val="20"/>
                <w:szCs w:val="20"/>
              </w:rPr>
              <w:t xml:space="preserve"> образовательной программе: 202</w:t>
            </w:r>
            <w:r w:rsidR="00904B74">
              <w:rPr>
                <w:sz w:val="20"/>
                <w:szCs w:val="20"/>
              </w:rPr>
              <w:t>5</w:t>
            </w:r>
          </w:p>
        </w:tc>
      </w:tr>
    </w:tbl>
    <w:p w:rsidR="005D7660" w:rsidRDefault="005D7660">
      <w:pPr>
        <w:ind w:firstLine="525"/>
        <w:rPr>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center"/>
              <w:rPr>
                <w:sz w:val="20"/>
                <w:szCs w:val="20"/>
              </w:rPr>
            </w:pPr>
            <w:r>
              <w:rPr>
                <w:b/>
                <w:bCs/>
                <w:sz w:val="20"/>
                <w:szCs w:val="20"/>
              </w:rPr>
              <w:t>Основная литература:</w:t>
            </w:r>
          </w:p>
        </w:tc>
      </w:tr>
      <w:tr w:rsidR="005D7660">
        <w:trPr>
          <w:tblCellSpacing w:w="15" w:type="dxa"/>
        </w:trPr>
        <w:tc>
          <w:tcPr>
            <w:tcW w:w="0" w:type="auto"/>
            <w:vAlign w:val="center"/>
            <w:hideMark/>
          </w:tcPr>
          <w:p w:rsidR="00DA0619" w:rsidRDefault="00791921" w:rsidP="00441309">
            <w:pPr>
              <w:ind w:firstLine="539"/>
              <w:jc w:val="both"/>
              <w:rPr>
                <w:sz w:val="20"/>
                <w:szCs w:val="20"/>
              </w:rPr>
            </w:pPr>
            <w:r w:rsidRPr="00BB0042">
              <w:rPr>
                <w:sz w:val="20"/>
                <w:szCs w:val="20"/>
              </w:rPr>
              <w:t>1.</w:t>
            </w:r>
            <w:r w:rsidR="00DA0619" w:rsidRPr="00DA0619">
              <w:rPr>
                <w:rFonts w:asciiTheme="minorHAnsi" w:eastAsiaTheme="minorHAnsi" w:hAnsiTheme="minorHAnsi" w:cstheme="minorBidi"/>
                <w:sz w:val="22"/>
                <w:szCs w:val="22"/>
                <w:lang w:eastAsia="en-US"/>
              </w:rPr>
              <w:t xml:space="preserve"> </w:t>
            </w:r>
            <w:r w:rsidR="00DA0619" w:rsidRPr="00DA0619">
              <w:rPr>
                <w:sz w:val="20"/>
                <w:szCs w:val="20"/>
              </w:rPr>
              <w:t xml:space="preserve">Возрастная анатомия и физиология : учебное пособие / составитель Н. Г. Блинова. — Кемерово : КемГУ, 2018. — 75 с. — ISBN 978-5-8353-2215-2. — Текст : электронный // Лань : электронно-библиотечная система. — URL: </w:t>
            </w:r>
            <w:hyperlink r:id="rId12" w:history="1">
              <w:r w:rsidR="005904F0" w:rsidRPr="00C97841">
                <w:rPr>
                  <w:rStyle w:val="ab"/>
                  <w:sz w:val="20"/>
                  <w:szCs w:val="20"/>
                </w:rPr>
                <w:t>https://e.lanbook.com/book/125461</w:t>
              </w:r>
            </w:hyperlink>
          </w:p>
          <w:p w:rsidR="005904F0" w:rsidRDefault="005904F0" w:rsidP="00441309">
            <w:pPr>
              <w:ind w:firstLine="539"/>
              <w:jc w:val="both"/>
              <w:rPr>
                <w:sz w:val="20"/>
                <w:szCs w:val="20"/>
              </w:rPr>
            </w:pPr>
            <w:r>
              <w:rPr>
                <w:sz w:val="20"/>
                <w:szCs w:val="20"/>
              </w:rPr>
              <w:t xml:space="preserve">2. </w:t>
            </w:r>
            <w:r w:rsidRPr="005904F0">
              <w:rPr>
                <w:sz w:val="20"/>
                <w:szCs w:val="20"/>
              </w:rPr>
              <w:t xml:space="preserve">Лапшина, М. В. Возрастная анатомия, физиология и гигиена : учебно-методическое пособие / М. В. Лапшина. — Саранск : МГПИ им. М.Е. Евсевьева, 2019. — 88 с. — Текст : электронный // Лань : электронно-библиотечная система. — URL: </w:t>
            </w:r>
            <w:hyperlink r:id="rId13" w:history="1">
              <w:r w:rsidRPr="00C97841">
                <w:rPr>
                  <w:rStyle w:val="ab"/>
                  <w:sz w:val="20"/>
                  <w:szCs w:val="20"/>
                </w:rPr>
                <w:t>https://e.lanbook.com/book/163539</w:t>
              </w:r>
            </w:hyperlink>
          </w:p>
          <w:p w:rsidR="005904F0" w:rsidRDefault="005904F0" w:rsidP="00441309">
            <w:pPr>
              <w:ind w:firstLine="539"/>
              <w:jc w:val="both"/>
              <w:rPr>
                <w:sz w:val="20"/>
                <w:szCs w:val="20"/>
              </w:rPr>
            </w:pPr>
            <w:r>
              <w:rPr>
                <w:sz w:val="20"/>
                <w:szCs w:val="20"/>
              </w:rPr>
              <w:t xml:space="preserve">3. </w:t>
            </w:r>
            <w:r w:rsidRPr="005904F0">
              <w:rPr>
                <w:sz w:val="20"/>
                <w:szCs w:val="20"/>
              </w:rPr>
              <w:t xml:space="preserve">Анатомия и возрастная физиология : учебно-методическое пособие / И. Б. Чмиль, Е. И. Кашкевич, И. А. Зорков [и др.]. — Красноярск : КГПУ им. В.П. Астафьева, 2019. — 156 с. — ISBN 978-5-00102-303-6. — Текст : электронный // Лань : электронно-библиотечная система. — URL: </w:t>
            </w:r>
            <w:hyperlink r:id="rId14" w:history="1">
              <w:r w:rsidRPr="00C97841">
                <w:rPr>
                  <w:rStyle w:val="ab"/>
                  <w:sz w:val="20"/>
                  <w:szCs w:val="20"/>
                </w:rPr>
                <w:t>https://e.lanbook.com/book/184210</w:t>
              </w:r>
            </w:hyperlink>
          </w:p>
          <w:p w:rsidR="005D7660" w:rsidRDefault="005D7660" w:rsidP="0020117A">
            <w:pPr>
              <w:jc w:val="both"/>
              <w:rPr>
                <w:sz w:val="20"/>
                <w:szCs w:val="20"/>
              </w:rPr>
            </w:pPr>
          </w:p>
        </w:tc>
      </w:tr>
    </w:tbl>
    <w:p w:rsidR="005D7660" w:rsidRDefault="005D7660">
      <w:pPr>
        <w:ind w:firstLine="525"/>
        <w:rPr>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center"/>
              <w:rPr>
                <w:sz w:val="20"/>
                <w:szCs w:val="20"/>
              </w:rPr>
            </w:pPr>
            <w:r>
              <w:rPr>
                <w:b/>
                <w:bCs/>
                <w:sz w:val="20"/>
                <w:szCs w:val="20"/>
              </w:rPr>
              <w:t>Дополнительная литература:</w:t>
            </w:r>
          </w:p>
        </w:tc>
      </w:tr>
      <w:tr w:rsidR="005D7660">
        <w:trPr>
          <w:tblCellSpacing w:w="15" w:type="dxa"/>
        </w:trPr>
        <w:tc>
          <w:tcPr>
            <w:tcW w:w="0" w:type="auto"/>
            <w:vAlign w:val="center"/>
            <w:hideMark/>
          </w:tcPr>
          <w:p w:rsidR="005904F0" w:rsidRPr="005904F0" w:rsidRDefault="00791921" w:rsidP="005904F0">
            <w:pPr>
              <w:ind w:firstLine="539"/>
              <w:jc w:val="both"/>
              <w:rPr>
                <w:sz w:val="20"/>
                <w:szCs w:val="20"/>
              </w:rPr>
            </w:pPr>
            <w:r w:rsidRPr="00BB0042">
              <w:rPr>
                <w:sz w:val="20"/>
                <w:szCs w:val="20"/>
              </w:rPr>
              <w:t xml:space="preserve">1. </w:t>
            </w:r>
            <w:r w:rsidR="005904F0" w:rsidRPr="005904F0">
              <w:rPr>
                <w:sz w:val="20"/>
                <w:szCs w:val="20"/>
              </w:rPr>
              <w:t xml:space="preserve">Лапшина, М. В. Возрастная анатомия, физиология и основы валеологии : учебно-методическое пособие / М. В. Лапшина. — Саранск : МГПИ им. М.Е. Евсевьева, 2019. — 94 с. — Текст : электронный // Лань : электронно-библиотечная система. — URL: </w:t>
            </w:r>
            <w:hyperlink r:id="rId15" w:history="1">
              <w:r w:rsidR="005904F0" w:rsidRPr="005904F0">
                <w:rPr>
                  <w:rStyle w:val="ab"/>
                  <w:sz w:val="20"/>
                  <w:szCs w:val="20"/>
                </w:rPr>
                <w:t>https://e.lanbook.com/book/163540</w:t>
              </w:r>
            </w:hyperlink>
          </w:p>
          <w:p w:rsidR="00441309" w:rsidRDefault="00791921" w:rsidP="00791921">
            <w:pPr>
              <w:ind w:firstLine="539"/>
              <w:jc w:val="both"/>
              <w:rPr>
                <w:sz w:val="20"/>
                <w:szCs w:val="20"/>
              </w:rPr>
            </w:pPr>
            <w:r w:rsidRPr="00BB0042">
              <w:rPr>
                <w:sz w:val="20"/>
                <w:szCs w:val="20"/>
              </w:rPr>
              <w:t xml:space="preserve">2. </w:t>
            </w:r>
            <w:r w:rsidR="00441309" w:rsidRPr="00441309">
              <w:rPr>
                <w:sz w:val="20"/>
                <w:szCs w:val="20"/>
              </w:rPr>
              <w:t xml:space="preserve">Соколова, Н. В. Возрастная анатомия, физиология и гигиена : учебное пособие / Н. В. Соколова, И. Г. Гончарова. — Воронеж : ВГПУ, 2016. — 184 с. — ISBN 978-5-00044-521-1. — Текст : электронный // Лань : электронно-библиотечная система. — URL: </w:t>
            </w:r>
            <w:hyperlink r:id="rId16" w:history="1">
              <w:r w:rsidR="00441309" w:rsidRPr="00C97841">
                <w:rPr>
                  <w:rStyle w:val="ab"/>
                  <w:sz w:val="20"/>
                  <w:szCs w:val="20"/>
                </w:rPr>
                <w:t>https://e.lanbook.com/book/105521</w:t>
              </w:r>
            </w:hyperlink>
          </w:p>
          <w:p w:rsidR="00441309" w:rsidRDefault="00791921" w:rsidP="00791921">
            <w:pPr>
              <w:ind w:firstLine="539"/>
              <w:jc w:val="both"/>
              <w:rPr>
                <w:sz w:val="20"/>
                <w:szCs w:val="20"/>
              </w:rPr>
            </w:pPr>
            <w:r w:rsidRPr="00BB0042">
              <w:rPr>
                <w:sz w:val="20"/>
                <w:szCs w:val="20"/>
              </w:rPr>
              <w:t xml:space="preserve">3. </w:t>
            </w:r>
            <w:r w:rsidR="00441309" w:rsidRPr="00441309">
              <w:rPr>
                <w:sz w:val="20"/>
                <w:szCs w:val="20"/>
              </w:rPr>
              <w:t>Догуревич, О. А. Возрастная анатомия, физиология и гигиена : учебное пособие / О. А. Догуревич. — 2</w:t>
            </w:r>
            <w:r w:rsidR="00441309" w:rsidRPr="00441309">
              <w:rPr>
                <w:rFonts w:ascii="Cambria Math" w:hAnsi="Cambria Math" w:cs="Cambria Math"/>
                <w:sz w:val="20"/>
                <w:szCs w:val="20"/>
              </w:rPr>
              <w:t>‐</w:t>
            </w:r>
            <w:r w:rsidR="00441309" w:rsidRPr="00441309">
              <w:rPr>
                <w:sz w:val="20"/>
                <w:szCs w:val="20"/>
              </w:rPr>
              <w:t xml:space="preserve">е изд., перераб. и доп. — Пенза : ПГУ, 2018. — 130 с. — ISBN 978-5-907102-09-5. — Текст : электронный // Лань : электронно-библиотечная система. — URL: </w:t>
            </w:r>
            <w:hyperlink r:id="rId17" w:history="1">
              <w:r w:rsidR="00441309" w:rsidRPr="00C97841">
                <w:rPr>
                  <w:rStyle w:val="ab"/>
                  <w:sz w:val="20"/>
                  <w:szCs w:val="20"/>
                </w:rPr>
                <w:t>https://e.lanbook.com/book/162253</w:t>
              </w:r>
            </w:hyperlink>
            <w:r w:rsidR="00441309" w:rsidRPr="00441309">
              <w:rPr>
                <w:sz w:val="20"/>
                <w:szCs w:val="20"/>
              </w:rPr>
              <w:t xml:space="preserve"> </w:t>
            </w:r>
          </w:p>
          <w:p w:rsidR="00441309" w:rsidRDefault="00791921" w:rsidP="00441309">
            <w:pPr>
              <w:ind w:firstLine="539"/>
              <w:jc w:val="both"/>
              <w:rPr>
                <w:sz w:val="20"/>
                <w:szCs w:val="20"/>
              </w:rPr>
            </w:pPr>
            <w:r w:rsidRPr="00BB0042">
              <w:rPr>
                <w:sz w:val="20"/>
                <w:szCs w:val="20"/>
              </w:rPr>
              <w:t xml:space="preserve">4. </w:t>
            </w:r>
            <w:r w:rsidR="00441309" w:rsidRPr="00441309">
              <w:rPr>
                <w:sz w:val="20"/>
                <w:szCs w:val="20"/>
              </w:rPr>
              <w:t xml:space="preserve">Барышева, Е. С. Культура здоровья и профилактика заболеваний : учебное пособие / Е. С. Барышева, С. В. Нотова. — Оренбург : ОГУ, 2016. — 214 с. — ISBN 978-5-7410-1436-3. — Текст : электронный // Лань : электронно-библиотечная система. — URL: </w:t>
            </w:r>
            <w:hyperlink r:id="rId18" w:history="1">
              <w:r w:rsidR="00441309" w:rsidRPr="00C97841">
                <w:rPr>
                  <w:rStyle w:val="ab"/>
                  <w:sz w:val="20"/>
                  <w:szCs w:val="20"/>
                </w:rPr>
                <w:t>https://e.lanbook.com/book/98022</w:t>
              </w:r>
            </w:hyperlink>
          </w:p>
          <w:p w:rsidR="005D7660" w:rsidRDefault="00441309" w:rsidP="00441309">
            <w:pPr>
              <w:ind w:firstLine="539"/>
              <w:jc w:val="both"/>
              <w:rPr>
                <w:sz w:val="20"/>
                <w:szCs w:val="20"/>
              </w:rPr>
            </w:pPr>
            <w:r>
              <w:rPr>
                <w:sz w:val="20"/>
                <w:szCs w:val="20"/>
              </w:rPr>
              <w:t xml:space="preserve"> </w:t>
            </w:r>
          </w:p>
          <w:p w:rsidR="00441309" w:rsidRDefault="00441309" w:rsidP="00441309">
            <w:pPr>
              <w:ind w:firstLine="539"/>
              <w:jc w:val="both"/>
              <w:rPr>
                <w:sz w:val="20"/>
                <w:szCs w:val="20"/>
              </w:rPr>
            </w:pPr>
          </w:p>
        </w:tc>
      </w:tr>
    </w:tbl>
    <w:p w:rsidR="005D7660" w:rsidRDefault="005D7660">
      <w:pPr>
        <w:ind w:firstLine="525"/>
        <w:rPr>
          <w:vanish/>
          <w:sz w:val="20"/>
          <w:szCs w:val="20"/>
        </w:rPr>
      </w:pPr>
      <w:r>
        <w:rPr>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5D7660">
        <w:trPr>
          <w:tblCellSpacing w:w="0" w:type="dxa"/>
        </w:trPr>
        <w:tc>
          <w:tcPr>
            <w:tcW w:w="4500" w:type="dxa"/>
            <w:vAlign w:val="center"/>
            <w:hideMark/>
          </w:tcPr>
          <w:p w:rsidR="005D7660" w:rsidRDefault="005D7660">
            <w:pPr>
              <w:ind w:firstLine="525"/>
              <w:jc w:val="center"/>
              <w:rPr>
                <w:sz w:val="20"/>
                <w:szCs w:val="20"/>
              </w:rPr>
            </w:pPr>
            <w:r>
              <w:rPr>
                <w:sz w:val="20"/>
                <w:szCs w:val="20"/>
              </w:rPr>
              <w:t> </w:t>
            </w:r>
          </w:p>
        </w:tc>
        <w:tc>
          <w:tcPr>
            <w:tcW w:w="5700" w:type="dxa"/>
            <w:noWrap/>
            <w:vAlign w:val="center"/>
            <w:hideMark/>
          </w:tcPr>
          <w:p w:rsidR="005D7660" w:rsidRDefault="005D7660">
            <w:pPr>
              <w:ind w:firstLine="525"/>
              <w:jc w:val="right"/>
              <w:rPr>
                <w:sz w:val="20"/>
                <w:szCs w:val="20"/>
              </w:rPr>
            </w:pPr>
            <w:r>
              <w:rPr>
                <w:i/>
                <w:iCs/>
                <w:sz w:val="20"/>
                <w:szCs w:val="20"/>
              </w:rPr>
              <w:t>Приложение 3</w:t>
            </w:r>
          </w:p>
        </w:tc>
      </w:tr>
      <w:tr w:rsidR="005D7660">
        <w:trPr>
          <w:tblCellSpacing w:w="0" w:type="dxa"/>
        </w:trPr>
        <w:tc>
          <w:tcPr>
            <w:tcW w:w="4500" w:type="dxa"/>
            <w:vAlign w:val="center"/>
            <w:hideMark/>
          </w:tcPr>
          <w:p w:rsidR="005D7660" w:rsidRDefault="005D7660">
            <w:pPr>
              <w:ind w:firstLine="525"/>
              <w:jc w:val="center"/>
              <w:rPr>
                <w:sz w:val="20"/>
                <w:szCs w:val="20"/>
              </w:rPr>
            </w:pPr>
            <w:r>
              <w:rPr>
                <w:sz w:val="20"/>
                <w:szCs w:val="20"/>
              </w:rPr>
              <w:t> </w:t>
            </w:r>
          </w:p>
        </w:tc>
        <w:tc>
          <w:tcPr>
            <w:tcW w:w="5700" w:type="dxa"/>
            <w:noWrap/>
            <w:vAlign w:val="center"/>
            <w:hideMark/>
          </w:tcPr>
          <w:p w:rsidR="005D7660" w:rsidRDefault="005D7660">
            <w:pPr>
              <w:ind w:firstLine="525"/>
              <w:jc w:val="right"/>
              <w:rPr>
                <w:sz w:val="20"/>
                <w:szCs w:val="20"/>
              </w:rPr>
            </w:pPr>
            <w:r>
              <w:rPr>
                <w:i/>
                <w:iCs/>
                <w:sz w:val="20"/>
                <w:szCs w:val="20"/>
              </w:rPr>
              <w:t>к рабочей программе дисциплины (модуля)</w:t>
            </w:r>
          </w:p>
        </w:tc>
      </w:tr>
      <w:tr w:rsidR="005D7660">
        <w:trPr>
          <w:tblCellSpacing w:w="0" w:type="dxa"/>
        </w:trPr>
        <w:tc>
          <w:tcPr>
            <w:tcW w:w="4500" w:type="dxa"/>
            <w:vAlign w:val="center"/>
            <w:hideMark/>
          </w:tcPr>
          <w:p w:rsidR="005D7660" w:rsidRDefault="005D7660">
            <w:pPr>
              <w:ind w:firstLine="525"/>
              <w:jc w:val="center"/>
              <w:rPr>
                <w:sz w:val="20"/>
                <w:szCs w:val="20"/>
              </w:rPr>
            </w:pPr>
            <w:r>
              <w:rPr>
                <w:sz w:val="20"/>
                <w:szCs w:val="20"/>
              </w:rPr>
              <w:t> </w:t>
            </w:r>
          </w:p>
        </w:tc>
        <w:tc>
          <w:tcPr>
            <w:tcW w:w="5700" w:type="dxa"/>
            <w:vAlign w:val="center"/>
            <w:hideMark/>
          </w:tcPr>
          <w:p w:rsidR="005D7660" w:rsidRDefault="00E11A68" w:rsidP="0020117A">
            <w:pPr>
              <w:jc w:val="right"/>
              <w:rPr>
                <w:sz w:val="20"/>
                <w:szCs w:val="20"/>
              </w:rPr>
            </w:pPr>
            <w:r w:rsidRPr="0076798C">
              <w:rPr>
                <w:iCs/>
                <w:sz w:val="20"/>
                <w:szCs w:val="20"/>
              </w:rPr>
              <w:t>Б1.О.03.0</w:t>
            </w:r>
            <w:r w:rsidR="006159F4" w:rsidRPr="00EA5A4D">
              <w:rPr>
                <w:iCs/>
                <w:sz w:val="20"/>
                <w:szCs w:val="20"/>
              </w:rPr>
              <w:t>1</w:t>
            </w:r>
            <w:r>
              <w:rPr>
                <w:iCs/>
                <w:sz w:val="20"/>
                <w:szCs w:val="20"/>
              </w:rPr>
              <w:t xml:space="preserve"> </w:t>
            </w:r>
            <w:r w:rsidR="00FF5A42" w:rsidRPr="00E11A68">
              <w:rPr>
                <w:color w:val="2C2D2E"/>
                <w:sz w:val="20"/>
                <w:szCs w:val="20"/>
              </w:rPr>
              <w:t xml:space="preserve">Возрастная анатомия, физиология и </w:t>
            </w:r>
            <w:r w:rsidR="00FF5A42">
              <w:rPr>
                <w:color w:val="2C2D2E"/>
                <w:sz w:val="20"/>
                <w:szCs w:val="20"/>
              </w:rPr>
              <w:t>культура здоровья</w:t>
            </w:r>
            <w:r w:rsidR="00FF5A42">
              <w:rPr>
                <w:sz w:val="20"/>
                <w:szCs w:val="20"/>
              </w:rPr>
              <w:t xml:space="preserve"> </w:t>
            </w:r>
          </w:p>
        </w:tc>
      </w:tr>
    </w:tbl>
    <w:p w:rsidR="005D7660" w:rsidRDefault="005D7660">
      <w:pPr>
        <w:ind w:firstLine="525"/>
        <w:rPr>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5D7660" w:rsidTr="00E11A68">
        <w:trPr>
          <w:tblCellSpacing w:w="15" w:type="dxa"/>
        </w:trPr>
        <w:tc>
          <w:tcPr>
            <w:tcW w:w="10140" w:type="dxa"/>
            <w:vAlign w:val="center"/>
            <w:hideMark/>
          </w:tcPr>
          <w:p w:rsidR="005D7660" w:rsidRDefault="005D7660">
            <w:pPr>
              <w:ind w:firstLine="525"/>
              <w:jc w:val="center"/>
              <w:rPr>
                <w:sz w:val="20"/>
                <w:szCs w:val="20"/>
              </w:rPr>
            </w:pPr>
            <w:r>
              <w:rPr>
                <w:b/>
                <w:bCs/>
                <w:sz w:val="20"/>
                <w:szCs w:val="20"/>
              </w:rP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r w:rsidR="005D7660">
        <w:trPr>
          <w:tblCellSpacing w:w="15" w:type="dxa"/>
        </w:trPr>
        <w:tc>
          <w:tcPr>
            <w:tcW w:w="0" w:type="auto"/>
            <w:vAlign w:val="center"/>
            <w:hideMark/>
          </w:tcPr>
          <w:p w:rsidR="005D7660" w:rsidRDefault="005D7660">
            <w:pPr>
              <w:ind w:firstLine="525"/>
              <w:rPr>
                <w:sz w:val="20"/>
                <w:szCs w:val="20"/>
              </w:rPr>
            </w:pPr>
            <w:r>
              <w:rPr>
                <w:sz w:val="20"/>
                <w:szCs w:val="20"/>
              </w:rPr>
              <w:t> </w:t>
            </w:r>
          </w:p>
        </w:tc>
      </w:tr>
      <w:tr w:rsidR="0020117A" w:rsidTr="00FF5A42">
        <w:trPr>
          <w:tblCellSpacing w:w="15" w:type="dxa"/>
        </w:trPr>
        <w:tc>
          <w:tcPr>
            <w:tcW w:w="0" w:type="auto"/>
            <w:hideMark/>
          </w:tcPr>
          <w:p w:rsidR="0020117A" w:rsidRPr="007869A3" w:rsidRDefault="0020117A" w:rsidP="00F57866">
            <w:pPr>
              <w:rPr>
                <w:sz w:val="20"/>
                <w:szCs w:val="20"/>
              </w:rPr>
            </w:pPr>
            <w:r w:rsidRPr="007869A3">
              <w:rPr>
                <w:sz w:val="20"/>
                <w:szCs w:val="20"/>
              </w:rPr>
              <w:t>Направление подготовки: 44.03.05 Педагогическое образование (с двумя профилями подготовки)</w:t>
            </w:r>
          </w:p>
        </w:tc>
      </w:tr>
      <w:tr w:rsidR="0020117A" w:rsidTr="00FF5A42">
        <w:trPr>
          <w:tblCellSpacing w:w="15" w:type="dxa"/>
        </w:trPr>
        <w:tc>
          <w:tcPr>
            <w:tcW w:w="0" w:type="auto"/>
            <w:hideMark/>
          </w:tcPr>
          <w:p w:rsidR="0020117A" w:rsidRPr="007869A3" w:rsidRDefault="0020117A" w:rsidP="00F57866">
            <w:pPr>
              <w:rPr>
                <w:sz w:val="20"/>
                <w:szCs w:val="20"/>
              </w:rPr>
            </w:pPr>
            <w:r w:rsidRPr="007869A3">
              <w:rPr>
                <w:sz w:val="20"/>
                <w:szCs w:val="20"/>
              </w:rPr>
              <w:t xml:space="preserve">Профиль подготовки: Биология и </w:t>
            </w:r>
            <w:r w:rsidR="00164242" w:rsidRPr="00164242">
              <w:rPr>
                <w:sz w:val="20"/>
                <w:szCs w:val="20"/>
              </w:rPr>
              <w:t>Начальное образование</w:t>
            </w:r>
          </w:p>
        </w:tc>
      </w:tr>
      <w:tr w:rsidR="0020117A" w:rsidTr="00FF5A42">
        <w:trPr>
          <w:tblCellSpacing w:w="15" w:type="dxa"/>
        </w:trPr>
        <w:tc>
          <w:tcPr>
            <w:tcW w:w="0" w:type="auto"/>
            <w:hideMark/>
          </w:tcPr>
          <w:p w:rsidR="0020117A" w:rsidRPr="007869A3" w:rsidRDefault="0020117A" w:rsidP="00F57866">
            <w:pPr>
              <w:rPr>
                <w:sz w:val="20"/>
                <w:szCs w:val="20"/>
              </w:rPr>
            </w:pPr>
            <w:r w:rsidRPr="007869A3">
              <w:rPr>
                <w:sz w:val="20"/>
                <w:szCs w:val="20"/>
              </w:rPr>
              <w:t xml:space="preserve">Квалификация выпускника: бакалавр </w:t>
            </w:r>
          </w:p>
        </w:tc>
      </w:tr>
      <w:tr w:rsidR="0020117A" w:rsidTr="00FF5A42">
        <w:trPr>
          <w:tblCellSpacing w:w="15" w:type="dxa"/>
        </w:trPr>
        <w:tc>
          <w:tcPr>
            <w:tcW w:w="0" w:type="auto"/>
            <w:hideMark/>
          </w:tcPr>
          <w:p w:rsidR="0020117A" w:rsidRPr="007869A3" w:rsidRDefault="0020117A" w:rsidP="00F57866">
            <w:pPr>
              <w:rPr>
                <w:sz w:val="20"/>
                <w:szCs w:val="20"/>
              </w:rPr>
            </w:pPr>
            <w:r w:rsidRPr="007869A3">
              <w:rPr>
                <w:sz w:val="20"/>
                <w:szCs w:val="20"/>
              </w:rPr>
              <w:t>Форма обучения: очное</w:t>
            </w:r>
          </w:p>
        </w:tc>
      </w:tr>
      <w:tr w:rsidR="0020117A" w:rsidTr="00FF5A42">
        <w:trPr>
          <w:tblCellSpacing w:w="15" w:type="dxa"/>
        </w:trPr>
        <w:tc>
          <w:tcPr>
            <w:tcW w:w="0" w:type="auto"/>
            <w:hideMark/>
          </w:tcPr>
          <w:p w:rsidR="0020117A" w:rsidRPr="0074786C" w:rsidRDefault="0020117A" w:rsidP="00F57866">
            <w:pPr>
              <w:rPr>
                <w:sz w:val="20"/>
                <w:szCs w:val="20"/>
              </w:rPr>
            </w:pPr>
            <w:r w:rsidRPr="0074786C">
              <w:rPr>
                <w:sz w:val="20"/>
                <w:szCs w:val="20"/>
              </w:rPr>
              <w:t>Язык обучения: русский</w:t>
            </w:r>
          </w:p>
        </w:tc>
      </w:tr>
      <w:tr w:rsidR="0020117A" w:rsidTr="00FF5A42">
        <w:trPr>
          <w:tblCellSpacing w:w="15" w:type="dxa"/>
        </w:trPr>
        <w:tc>
          <w:tcPr>
            <w:tcW w:w="0" w:type="auto"/>
            <w:hideMark/>
          </w:tcPr>
          <w:p w:rsidR="0020117A" w:rsidRPr="0074786C" w:rsidRDefault="0020117A" w:rsidP="00751838">
            <w:pPr>
              <w:rPr>
                <w:sz w:val="20"/>
                <w:szCs w:val="20"/>
              </w:rPr>
            </w:pPr>
            <w:r w:rsidRPr="0074786C">
              <w:rPr>
                <w:sz w:val="20"/>
                <w:szCs w:val="20"/>
              </w:rPr>
              <w:t>Год начала обучения по</w:t>
            </w:r>
            <w:r w:rsidR="00FE05CE">
              <w:rPr>
                <w:sz w:val="20"/>
                <w:szCs w:val="20"/>
              </w:rPr>
              <w:t xml:space="preserve"> образовательной программе: 202</w:t>
            </w:r>
            <w:r w:rsidR="00904B74">
              <w:rPr>
                <w:sz w:val="20"/>
                <w:szCs w:val="20"/>
              </w:rPr>
              <w:t>5</w:t>
            </w:r>
            <w:bookmarkStart w:id="31" w:name="_GoBack"/>
            <w:bookmarkEnd w:id="31"/>
          </w:p>
        </w:tc>
      </w:tr>
    </w:tbl>
    <w:p w:rsidR="005D7660" w:rsidRDefault="005D7660">
      <w:pPr>
        <w:ind w:firstLine="525"/>
        <w:rPr>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Освоение дисциплины (модуля) предполагает использование следующего программного обеспечения и информационно-справочных систем:</w:t>
            </w:r>
          </w:p>
        </w:tc>
      </w:tr>
      <w:tr w:rsidR="005D7660" w:rsidTr="00894770">
        <w:trPr>
          <w:tblCellSpacing w:w="15" w:type="dxa"/>
        </w:trPr>
        <w:tc>
          <w:tcPr>
            <w:tcW w:w="0" w:type="auto"/>
            <w:vAlign w:val="center"/>
          </w:tcPr>
          <w:p w:rsidR="005D7660" w:rsidRDefault="005D7660">
            <w:pPr>
              <w:ind w:firstLine="525"/>
              <w:jc w:val="both"/>
              <w:rPr>
                <w:sz w:val="20"/>
                <w:szCs w:val="20"/>
              </w:rPr>
            </w:pPr>
          </w:p>
        </w:tc>
      </w:tr>
      <w:tr w:rsidR="005D7660" w:rsidTr="00894770">
        <w:trPr>
          <w:tblCellSpacing w:w="15" w:type="dxa"/>
        </w:trPr>
        <w:tc>
          <w:tcPr>
            <w:tcW w:w="0" w:type="auto"/>
            <w:vAlign w:val="center"/>
          </w:tcPr>
          <w:p w:rsidR="00894770" w:rsidRPr="00894770" w:rsidRDefault="00894770" w:rsidP="00894770">
            <w:pPr>
              <w:ind w:firstLine="525"/>
              <w:jc w:val="both"/>
              <w:rPr>
                <w:sz w:val="20"/>
                <w:szCs w:val="20"/>
                <w:lang w:val="en-US"/>
              </w:rPr>
            </w:pPr>
            <w:r w:rsidRPr="00894770">
              <w:rPr>
                <w:sz w:val="20"/>
                <w:szCs w:val="20"/>
                <w:lang w:val="en-US"/>
              </w:rPr>
              <w:t xml:space="preserve">1. Mozilla Firefox, </w:t>
            </w:r>
          </w:p>
          <w:p w:rsidR="00894770" w:rsidRPr="00894770" w:rsidRDefault="00894770" w:rsidP="00894770">
            <w:pPr>
              <w:ind w:firstLine="525"/>
              <w:jc w:val="both"/>
              <w:rPr>
                <w:sz w:val="20"/>
                <w:szCs w:val="20"/>
                <w:lang w:val="en-US"/>
              </w:rPr>
            </w:pPr>
            <w:r w:rsidRPr="00894770">
              <w:rPr>
                <w:sz w:val="20"/>
                <w:szCs w:val="20"/>
                <w:lang w:val="en-US"/>
              </w:rPr>
              <w:t xml:space="preserve">2. Google Chrome, </w:t>
            </w:r>
          </w:p>
          <w:p w:rsidR="00894770" w:rsidRPr="00894770" w:rsidRDefault="00894770" w:rsidP="00894770">
            <w:pPr>
              <w:ind w:firstLine="525"/>
              <w:jc w:val="both"/>
              <w:rPr>
                <w:sz w:val="20"/>
                <w:szCs w:val="20"/>
                <w:lang w:val="en-US"/>
              </w:rPr>
            </w:pPr>
            <w:r w:rsidRPr="00894770">
              <w:rPr>
                <w:sz w:val="20"/>
                <w:szCs w:val="20"/>
                <w:lang w:val="en-US"/>
              </w:rPr>
              <w:t xml:space="preserve">3. Windows Professional 7 Russian, </w:t>
            </w:r>
          </w:p>
          <w:p w:rsidR="00894770" w:rsidRPr="00894770" w:rsidRDefault="00894770" w:rsidP="00894770">
            <w:pPr>
              <w:ind w:firstLine="525"/>
              <w:jc w:val="both"/>
              <w:rPr>
                <w:sz w:val="20"/>
                <w:szCs w:val="20"/>
                <w:lang w:val="en-US"/>
              </w:rPr>
            </w:pPr>
            <w:r w:rsidRPr="00894770">
              <w:rPr>
                <w:sz w:val="20"/>
                <w:szCs w:val="20"/>
                <w:lang w:val="en-US"/>
              </w:rPr>
              <w:t xml:space="preserve">4. Office Professional Plus 2010, </w:t>
            </w:r>
          </w:p>
          <w:p w:rsidR="00894770" w:rsidRPr="00894770" w:rsidRDefault="00894770" w:rsidP="00894770">
            <w:pPr>
              <w:ind w:firstLine="525"/>
              <w:jc w:val="both"/>
              <w:rPr>
                <w:sz w:val="20"/>
                <w:szCs w:val="20"/>
                <w:lang w:val="en-US"/>
              </w:rPr>
            </w:pPr>
            <w:r w:rsidRPr="00894770">
              <w:rPr>
                <w:sz w:val="20"/>
                <w:szCs w:val="20"/>
                <w:lang w:val="en-US"/>
              </w:rPr>
              <w:t xml:space="preserve">5. 7-Zip, </w:t>
            </w:r>
          </w:p>
          <w:p w:rsidR="00894770" w:rsidRPr="00894770" w:rsidRDefault="00894770" w:rsidP="00894770">
            <w:pPr>
              <w:ind w:firstLine="525"/>
              <w:jc w:val="both"/>
              <w:rPr>
                <w:sz w:val="20"/>
                <w:szCs w:val="20"/>
                <w:lang w:val="en-US"/>
              </w:rPr>
            </w:pPr>
            <w:r w:rsidRPr="00894770">
              <w:rPr>
                <w:sz w:val="20"/>
                <w:szCs w:val="20"/>
                <w:lang w:val="en-US"/>
              </w:rPr>
              <w:t xml:space="preserve">6. Kaspersky Endpoint Security </w:t>
            </w:r>
            <w:r w:rsidRPr="00894770">
              <w:rPr>
                <w:sz w:val="20"/>
                <w:szCs w:val="20"/>
              </w:rPr>
              <w:t>для</w:t>
            </w:r>
            <w:r w:rsidRPr="00894770">
              <w:rPr>
                <w:sz w:val="20"/>
                <w:szCs w:val="20"/>
                <w:lang w:val="en-US"/>
              </w:rPr>
              <w:t xml:space="preserve"> Windows, </w:t>
            </w:r>
          </w:p>
          <w:p w:rsidR="00894770" w:rsidRPr="00894770" w:rsidRDefault="00894770" w:rsidP="00894770">
            <w:pPr>
              <w:ind w:firstLine="525"/>
              <w:jc w:val="both"/>
              <w:rPr>
                <w:sz w:val="20"/>
                <w:szCs w:val="20"/>
              </w:rPr>
            </w:pPr>
            <w:r w:rsidRPr="00894770">
              <w:rPr>
                <w:sz w:val="20"/>
                <w:szCs w:val="20"/>
              </w:rPr>
              <w:t xml:space="preserve">7. </w:t>
            </w:r>
            <w:r w:rsidRPr="00894770">
              <w:rPr>
                <w:sz w:val="20"/>
                <w:szCs w:val="20"/>
                <w:lang w:val="en-US"/>
              </w:rPr>
              <w:t>AdobeReader</w:t>
            </w:r>
            <w:r w:rsidRPr="00894770">
              <w:rPr>
                <w:sz w:val="20"/>
                <w:szCs w:val="20"/>
              </w:rPr>
              <w:t xml:space="preserve"> 11</w:t>
            </w:r>
          </w:p>
          <w:p w:rsidR="005D7660" w:rsidRDefault="005D7660">
            <w:pPr>
              <w:ind w:firstLine="525"/>
              <w:jc w:val="both"/>
              <w:rPr>
                <w:sz w:val="20"/>
                <w:szCs w:val="20"/>
              </w:rPr>
            </w:pP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Учебно-методическая литература для данной дисциплины имеется в наличии в электронно-библиотечной системе Издательства "Лань" , доступ к которой предоставлен обучающимся. ЭБС Издательства "Лань" включает в себя электронные версии книг издательства "Лань" и других ведущих издательств учебной литературы, а также электронные версии периодических изданий по естественным, техническим и гуманитарным наукам. ЭБС Издательства "Лань" обеспечивает доступ к научной, учебной литературе и научным периодическим изданиям по максимальному количеству профильных направлений с соблюдением всех авторских и смежных прав.</w:t>
            </w:r>
          </w:p>
        </w:tc>
      </w:tr>
    </w:tbl>
    <w:p w:rsidR="005D7660" w:rsidRDefault="005D7660"/>
    <w:sectPr w:rsidR="005D7660" w:rsidSect="00B31282">
      <w:pgSz w:w="11906" w:h="16838"/>
      <w:pgMar w:top="1134" w:right="84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D30" w:rsidRDefault="00984D30" w:rsidP="006C342F">
      <w:r>
        <w:separator/>
      </w:r>
    </w:p>
  </w:endnote>
  <w:endnote w:type="continuationSeparator" w:id="0">
    <w:p w:rsidR="00984D30" w:rsidRDefault="00984D30" w:rsidP="006C3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D30" w:rsidRDefault="00984D30" w:rsidP="006C342F">
      <w:r>
        <w:separator/>
      </w:r>
    </w:p>
  </w:footnote>
  <w:footnote w:type="continuationSeparator" w:id="0">
    <w:p w:rsidR="00984D30" w:rsidRDefault="00984D30" w:rsidP="006C34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4E91"/>
    <w:multiLevelType w:val="hybridMultilevel"/>
    <w:tmpl w:val="C916FFBC"/>
    <w:lvl w:ilvl="0" w:tplc="F2D0BC7C">
      <w:start w:val="1"/>
      <w:numFmt w:val="bullet"/>
      <w:lvlText w:val=""/>
      <w:lvlJc w:val="left"/>
      <w:pPr>
        <w:tabs>
          <w:tab w:val="num" w:pos="360"/>
        </w:tabs>
        <w:ind w:left="360" w:hanging="360"/>
      </w:pPr>
      <w:rPr>
        <w:rFonts w:ascii="Symbol" w:hAnsi="Symbol" w:hint="default"/>
      </w:rPr>
    </w:lvl>
    <w:lvl w:ilvl="1" w:tplc="37A4E4E2">
      <w:start w:val="1"/>
      <w:numFmt w:val="russianLower"/>
      <w:lvlText w:val="%2."/>
      <w:lvlJc w:val="left"/>
      <w:pPr>
        <w:tabs>
          <w:tab w:val="num" w:pos="360"/>
        </w:tabs>
        <w:ind w:left="36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DA1937"/>
    <w:multiLevelType w:val="hybridMultilevel"/>
    <w:tmpl w:val="086A3E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FD192D"/>
    <w:multiLevelType w:val="hybridMultilevel"/>
    <w:tmpl w:val="FF16A2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CC79F8"/>
    <w:multiLevelType w:val="hybridMultilevel"/>
    <w:tmpl w:val="C2A6CB36"/>
    <w:lvl w:ilvl="0" w:tplc="37A4E4E2">
      <w:start w:val="1"/>
      <w:numFmt w:val="russianLower"/>
      <w:lvlText w:val="%1."/>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6F6071"/>
    <w:multiLevelType w:val="hybridMultilevel"/>
    <w:tmpl w:val="32F07D08"/>
    <w:lvl w:ilvl="0" w:tplc="37A4E4E2">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0D7D2A14"/>
    <w:multiLevelType w:val="hybridMultilevel"/>
    <w:tmpl w:val="033A37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D41CDB"/>
    <w:multiLevelType w:val="hybridMultilevel"/>
    <w:tmpl w:val="85EC40CE"/>
    <w:lvl w:ilvl="0" w:tplc="37A4E4E2">
      <w:start w:val="1"/>
      <w:numFmt w:val="russianLower"/>
      <w:lvlText w:val="%1."/>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007677"/>
    <w:multiLevelType w:val="hybridMultilevel"/>
    <w:tmpl w:val="F8128C56"/>
    <w:lvl w:ilvl="0" w:tplc="37A4E4E2">
      <w:start w:val="1"/>
      <w:numFmt w:val="russianLower"/>
      <w:lvlText w:val="%1."/>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8D0C37"/>
    <w:multiLevelType w:val="hybridMultilevel"/>
    <w:tmpl w:val="9364CBAC"/>
    <w:lvl w:ilvl="0" w:tplc="37A4E4E2">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2CF4E77"/>
    <w:multiLevelType w:val="multilevel"/>
    <w:tmpl w:val="057017FC"/>
    <w:lvl w:ilvl="0">
      <w:start w:val="1"/>
      <w:numFmt w:val="decimal"/>
      <w:lvlText w:val="%1."/>
      <w:lvlJc w:val="left"/>
      <w:pPr>
        <w:ind w:left="750" w:hanging="750"/>
      </w:pPr>
    </w:lvl>
    <w:lvl w:ilvl="1">
      <w:start w:val="1"/>
      <w:numFmt w:val="decimal"/>
      <w:lvlText w:val="%2."/>
      <w:lvlJc w:val="left"/>
      <w:pPr>
        <w:ind w:left="1199" w:hanging="360"/>
      </w:pPr>
    </w:lvl>
    <w:lvl w:ilvl="2">
      <w:start w:val="1"/>
      <w:numFmt w:val="decimal"/>
      <w:lvlText w:val="%3."/>
      <w:lvlJc w:val="left"/>
      <w:pPr>
        <w:ind w:left="1919" w:hanging="360"/>
      </w:pPr>
    </w:lvl>
    <w:lvl w:ilvl="3">
      <w:start w:val="1"/>
      <w:numFmt w:val="decimal"/>
      <w:lvlText w:val="%4."/>
      <w:lvlJc w:val="left"/>
      <w:pPr>
        <w:ind w:left="2639" w:hanging="360"/>
      </w:pPr>
    </w:lvl>
    <w:lvl w:ilvl="4">
      <w:start w:val="1"/>
      <w:numFmt w:val="decimal"/>
      <w:lvlText w:val="%5."/>
      <w:lvlJc w:val="left"/>
      <w:pPr>
        <w:ind w:left="3359" w:hanging="360"/>
      </w:pPr>
    </w:lvl>
    <w:lvl w:ilvl="5">
      <w:start w:val="1"/>
      <w:numFmt w:val="decimal"/>
      <w:lvlText w:val="%6."/>
      <w:lvlJc w:val="left"/>
      <w:pPr>
        <w:ind w:left="4079" w:hanging="360"/>
      </w:pPr>
    </w:lvl>
    <w:lvl w:ilvl="6">
      <w:start w:val="1"/>
      <w:numFmt w:val="decimal"/>
      <w:lvlText w:val="%7."/>
      <w:lvlJc w:val="left"/>
      <w:pPr>
        <w:ind w:left="4799" w:hanging="360"/>
      </w:pPr>
    </w:lvl>
    <w:lvl w:ilvl="7">
      <w:start w:val="1"/>
      <w:numFmt w:val="decimal"/>
      <w:lvlText w:val="%8."/>
      <w:lvlJc w:val="left"/>
      <w:pPr>
        <w:ind w:left="5519" w:hanging="360"/>
      </w:pPr>
    </w:lvl>
    <w:lvl w:ilvl="8">
      <w:start w:val="1"/>
      <w:numFmt w:val="decimal"/>
      <w:lvlText w:val="%9."/>
      <w:lvlJc w:val="left"/>
      <w:pPr>
        <w:ind w:left="6239" w:hanging="360"/>
      </w:pPr>
    </w:lvl>
  </w:abstractNum>
  <w:abstractNum w:abstractNumId="10" w15:restartNumberingAfterBreak="0">
    <w:nsid w:val="132056E8"/>
    <w:multiLevelType w:val="hybridMultilevel"/>
    <w:tmpl w:val="9802233E"/>
    <w:lvl w:ilvl="0" w:tplc="37A4E4E2">
      <w:start w:val="1"/>
      <w:numFmt w:val="russianLower"/>
      <w:lvlText w:val="%1."/>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2F0250"/>
    <w:multiLevelType w:val="hybridMultilevel"/>
    <w:tmpl w:val="D4BA68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5B230C"/>
    <w:multiLevelType w:val="hybridMultilevel"/>
    <w:tmpl w:val="58401F60"/>
    <w:lvl w:ilvl="0" w:tplc="37A4E4E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8D3AB4"/>
    <w:multiLevelType w:val="hybridMultilevel"/>
    <w:tmpl w:val="74B003B0"/>
    <w:lvl w:ilvl="0" w:tplc="37A4E4E2">
      <w:start w:val="1"/>
      <w:numFmt w:val="russianLower"/>
      <w:lvlText w:val="%1."/>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3D04FE"/>
    <w:multiLevelType w:val="hybridMultilevel"/>
    <w:tmpl w:val="1F3CBA8E"/>
    <w:lvl w:ilvl="0" w:tplc="436ACF52">
      <w:start w:val="1"/>
      <w:numFmt w:val="decimal"/>
      <w:lvlText w:val="%1."/>
      <w:lvlJc w:val="left"/>
      <w:pPr>
        <w:tabs>
          <w:tab w:val="num" w:pos="1065"/>
        </w:tabs>
        <w:ind w:left="1065" w:hanging="360"/>
      </w:p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15" w15:restartNumberingAfterBreak="0">
    <w:nsid w:val="23F53269"/>
    <w:multiLevelType w:val="hybridMultilevel"/>
    <w:tmpl w:val="5EE2614C"/>
    <w:lvl w:ilvl="0" w:tplc="37A4E4E2">
      <w:start w:val="1"/>
      <w:numFmt w:val="russianLower"/>
      <w:lvlText w:val="%1."/>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D64658"/>
    <w:multiLevelType w:val="hybridMultilevel"/>
    <w:tmpl w:val="B05661E0"/>
    <w:lvl w:ilvl="0" w:tplc="37A4E4E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1C04D62"/>
    <w:multiLevelType w:val="hybridMultilevel"/>
    <w:tmpl w:val="E75C697A"/>
    <w:lvl w:ilvl="0" w:tplc="37A4E4E2">
      <w:start w:val="1"/>
      <w:numFmt w:val="russianLower"/>
      <w:lvlText w:val="%1."/>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AC3BDB"/>
    <w:multiLevelType w:val="hybridMultilevel"/>
    <w:tmpl w:val="06CAC714"/>
    <w:lvl w:ilvl="0" w:tplc="37A4E4E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BC1E7A"/>
    <w:multiLevelType w:val="hybridMultilevel"/>
    <w:tmpl w:val="F0C8A784"/>
    <w:lvl w:ilvl="0" w:tplc="37A4E4E2">
      <w:start w:val="1"/>
      <w:numFmt w:val="russianLower"/>
      <w:lvlText w:val="%1."/>
      <w:lvlJc w:val="left"/>
      <w:pPr>
        <w:tabs>
          <w:tab w:val="num" w:pos="360"/>
        </w:tabs>
        <w:ind w:left="360" w:hanging="360"/>
      </w:pPr>
      <w:rPr>
        <w:rFonts w:hint="default"/>
      </w:rPr>
    </w:lvl>
    <w:lvl w:ilvl="1" w:tplc="0419000F">
      <w:start w:val="1"/>
      <w:numFmt w:val="decimal"/>
      <w:lvlText w:val="%2."/>
      <w:lvlJc w:val="left"/>
      <w:pPr>
        <w:tabs>
          <w:tab w:val="num" w:pos="360"/>
        </w:tabs>
        <w:ind w:left="36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2559C1"/>
    <w:multiLevelType w:val="hybridMultilevel"/>
    <w:tmpl w:val="337EC7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3CE2701"/>
    <w:multiLevelType w:val="hybridMultilevel"/>
    <w:tmpl w:val="05641E22"/>
    <w:lvl w:ilvl="0" w:tplc="37A4E4E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DE40D7A"/>
    <w:multiLevelType w:val="hybridMultilevel"/>
    <w:tmpl w:val="547EFD16"/>
    <w:lvl w:ilvl="0" w:tplc="37A4E4E2">
      <w:start w:val="1"/>
      <w:numFmt w:val="russianLower"/>
      <w:lvlText w:val="%1."/>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BD04E8"/>
    <w:multiLevelType w:val="hybridMultilevel"/>
    <w:tmpl w:val="FCBEBD14"/>
    <w:lvl w:ilvl="0" w:tplc="38C8C6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3FC22F10"/>
    <w:multiLevelType w:val="hybridMultilevel"/>
    <w:tmpl w:val="54500438"/>
    <w:lvl w:ilvl="0" w:tplc="37A4E4E2">
      <w:start w:val="1"/>
      <w:numFmt w:val="russianLower"/>
      <w:lvlText w:val="%1."/>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E7415E"/>
    <w:multiLevelType w:val="hybridMultilevel"/>
    <w:tmpl w:val="E73A34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7A374AF"/>
    <w:multiLevelType w:val="multilevel"/>
    <w:tmpl w:val="60E478B2"/>
    <w:lvl w:ilvl="0">
      <w:start w:val="1"/>
      <w:numFmt w:val="decimal"/>
      <w:lvlText w:val="%1."/>
      <w:lvlJc w:val="left"/>
      <w:pPr>
        <w:ind w:left="927"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4A1F4E12"/>
    <w:multiLevelType w:val="hybridMultilevel"/>
    <w:tmpl w:val="77883FDE"/>
    <w:lvl w:ilvl="0" w:tplc="37A4E4E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7740FC"/>
    <w:multiLevelType w:val="hybridMultilevel"/>
    <w:tmpl w:val="7606306A"/>
    <w:lvl w:ilvl="0" w:tplc="37A4E4E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CC1EA3"/>
    <w:multiLevelType w:val="hybridMultilevel"/>
    <w:tmpl w:val="916C8208"/>
    <w:lvl w:ilvl="0" w:tplc="DCB0C49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0" w15:restartNumberingAfterBreak="0">
    <w:nsid w:val="523C7DE0"/>
    <w:multiLevelType w:val="hybridMultilevel"/>
    <w:tmpl w:val="8A14BBCA"/>
    <w:lvl w:ilvl="0" w:tplc="37A4E4E2">
      <w:start w:val="1"/>
      <w:numFmt w:val="russianLower"/>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31" w15:restartNumberingAfterBreak="0">
    <w:nsid w:val="58841B1D"/>
    <w:multiLevelType w:val="hybridMultilevel"/>
    <w:tmpl w:val="FCBEBD14"/>
    <w:lvl w:ilvl="0" w:tplc="38C8C6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5BDE1386"/>
    <w:multiLevelType w:val="hybridMultilevel"/>
    <w:tmpl w:val="58763814"/>
    <w:lvl w:ilvl="0" w:tplc="6D085160">
      <w:start w:val="1"/>
      <w:numFmt w:val="decimal"/>
      <w:lvlText w:val="%1."/>
      <w:lvlJc w:val="left"/>
      <w:pPr>
        <w:ind w:left="2061"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33" w15:restartNumberingAfterBreak="0">
    <w:nsid w:val="5EC209E5"/>
    <w:multiLevelType w:val="hybridMultilevel"/>
    <w:tmpl w:val="0C9040BA"/>
    <w:lvl w:ilvl="0" w:tplc="37A4E4E2">
      <w:start w:val="1"/>
      <w:numFmt w:val="russianLower"/>
      <w:lvlText w:val="%1."/>
      <w:lvlJc w:val="left"/>
      <w:pPr>
        <w:tabs>
          <w:tab w:val="num" w:pos="360"/>
        </w:tabs>
        <w:ind w:left="360" w:hanging="360"/>
      </w:pPr>
      <w:rPr>
        <w:rFonts w:hint="default"/>
      </w:rPr>
    </w:lvl>
    <w:lvl w:ilvl="1" w:tplc="0419000F">
      <w:start w:val="1"/>
      <w:numFmt w:val="decimal"/>
      <w:lvlText w:val="%2."/>
      <w:lvlJc w:val="left"/>
      <w:pPr>
        <w:tabs>
          <w:tab w:val="num" w:pos="1440"/>
        </w:tabs>
        <w:ind w:left="1440" w:hanging="360"/>
      </w:pPr>
      <w:rPr>
        <w:rFonts w:hint="default"/>
      </w:rPr>
    </w:lvl>
    <w:lvl w:ilvl="2" w:tplc="37A4E4E2">
      <w:start w:val="1"/>
      <w:numFmt w:val="russianLower"/>
      <w:lvlText w:val="%3."/>
      <w:lvlJc w:val="left"/>
      <w:pPr>
        <w:tabs>
          <w:tab w:val="num" w:pos="2160"/>
        </w:tabs>
        <w:ind w:left="2160" w:hanging="36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E06DC1"/>
    <w:multiLevelType w:val="hybridMultilevel"/>
    <w:tmpl w:val="CA7C74CE"/>
    <w:lvl w:ilvl="0" w:tplc="37A4E4E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8026A92"/>
    <w:multiLevelType w:val="hybridMultilevel"/>
    <w:tmpl w:val="43EC1486"/>
    <w:lvl w:ilvl="0" w:tplc="37A4E4E2">
      <w:start w:val="1"/>
      <w:numFmt w:val="russianLower"/>
      <w:lvlText w:val="%1."/>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AF40C4"/>
    <w:multiLevelType w:val="multilevel"/>
    <w:tmpl w:val="E3D87AC6"/>
    <w:lvl w:ilvl="0">
      <w:start w:val="1"/>
      <w:numFmt w:val="decimal"/>
      <w:lvlText w:val="%1."/>
      <w:lvlJc w:val="left"/>
      <w:pPr>
        <w:ind w:left="1743" w:hanging="750"/>
      </w:pPr>
    </w:lvl>
    <w:lvl w:ilvl="1">
      <w:start w:val="1"/>
      <w:numFmt w:val="decimal"/>
      <w:lvlText w:val="%2."/>
      <w:lvlJc w:val="left"/>
      <w:pPr>
        <w:ind w:left="2192" w:hanging="360"/>
      </w:pPr>
    </w:lvl>
    <w:lvl w:ilvl="2">
      <w:start w:val="1"/>
      <w:numFmt w:val="decimal"/>
      <w:lvlText w:val="%3."/>
      <w:lvlJc w:val="left"/>
      <w:pPr>
        <w:ind w:left="2912" w:hanging="360"/>
      </w:pPr>
    </w:lvl>
    <w:lvl w:ilvl="3">
      <w:start w:val="1"/>
      <w:numFmt w:val="decimal"/>
      <w:lvlText w:val="%4."/>
      <w:lvlJc w:val="left"/>
      <w:pPr>
        <w:ind w:left="3632" w:hanging="360"/>
      </w:pPr>
    </w:lvl>
    <w:lvl w:ilvl="4">
      <w:start w:val="1"/>
      <w:numFmt w:val="decimal"/>
      <w:lvlText w:val="%5."/>
      <w:lvlJc w:val="left"/>
      <w:pPr>
        <w:ind w:left="4352" w:hanging="360"/>
      </w:pPr>
    </w:lvl>
    <w:lvl w:ilvl="5">
      <w:start w:val="1"/>
      <w:numFmt w:val="decimal"/>
      <w:lvlText w:val="%6."/>
      <w:lvlJc w:val="left"/>
      <w:pPr>
        <w:ind w:left="5072" w:hanging="360"/>
      </w:pPr>
    </w:lvl>
    <w:lvl w:ilvl="6">
      <w:start w:val="1"/>
      <w:numFmt w:val="decimal"/>
      <w:lvlText w:val="%7."/>
      <w:lvlJc w:val="left"/>
      <w:pPr>
        <w:ind w:left="5792" w:hanging="360"/>
      </w:pPr>
    </w:lvl>
    <w:lvl w:ilvl="7">
      <w:start w:val="1"/>
      <w:numFmt w:val="decimal"/>
      <w:lvlText w:val="%8."/>
      <w:lvlJc w:val="left"/>
      <w:pPr>
        <w:ind w:left="6512" w:hanging="360"/>
      </w:pPr>
    </w:lvl>
    <w:lvl w:ilvl="8">
      <w:start w:val="1"/>
      <w:numFmt w:val="decimal"/>
      <w:lvlText w:val="%9."/>
      <w:lvlJc w:val="left"/>
      <w:pPr>
        <w:ind w:left="7232" w:hanging="360"/>
      </w:pPr>
    </w:lvl>
  </w:abstractNum>
  <w:abstractNum w:abstractNumId="37" w15:restartNumberingAfterBreak="0">
    <w:nsid w:val="6A6E5A4F"/>
    <w:multiLevelType w:val="hybridMultilevel"/>
    <w:tmpl w:val="9A181870"/>
    <w:lvl w:ilvl="0" w:tplc="37A4E4E2">
      <w:start w:val="1"/>
      <w:numFmt w:val="russianLower"/>
      <w:lvlText w:val="%1."/>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4039CA"/>
    <w:multiLevelType w:val="hybridMultilevel"/>
    <w:tmpl w:val="79180ACE"/>
    <w:lvl w:ilvl="0" w:tplc="37A4E4E2">
      <w:start w:val="1"/>
      <w:numFmt w:val="russianLower"/>
      <w:lvlText w:val="%1."/>
      <w:lvlJc w:val="left"/>
      <w:pPr>
        <w:tabs>
          <w:tab w:val="num" w:pos="360"/>
        </w:tabs>
        <w:ind w:left="360" w:hanging="360"/>
      </w:pPr>
      <w:rPr>
        <w:rFonts w:hint="default"/>
      </w:rPr>
    </w:lvl>
    <w:lvl w:ilvl="1" w:tplc="0419000F">
      <w:start w:val="1"/>
      <w:numFmt w:val="decimal"/>
      <w:lvlText w:val="%2."/>
      <w:lvlJc w:val="left"/>
      <w:pPr>
        <w:tabs>
          <w:tab w:val="num" w:pos="1440"/>
        </w:tabs>
        <w:ind w:left="1440" w:hanging="360"/>
      </w:pPr>
      <w:rPr>
        <w:rFonts w:hint="default"/>
      </w:rPr>
    </w:lvl>
    <w:lvl w:ilvl="2" w:tplc="0419000F">
      <w:start w:val="1"/>
      <w:numFmt w:val="decimal"/>
      <w:lvlText w:val="%3."/>
      <w:lvlJc w:val="left"/>
      <w:pPr>
        <w:tabs>
          <w:tab w:val="num" w:pos="2160"/>
        </w:tabs>
        <w:ind w:left="2160" w:hanging="36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204993"/>
    <w:multiLevelType w:val="hybridMultilevel"/>
    <w:tmpl w:val="BA1A1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4A67EF"/>
    <w:multiLevelType w:val="hybridMultilevel"/>
    <w:tmpl w:val="15360076"/>
    <w:lvl w:ilvl="0" w:tplc="37A4E4E2">
      <w:start w:val="1"/>
      <w:numFmt w:val="russianLower"/>
      <w:lvlText w:val="%1."/>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417CA0"/>
    <w:multiLevelType w:val="hybridMultilevel"/>
    <w:tmpl w:val="C7E05798"/>
    <w:lvl w:ilvl="0" w:tplc="37A4E4E2">
      <w:start w:val="1"/>
      <w:numFmt w:val="russianLower"/>
      <w:lvlText w:val="%1."/>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8D710E"/>
    <w:multiLevelType w:val="hybridMultilevel"/>
    <w:tmpl w:val="A5B20DA2"/>
    <w:lvl w:ilvl="0" w:tplc="37A4E4E2">
      <w:start w:val="1"/>
      <w:numFmt w:val="russianLower"/>
      <w:lvlText w:val="%1."/>
      <w:lvlJc w:val="left"/>
      <w:pPr>
        <w:tabs>
          <w:tab w:val="num" w:pos="360"/>
        </w:tabs>
        <w:ind w:left="360" w:hanging="360"/>
      </w:pPr>
      <w:rPr>
        <w:rFonts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6A6840"/>
    <w:multiLevelType w:val="hybridMultilevel"/>
    <w:tmpl w:val="4FEA4F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42"/>
  </w:num>
  <w:num w:numId="3">
    <w:abstractNumId w:val="38"/>
  </w:num>
  <w:num w:numId="4">
    <w:abstractNumId w:val="33"/>
  </w:num>
  <w:num w:numId="5">
    <w:abstractNumId w:val="19"/>
  </w:num>
  <w:num w:numId="6">
    <w:abstractNumId w:val="0"/>
  </w:num>
  <w:num w:numId="7">
    <w:abstractNumId w:val="24"/>
  </w:num>
  <w:num w:numId="8">
    <w:abstractNumId w:val="15"/>
  </w:num>
  <w:num w:numId="9">
    <w:abstractNumId w:val="6"/>
  </w:num>
  <w:num w:numId="10">
    <w:abstractNumId w:val="13"/>
  </w:num>
  <w:num w:numId="11">
    <w:abstractNumId w:val="41"/>
  </w:num>
  <w:num w:numId="12">
    <w:abstractNumId w:val="40"/>
  </w:num>
  <w:num w:numId="13">
    <w:abstractNumId w:val="3"/>
  </w:num>
  <w:num w:numId="14">
    <w:abstractNumId w:val="22"/>
  </w:num>
  <w:num w:numId="15">
    <w:abstractNumId w:val="35"/>
  </w:num>
  <w:num w:numId="16">
    <w:abstractNumId w:val="30"/>
  </w:num>
  <w:num w:numId="17">
    <w:abstractNumId w:val="7"/>
  </w:num>
  <w:num w:numId="18">
    <w:abstractNumId w:val="10"/>
  </w:num>
  <w:num w:numId="19">
    <w:abstractNumId w:val="17"/>
  </w:num>
  <w:num w:numId="20">
    <w:abstractNumId w:val="37"/>
  </w:num>
  <w:num w:numId="21">
    <w:abstractNumId w:val="8"/>
  </w:num>
  <w:num w:numId="22">
    <w:abstractNumId w:val="34"/>
  </w:num>
  <w:num w:numId="23">
    <w:abstractNumId w:val="12"/>
  </w:num>
  <w:num w:numId="24">
    <w:abstractNumId w:val="28"/>
  </w:num>
  <w:num w:numId="25">
    <w:abstractNumId w:val="27"/>
  </w:num>
  <w:num w:numId="26">
    <w:abstractNumId w:val="16"/>
  </w:num>
  <w:num w:numId="27">
    <w:abstractNumId w:val="18"/>
  </w:num>
  <w:num w:numId="28">
    <w:abstractNumId w:val="21"/>
  </w:num>
  <w:num w:numId="29">
    <w:abstractNumId w:val="4"/>
  </w:num>
  <w:num w:numId="30">
    <w:abstractNumId w:val="23"/>
  </w:num>
  <w:num w:numId="31">
    <w:abstractNumId w:val="32"/>
  </w:num>
  <w:num w:numId="32">
    <w:abstractNumId w:val="43"/>
  </w:num>
  <w:num w:numId="33">
    <w:abstractNumId w:val="20"/>
  </w:num>
  <w:num w:numId="34">
    <w:abstractNumId w:val="11"/>
  </w:num>
  <w:num w:numId="35">
    <w:abstractNumId w:val="2"/>
  </w:num>
  <w:num w:numId="36">
    <w:abstractNumId w:val="5"/>
  </w:num>
  <w:num w:numId="37">
    <w:abstractNumId w:val="25"/>
  </w:num>
  <w:num w:numId="38">
    <w:abstractNumId w:val="39"/>
  </w:num>
  <w:num w:numId="39">
    <w:abstractNumId w:val="29"/>
  </w:num>
  <w:num w:numId="40">
    <w:abstractNumId w:val="9"/>
  </w:num>
  <w:num w:numId="41">
    <w:abstractNumId w:val="26"/>
  </w:num>
  <w:num w:numId="42">
    <w:abstractNumId w:val="36"/>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9A6"/>
    <w:rsid w:val="00001CFA"/>
    <w:rsid w:val="0000448F"/>
    <w:rsid w:val="00015906"/>
    <w:rsid w:val="000272E4"/>
    <w:rsid w:val="000305B7"/>
    <w:rsid w:val="000508DB"/>
    <w:rsid w:val="000648FE"/>
    <w:rsid w:val="00070864"/>
    <w:rsid w:val="00076953"/>
    <w:rsid w:val="00080A7D"/>
    <w:rsid w:val="000902AE"/>
    <w:rsid w:val="000A76DA"/>
    <w:rsid w:val="000B59CB"/>
    <w:rsid w:val="000D31BE"/>
    <w:rsid w:val="000D5E87"/>
    <w:rsid w:val="000F192C"/>
    <w:rsid w:val="000F42AD"/>
    <w:rsid w:val="000F63DD"/>
    <w:rsid w:val="00113949"/>
    <w:rsid w:val="00140A06"/>
    <w:rsid w:val="00164242"/>
    <w:rsid w:val="001747AE"/>
    <w:rsid w:val="00186850"/>
    <w:rsid w:val="001A12A7"/>
    <w:rsid w:val="001B11F4"/>
    <w:rsid w:val="001B3B4C"/>
    <w:rsid w:val="001C64E9"/>
    <w:rsid w:val="001F4AB1"/>
    <w:rsid w:val="002010A7"/>
    <w:rsid w:val="0020117A"/>
    <w:rsid w:val="00213D22"/>
    <w:rsid w:val="00215C9F"/>
    <w:rsid w:val="002312CC"/>
    <w:rsid w:val="00245C2A"/>
    <w:rsid w:val="002844C5"/>
    <w:rsid w:val="002B105B"/>
    <w:rsid w:val="002B37AA"/>
    <w:rsid w:val="002C1C61"/>
    <w:rsid w:val="00303EFC"/>
    <w:rsid w:val="00305469"/>
    <w:rsid w:val="00317E1D"/>
    <w:rsid w:val="0032482F"/>
    <w:rsid w:val="00327C86"/>
    <w:rsid w:val="003356E2"/>
    <w:rsid w:val="00340126"/>
    <w:rsid w:val="00344491"/>
    <w:rsid w:val="00377C9F"/>
    <w:rsid w:val="0038198A"/>
    <w:rsid w:val="003974B2"/>
    <w:rsid w:val="003A211A"/>
    <w:rsid w:val="003E6848"/>
    <w:rsid w:val="003F6368"/>
    <w:rsid w:val="00411581"/>
    <w:rsid w:val="004142F8"/>
    <w:rsid w:val="004240A6"/>
    <w:rsid w:val="00432D98"/>
    <w:rsid w:val="00441309"/>
    <w:rsid w:val="00446FA6"/>
    <w:rsid w:val="00467FE1"/>
    <w:rsid w:val="00475180"/>
    <w:rsid w:val="00480794"/>
    <w:rsid w:val="004814ED"/>
    <w:rsid w:val="004B1140"/>
    <w:rsid w:val="004D793F"/>
    <w:rsid w:val="004F79FD"/>
    <w:rsid w:val="00520282"/>
    <w:rsid w:val="00543FD1"/>
    <w:rsid w:val="005572B8"/>
    <w:rsid w:val="00566A60"/>
    <w:rsid w:val="005756B8"/>
    <w:rsid w:val="005904F0"/>
    <w:rsid w:val="005915FD"/>
    <w:rsid w:val="00591817"/>
    <w:rsid w:val="005B1E75"/>
    <w:rsid w:val="005B71E1"/>
    <w:rsid w:val="005D1860"/>
    <w:rsid w:val="005D7660"/>
    <w:rsid w:val="005E2638"/>
    <w:rsid w:val="005F3A84"/>
    <w:rsid w:val="006159F4"/>
    <w:rsid w:val="00621242"/>
    <w:rsid w:val="00630E8E"/>
    <w:rsid w:val="00675BC9"/>
    <w:rsid w:val="00682766"/>
    <w:rsid w:val="006A2CD4"/>
    <w:rsid w:val="006B0BF4"/>
    <w:rsid w:val="006C342F"/>
    <w:rsid w:val="006C50DB"/>
    <w:rsid w:val="006C7192"/>
    <w:rsid w:val="006E276B"/>
    <w:rsid w:val="006F49DE"/>
    <w:rsid w:val="006F6F41"/>
    <w:rsid w:val="0070234E"/>
    <w:rsid w:val="007475C9"/>
    <w:rsid w:val="007510E4"/>
    <w:rsid w:val="00751838"/>
    <w:rsid w:val="0075764B"/>
    <w:rsid w:val="00783F3E"/>
    <w:rsid w:val="007869A3"/>
    <w:rsid w:val="00791921"/>
    <w:rsid w:val="00794D21"/>
    <w:rsid w:val="007C4165"/>
    <w:rsid w:val="007E2333"/>
    <w:rsid w:val="008179B1"/>
    <w:rsid w:val="0084338C"/>
    <w:rsid w:val="00846D08"/>
    <w:rsid w:val="008514D1"/>
    <w:rsid w:val="00856290"/>
    <w:rsid w:val="00894770"/>
    <w:rsid w:val="008A00B3"/>
    <w:rsid w:val="008A2F2E"/>
    <w:rsid w:val="008C457A"/>
    <w:rsid w:val="008D2562"/>
    <w:rsid w:val="008D34D3"/>
    <w:rsid w:val="008D388A"/>
    <w:rsid w:val="008E4E2C"/>
    <w:rsid w:val="008F444E"/>
    <w:rsid w:val="0090486E"/>
    <w:rsid w:val="00904B74"/>
    <w:rsid w:val="00904E2A"/>
    <w:rsid w:val="00910455"/>
    <w:rsid w:val="009264E6"/>
    <w:rsid w:val="009662F0"/>
    <w:rsid w:val="00984D30"/>
    <w:rsid w:val="00996D0A"/>
    <w:rsid w:val="009A59F7"/>
    <w:rsid w:val="009C3209"/>
    <w:rsid w:val="009D59CC"/>
    <w:rsid w:val="009E33E9"/>
    <w:rsid w:val="009F3B76"/>
    <w:rsid w:val="009F762B"/>
    <w:rsid w:val="00A00550"/>
    <w:rsid w:val="00A206DA"/>
    <w:rsid w:val="00A27A5D"/>
    <w:rsid w:val="00A35C6D"/>
    <w:rsid w:val="00A43ABA"/>
    <w:rsid w:val="00A8205F"/>
    <w:rsid w:val="00A86153"/>
    <w:rsid w:val="00AF742B"/>
    <w:rsid w:val="00B31282"/>
    <w:rsid w:val="00B34625"/>
    <w:rsid w:val="00B4477D"/>
    <w:rsid w:val="00B57C6D"/>
    <w:rsid w:val="00B839B4"/>
    <w:rsid w:val="00BB0A02"/>
    <w:rsid w:val="00BB283C"/>
    <w:rsid w:val="00BB4805"/>
    <w:rsid w:val="00BC3B37"/>
    <w:rsid w:val="00BE4642"/>
    <w:rsid w:val="00BE5661"/>
    <w:rsid w:val="00BE6706"/>
    <w:rsid w:val="00C01CF5"/>
    <w:rsid w:val="00C0355E"/>
    <w:rsid w:val="00C0784F"/>
    <w:rsid w:val="00C0794A"/>
    <w:rsid w:val="00C10D56"/>
    <w:rsid w:val="00C14936"/>
    <w:rsid w:val="00C31423"/>
    <w:rsid w:val="00C520FB"/>
    <w:rsid w:val="00C61C79"/>
    <w:rsid w:val="00C62095"/>
    <w:rsid w:val="00C70CA4"/>
    <w:rsid w:val="00C71FC6"/>
    <w:rsid w:val="00CA1D5A"/>
    <w:rsid w:val="00CA25C5"/>
    <w:rsid w:val="00CB25AC"/>
    <w:rsid w:val="00CC3C98"/>
    <w:rsid w:val="00CD35B7"/>
    <w:rsid w:val="00CF28EA"/>
    <w:rsid w:val="00D13916"/>
    <w:rsid w:val="00D16E90"/>
    <w:rsid w:val="00D52307"/>
    <w:rsid w:val="00D731FA"/>
    <w:rsid w:val="00D776A5"/>
    <w:rsid w:val="00D87EC9"/>
    <w:rsid w:val="00D950B0"/>
    <w:rsid w:val="00DA0359"/>
    <w:rsid w:val="00DA0619"/>
    <w:rsid w:val="00DA5DAA"/>
    <w:rsid w:val="00DC0D09"/>
    <w:rsid w:val="00DC789E"/>
    <w:rsid w:val="00DE2B92"/>
    <w:rsid w:val="00DE48CD"/>
    <w:rsid w:val="00DF16F3"/>
    <w:rsid w:val="00DF673B"/>
    <w:rsid w:val="00E0643A"/>
    <w:rsid w:val="00E11A68"/>
    <w:rsid w:val="00E37415"/>
    <w:rsid w:val="00E461EA"/>
    <w:rsid w:val="00E52790"/>
    <w:rsid w:val="00EA1F88"/>
    <w:rsid w:val="00EA483B"/>
    <w:rsid w:val="00EA5A4D"/>
    <w:rsid w:val="00ED49A6"/>
    <w:rsid w:val="00EF07C2"/>
    <w:rsid w:val="00EF486C"/>
    <w:rsid w:val="00EF4D87"/>
    <w:rsid w:val="00F1647E"/>
    <w:rsid w:val="00F34F6B"/>
    <w:rsid w:val="00F3519D"/>
    <w:rsid w:val="00F424FF"/>
    <w:rsid w:val="00F426FD"/>
    <w:rsid w:val="00F43F96"/>
    <w:rsid w:val="00F62567"/>
    <w:rsid w:val="00F6332A"/>
    <w:rsid w:val="00F90732"/>
    <w:rsid w:val="00FA4623"/>
    <w:rsid w:val="00FD0E37"/>
    <w:rsid w:val="00FD38EC"/>
    <w:rsid w:val="00FD50AC"/>
    <w:rsid w:val="00FD7A67"/>
    <w:rsid w:val="00FE05CE"/>
    <w:rsid w:val="00FF5A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27A6E3"/>
  <w15:docId w15:val="{9DF352F5-BD81-40C1-8D20-C23D021F2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6FA6"/>
    <w:rPr>
      <w:sz w:val="24"/>
      <w:szCs w:val="24"/>
    </w:rPr>
  </w:style>
  <w:style w:type="paragraph" w:styleId="1">
    <w:name w:val="heading 1"/>
    <w:basedOn w:val="a"/>
    <w:link w:val="10"/>
    <w:uiPriority w:val="9"/>
    <w:qFormat/>
    <w:rsid w:val="00446FA6"/>
    <w:pPr>
      <w:pageBreakBefore/>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90486E"/>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90486E"/>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90486E"/>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446FA6"/>
    <w:rPr>
      <w:rFonts w:ascii="Cambria" w:eastAsia="Times New Roman" w:hAnsi="Cambria" w:cs="Times New Roman"/>
      <w:b/>
      <w:bCs/>
      <w:color w:val="365F91"/>
      <w:sz w:val="28"/>
      <w:szCs w:val="28"/>
    </w:rPr>
  </w:style>
  <w:style w:type="paragraph" w:customStyle="1" w:styleId="edittable">
    <w:name w:val="edittable"/>
    <w:basedOn w:val="a"/>
    <w:rsid w:val="00446FA6"/>
    <w:pPr>
      <w:spacing w:before="100" w:beforeAutospacing="1" w:after="100" w:afterAutospacing="1"/>
      <w:jc w:val="center"/>
    </w:pPr>
  </w:style>
  <w:style w:type="character" w:customStyle="1" w:styleId="right">
    <w:name w:val="right"/>
    <w:basedOn w:val="a0"/>
    <w:rsid w:val="00446FA6"/>
  </w:style>
  <w:style w:type="paragraph" w:styleId="a3">
    <w:name w:val="Balloon Text"/>
    <w:basedOn w:val="a"/>
    <w:link w:val="a4"/>
    <w:uiPriority w:val="99"/>
    <w:semiHidden/>
    <w:unhideWhenUsed/>
    <w:rsid w:val="005F3A84"/>
    <w:rPr>
      <w:rFonts w:ascii="Tahoma" w:hAnsi="Tahoma" w:cs="Tahoma"/>
      <w:sz w:val="16"/>
      <w:szCs w:val="16"/>
    </w:rPr>
  </w:style>
  <w:style w:type="character" w:customStyle="1" w:styleId="a4">
    <w:name w:val="Текст выноски Знак"/>
    <w:link w:val="a3"/>
    <w:uiPriority w:val="99"/>
    <w:semiHidden/>
    <w:rsid w:val="005F3A84"/>
    <w:rPr>
      <w:rFonts w:ascii="Tahoma" w:eastAsia="Times New Roman" w:hAnsi="Tahoma" w:cs="Tahoma"/>
      <w:sz w:val="16"/>
      <w:szCs w:val="16"/>
    </w:rPr>
  </w:style>
  <w:style w:type="character" w:customStyle="1" w:styleId="20">
    <w:name w:val="Заголовок 2 Знак"/>
    <w:link w:val="2"/>
    <w:uiPriority w:val="9"/>
    <w:semiHidden/>
    <w:rsid w:val="0090486E"/>
    <w:rPr>
      <w:rFonts w:ascii="Cambria" w:eastAsia="Times New Roman" w:hAnsi="Cambria" w:cs="Times New Roman"/>
      <w:b/>
      <w:bCs/>
      <w:i/>
      <w:iCs/>
      <w:sz w:val="28"/>
      <w:szCs w:val="28"/>
    </w:rPr>
  </w:style>
  <w:style w:type="character" w:customStyle="1" w:styleId="30">
    <w:name w:val="Заголовок 3 Знак"/>
    <w:link w:val="3"/>
    <w:uiPriority w:val="9"/>
    <w:rsid w:val="0090486E"/>
    <w:rPr>
      <w:rFonts w:ascii="Cambria" w:eastAsia="Times New Roman" w:hAnsi="Cambria" w:cs="Times New Roman"/>
      <w:b/>
      <w:bCs/>
      <w:sz w:val="26"/>
      <w:szCs w:val="26"/>
    </w:rPr>
  </w:style>
  <w:style w:type="character" w:customStyle="1" w:styleId="40">
    <w:name w:val="Заголовок 4 Знак"/>
    <w:link w:val="4"/>
    <w:uiPriority w:val="9"/>
    <w:semiHidden/>
    <w:rsid w:val="0090486E"/>
    <w:rPr>
      <w:rFonts w:ascii="Calibri" w:eastAsia="Times New Roman" w:hAnsi="Calibri" w:cs="Times New Roman"/>
      <w:b/>
      <w:bCs/>
      <w:sz w:val="28"/>
      <w:szCs w:val="28"/>
    </w:rPr>
  </w:style>
  <w:style w:type="paragraph" w:styleId="a5">
    <w:name w:val="Normal (Web)"/>
    <w:basedOn w:val="a"/>
    <w:uiPriority w:val="99"/>
    <w:rsid w:val="0090486E"/>
    <w:pPr>
      <w:spacing w:before="100" w:beforeAutospacing="1" w:after="100" w:afterAutospacing="1"/>
    </w:pPr>
    <w:rPr>
      <w:rFonts w:eastAsia="Calibri"/>
    </w:rPr>
  </w:style>
  <w:style w:type="paragraph" w:customStyle="1" w:styleId="a6">
    <w:name w:val="Текст таблицы"/>
    <w:basedOn w:val="a"/>
    <w:link w:val="a7"/>
    <w:rsid w:val="0000448F"/>
    <w:pPr>
      <w:jc w:val="center"/>
    </w:pPr>
    <w:rPr>
      <w:rFonts w:eastAsia="Calibri"/>
      <w:sz w:val="28"/>
      <w:szCs w:val="28"/>
    </w:rPr>
  </w:style>
  <w:style w:type="character" w:customStyle="1" w:styleId="a7">
    <w:name w:val="Текст таблицы Знак"/>
    <w:link w:val="a6"/>
    <w:locked/>
    <w:rsid w:val="0000448F"/>
    <w:rPr>
      <w:rFonts w:eastAsia="Calibri"/>
      <w:sz w:val="28"/>
      <w:szCs w:val="28"/>
    </w:rPr>
  </w:style>
  <w:style w:type="paragraph" w:styleId="a8">
    <w:name w:val="Body Text"/>
    <w:basedOn w:val="a"/>
    <w:link w:val="a9"/>
    <w:uiPriority w:val="1"/>
    <w:qFormat/>
    <w:rsid w:val="005915FD"/>
    <w:pPr>
      <w:widowControl w:val="0"/>
      <w:autoSpaceDE w:val="0"/>
      <w:autoSpaceDN w:val="0"/>
    </w:pPr>
    <w:rPr>
      <w:sz w:val="28"/>
      <w:szCs w:val="28"/>
      <w:lang w:bidi="ru-RU"/>
    </w:rPr>
  </w:style>
  <w:style w:type="character" w:customStyle="1" w:styleId="a9">
    <w:name w:val="Основной текст Знак"/>
    <w:link w:val="a8"/>
    <w:uiPriority w:val="1"/>
    <w:rsid w:val="005915FD"/>
    <w:rPr>
      <w:sz w:val="28"/>
      <w:szCs w:val="28"/>
      <w:lang w:bidi="ru-RU"/>
    </w:rPr>
  </w:style>
  <w:style w:type="paragraph" w:styleId="aa">
    <w:name w:val="List Paragraph"/>
    <w:basedOn w:val="a"/>
    <w:uiPriority w:val="34"/>
    <w:qFormat/>
    <w:rsid w:val="00894770"/>
    <w:pPr>
      <w:ind w:left="720"/>
      <w:contextualSpacing/>
    </w:pPr>
  </w:style>
  <w:style w:type="character" w:styleId="ab">
    <w:name w:val="Hyperlink"/>
    <w:basedOn w:val="a0"/>
    <w:uiPriority w:val="99"/>
    <w:unhideWhenUsed/>
    <w:rsid w:val="00BB4805"/>
    <w:rPr>
      <w:color w:val="0563C1" w:themeColor="hyperlink"/>
      <w:u w:val="single"/>
    </w:rPr>
  </w:style>
  <w:style w:type="character" w:styleId="ac">
    <w:name w:val="Strong"/>
    <w:basedOn w:val="a0"/>
    <w:uiPriority w:val="22"/>
    <w:qFormat/>
    <w:rsid w:val="008D34D3"/>
    <w:rPr>
      <w:b/>
      <w:bCs/>
    </w:rPr>
  </w:style>
  <w:style w:type="character" w:styleId="ad">
    <w:name w:val="Emphasis"/>
    <w:basedOn w:val="a0"/>
    <w:uiPriority w:val="20"/>
    <w:qFormat/>
    <w:rsid w:val="008D34D3"/>
    <w:rPr>
      <w:i/>
      <w:iCs/>
    </w:rPr>
  </w:style>
  <w:style w:type="paragraph" w:styleId="ae">
    <w:name w:val="header"/>
    <w:basedOn w:val="a"/>
    <w:link w:val="af"/>
    <w:uiPriority w:val="99"/>
    <w:semiHidden/>
    <w:unhideWhenUsed/>
    <w:rsid w:val="006C342F"/>
    <w:pPr>
      <w:tabs>
        <w:tab w:val="center" w:pos="4677"/>
        <w:tab w:val="right" w:pos="9355"/>
      </w:tabs>
    </w:pPr>
  </w:style>
  <w:style w:type="character" w:customStyle="1" w:styleId="af">
    <w:name w:val="Верхний колонтитул Знак"/>
    <w:basedOn w:val="a0"/>
    <w:link w:val="ae"/>
    <w:uiPriority w:val="99"/>
    <w:semiHidden/>
    <w:rsid w:val="006C342F"/>
    <w:rPr>
      <w:sz w:val="24"/>
      <w:szCs w:val="24"/>
    </w:rPr>
  </w:style>
  <w:style w:type="paragraph" w:styleId="af0">
    <w:name w:val="footer"/>
    <w:basedOn w:val="a"/>
    <w:link w:val="af1"/>
    <w:uiPriority w:val="99"/>
    <w:semiHidden/>
    <w:unhideWhenUsed/>
    <w:rsid w:val="006C342F"/>
    <w:pPr>
      <w:tabs>
        <w:tab w:val="center" w:pos="4677"/>
        <w:tab w:val="right" w:pos="9355"/>
      </w:tabs>
    </w:pPr>
  </w:style>
  <w:style w:type="character" w:customStyle="1" w:styleId="af1">
    <w:name w:val="Нижний колонтитул Знак"/>
    <w:basedOn w:val="a0"/>
    <w:link w:val="af0"/>
    <w:uiPriority w:val="99"/>
    <w:semiHidden/>
    <w:rsid w:val="006C34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265715">
      <w:bodyDiv w:val="1"/>
      <w:marLeft w:val="0"/>
      <w:marRight w:val="0"/>
      <w:marTop w:val="0"/>
      <w:marBottom w:val="0"/>
      <w:divBdr>
        <w:top w:val="none" w:sz="0" w:space="0" w:color="auto"/>
        <w:left w:val="none" w:sz="0" w:space="0" w:color="auto"/>
        <w:bottom w:val="none" w:sz="0" w:space="0" w:color="auto"/>
        <w:right w:val="none" w:sz="0" w:space="0" w:color="auto"/>
      </w:divBdr>
    </w:div>
    <w:div w:id="1028220543">
      <w:marLeft w:val="0"/>
      <w:marRight w:val="0"/>
      <w:marTop w:val="0"/>
      <w:marBottom w:val="0"/>
      <w:divBdr>
        <w:top w:val="none" w:sz="0" w:space="0" w:color="auto"/>
        <w:left w:val="none" w:sz="0" w:space="0" w:color="auto"/>
        <w:bottom w:val="none" w:sz="0" w:space="0" w:color="auto"/>
        <w:right w:val="none" w:sz="0" w:space="0" w:color="auto"/>
      </w:divBdr>
    </w:div>
    <w:div w:id="1498839635">
      <w:bodyDiv w:val="1"/>
      <w:marLeft w:val="0"/>
      <w:marRight w:val="0"/>
      <w:marTop w:val="0"/>
      <w:marBottom w:val="0"/>
      <w:divBdr>
        <w:top w:val="none" w:sz="0" w:space="0" w:color="auto"/>
        <w:left w:val="none" w:sz="0" w:space="0" w:color="auto"/>
        <w:bottom w:val="none" w:sz="0" w:space="0" w:color="auto"/>
        <w:right w:val="none" w:sz="0" w:space="0" w:color="auto"/>
      </w:divBdr>
    </w:div>
    <w:div w:id="16602320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lanbook.com/book/163539" TargetMode="External"/><Relationship Id="rId18" Type="http://schemas.openxmlformats.org/officeDocument/2006/relationships/hyperlink" Target="https://e.lanbook.com/book/980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anbook.com/book/125461" TargetMode="External"/><Relationship Id="rId17" Type="http://schemas.openxmlformats.org/officeDocument/2006/relationships/hyperlink" Target="https://e.lanbook.com/book/162253" TargetMode="External"/><Relationship Id="rId2" Type="http://schemas.openxmlformats.org/officeDocument/2006/relationships/numbering" Target="numbering.xml"/><Relationship Id="rId16" Type="http://schemas.openxmlformats.org/officeDocument/2006/relationships/hyperlink" Target="https://e.lanbook.com/book/10552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udentlibrary.ru/book/ISBN9785970426074.html" TargetMode="External"/><Relationship Id="rId5" Type="http://schemas.openxmlformats.org/officeDocument/2006/relationships/webSettings" Target="webSettings.xml"/><Relationship Id="rId15" Type="http://schemas.openxmlformats.org/officeDocument/2006/relationships/hyperlink" Target="https://e.lanbook.com/book/163540" TargetMode="External"/><Relationship Id="rId10" Type="http://schemas.openxmlformats.org/officeDocument/2006/relationships/hyperlink" Target="http://www.studentlibrary.ru/book/ISBN9785970422892.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tudentlibrary.ru/book/ISBN9785970424476.html" TargetMode="External"/><Relationship Id="rId14" Type="http://schemas.openxmlformats.org/officeDocument/2006/relationships/hyperlink" Target="https://e.lanbook.com/book/1842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058A3D-5D65-4A27-AB44-2BD90EDC7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5852</Words>
  <Characters>43418</Characters>
  <Application>Microsoft Office Word</Application>
  <DocSecurity>0</DocSecurity>
  <Lines>361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49172</CharactersWithSpaces>
  <SharedDoc>false</SharedDoc>
  <HLinks>
    <vt:vector size="6" baseType="variant">
      <vt:variant>
        <vt:i4>4063276</vt:i4>
      </vt:variant>
      <vt:variant>
        <vt:i4>2774</vt:i4>
      </vt:variant>
      <vt:variant>
        <vt:i4>1025</vt:i4>
      </vt:variant>
      <vt:variant>
        <vt:i4>1</vt:i4>
      </vt:variant>
      <vt:variant>
        <vt:lpwstr>https://shelly.kpfu.ru/pdf/images/new_log_kfu1.jpg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Shamil</dc:creator>
  <cp:lastModifiedBy>Sveta</cp:lastModifiedBy>
  <cp:revision>2</cp:revision>
  <dcterms:created xsi:type="dcterms:W3CDTF">2025-06-23T13:16:00Z</dcterms:created>
  <dcterms:modified xsi:type="dcterms:W3CDTF">2025-06-23T13:16:00Z</dcterms:modified>
</cp:coreProperties>
</file>