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83F1B" w14:textId="77777777" w:rsidR="001A782F" w:rsidRDefault="001A782F">
      <w:pPr>
        <w:ind w:firstLine="525"/>
        <w:rPr>
          <w:rFonts w:eastAsia="Times New Roman"/>
          <w:vanish/>
          <w:sz w:val="20"/>
          <w:szCs w:val="20"/>
        </w:rPr>
      </w:pPr>
    </w:p>
    <w:p w14:paraId="60E9A368" w14:textId="77777777" w:rsidR="001A782F" w:rsidRDefault="001A782F">
      <w:pPr>
        <w:ind w:firstLine="525"/>
        <w:rPr>
          <w:rFonts w:eastAsia="Times New Roman"/>
          <w:vanish/>
          <w:sz w:val="20"/>
          <w:szCs w:val="20"/>
        </w:rPr>
      </w:pPr>
    </w:p>
    <w:p w14:paraId="7E2EBA3F" w14:textId="77777777" w:rsidR="001A782F" w:rsidRDefault="001A782F">
      <w:pPr>
        <w:ind w:firstLine="525"/>
        <w:rPr>
          <w:rFonts w:eastAsia="Times New Roman"/>
          <w:vanish/>
          <w:sz w:val="20"/>
          <w:szCs w:val="20"/>
        </w:rPr>
      </w:pPr>
    </w:p>
    <w:tbl>
      <w:tblPr>
        <w:tblW w:w="5000" w:type="pct"/>
        <w:jc w:val="center"/>
        <w:tblCellSpacing w:w="15" w:type="dxa"/>
        <w:tblLook w:val="04A0" w:firstRow="1" w:lastRow="0" w:firstColumn="1" w:lastColumn="0" w:noHBand="0" w:noVBand="1"/>
      </w:tblPr>
      <w:tblGrid>
        <w:gridCol w:w="10205"/>
      </w:tblGrid>
      <w:tr w:rsidR="001A782F" w14:paraId="37DC5CDF" w14:textId="77777777">
        <w:trPr>
          <w:tblCellSpacing w:w="15" w:type="dxa"/>
          <w:jc w:val="center"/>
        </w:trPr>
        <w:tc>
          <w:tcPr>
            <w:tcW w:w="0" w:type="auto"/>
            <w:tcMar>
              <w:top w:w="15" w:type="dxa"/>
              <w:left w:w="15" w:type="dxa"/>
              <w:bottom w:w="15" w:type="dxa"/>
              <w:right w:w="15" w:type="dxa"/>
            </w:tcMar>
            <w:vAlign w:val="center"/>
            <w:hideMark/>
          </w:tcPr>
          <w:p w14:paraId="61AC118C" w14:textId="4C3A1F72" w:rsidR="00D85976" w:rsidRDefault="00F16885" w:rsidP="00F16885">
            <w:pPr>
              <w:jc w:val="center"/>
              <w:rPr>
                <w:rFonts w:eastAsia="Times New Roman"/>
                <w:b/>
                <w:bCs/>
                <w:sz w:val="20"/>
                <w:szCs w:val="20"/>
              </w:rPr>
            </w:pPr>
            <w:r w:rsidRPr="00F16885">
              <w:rPr>
                <w:rFonts w:eastAsia="Times New Roman"/>
                <w:b/>
                <w:bCs/>
                <w:noProof/>
                <w:sz w:val="20"/>
                <w:szCs w:val="20"/>
              </w:rPr>
              <w:drawing>
                <wp:inline distT="0" distB="0" distL="0" distR="0" wp14:anchorId="3B5D2C7B" wp14:editId="011CE2EC">
                  <wp:extent cx="6467475" cy="9153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67475" cy="9153525"/>
                          </a:xfrm>
                          <a:prstGeom prst="rect">
                            <a:avLst/>
                          </a:prstGeom>
                          <a:noFill/>
                          <a:ln>
                            <a:noFill/>
                          </a:ln>
                        </pic:spPr>
                      </pic:pic>
                    </a:graphicData>
                  </a:graphic>
                </wp:inline>
              </w:drawing>
            </w:r>
          </w:p>
          <w:p w14:paraId="212A2212" w14:textId="77777777" w:rsidR="00D85976" w:rsidRDefault="00D85976">
            <w:pPr>
              <w:ind w:firstLine="525"/>
              <w:jc w:val="center"/>
              <w:rPr>
                <w:rFonts w:eastAsia="Times New Roman"/>
                <w:b/>
                <w:bCs/>
                <w:sz w:val="20"/>
                <w:szCs w:val="20"/>
              </w:rPr>
            </w:pPr>
          </w:p>
          <w:p w14:paraId="6869C9D4" w14:textId="77777777" w:rsidR="00D85976" w:rsidRDefault="00D85976">
            <w:pPr>
              <w:ind w:firstLine="525"/>
              <w:jc w:val="center"/>
              <w:rPr>
                <w:rFonts w:eastAsia="Times New Roman"/>
                <w:b/>
                <w:bCs/>
                <w:sz w:val="20"/>
                <w:szCs w:val="20"/>
              </w:rPr>
            </w:pPr>
          </w:p>
          <w:p w14:paraId="3D70BA2F" w14:textId="7CBAE618" w:rsidR="00D85976" w:rsidRDefault="00D85976">
            <w:pPr>
              <w:ind w:firstLine="525"/>
              <w:jc w:val="center"/>
              <w:rPr>
                <w:rFonts w:eastAsia="Times New Roman"/>
                <w:b/>
                <w:bCs/>
                <w:sz w:val="20"/>
                <w:szCs w:val="20"/>
              </w:rPr>
            </w:pPr>
          </w:p>
          <w:p w14:paraId="4351E574" w14:textId="77777777" w:rsidR="001A782F" w:rsidRDefault="00D85976">
            <w:pPr>
              <w:ind w:firstLine="525"/>
              <w:jc w:val="center"/>
              <w:rPr>
                <w:rFonts w:eastAsia="Times New Roman"/>
                <w:sz w:val="20"/>
                <w:szCs w:val="20"/>
              </w:rPr>
            </w:pPr>
            <w:r>
              <w:rPr>
                <w:rFonts w:eastAsia="Times New Roman"/>
                <w:b/>
                <w:bCs/>
                <w:sz w:val="20"/>
                <w:szCs w:val="20"/>
              </w:rPr>
              <w:t>Содержание</w:t>
            </w:r>
          </w:p>
        </w:tc>
      </w:tr>
      <w:tr w:rsidR="001A782F" w14:paraId="077D7E76" w14:textId="77777777">
        <w:trPr>
          <w:tblCellSpacing w:w="15" w:type="dxa"/>
          <w:jc w:val="center"/>
        </w:trPr>
        <w:tc>
          <w:tcPr>
            <w:tcW w:w="0" w:type="auto"/>
            <w:tcMar>
              <w:top w:w="15" w:type="dxa"/>
              <w:left w:w="15" w:type="dxa"/>
              <w:bottom w:w="15" w:type="dxa"/>
              <w:right w:w="15" w:type="dxa"/>
            </w:tcMar>
            <w:vAlign w:val="center"/>
            <w:hideMark/>
          </w:tcPr>
          <w:p w14:paraId="1BE3A6AA" w14:textId="77777777" w:rsidR="001A782F" w:rsidRDefault="00D85976">
            <w:pPr>
              <w:ind w:firstLine="525"/>
              <w:jc w:val="both"/>
              <w:rPr>
                <w:rFonts w:eastAsia="Times New Roman"/>
                <w:sz w:val="20"/>
                <w:szCs w:val="20"/>
              </w:rPr>
            </w:pPr>
            <w:r>
              <w:rPr>
                <w:rFonts w:eastAsia="Times New Roman"/>
                <w:sz w:val="20"/>
                <w:szCs w:val="20"/>
              </w:rPr>
              <w:lastRenderedPageBreak/>
              <w:t>1. Перечень планируемых результатов обучения по дисциплинe (модулю), соотнесенных с планируемыми результатами освоения ОПОП ВО</w:t>
            </w:r>
          </w:p>
        </w:tc>
      </w:tr>
      <w:tr w:rsidR="001A782F" w14:paraId="7EED6447" w14:textId="77777777">
        <w:trPr>
          <w:tblCellSpacing w:w="15" w:type="dxa"/>
          <w:jc w:val="center"/>
        </w:trPr>
        <w:tc>
          <w:tcPr>
            <w:tcW w:w="0" w:type="auto"/>
            <w:tcMar>
              <w:top w:w="15" w:type="dxa"/>
              <w:left w:w="15" w:type="dxa"/>
              <w:bottom w:w="15" w:type="dxa"/>
              <w:right w:w="15" w:type="dxa"/>
            </w:tcMar>
            <w:vAlign w:val="center"/>
            <w:hideMark/>
          </w:tcPr>
          <w:p w14:paraId="746918E8" w14:textId="77777777" w:rsidR="001A782F" w:rsidRDefault="00D85976">
            <w:pPr>
              <w:ind w:firstLine="525"/>
              <w:jc w:val="both"/>
              <w:rPr>
                <w:rFonts w:eastAsia="Times New Roman"/>
                <w:sz w:val="20"/>
                <w:szCs w:val="20"/>
              </w:rPr>
            </w:pPr>
            <w:r>
              <w:rPr>
                <w:rFonts w:eastAsia="Times New Roman"/>
                <w:sz w:val="20"/>
                <w:szCs w:val="20"/>
              </w:rPr>
              <w:t>2. Место дисциплины (модуля) в структуре ОПОП ВО</w:t>
            </w:r>
          </w:p>
        </w:tc>
      </w:tr>
      <w:tr w:rsidR="001A782F" w14:paraId="7CDF3B9F" w14:textId="77777777">
        <w:trPr>
          <w:tblCellSpacing w:w="15" w:type="dxa"/>
          <w:jc w:val="center"/>
        </w:trPr>
        <w:tc>
          <w:tcPr>
            <w:tcW w:w="0" w:type="auto"/>
            <w:tcMar>
              <w:top w:w="15" w:type="dxa"/>
              <w:left w:w="15" w:type="dxa"/>
              <w:bottom w:w="15" w:type="dxa"/>
              <w:right w:w="15" w:type="dxa"/>
            </w:tcMar>
            <w:vAlign w:val="center"/>
            <w:hideMark/>
          </w:tcPr>
          <w:p w14:paraId="742CFC7D" w14:textId="77777777" w:rsidR="001A782F" w:rsidRDefault="00D85976">
            <w:pPr>
              <w:ind w:firstLine="525"/>
              <w:jc w:val="both"/>
              <w:rPr>
                <w:rFonts w:eastAsia="Times New Roman"/>
                <w:sz w:val="20"/>
                <w:szCs w:val="20"/>
              </w:rPr>
            </w:pPr>
            <w:r>
              <w:rPr>
                <w:rFonts w:eastAsia="Times New Roman"/>
                <w:sz w:val="20"/>
                <w:szCs w:val="20"/>
              </w:rPr>
              <w:t>3. Объем дисциплины (модуля) в зачетных единицах с указанием количества часов, выделенных на контактную работу обучающихся с преподавателем (по видам учебных занятий) и на самостоятельную работу обучающихся</w:t>
            </w:r>
          </w:p>
        </w:tc>
      </w:tr>
      <w:tr w:rsidR="001A782F" w14:paraId="4C266195" w14:textId="77777777">
        <w:trPr>
          <w:tblCellSpacing w:w="15" w:type="dxa"/>
          <w:jc w:val="center"/>
        </w:trPr>
        <w:tc>
          <w:tcPr>
            <w:tcW w:w="0" w:type="auto"/>
            <w:tcMar>
              <w:top w:w="15" w:type="dxa"/>
              <w:left w:w="15" w:type="dxa"/>
              <w:bottom w:w="15" w:type="dxa"/>
              <w:right w:w="15" w:type="dxa"/>
            </w:tcMar>
            <w:vAlign w:val="center"/>
            <w:hideMark/>
          </w:tcPr>
          <w:p w14:paraId="1AFF387A" w14:textId="77777777" w:rsidR="001A782F" w:rsidRDefault="00D85976">
            <w:pPr>
              <w:ind w:firstLine="525"/>
              <w:jc w:val="both"/>
              <w:rPr>
                <w:rFonts w:eastAsia="Times New Roman"/>
                <w:sz w:val="20"/>
                <w:szCs w:val="20"/>
              </w:rPr>
            </w:pPr>
            <w:r>
              <w:rPr>
                <w:rFonts w:eastAsia="Times New Roman"/>
                <w:sz w:val="20"/>
                <w:szCs w:val="20"/>
              </w:rPr>
              <w:t>4.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c>
      </w:tr>
      <w:tr w:rsidR="001A782F" w14:paraId="2F9A0FEE" w14:textId="77777777">
        <w:trPr>
          <w:tblCellSpacing w:w="15" w:type="dxa"/>
          <w:jc w:val="center"/>
        </w:trPr>
        <w:tc>
          <w:tcPr>
            <w:tcW w:w="0" w:type="auto"/>
            <w:tcMar>
              <w:top w:w="15" w:type="dxa"/>
              <w:left w:w="15" w:type="dxa"/>
              <w:bottom w:w="15" w:type="dxa"/>
              <w:right w:w="15" w:type="dxa"/>
            </w:tcMar>
            <w:vAlign w:val="center"/>
            <w:hideMark/>
          </w:tcPr>
          <w:p w14:paraId="777A72FB" w14:textId="77777777" w:rsidR="001A782F" w:rsidRDefault="00D85976">
            <w:pPr>
              <w:ind w:firstLine="525"/>
              <w:jc w:val="both"/>
              <w:rPr>
                <w:rFonts w:eastAsia="Times New Roman"/>
                <w:sz w:val="20"/>
                <w:szCs w:val="20"/>
              </w:rPr>
            </w:pPr>
            <w:r>
              <w:rPr>
                <w:rFonts w:eastAsia="Times New Roman"/>
                <w:sz w:val="20"/>
                <w:szCs w:val="20"/>
              </w:rPr>
              <w:t>4.1. Структура и тематический план контактной и самостоятельной работы по дисциплинe (модулю)</w:t>
            </w:r>
          </w:p>
        </w:tc>
      </w:tr>
      <w:tr w:rsidR="001A782F" w14:paraId="7A737802" w14:textId="77777777">
        <w:trPr>
          <w:tblCellSpacing w:w="15" w:type="dxa"/>
          <w:jc w:val="center"/>
        </w:trPr>
        <w:tc>
          <w:tcPr>
            <w:tcW w:w="0" w:type="auto"/>
            <w:tcMar>
              <w:top w:w="15" w:type="dxa"/>
              <w:left w:w="15" w:type="dxa"/>
              <w:bottom w:w="15" w:type="dxa"/>
              <w:right w:w="15" w:type="dxa"/>
            </w:tcMar>
            <w:vAlign w:val="center"/>
            <w:hideMark/>
          </w:tcPr>
          <w:p w14:paraId="4461E3F8" w14:textId="77777777" w:rsidR="001A782F" w:rsidRDefault="00D85976">
            <w:pPr>
              <w:ind w:firstLine="525"/>
              <w:jc w:val="both"/>
              <w:rPr>
                <w:rFonts w:eastAsia="Times New Roman"/>
                <w:sz w:val="20"/>
                <w:szCs w:val="20"/>
              </w:rPr>
            </w:pPr>
            <w:r>
              <w:rPr>
                <w:rFonts w:eastAsia="Times New Roman"/>
                <w:sz w:val="20"/>
                <w:szCs w:val="20"/>
              </w:rPr>
              <w:t>4.2. Содержание дисциплины (модуля)</w:t>
            </w:r>
          </w:p>
        </w:tc>
      </w:tr>
      <w:tr w:rsidR="001A782F" w14:paraId="52D963DD" w14:textId="77777777">
        <w:trPr>
          <w:tblCellSpacing w:w="15" w:type="dxa"/>
          <w:jc w:val="center"/>
        </w:trPr>
        <w:tc>
          <w:tcPr>
            <w:tcW w:w="0" w:type="auto"/>
            <w:tcMar>
              <w:top w:w="15" w:type="dxa"/>
              <w:left w:w="15" w:type="dxa"/>
              <w:bottom w:w="15" w:type="dxa"/>
              <w:right w:w="15" w:type="dxa"/>
            </w:tcMar>
            <w:vAlign w:val="center"/>
            <w:hideMark/>
          </w:tcPr>
          <w:p w14:paraId="3ACFD98A" w14:textId="77777777" w:rsidR="001A782F" w:rsidRDefault="00D85976">
            <w:pPr>
              <w:ind w:firstLine="525"/>
              <w:jc w:val="both"/>
              <w:rPr>
                <w:rFonts w:eastAsia="Times New Roman"/>
                <w:sz w:val="20"/>
                <w:szCs w:val="20"/>
              </w:rPr>
            </w:pPr>
            <w:r>
              <w:rPr>
                <w:rFonts w:eastAsia="Times New Roman"/>
                <w:sz w:val="20"/>
                <w:szCs w:val="20"/>
              </w:rPr>
              <w:t>5. Перечень учебно-методического обеспечения для самостоятельной работы обучающихся по дисциплинe (модулю)</w:t>
            </w:r>
          </w:p>
        </w:tc>
      </w:tr>
      <w:tr w:rsidR="001A782F" w14:paraId="38376F52" w14:textId="77777777">
        <w:trPr>
          <w:tblCellSpacing w:w="15" w:type="dxa"/>
          <w:jc w:val="center"/>
        </w:trPr>
        <w:tc>
          <w:tcPr>
            <w:tcW w:w="0" w:type="auto"/>
            <w:tcMar>
              <w:top w:w="15" w:type="dxa"/>
              <w:left w:w="15" w:type="dxa"/>
              <w:bottom w:w="15" w:type="dxa"/>
              <w:right w:w="15" w:type="dxa"/>
            </w:tcMar>
            <w:vAlign w:val="center"/>
            <w:hideMark/>
          </w:tcPr>
          <w:p w14:paraId="78D9023A" w14:textId="77777777" w:rsidR="001A782F" w:rsidRDefault="00D85976">
            <w:pPr>
              <w:ind w:firstLine="525"/>
              <w:jc w:val="both"/>
              <w:rPr>
                <w:rFonts w:eastAsia="Times New Roman"/>
                <w:sz w:val="20"/>
                <w:szCs w:val="20"/>
              </w:rPr>
            </w:pPr>
            <w:r>
              <w:rPr>
                <w:rFonts w:eastAsia="Times New Roman"/>
                <w:sz w:val="20"/>
                <w:szCs w:val="20"/>
              </w:rPr>
              <w:t>6. Фонд оценочных средств по дисциплинe (модулю)</w:t>
            </w:r>
          </w:p>
        </w:tc>
      </w:tr>
      <w:tr w:rsidR="001A782F" w14:paraId="0DA1AACE" w14:textId="77777777">
        <w:trPr>
          <w:tblCellSpacing w:w="15" w:type="dxa"/>
          <w:jc w:val="center"/>
        </w:trPr>
        <w:tc>
          <w:tcPr>
            <w:tcW w:w="0" w:type="auto"/>
            <w:tcMar>
              <w:top w:w="15" w:type="dxa"/>
              <w:left w:w="15" w:type="dxa"/>
              <w:bottom w:w="15" w:type="dxa"/>
              <w:right w:w="15" w:type="dxa"/>
            </w:tcMar>
            <w:vAlign w:val="center"/>
            <w:hideMark/>
          </w:tcPr>
          <w:p w14:paraId="41B66731" w14:textId="77777777" w:rsidR="001A782F" w:rsidRDefault="00D85976">
            <w:pPr>
              <w:ind w:firstLine="525"/>
              <w:jc w:val="both"/>
              <w:rPr>
                <w:rFonts w:eastAsia="Times New Roman"/>
                <w:sz w:val="20"/>
                <w:szCs w:val="20"/>
              </w:rPr>
            </w:pPr>
            <w:r>
              <w:rPr>
                <w:rFonts w:eastAsia="Times New Roman"/>
                <w:sz w:val="20"/>
                <w:szCs w:val="20"/>
              </w:rPr>
              <w:t>7. Перечень литературы, необходимой для освоения дисциплины (модуля)</w:t>
            </w:r>
          </w:p>
        </w:tc>
      </w:tr>
      <w:tr w:rsidR="001A782F" w14:paraId="56B5CAF9" w14:textId="77777777">
        <w:trPr>
          <w:tblCellSpacing w:w="15" w:type="dxa"/>
          <w:jc w:val="center"/>
        </w:trPr>
        <w:tc>
          <w:tcPr>
            <w:tcW w:w="0" w:type="auto"/>
            <w:tcMar>
              <w:top w:w="15" w:type="dxa"/>
              <w:left w:w="15" w:type="dxa"/>
              <w:bottom w:w="15" w:type="dxa"/>
              <w:right w:w="15" w:type="dxa"/>
            </w:tcMar>
            <w:vAlign w:val="center"/>
            <w:hideMark/>
          </w:tcPr>
          <w:p w14:paraId="0E2258D0" w14:textId="77777777" w:rsidR="001A782F" w:rsidRDefault="00D85976">
            <w:pPr>
              <w:ind w:firstLine="525"/>
              <w:jc w:val="both"/>
              <w:rPr>
                <w:rFonts w:eastAsia="Times New Roman"/>
                <w:sz w:val="20"/>
                <w:szCs w:val="20"/>
              </w:rPr>
            </w:pPr>
            <w:r>
              <w:rPr>
                <w:rFonts w:eastAsia="Times New Roman"/>
                <w:sz w:val="20"/>
                <w:szCs w:val="20"/>
              </w:rPr>
              <w:t>8. Перечень ресурсов информационно-телекоммуникационной сети "Интернет", необходимых для освоения дисциплины (модуля)</w:t>
            </w:r>
          </w:p>
        </w:tc>
      </w:tr>
      <w:tr w:rsidR="001A782F" w14:paraId="728A2D53" w14:textId="77777777">
        <w:trPr>
          <w:tblCellSpacing w:w="15" w:type="dxa"/>
          <w:jc w:val="center"/>
        </w:trPr>
        <w:tc>
          <w:tcPr>
            <w:tcW w:w="0" w:type="auto"/>
            <w:tcMar>
              <w:top w:w="15" w:type="dxa"/>
              <w:left w:w="15" w:type="dxa"/>
              <w:bottom w:w="15" w:type="dxa"/>
              <w:right w:w="15" w:type="dxa"/>
            </w:tcMar>
            <w:vAlign w:val="center"/>
            <w:hideMark/>
          </w:tcPr>
          <w:p w14:paraId="1738A121" w14:textId="77777777" w:rsidR="001A782F" w:rsidRDefault="00D85976">
            <w:pPr>
              <w:ind w:firstLine="525"/>
              <w:jc w:val="both"/>
              <w:rPr>
                <w:rFonts w:eastAsia="Times New Roman"/>
                <w:sz w:val="20"/>
                <w:szCs w:val="20"/>
              </w:rPr>
            </w:pPr>
            <w:r>
              <w:rPr>
                <w:rFonts w:eastAsia="Times New Roman"/>
                <w:sz w:val="20"/>
                <w:szCs w:val="20"/>
              </w:rPr>
              <w:t>9. Методические указания для обучающихся по освоению дисциплины (модуля)</w:t>
            </w:r>
          </w:p>
        </w:tc>
      </w:tr>
      <w:tr w:rsidR="001A782F" w14:paraId="3F667187" w14:textId="77777777">
        <w:trPr>
          <w:tblCellSpacing w:w="15" w:type="dxa"/>
          <w:jc w:val="center"/>
        </w:trPr>
        <w:tc>
          <w:tcPr>
            <w:tcW w:w="0" w:type="auto"/>
            <w:tcMar>
              <w:top w:w="15" w:type="dxa"/>
              <w:left w:w="15" w:type="dxa"/>
              <w:bottom w:w="15" w:type="dxa"/>
              <w:right w:w="15" w:type="dxa"/>
            </w:tcMar>
            <w:vAlign w:val="center"/>
            <w:hideMark/>
          </w:tcPr>
          <w:p w14:paraId="39F9CE27" w14:textId="77777777" w:rsidR="001A782F" w:rsidRDefault="00D85976">
            <w:pPr>
              <w:ind w:firstLine="525"/>
              <w:jc w:val="both"/>
              <w:rPr>
                <w:rFonts w:eastAsia="Times New Roman"/>
                <w:sz w:val="20"/>
                <w:szCs w:val="20"/>
              </w:rPr>
            </w:pPr>
            <w:r>
              <w:rPr>
                <w:rFonts w:eastAsia="Times New Roman"/>
                <w:sz w:val="20"/>
                <w:szCs w:val="20"/>
              </w:rPr>
              <w:t>10. Перечень информационных технологий, используемых при осуществлении образовательного процесса по дисциплинe (модулю), включая перечень программного обеспечения и информационных справочных систем (при необходимости)</w:t>
            </w:r>
          </w:p>
        </w:tc>
      </w:tr>
      <w:tr w:rsidR="001A782F" w14:paraId="18B8B93F" w14:textId="77777777">
        <w:trPr>
          <w:tblCellSpacing w:w="15" w:type="dxa"/>
          <w:jc w:val="center"/>
        </w:trPr>
        <w:tc>
          <w:tcPr>
            <w:tcW w:w="0" w:type="auto"/>
            <w:tcMar>
              <w:top w:w="15" w:type="dxa"/>
              <w:left w:w="15" w:type="dxa"/>
              <w:bottom w:w="15" w:type="dxa"/>
              <w:right w:w="15" w:type="dxa"/>
            </w:tcMar>
            <w:vAlign w:val="center"/>
            <w:hideMark/>
          </w:tcPr>
          <w:p w14:paraId="581E2D32" w14:textId="77777777" w:rsidR="001A782F" w:rsidRDefault="00D85976">
            <w:pPr>
              <w:ind w:firstLine="525"/>
              <w:jc w:val="both"/>
              <w:rPr>
                <w:rFonts w:eastAsia="Times New Roman"/>
                <w:sz w:val="20"/>
                <w:szCs w:val="20"/>
              </w:rPr>
            </w:pPr>
            <w:r>
              <w:rPr>
                <w:rFonts w:eastAsia="Times New Roman"/>
                <w:sz w:val="20"/>
                <w:szCs w:val="20"/>
              </w:rPr>
              <w:t>11. Описание материально-технической базы, необходимой для осуществления образовательного процесса по дисциплинe (модулю)</w:t>
            </w:r>
          </w:p>
        </w:tc>
      </w:tr>
      <w:tr w:rsidR="001A782F" w14:paraId="1085C3A3" w14:textId="77777777">
        <w:trPr>
          <w:tblCellSpacing w:w="15" w:type="dxa"/>
          <w:jc w:val="center"/>
        </w:trPr>
        <w:tc>
          <w:tcPr>
            <w:tcW w:w="0" w:type="auto"/>
            <w:tcMar>
              <w:top w:w="15" w:type="dxa"/>
              <w:left w:w="15" w:type="dxa"/>
              <w:bottom w:w="15" w:type="dxa"/>
              <w:right w:w="15" w:type="dxa"/>
            </w:tcMar>
            <w:vAlign w:val="center"/>
            <w:hideMark/>
          </w:tcPr>
          <w:p w14:paraId="01A776D0" w14:textId="77777777" w:rsidR="001A782F" w:rsidRDefault="00D85976">
            <w:pPr>
              <w:ind w:firstLine="525"/>
              <w:jc w:val="both"/>
              <w:rPr>
                <w:rFonts w:eastAsia="Times New Roman"/>
                <w:sz w:val="20"/>
                <w:szCs w:val="20"/>
              </w:rPr>
            </w:pPr>
            <w:r>
              <w:rPr>
                <w:rFonts w:eastAsia="Times New Roman"/>
                <w:sz w:val="20"/>
                <w:szCs w:val="20"/>
              </w:rPr>
              <w:t>12. Средства адаптации преподавания дисциплины (модуля) к потребностям обучающихся инвалидов и лиц с ограниченными возможностями здоровья</w:t>
            </w:r>
          </w:p>
        </w:tc>
      </w:tr>
      <w:tr w:rsidR="001A782F" w14:paraId="3010CD9B" w14:textId="77777777">
        <w:trPr>
          <w:tblCellSpacing w:w="15" w:type="dxa"/>
          <w:jc w:val="center"/>
        </w:trPr>
        <w:tc>
          <w:tcPr>
            <w:tcW w:w="0" w:type="auto"/>
            <w:tcMar>
              <w:top w:w="15" w:type="dxa"/>
              <w:left w:w="15" w:type="dxa"/>
              <w:bottom w:w="15" w:type="dxa"/>
              <w:right w:w="15" w:type="dxa"/>
            </w:tcMar>
            <w:vAlign w:val="center"/>
            <w:hideMark/>
          </w:tcPr>
          <w:p w14:paraId="76AEEEEC" w14:textId="77777777" w:rsidR="001A782F" w:rsidRDefault="00D85976">
            <w:pPr>
              <w:ind w:firstLine="525"/>
              <w:jc w:val="both"/>
              <w:rPr>
                <w:rFonts w:eastAsia="Times New Roman"/>
                <w:sz w:val="20"/>
                <w:szCs w:val="20"/>
              </w:rPr>
            </w:pPr>
            <w:r>
              <w:rPr>
                <w:rFonts w:eastAsia="Times New Roman"/>
                <w:sz w:val="20"/>
                <w:szCs w:val="20"/>
              </w:rPr>
              <w:t>13. Приложение №1. Фонд оценочных средств</w:t>
            </w:r>
          </w:p>
        </w:tc>
      </w:tr>
      <w:tr w:rsidR="001A782F" w14:paraId="6959805B" w14:textId="77777777">
        <w:trPr>
          <w:tblCellSpacing w:w="15" w:type="dxa"/>
          <w:jc w:val="center"/>
        </w:trPr>
        <w:tc>
          <w:tcPr>
            <w:tcW w:w="0" w:type="auto"/>
            <w:tcMar>
              <w:top w:w="15" w:type="dxa"/>
              <w:left w:w="15" w:type="dxa"/>
              <w:bottom w:w="15" w:type="dxa"/>
              <w:right w:w="15" w:type="dxa"/>
            </w:tcMar>
            <w:vAlign w:val="center"/>
            <w:hideMark/>
          </w:tcPr>
          <w:p w14:paraId="0FAC8AE7" w14:textId="77777777" w:rsidR="001A782F" w:rsidRDefault="00D85976">
            <w:pPr>
              <w:ind w:firstLine="525"/>
              <w:jc w:val="both"/>
              <w:rPr>
                <w:rFonts w:eastAsia="Times New Roman"/>
                <w:sz w:val="20"/>
                <w:szCs w:val="20"/>
              </w:rPr>
            </w:pPr>
            <w:r>
              <w:rPr>
                <w:rFonts w:eastAsia="Times New Roman"/>
                <w:sz w:val="20"/>
                <w:szCs w:val="20"/>
              </w:rPr>
              <w:t>14. Приложение №2. Перечень литературы, необходимой для освоения дисциплины (модуля)</w:t>
            </w:r>
          </w:p>
        </w:tc>
      </w:tr>
      <w:tr w:rsidR="001A782F" w14:paraId="2E324743" w14:textId="77777777">
        <w:trPr>
          <w:tblCellSpacing w:w="15" w:type="dxa"/>
          <w:jc w:val="center"/>
        </w:trPr>
        <w:tc>
          <w:tcPr>
            <w:tcW w:w="0" w:type="auto"/>
            <w:tcMar>
              <w:top w:w="15" w:type="dxa"/>
              <w:left w:w="15" w:type="dxa"/>
              <w:bottom w:w="15" w:type="dxa"/>
              <w:right w:w="15" w:type="dxa"/>
            </w:tcMar>
            <w:vAlign w:val="center"/>
            <w:hideMark/>
          </w:tcPr>
          <w:p w14:paraId="299E04FE" w14:textId="77777777" w:rsidR="001A782F" w:rsidRDefault="00D85976">
            <w:pPr>
              <w:ind w:firstLine="525"/>
              <w:jc w:val="both"/>
              <w:rPr>
                <w:rFonts w:eastAsia="Times New Roman"/>
                <w:sz w:val="20"/>
                <w:szCs w:val="20"/>
              </w:rPr>
            </w:pPr>
            <w:r>
              <w:rPr>
                <w:rFonts w:eastAsia="Times New Roman"/>
                <w:sz w:val="20"/>
                <w:szCs w:val="20"/>
              </w:rPr>
              <w:t>15. Приложение №3. Перечень информационных технологий, используемых для освоения дисциплины (модуля), включая перечень программного обеспечения и информационных справочных систем</w:t>
            </w:r>
          </w:p>
        </w:tc>
      </w:tr>
    </w:tbl>
    <w:p w14:paraId="59E497A6" w14:textId="77777777" w:rsidR="001A782F" w:rsidRDefault="00D85976">
      <w:pPr>
        <w:ind w:firstLine="525"/>
        <w:rPr>
          <w:rFonts w:eastAsia="Times New Roman"/>
          <w:vanish/>
          <w:sz w:val="20"/>
          <w:szCs w:val="20"/>
        </w:rPr>
      </w:pPr>
      <w:r>
        <w:rPr>
          <w:rFonts w:eastAsia="Times New Roman"/>
          <w:sz w:val="20"/>
          <w:szCs w:val="20"/>
        </w:rPr>
        <w:br w:type="page"/>
      </w:r>
    </w:p>
    <w:tbl>
      <w:tblPr>
        <w:tblW w:w="5000" w:type="pct"/>
        <w:tblCellSpacing w:w="15" w:type="dxa"/>
        <w:tblLook w:val="04A0" w:firstRow="1" w:lastRow="0" w:firstColumn="1" w:lastColumn="0" w:noHBand="0" w:noVBand="1"/>
      </w:tblPr>
      <w:tblGrid>
        <w:gridCol w:w="10205"/>
      </w:tblGrid>
      <w:tr w:rsidR="001A782F" w14:paraId="16AB2C53" w14:textId="77777777">
        <w:trPr>
          <w:tblCellSpacing w:w="15" w:type="dxa"/>
        </w:trPr>
        <w:tc>
          <w:tcPr>
            <w:tcW w:w="0" w:type="auto"/>
            <w:tcMar>
              <w:top w:w="15" w:type="dxa"/>
              <w:left w:w="15" w:type="dxa"/>
              <w:bottom w:w="15" w:type="dxa"/>
              <w:right w:w="15" w:type="dxa"/>
            </w:tcMar>
            <w:vAlign w:val="center"/>
            <w:hideMark/>
          </w:tcPr>
          <w:p w14:paraId="319AB1FE" w14:textId="77777777" w:rsidR="001A782F" w:rsidRDefault="00D85976" w:rsidP="009F6384">
            <w:pPr>
              <w:ind w:firstLine="525"/>
              <w:jc w:val="both"/>
              <w:rPr>
                <w:rFonts w:eastAsia="Times New Roman"/>
                <w:sz w:val="20"/>
                <w:szCs w:val="20"/>
              </w:rPr>
            </w:pPr>
            <w:r>
              <w:rPr>
                <w:rFonts w:eastAsia="Times New Roman"/>
                <w:sz w:val="20"/>
                <w:szCs w:val="20"/>
              </w:rPr>
              <w:t xml:space="preserve">Программу дисциплины разработал(а)(и) доцент, к.н. Шаймарданова М.Р. (Кафедра английской филологии и межкультурной коммуникации, </w:t>
            </w:r>
            <w:r w:rsidR="009F6384">
              <w:rPr>
                <w:rFonts w:eastAsia="Times New Roman"/>
                <w:sz w:val="20"/>
                <w:szCs w:val="20"/>
              </w:rPr>
              <w:t>Отделение</w:t>
            </w:r>
            <w:r>
              <w:rPr>
                <w:rFonts w:eastAsia="Times New Roman"/>
                <w:sz w:val="20"/>
                <w:szCs w:val="20"/>
              </w:rPr>
              <w:t xml:space="preserve"> иностранных языков), MRShajmardanova@kpfu.ru </w:t>
            </w:r>
          </w:p>
        </w:tc>
      </w:tr>
    </w:tbl>
    <w:p w14:paraId="3FD037D5"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788DD9F7" w14:textId="77777777">
        <w:trPr>
          <w:tblCellSpacing w:w="15" w:type="dxa"/>
        </w:trPr>
        <w:tc>
          <w:tcPr>
            <w:tcW w:w="0" w:type="auto"/>
            <w:tcMar>
              <w:top w:w="15" w:type="dxa"/>
              <w:left w:w="15" w:type="dxa"/>
              <w:bottom w:w="15" w:type="dxa"/>
              <w:right w:w="15" w:type="dxa"/>
            </w:tcMar>
            <w:vAlign w:val="center"/>
            <w:hideMark/>
          </w:tcPr>
          <w:p w14:paraId="31FAAB64"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2F87A467" w14:textId="77777777">
        <w:trPr>
          <w:tblCellSpacing w:w="15" w:type="dxa"/>
        </w:trPr>
        <w:tc>
          <w:tcPr>
            <w:tcW w:w="0" w:type="auto"/>
            <w:tcMar>
              <w:top w:w="15" w:type="dxa"/>
              <w:left w:w="15" w:type="dxa"/>
              <w:bottom w:w="15" w:type="dxa"/>
              <w:right w:w="15" w:type="dxa"/>
            </w:tcMar>
            <w:vAlign w:val="center"/>
            <w:hideMark/>
          </w:tcPr>
          <w:p w14:paraId="74EFD33C" w14:textId="77777777" w:rsidR="001A782F" w:rsidRDefault="00D85976">
            <w:pPr>
              <w:ind w:firstLine="525"/>
              <w:jc w:val="both"/>
              <w:rPr>
                <w:rFonts w:eastAsia="Times New Roman"/>
                <w:sz w:val="20"/>
                <w:szCs w:val="20"/>
              </w:rPr>
            </w:pPr>
            <w:r>
              <w:rPr>
                <w:rFonts w:eastAsia="Times New Roman"/>
                <w:b/>
                <w:bCs/>
                <w:sz w:val="20"/>
                <w:szCs w:val="20"/>
              </w:rPr>
              <w:t xml:space="preserve">1. Перечень планируемых результатов обучения по дисциплине (модулю), соотнесенных с планируемыми результатами освоения ОПОП ВО </w:t>
            </w:r>
          </w:p>
        </w:tc>
      </w:tr>
    </w:tbl>
    <w:p w14:paraId="01BAC3C9"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0F9F5CE0" w14:textId="77777777">
        <w:trPr>
          <w:tblCellSpacing w:w="15" w:type="dxa"/>
        </w:trPr>
        <w:tc>
          <w:tcPr>
            <w:tcW w:w="0" w:type="auto"/>
            <w:tcMar>
              <w:top w:w="15" w:type="dxa"/>
              <w:left w:w="15" w:type="dxa"/>
              <w:bottom w:w="15" w:type="dxa"/>
              <w:right w:w="15" w:type="dxa"/>
            </w:tcMar>
            <w:vAlign w:val="center"/>
            <w:hideMark/>
          </w:tcPr>
          <w:p w14:paraId="74F5AA9E" w14:textId="77777777" w:rsidR="001A782F" w:rsidRDefault="00D85976">
            <w:pPr>
              <w:ind w:firstLine="525"/>
              <w:jc w:val="both"/>
              <w:rPr>
                <w:rFonts w:eastAsia="Times New Roman"/>
                <w:sz w:val="20"/>
                <w:szCs w:val="20"/>
              </w:rPr>
            </w:pPr>
            <w:r>
              <w:rPr>
                <w:rFonts w:eastAsia="Times New Roman"/>
                <w:sz w:val="20"/>
                <w:szCs w:val="20"/>
              </w:rPr>
              <w:t>Обучающийся, освоивший дисциплину (модуль), должен обладать следующими компетенциями:</w:t>
            </w:r>
          </w:p>
        </w:tc>
      </w:tr>
      <w:tr w:rsidR="001A782F" w14:paraId="67FCEE6B" w14:textId="77777777">
        <w:trPr>
          <w:tblCellSpacing w:w="15" w:type="dxa"/>
        </w:trPr>
        <w:tc>
          <w:tcPr>
            <w:tcW w:w="0" w:type="auto"/>
            <w:tcMar>
              <w:top w:w="15" w:type="dxa"/>
              <w:left w:w="15" w:type="dxa"/>
              <w:bottom w:w="15" w:type="dxa"/>
              <w:right w:w="15" w:type="dxa"/>
            </w:tcMar>
            <w:vAlign w:val="center"/>
            <w:hideMark/>
          </w:tcPr>
          <w:p w14:paraId="6FBAAFF3" w14:textId="77777777" w:rsidR="001A782F" w:rsidRDefault="00D85976">
            <w:pPr>
              <w:ind w:firstLine="525"/>
              <w:jc w:val="both"/>
              <w:rPr>
                <w:rFonts w:eastAsia="Times New Roman"/>
                <w:sz w:val="20"/>
                <w:szCs w:val="20"/>
              </w:rPr>
            </w:pPr>
            <w:r>
              <w:rPr>
                <w:rFonts w:eastAsia="Times New Roman"/>
                <w:sz w:val="20"/>
                <w:szCs w:val="20"/>
              </w:rPr>
              <w:t> </w:t>
            </w:r>
          </w:p>
        </w:tc>
      </w:tr>
    </w:tbl>
    <w:p w14:paraId="6D53637F" w14:textId="77777777" w:rsidR="001A782F" w:rsidRDefault="001A782F">
      <w:pPr>
        <w:ind w:firstLine="525"/>
        <w:rPr>
          <w:rFonts w:eastAsia="Times New Roman"/>
          <w:vanish/>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13"/>
        <w:gridCol w:w="8776"/>
      </w:tblGrid>
      <w:tr w:rsidR="001A782F" w14:paraId="17110419" w14:textId="77777777" w:rsidTr="009F6384">
        <w:trPr>
          <w:tblHeade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1CFD2B" w14:textId="77777777" w:rsidR="001A782F" w:rsidRDefault="00D85976">
            <w:pPr>
              <w:jc w:val="center"/>
              <w:rPr>
                <w:rFonts w:eastAsia="Times New Roman"/>
                <w:sz w:val="20"/>
                <w:szCs w:val="20"/>
              </w:rPr>
            </w:pPr>
            <w:r>
              <w:rPr>
                <w:rFonts w:eastAsia="Times New Roman"/>
                <w:b/>
                <w:bCs/>
                <w:sz w:val="20"/>
                <w:szCs w:val="20"/>
              </w:rPr>
              <w:t>Шифр</w:t>
            </w:r>
            <w:r>
              <w:rPr>
                <w:rFonts w:eastAsia="Times New Roman"/>
                <w:b/>
                <w:bCs/>
                <w:sz w:val="20"/>
                <w:szCs w:val="20"/>
              </w:rPr>
              <w:br/>
              <w:t>компетенции</w:t>
            </w:r>
          </w:p>
        </w:tc>
        <w:tc>
          <w:tcPr>
            <w:tcW w:w="86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29222D" w14:textId="77777777" w:rsidR="001A782F" w:rsidRDefault="00D85976">
            <w:pPr>
              <w:jc w:val="center"/>
              <w:rPr>
                <w:rFonts w:eastAsia="Times New Roman"/>
                <w:sz w:val="20"/>
                <w:szCs w:val="20"/>
              </w:rPr>
            </w:pPr>
            <w:r>
              <w:rPr>
                <w:rFonts w:eastAsia="Times New Roman"/>
                <w:b/>
                <w:bCs/>
                <w:sz w:val="20"/>
                <w:szCs w:val="20"/>
              </w:rPr>
              <w:t>Расшифровка</w:t>
            </w:r>
            <w:r>
              <w:rPr>
                <w:rFonts w:eastAsia="Times New Roman"/>
                <w:b/>
                <w:bCs/>
                <w:sz w:val="20"/>
                <w:szCs w:val="20"/>
              </w:rPr>
              <w:br/>
              <w:t>приобретаемой компетенции</w:t>
            </w:r>
          </w:p>
        </w:tc>
      </w:tr>
      <w:tr w:rsidR="009F6384" w14:paraId="55132AC8" w14:textId="77777777" w:rsidTr="009F6384">
        <w:trPr>
          <w:jc w:val="center"/>
        </w:trPr>
        <w:tc>
          <w:tcPr>
            <w:tcW w:w="1618"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hideMark/>
          </w:tcPr>
          <w:p w14:paraId="02D6EE5B" w14:textId="77777777" w:rsidR="009F6384" w:rsidRDefault="009F6384">
            <w:pPr>
              <w:jc w:val="center"/>
              <w:rPr>
                <w:rFonts w:eastAsia="Times New Roman"/>
                <w:sz w:val="20"/>
                <w:szCs w:val="20"/>
              </w:rPr>
            </w:pPr>
            <w:r>
              <w:rPr>
                <w:rFonts w:eastAsia="Times New Roman"/>
                <w:sz w:val="20"/>
                <w:szCs w:val="20"/>
              </w:rPr>
              <w:t xml:space="preserve">УК-4 </w:t>
            </w:r>
          </w:p>
        </w:tc>
        <w:tc>
          <w:tcPr>
            <w:tcW w:w="0" w:type="auto"/>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hideMark/>
          </w:tcPr>
          <w:p w14:paraId="0A82C02D" w14:textId="77777777" w:rsidR="009F6384" w:rsidRDefault="009F6384" w:rsidP="009F6384">
            <w:pPr>
              <w:jc w:val="both"/>
              <w:rPr>
                <w:rFonts w:eastAsia="Times New Roman"/>
                <w:sz w:val="20"/>
                <w:szCs w:val="20"/>
              </w:rPr>
            </w:pPr>
            <w:r>
              <w:rPr>
                <w:rFonts w:eastAsia="Times New Roman"/>
                <w:sz w:val="20"/>
                <w:szCs w:val="20"/>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  </w:t>
            </w:r>
          </w:p>
        </w:tc>
      </w:tr>
      <w:tr w:rsidR="009F6384" w14:paraId="6E04B4E8" w14:textId="77777777" w:rsidTr="009F6384">
        <w:trPr>
          <w:jc w:val="center"/>
        </w:trPr>
        <w:tc>
          <w:tcPr>
            <w:tcW w:w="1618"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hideMark/>
          </w:tcPr>
          <w:p w14:paraId="5B5D2079" w14:textId="77777777" w:rsidR="009F6384" w:rsidRDefault="009F6384">
            <w:pPr>
              <w:jc w:val="center"/>
              <w:rPr>
                <w:rFonts w:eastAsia="Times New Roman"/>
                <w:sz w:val="20"/>
                <w:szCs w:val="20"/>
              </w:rPr>
            </w:pPr>
            <w:r>
              <w:rPr>
                <w:rFonts w:eastAsia="Times New Roman"/>
                <w:sz w:val="20"/>
                <w:szCs w:val="20"/>
              </w:rPr>
              <w:t>УК-4.1</w:t>
            </w:r>
          </w:p>
        </w:tc>
        <w:tc>
          <w:tcPr>
            <w:tcW w:w="0" w:type="auto"/>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hideMark/>
          </w:tcPr>
          <w:p w14:paraId="1EB3AD1B" w14:textId="77777777" w:rsidR="009F6384" w:rsidRDefault="009F6384" w:rsidP="009F6384">
            <w:pPr>
              <w:jc w:val="both"/>
              <w:rPr>
                <w:rFonts w:eastAsia="Times New Roman"/>
                <w:sz w:val="20"/>
                <w:szCs w:val="20"/>
              </w:rPr>
            </w:pPr>
            <w:r w:rsidRPr="00A7046B">
              <w:rPr>
                <w:rFonts w:eastAsia="Times New Roman"/>
                <w:sz w:val="20"/>
                <w:szCs w:val="20"/>
              </w:rPr>
              <w:t>Знать правила профессиональной этики; методы коммуникации для академического и профессионального взаимодействия; современные средства информационно-коммуникационных технологий</w:t>
            </w:r>
          </w:p>
        </w:tc>
      </w:tr>
      <w:tr w:rsidR="009F6384" w14:paraId="6F47EA7B" w14:textId="77777777" w:rsidTr="009F6384">
        <w:trPr>
          <w:jc w:val="center"/>
        </w:trPr>
        <w:tc>
          <w:tcPr>
            <w:tcW w:w="1618"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hideMark/>
          </w:tcPr>
          <w:p w14:paraId="459D08CA" w14:textId="77777777" w:rsidR="009F6384" w:rsidRDefault="009F6384">
            <w:pPr>
              <w:jc w:val="center"/>
              <w:rPr>
                <w:rFonts w:eastAsia="Times New Roman"/>
                <w:sz w:val="20"/>
                <w:szCs w:val="20"/>
              </w:rPr>
            </w:pPr>
            <w:r>
              <w:rPr>
                <w:rFonts w:eastAsia="Times New Roman"/>
                <w:sz w:val="20"/>
                <w:szCs w:val="20"/>
              </w:rPr>
              <w:t>УК-4.3</w:t>
            </w:r>
          </w:p>
        </w:tc>
        <w:tc>
          <w:tcPr>
            <w:tcW w:w="0" w:type="auto"/>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hideMark/>
          </w:tcPr>
          <w:p w14:paraId="3467056D" w14:textId="77777777" w:rsidR="009F6384" w:rsidRDefault="009F6384" w:rsidP="009F6384">
            <w:pPr>
              <w:jc w:val="both"/>
              <w:rPr>
                <w:rFonts w:eastAsia="Times New Roman"/>
                <w:sz w:val="20"/>
                <w:szCs w:val="20"/>
              </w:rPr>
            </w:pPr>
            <w:r w:rsidRPr="00A7046B">
              <w:rPr>
                <w:rFonts w:eastAsia="Times New Roman"/>
                <w:iCs/>
                <w:sz w:val="20"/>
                <w:szCs w:val="20"/>
              </w:rPr>
              <w:t>Владеть навыками применения современных коммуникативных технологий, в том числе на иностранном(ых) языке(ах), для академического и профессионального взаимодействия</w:t>
            </w:r>
          </w:p>
        </w:tc>
      </w:tr>
    </w:tbl>
    <w:p w14:paraId="34FB6041"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18E7D240" w14:textId="77777777">
        <w:trPr>
          <w:tblCellSpacing w:w="15" w:type="dxa"/>
        </w:trPr>
        <w:tc>
          <w:tcPr>
            <w:tcW w:w="0" w:type="auto"/>
            <w:tcMar>
              <w:top w:w="15" w:type="dxa"/>
              <w:left w:w="15" w:type="dxa"/>
              <w:bottom w:w="15" w:type="dxa"/>
              <w:right w:w="15" w:type="dxa"/>
            </w:tcMar>
            <w:vAlign w:val="center"/>
            <w:hideMark/>
          </w:tcPr>
          <w:p w14:paraId="2AA862EC"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25B8594F" w14:textId="77777777">
        <w:trPr>
          <w:tblCellSpacing w:w="15" w:type="dxa"/>
        </w:trPr>
        <w:tc>
          <w:tcPr>
            <w:tcW w:w="0" w:type="auto"/>
            <w:tcMar>
              <w:top w:w="15" w:type="dxa"/>
              <w:left w:w="15" w:type="dxa"/>
              <w:bottom w:w="15" w:type="dxa"/>
              <w:right w:w="15" w:type="dxa"/>
            </w:tcMar>
            <w:vAlign w:val="center"/>
            <w:hideMark/>
          </w:tcPr>
          <w:p w14:paraId="1079A4EA" w14:textId="77777777" w:rsidR="001A782F" w:rsidRDefault="00D85976">
            <w:pPr>
              <w:ind w:firstLine="525"/>
              <w:jc w:val="both"/>
              <w:rPr>
                <w:rFonts w:eastAsia="Times New Roman"/>
                <w:sz w:val="20"/>
                <w:szCs w:val="20"/>
              </w:rPr>
            </w:pPr>
            <w:r>
              <w:rPr>
                <w:rFonts w:eastAsia="Times New Roman"/>
                <w:sz w:val="20"/>
                <w:szCs w:val="20"/>
              </w:rPr>
              <w:t>Обучающийся, освоивший дисциплину (модуль):</w:t>
            </w:r>
          </w:p>
        </w:tc>
      </w:tr>
    </w:tbl>
    <w:p w14:paraId="2C46FD4C" w14:textId="77777777" w:rsidR="001A782F" w:rsidRDefault="001A782F">
      <w:pPr>
        <w:ind w:firstLine="525"/>
        <w:rPr>
          <w:rFonts w:eastAsia="Times New Roman"/>
          <w:vanish/>
          <w:sz w:val="20"/>
          <w:szCs w:val="20"/>
        </w:rPr>
      </w:pPr>
    </w:p>
    <w:tbl>
      <w:tblPr>
        <w:tblW w:w="4950" w:type="pct"/>
        <w:tblCellSpacing w:w="15" w:type="dxa"/>
        <w:tblLook w:val="04A0" w:firstRow="1" w:lastRow="0" w:firstColumn="1" w:lastColumn="0" w:noHBand="0" w:noVBand="1"/>
      </w:tblPr>
      <w:tblGrid>
        <w:gridCol w:w="10103"/>
      </w:tblGrid>
      <w:tr w:rsidR="001A782F" w14:paraId="7A634840" w14:textId="77777777">
        <w:trPr>
          <w:tblCellSpacing w:w="15" w:type="dxa"/>
        </w:trPr>
        <w:tc>
          <w:tcPr>
            <w:tcW w:w="0" w:type="auto"/>
            <w:tcMar>
              <w:top w:w="15" w:type="dxa"/>
              <w:left w:w="15" w:type="dxa"/>
              <w:bottom w:w="15" w:type="dxa"/>
              <w:right w:w="15" w:type="dxa"/>
            </w:tcMar>
            <w:vAlign w:val="center"/>
            <w:hideMark/>
          </w:tcPr>
          <w:p w14:paraId="3A701F08" w14:textId="77777777" w:rsidR="001A782F" w:rsidRDefault="00D85976">
            <w:pPr>
              <w:ind w:firstLine="525"/>
              <w:jc w:val="both"/>
              <w:rPr>
                <w:rFonts w:eastAsia="Times New Roman"/>
                <w:sz w:val="20"/>
                <w:szCs w:val="20"/>
              </w:rPr>
            </w:pPr>
            <w:r>
              <w:rPr>
                <w:rFonts w:eastAsia="Times New Roman"/>
                <w:sz w:val="20"/>
                <w:szCs w:val="20"/>
              </w:rPr>
              <w:t xml:space="preserve">Должен знать: </w:t>
            </w:r>
          </w:p>
        </w:tc>
      </w:tr>
    </w:tbl>
    <w:p w14:paraId="4DD7B0FE" w14:textId="77777777" w:rsidR="001A782F" w:rsidRDefault="001A782F">
      <w:pPr>
        <w:ind w:firstLine="525"/>
        <w:rPr>
          <w:rFonts w:eastAsia="Times New Roman"/>
          <w:vanish/>
          <w:sz w:val="20"/>
          <w:szCs w:val="20"/>
        </w:rPr>
      </w:pPr>
    </w:p>
    <w:tbl>
      <w:tblPr>
        <w:tblW w:w="4950" w:type="pct"/>
        <w:tblCellSpacing w:w="15" w:type="dxa"/>
        <w:tblLook w:val="04A0" w:firstRow="1" w:lastRow="0" w:firstColumn="1" w:lastColumn="0" w:noHBand="0" w:noVBand="1"/>
      </w:tblPr>
      <w:tblGrid>
        <w:gridCol w:w="10103"/>
      </w:tblGrid>
      <w:tr w:rsidR="001A782F" w14:paraId="0B558A98" w14:textId="77777777" w:rsidTr="009F6384">
        <w:trPr>
          <w:tblCellSpacing w:w="15" w:type="dxa"/>
        </w:trPr>
        <w:tc>
          <w:tcPr>
            <w:tcW w:w="4971" w:type="pct"/>
            <w:tcMar>
              <w:top w:w="15" w:type="dxa"/>
              <w:left w:w="15" w:type="dxa"/>
              <w:bottom w:w="15" w:type="dxa"/>
              <w:right w:w="15" w:type="dxa"/>
            </w:tcMar>
            <w:vAlign w:val="center"/>
            <w:hideMark/>
          </w:tcPr>
          <w:p w14:paraId="66ADCFEC" w14:textId="77777777" w:rsidR="009F6384" w:rsidRDefault="009F6384" w:rsidP="009F6384">
            <w:pPr>
              <w:ind w:firstLine="525"/>
              <w:jc w:val="both"/>
              <w:rPr>
                <w:rFonts w:eastAsia="Times New Roman"/>
                <w:sz w:val="20"/>
                <w:szCs w:val="20"/>
              </w:rPr>
            </w:pPr>
            <w:r>
              <w:rPr>
                <w:rFonts w:eastAsia="Times New Roman"/>
                <w:sz w:val="20"/>
                <w:szCs w:val="20"/>
              </w:rPr>
              <w:t xml:space="preserve">правила профессиональной этики; </w:t>
            </w:r>
          </w:p>
          <w:p w14:paraId="350E6DCC" w14:textId="77777777" w:rsidR="009F6384" w:rsidRDefault="009F6384" w:rsidP="009F6384">
            <w:pPr>
              <w:ind w:firstLine="525"/>
              <w:jc w:val="both"/>
              <w:rPr>
                <w:rFonts w:eastAsia="Times New Roman"/>
                <w:sz w:val="20"/>
                <w:szCs w:val="20"/>
              </w:rPr>
            </w:pPr>
            <w:r>
              <w:rPr>
                <w:rFonts w:eastAsia="Times New Roman"/>
                <w:sz w:val="20"/>
                <w:szCs w:val="20"/>
              </w:rPr>
              <w:t xml:space="preserve">методы коммуникации для академического и профессионального взаимодействия; </w:t>
            </w:r>
          </w:p>
          <w:p w14:paraId="0596F584" w14:textId="77777777" w:rsidR="001A782F" w:rsidRDefault="009F6384" w:rsidP="009F6384">
            <w:pPr>
              <w:ind w:firstLine="525"/>
              <w:jc w:val="both"/>
              <w:rPr>
                <w:rFonts w:eastAsia="Times New Roman"/>
                <w:sz w:val="20"/>
                <w:szCs w:val="20"/>
              </w:rPr>
            </w:pPr>
            <w:r>
              <w:rPr>
                <w:rFonts w:eastAsia="Times New Roman"/>
                <w:sz w:val="20"/>
                <w:szCs w:val="20"/>
              </w:rPr>
              <w:t>современные средства информационно-коммуникационных технологий. </w:t>
            </w:r>
          </w:p>
        </w:tc>
      </w:tr>
    </w:tbl>
    <w:p w14:paraId="6BB2A130" w14:textId="77777777" w:rsidR="001A782F" w:rsidRDefault="001A782F">
      <w:pPr>
        <w:ind w:firstLine="525"/>
        <w:rPr>
          <w:rFonts w:eastAsia="Times New Roman"/>
          <w:vanish/>
          <w:sz w:val="20"/>
          <w:szCs w:val="20"/>
        </w:rPr>
      </w:pPr>
    </w:p>
    <w:tbl>
      <w:tblPr>
        <w:tblW w:w="4950" w:type="pct"/>
        <w:tblCellSpacing w:w="15" w:type="dxa"/>
        <w:tblLook w:val="04A0" w:firstRow="1" w:lastRow="0" w:firstColumn="1" w:lastColumn="0" w:noHBand="0" w:noVBand="1"/>
      </w:tblPr>
      <w:tblGrid>
        <w:gridCol w:w="10103"/>
      </w:tblGrid>
      <w:tr w:rsidR="001A782F" w14:paraId="7E0FD038" w14:textId="77777777">
        <w:trPr>
          <w:tblCellSpacing w:w="15" w:type="dxa"/>
        </w:trPr>
        <w:tc>
          <w:tcPr>
            <w:tcW w:w="0" w:type="auto"/>
            <w:tcMar>
              <w:top w:w="15" w:type="dxa"/>
              <w:left w:w="15" w:type="dxa"/>
              <w:bottom w:w="15" w:type="dxa"/>
              <w:right w:w="15" w:type="dxa"/>
            </w:tcMar>
            <w:vAlign w:val="center"/>
            <w:hideMark/>
          </w:tcPr>
          <w:p w14:paraId="3EDEA294" w14:textId="77777777" w:rsidR="001A782F" w:rsidRDefault="00D85976">
            <w:pPr>
              <w:ind w:firstLine="525"/>
              <w:jc w:val="both"/>
              <w:rPr>
                <w:rFonts w:eastAsia="Times New Roman"/>
                <w:sz w:val="20"/>
                <w:szCs w:val="20"/>
              </w:rPr>
            </w:pPr>
            <w:r>
              <w:rPr>
                <w:rFonts w:eastAsia="Times New Roman"/>
                <w:sz w:val="20"/>
                <w:szCs w:val="20"/>
              </w:rPr>
              <w:t xml:space="preserve">Должен уметь: </w:t>
            </w:r>
          </w:p>
        </w:tc>
      </w:tr>
    </w:tbl>
    <w:p w14:paraId="3FB3E6FC" w14:textId="77777777" w:rsidR="001A782F" w:rsidRDefault="001A782F">
      <w:pPr>
        <w:ind w:firstLine="525"/>
        <w:rPr>
          <w:rFonts w:eastAsia="Times New Roman"/>
          <w:vanish/>
          <w:sz w:val="20"/>
          <w:szCs w:val="20"/>
        </w:rPr>
      </w:pPr>
    </w:p>
    <w:tbl>
      <w:tblPr>
        <w:tblW w:w="4950" w:type="pct"/>
        <w:tblCellSpacing w:w="15" w:type="dxa"/>
        <w:tblLook w:val="04A0" w:firstRow="1" w:lastRow="0" w:firstColumn="1" w:lastColumn="0" w:noHBand="0" w:noVBand="1"/>
      </w:tblPr>
      <w:tblGrid>
        <w:gridCol w:w="10103"/>
      </w:tblGrid>
      <w:tr w:rsidR="001A782F" w14:paraId="6E5BCC53" w14:textId="77777777" w:rsidTr="009F6384">
        <w:trPr>
          <w:tblCellSpacing w:w="15" w:type="dxa"/>
        </w:trPr>
        <w:tc>
          <w:tcPr>
            <w:tcW w:w="4971" w:type="pct"/>
            <w:tcMar>
              <w:top w:w="15" w:type="dxa"/>
              <w:left w:w="15" w:type="dxa"/>
              <w:bottom w:w="15" w:type="dxa"/>
              <w:right w:w="15" w:type="dxa"/>
            </w:tcMar>
            <w:vAlign w:val="center"/>
            <w:hideMark/>
          </w:tcPr>
          <w:p w14:paraId="73B12816" w14:textId="77777777" w:rsidR="001A782F" w:rsidRDefault="00D85976">
            <w:pPr>
              <w:ind w:firstLine="525"/>
              <w:jc w:val="both"/>
              <w:rPr>
                <w:rFonts w:eastAsia="Times New Roman"/>
                <w:sz w:val="20"/>
                <w:szCs w:val="20"/>
              </w:rPr>
            </w:pPr>
            <w:r>
              <w:rPr>
                <w:rFonts w:eastAsia="Times New Roman"/>
                <w:sz w:val="20"/>
                <w:szCs w:val="20"/>
              </w:rPr>
              <w:tab/>
              <w:t xml:space="preserve"> </w:t>
            </w:r>
            <w:r w:rsidR="009F6384" w:rsidRPr="00A7046B">
              <w:rPr>
                <w:rFonts w:eastAsia="Times New Roman"/>
                <w:sz w:val="20"/>
                <w:szCs w:val="20"/>
              </w:rPr>
              <w:t>создавать на иностранном языке письменные тексты научного и официально-делового стилей речи по  профессиональным вопросам; производить редакторскую и корректорскую правку текстов научного и официально-делового стилей речи на русском и иностранном языке; анализировать систему коммуникационных связей в организации; представлять результаты академической и профессиональной деятельности, в том числе на иностранном(ых) языке(ах); использовать современные средства информационно-коммуникационных технологий для академического и профессионального взаимодействия</w:t>
            </w:r>
            <w:r w:rsidR="009F6384">
              <w:rPr>
                <w:rFonts w:eastAsia="Times New Roman"/>
                <w:sz w:val="20"/>
                <w:szCs w:val="20"/>
              </w:rPr>
              <w:t>.</w:t>
            </w:r>
          </w:p>
        </w:tc>
      </w:tr>
    </w:tbl>
    <w:p w14:paraId="52BA8190" w14:textId="77777777" w:rsidR="001A782F" w:rsidRDefault="001A782F">
      <w:pPr>
        <w:ind w:firstLine="525"/>
        <w:rPr>
          <w:rFonts w:eastAsia="Times New Roman"/>
          <w:vanish/>
          <w:sz w:val="20"/>
          <w:szCs w:val="20"/>
        </w:rPr>
      </w:pPr>
    </w:p>
    <w:tbl>
      <w:tblPr>
        <w:tblW w:w="4950" w:type="pct"/>
        <w:tblCellSpacing w:w="15" w:type="dxa"/>
        <w:tblLook w:val="04A0" w:firstRow="1" w:lastRow="0" w:firstColumn="1" w:lastColumn="0" w:noHBand="0" w:noVBand="1"/>
      </w:tblPr>
      <w:tblGrid>
        <w:gridCol w:w="10103"/>
      </w:tblGrid>
      <w:tr w:rsidR="001A782F" w14:paraId="7B383EEF" w14:textId="77777777">
        <w:trPr>
          <w:tblCellSpacing w:w="15" w:type="dxa"/>
        </w:trPr>
        <w:tc>
          <w:tcPr>
            <w:tcW w:w="0" w:type="auto"/>
            <w:tcMar>
              <w:top w:w="15" w:type="dxa"/>
              <w:left w:w="15" w:type="dxa"/>
              <w:bottom w:w="15" w:type="dxa"/>
              <w:right w:w="15" w:type="dxa"/>
            </w:tcMar>
            <w:vAlign w:val="center"/>
            <w:hideMark/>
          </w:tcPr>
          <w:p w14:paraId="5809636D" w14:textId="77777777" w:rsidR="001A782F" w:rsidRDefault="00D85976">
            <w:pPr>
              <w:ind w:firstLine="525"/>
              <w:jc w:val="both"/>
              <w:rPr>
                <w:rFonts w:eastAsia="Times New Roman"/>
                <w:sz w:val="20"/>
                <w:szCs w:val="20"/>
              </w:rPr>
            </w:pPr>
            <w:r>
              <w:rPr>
                <w:rFonts w:eastAsia="Times New Roman"/>
                <w:sz w:val="20"/>
                <w:szCs w:val="20"/>
              </w:rPr>
              <w:t xml:space="preserve">Должен владеть: </w:t>
            </w:r>
          </w:p>
        </w:tc>
      </w:tr>
    </w:tbl>
    <w:p w14:paraId="37D35E12" w14:textId="77777777" w:rsidR="001A782F" w:rsidRDefault="001A782F">
      <w:pPr>
        <w:ind w:firstLine="525"/>
        <w:rPr>
          <w:rFonts w:eastAsia="Times New Roman"/>
          <w:vanish/>
          <w:sz w:val="20"/>
          <w:szCs w:val="20"/>
        </w:rPr>
      </w:pPr>
    </w:p>
    <w:tbl>
      <w:tblPr>
        <w:tblW w:w="4950" w:type="pct"/>
        <w:tblCellSpacing w:w="15" w:type="dxa"/>
        <w:tblLook w:val="04A0" w:firstRow="1" w:lastRow="0" w:firstColumn="1" w:lastColumn="0" w:noHBand="0" w:noVBand="1"/>
      </w:tblPr>
      <w:tblGrid>
        <w:gridCol w:w="10103"/>
      </w:tblGrid>
      <w:tr w:rsidR="001A782F" w14:paraId="411ACDF7" w14:textId="77777777" w:rsidTr="009F6384">
        <w:trPr>
          <w:tblCellSpacing w:w="15" w:type="dxa"/>
        </w:trPr>
        <w:tc>
          <w:tcPr>
            <w:tcW w:w="4971" w:type="pct"/>
            <w:tcMar>
              <w:top w:w="15" w:type="dxa"/>
              <w:left w:w="15" w:type="dxa"/>
              <w:bottom w:w="15" w:type="dxa"/>
              <w:right w:w="15" w:type="dxa"/>
            </w:tcMar>
            <w:vAlign w:val="center"/>
            <w:hideMark/>
          </w:tcPr>
          <w:p w14:paraId="42CCAD22" w14:textId="77777777" w:rsidR="001A782F" w:rsidRDefault="00D85976">
            <w:pPr>
              <w:ind w:firstLine="525"/>
              <w:jc w:val="both"/>
              <w:rPr>
                <w:rFonts w:eastAsia="Times New Roman"/>
                <w:sz w:val="20"/>
                <w:szCs w:val="20"/>
              </w:rPr>
            </w:pPr>
            <w:r>
              <w:rPr>
                <w:rFonts w:eastAsia="Times New Roman"/>
                <w:sz w:val="20"/>
                <w:szCs w:val="20"/>
              </w:rPr>
              <w:tab/>
            </w:r>
            <w:r w:rsidR="009F6384" w:rsidRPr="00A7046B">
              <w:rPr>
                <w:rFonts w:eastAsia="Times New Roman"/>
                <w:iCs/>
                <w:sz w:val="20"/>
                <w:szCs w:val="20"/>
              </w:rPr>
              <w:t>навыками применения современных коммуникативных технологий, в том числе на иностранном(ых) языке(ах), для академического и профессионального взаимодействия в стандартных и нестандартных ситуациях</w:t>
            </w:r>
            <w:r w:rsidR="009F6384">
              <w:rPr>
                <w:rFonts w:eastAsia="Times New Roman"/>
                <w:iCs/>
                <w:sz w:val="20"/>
                <w:szCs w:val="20"/>
              </w:rPr>
              <w:t>.</w:t>
            </w:r>
          </w:p>
        </w:tc>
      </w:tr>
    </w:tbl>
    <w:p w14:paraId="3C5C43B0"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49DC130F" w14:textId="77777777">
        <w:trPr>
          <w:tblCellSpacing w:w="15" w:type="dxa"/>
        </w:trPr>
        <w:tc>
          <w:tcPr>
            <w:tcW w:w="0" w:type="auto"/>
            <w:tcMar>
              <w:top w:w="15" w:type="dxa"/>
              <w:left w:w="15" w:type="dxa"/>
              <w:bottom w:w="15" w:type="dxa"/>
              <w:right w:w="15" w:type="dxa"/>
            </w:tcMar>
            <w:vAlign w:val="center"/>
            <w:hideMark/>
          </w:tcPr>
          <w:p w14:paraId="3A9D914D"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5377B8E8" w14:textId="77777777">
        <w:trPr>
          <w:tblCellSpacing w:w="15" w:type="dxa"/>
        </w:trPr>
        <w:tc>
          <w:tcPr>
            <w:tcW w:w="0" w:type="auto"/>
            <w:tcMar>
              <w:top w:w="15" w:type="dxa"/>
              <w:left w:w="15" w:type="dxa"/>
              <w:bottom w:w="15" w:type="dxa"/>
              <w:right w:w="15" w:type="dxa"/>
            </w:tcMar>
            <w:vAlign w:val="center"/>
            <w:hideMark/>
          </w:tcPr>
          <w:p w14:paraId="1AD4095B" w14:textId="77777777" w:rsidR="001A782F" w:rsidRDefault="00D85976">
            <w:pPr>
              <w:ind w:firstLine="525"/>
              <w:jc w:val="both"/>
              <w:rPr>
                <w:rFonts w:eastAsia="Times New Roman"/>
                <w:sz w:val="20"/>
                <w:szCs w:val="20"/>
              </w:rPr>
            </w:pPr>
            <w:r>
              <w:rPr>
                <w:rFonts w:eastAsia="Times New Roman"/>
                <w:b/>
                <w:bCs/>
                <w:sz w:val="20"/>
                <w:szCs w:val="20"/>
              </w:rPr>
              <w:t xml:space="preserve">2. Место дисциплины (модуля) в структуре ОПОП ВО </w:t>
            </w:r>
          </w:p>
        </w:tc>
      </w:tr>
    </w:tbl>
    <w:p w14:paraId="32FD75BF"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18783132" w14:textId="77777777">
        <w:trPr>
          <w:tblCellSpacing w:w="15" w:type="dxa"/>
        </w:trPr>
        <w:tc>
          <w:tcPr>
            <w:tcW w:w="0" w:type="auto"/>
            <w:tcMar>
              <w:top w:w="15" w:type="dxa"/>
              <w:left w:w="15" w:type="dxa"/>
              <w:bottom w:w="15" w:type="dxa"/>
              <w:right w:w="15" w:type="dxa"/>
            </w:tcMar>
            <w:vAlign w:val="center"/>
            <w:hideMark/>
          </w:tcPr>
          <w:p w14:paraId="409AF595" w14:textId="77777777" w:rsidR="009F6384" w:rsidRDefault="00D85976" w:rsidP="009F6384">
            <w:pPr>
              <w:ind w:firstLine="525"/>
              <w:jc w:val="both"/>
              <w:rPr>
                <w:rFonts w:eastAsia="Times New Roman"/>
                <w:sz w:val="20"/>
                <w:szCs w:val="20"/>
              </w:rPr>
            </w:pPr>
            <w:r>
              <w:rPr>
                <w:rFonts w:eastAsia="Times New Roman"/>
                <w:sz w:val="20"/>
                <w:szCs w:val="20"/>
              </w:rPr>
              <w:t>Данная дисциплина (модуль) включена в раздел "Б</w:t>
            </w:r>
            <w:r w:rsidR="009F6384">
              <w:rPr>
                <w:rFonts w:eastAsia="Times New Roman"/>
                <w:sz w:val="20"/>
                <w:szCs w:val="20"/>
              </w:rPr>
              <w:t>лок 1.</w:t>
            </w:r>
            <w:r>
              <w:rPr>
                <w:rFonts w:eastAsia="Times New Roman"/>
                <w:sz w:val="20"/>
                <w:szCs w:val="20"/>
              </w:rPr>
              <w:t xml:space="preserve"> Дисциплины (модули)" основной профессиональной образовательной программы 44.04.01 "Педагогическое образование (Русский язык и литература в межкультурной коммуникации)" и относится к обязательн</w:t>
            </w:r>
            <w:r w:rsidR="009F6384">
              <w:rPr>
                <w:rFonts w:eastAsia="Times New Roman"/>
                <w:sz w:val="20"/>
                <w:szCs w:val="20"/>
              </w:rPr>
              <w:t>ой</w:t>
            </w:r>
            <w:r>
              <w:rPr>
                <w:rFonts w:eastAsia="Times New Roman"/>
                <w:sz w:val="20"/>
                <w:szCs w:val="20"/>
              </w:rPr>
              <w:t xml:space="preserve"> </w:t>
            </w:r>
            <w:r w:rsidR="009F6384">
              <w:rPr>
                <w:rFonts w:eastAsia="Times New Roman"/>
                <w:sz w:val="20"/>
                <w:szCs w:val="20"/>
              </w:rPr>
              <w:t>части</w:t>
            </w:r>
            <w:r>
              <w:rPr>
                <w:rFonts w:eastAsia="Times New Roman"/>
                <w:sz w:val="20"/>
                <w:szCs w:val="20"/>
              </w:rPr>
              <w:t>.</w:t>
            </w:r>
            <w:r w:rsidR="009F6384">
              <w:rPr>
                <w:rFonts w:eastAsia="Times New Roman"/>
                <w:sz w:val="20"/>
                <w:szCs w:val="20"/>
              </w:rPr>
              <w:t xml:space="preserve"> </w:t>
            </w:r>
          </w:p>
          <w:p w14:paraId="13CC1CC3" w14:textId="77777777" w:rsidR="001A782F" w:rsidRDefault="00D85976" w:rsidP="009F6384">
            <w:pPr>
              <w:ind w:firstLine="525"/>
              <w:jc w:val="both"/>
              <w:rPr>
                <w:rFonts w:eastAsia="Times New Roman"/>
                <w:sz w:val="20"/>
                <w:szCs w:val="20"/>
              </w:rPr>
            </w:pPr>
            <w:r>
              <w:rPr>
                <w:rFonts w:eastAsia="Times New Roman"/>
                <w:sz w:val="20"/>
                <w:szCs w:val="20"/>
              </w:rPr>
              <w:t xml:space="preserve">Осваивается на 1 курсе в 1 семестре. </w:t>
            </w:r>
          </w:p>
        </w:tc>
      </w:tr>
    </w:tbl>
    <w:p w14:paraId="56040229"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41400080" w14:textId="77777777">
        <w:trPr>
          <w:tblCellSpacing w:w="15" w:type="dxa"/>
        </w:trPr>
        <w:tc>
          <w:tcPr>
            <w:tcW w:w="0" w:type="auto"/>
            <w:tcMar>
              <w:top w:w="15" w:type="dxa"/>
              <w:left w:w="15" w:type="dxa"/>
              <w:bottom w:w="15" w:type="dxa"/>
              <w:right w:w="15" w:type="dxa"/>
            </w:tcMar>
            <w:vAlign w:val="center"/>
            <w:hideMark/>
          </w:tcPr>
          <w:p w14:paraId="72D3C52B"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3312B8EF" w14:textId="77777777">
        <w:trPr>
          <w:tblCellSpacing w:w="15" w:type="dxa"/>
        </w:trPr>
        <w:tc>
          <w:tcPr>
            <w:tcW w:w="0" w:type="auto"/>
            <w:tcMar>
              <w:top w:w="15" w:type="dxa"/>
              <w:left w:w="15" w:type="dxa"/>
              <w:bottom w:w="15" w:type="dxa"/>
              <w:right w:w="15" w:type="dxa"/>
            </w:tcMar>
            <w:vAlign w:val="center"/>
            <w:hideMark/>
          </w:tcPr>
          <w:p w14:paraId="4F600E55" w14:textId="77777777" w:rsidR="001A782F" w:rsidRDefault="00D85976">
            <w:pPr>
              <w:ind w:firstLine="525"/>
              <w:jc w:val="both"/>
              <w:rPr>
                <w:rFonts w:eastAsia="Times New Roman"/>
                <w:sz w:val="20"/>
                <w:szCs w:val="20"/>
              </w:rPr>
            </w:pPr>
            <w:r>
              <w:rPr>
                <w:rFonts w:eastAsia="Times New Roman"/>
                <w:b/>
                <w:bCs/>
                <w:sz w:val="20"/>
                <w:szCs w:val="20"/>
              </w:rPr>
              <w:t xml:space="preserve">3. Объем дисциплины (модуля) в зачетных единицах с указанием количества часов, выделенных на контактную работу обучающихся с преподавателем (по видам учебных занятий) и на самостоятельную работу обучающихся </w:t>
            </w:r>
          </w:p>
        </w:tc>
      </w:tr>
    </w:tbl>
    <w:p w14:paraId="704D6B6F"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01B96C40" w14:textId="77777777">
        <w:trPr>
          <w:tblCellSpacing w:w="15" w:type="dxa"/>
        </w:trPr>
        <w:tc>
          <w:tcPr>
            <w:tcW w:w="0" w:type="auto"/>
            <w:tcMar>
              <w:top w:w="15" w:type="dxa"/>
              <w:left w:w="15" w:type="dxa"/>
              <w:bottom w:w="15" w:type="dxa"/>
              <w:right w:w="15" w:type="dxa"/>
            </w:tcMar>
            <w:vAlign w:val="center"/>
            <w:hideMark/>
          </w:tcPr>
          <w:p w14:paraId="651F6D85" w14:textId="77777777" w:rsidR="001A782F" w:rsidRDefault="00D85976">
            <w:pPr>
              <w:ind w:firstLine="525"/>
              <w:jc w:val="both"/>
              <w:rPr>
                <w:rFonts w:eastAsia="Times New Roman"/>
                <w:sz w:val="20"/>
                <w:szCs w:val="20"/>
              </w:rPr>
            </w:pPr>
            <w:r>
              <w:rPr>
                <w:rFonts w:eastAsia="Times New Roman"/>
                <w:sz w:val="20"/>
                <w:szCs w:val="20"/>
              </w:rPr>
              <w:t>Общая трудоемкость дисциплины составляет 2 зачетных(ые) единиц(ы) на 72 часа(ов).</w:t>
            </w:r>
          </w:p>
        </w:tc>
      </w:tr>
      <w:tr w:rsidR="001A782F" w14:paraId="12A9951B" w14:textId="77777777">
        <w:trPr>
          <w:tblCellSpacing w:w="15" w:type="dxa"/>
        </w:trPr>
        <w:tc>
          <w:tcPr>
            <w:tcW w:w="0" w:type="auto"/>
            <w:tcMar>
              <w:top w:w="15" w:type="dxa"/>
              <w:left w:w="15" w:type="dxa"/>
              <w:bottom w:w="15" w:type="dxa"/>
              <w:right w:w="15" w:type="dxa"/>
            </w:tcMar>
            <w:vAlign w:val="center"/>
            <w:hideMark/>
          </w:tcPr>
          <w:p w14:paraId="417A7A10" w14:textId="77777777" w:rsidR="001A782F" w:rsidRDefault="00D85976" w:rsidP="00D940B1">
            <w:pPr>
              <w:ind w:firstLine="525"/>
              <w:jc w:val="both"/>
              <w:rPr>
                <w:rFonts w:eastAsia="Times New Roman"/>
                <w:sz w:val="20"/>
                <w:szCs w:val="20"/>
              </w:rPr>
            </w:pPr>
            <w:r>
              <w:rPr>
                <w:rFonts w:eastAsia="Times New Roman"/>
                <w:sz w:val="20"/>
                <w:szCs w:val="20"/>
              </w:rPr>
              <w:t xml:space="preserve">Контактная работа - </w:t>
            </w:r>
            <w:r w:rsidR="0029562F">
              <w:rPr>
                <w:rFonts w:eastAsia="Times New Roman"/>
                <w:sz w:val="20"/>
                <w:szCs w:val="20"/>
              </w:rPr>
              <w:t>32</w:t>
            </w:r>
            <w:r>
              <w:rPr>
                <w:rFonts w:eastAsia="Times New Roman"/>
                <w:sz w:val="20"/>
                <w:szCs w:val="20"/>
              </w:rPr>
              <w:t xml:space="preserve"> часа(ов), в том числе лекции - 0 часа(ов), практические занятия - </w:t>
            </w:r>
            <w:r w:rsidR="00D940B1">
              <w:rPr>
                <w:rFonts w:eastAsia="Times New Roman"/>
                <w:sz w:val="20"/>
                <w:szCs w:val="20"/>
              </w:rPr>
              <w:t>32</w:t>
            </w:r>
            <w:r>
              <w:rPr>
                <w:rFonts w:eastAsia="Times New Roman"/>
                <w:sz w:val="20"/>
                <w:szCs w:val="20"/>
              </w:rPr>
              <w:t xml:space="preserve"> часа(ов), лабораторные работы - 0 часа(ов), контроль самостоятельной работы - 0 часа(ов). </w:t>
            </w:r>
          </w:p>
        </w:tc>
      </w:tr>
      <w:tr w:rsidR="001A782F" w14:paraId="7032B343" w14:textId="77777777">
        <w:trPr>
          <w:tblCellSpacing w:w="15" w:type="dxa"/>
        </w:trPr>
        <w:tc>
          <w:tcPr>
            <w:tcW w:w="0" w:type="auto"/>
            <w:tcMar>
              <w:top w:w="15" w:type="dxa"/>
              <w:left w:w="15" w:type="dxa"/>
              <w:bottom w:w="15" w:type="dxa"/>
              <w:right w:w="15" w:type="dxa"/>
            </w:tcMar>
            <w:vAlign w:val="center"/>
            <w:hideMark/>
          </w:tcPr>
          <w:p w14:paraId="0EC9D666" w14:textId="77777777" w:rsidR="001A782F" w:rsidRDefault="00D85976" w:rsidP="0029562F">
            <w:pPr>
              <w:ind w:firstLine="525"/>
              <w:jc w:val="both"/>
              <w:rPr>
                <w:rFonts w:eastAsia="Times New Roman"/>
                <w:sz w:val="20"/>
                <w:szCs w:val="20"/>
              </w:rPr>
            </w:pPr>
            <w:r>
              <w:rPr>
                <w:rFonts w:eastAsia="Times New Roman"/>
                <w:sz w:val="20"/>
                <w:szCs w:val="20"/>
              </w:rPr>
              <w:t xml:space="preserve">Самостоятельная работа - </w:t>
            </w:r>
            <w:r w:rsidR="0029562F">
              <w:rPr>
                <w:rFonts w:eastAsia="Times New Roman"/>
                <w:sz w:val="20"/>
                <w:szCs w:val="20"/>
              </w:rPr>
              <w:t>40</w:t>
            </w:r>
            <w:r>
              <w:rPr>
                <w:rFonts w:eastAsia="Times New Roman"/>
                <w:sz w:val="20"/>
                <w:szCs w:val="20"/>
              </w:rPr>
              <w:t xml:space="preserve"> часа(ов). </w:t>
            </w:r>
          </w:p>
        </w:tc>
      </w:tr>
      <w:tr w:rsidR="001A782F" w14:paraId="6C294A55" w14:textId="77777777">
        <w:trPr>
          <w:tblCellSpacing w:w="15" w:type="dxa"/>
        </w:trPr>
        <w:tc>
          <w:tcPr>
            <w:tcW w:w="0" w:type="auto"/>
            <w:tcMar>
              <w:top w:w="15" w:type="dxa"/>
              <w:left w:w="15" w:type="dxa"/>
              <w:bottom w:w="15" w:type="dxa"/>
              <w:right w:w="15" w:type="dxa"/>
            </w:tcMar>
            <w:vAlign w:val="center"/>
            <w:hideMark/>
          </w:tcPr>
          <w:p w14:paraId="6413F19F" w14:textId="77777777" w:rsidR="001A782F" w:rsidRDefault="00D85976" w:rsidP="0068736A">
            <w:pPr>
              <w:ind w:firstLine="525"/>
              <w:jc w:val="both"/>
              <w:rPr>
                <w:rFonts w:eastAsia="Times New Roman"/>
                <w:sz w:val="20"/>
                <w:szCs w:val="20"/>
              </w:rPr>
            </w:pPr>
            <w:r>
              <w:rPr>
                <w:rFonts w:eastAsia="Times New Roman"/>
                <w:sz w:val="20"/>
                <w:szCs w:val="20"/>
              </w:rPr>
              <w:t xml:space="preserve">Контроль (зачёт / экзамен) - </w:t>
            </w:r>
            <w:r w:rsidR="0068736A">
              <w:rPr>
                <w:rFonts w:eastAsia="Times New Roman"/>
                <w:sz w:val="20"/>
                <w:szCs w:val="20"/>
              </w:rPr>
              <w:t>0</w:t>
            </w:r>
            <w:r>
              <w:rPr>
                <w:rFonts w:eastAsia="Times New Roman"/>
                <w:sz w:val="20"/>
                <w:szCs w:val="20"/>
              </w:rPr>
              <w:t xml:space="preserve"> часа(ов). </w:t>
            </w:r>
          </w:p>
        </w:tc>
      </w:tr>
      <w:tr w:rsidR="001A782F" w14:paraId="63201ED3" w14:textId="77777777">
        <w:trPr>
          <w:tblCellSpacing w:w="15" w:type="dxa"/>
        </w:trPr>
        <w:tc>
          <w:tcPr>
            <w:tcW w:w="0" w:type="auto"/>
            <w:tcMar>
              <w:top w:w="15" w:type="dxa"/>
              <w:left w:w="15" w:type="dxa"/>
              <w:bottom w:w="15" w:type="dxa"/>
              <w:right w:w="15" w:type="dxa"/>
            </w:tcMar>
            <w:vAlign w:val="center"/>
            <w:hideMark/>
          </w:tcPr>
          <w:p w14:paraId="07159C76" w14:textId="77777777" w:rsidR="001A782F" w:rsidRDefault="00D85976">
            <w:pPr>
              <w:ind w:firstLine="525"/>
              <w:jc w:val="both"/>
              <w:rPr>
                <w:rFonts w:eastAsia="Times New Roman"/>
                <w:sz w:val="20"/>
                <w:szCs w:val="20"/>
              </w:rPr>
            </w:pPr>
            <w:r>
              <w:rPr>
                <w:rFonts w:eastAsia="Times New Roman"/>
                <w:sz w:val="20"/>
                <w:szCs w:val="20"/>
              </w:rPr>
              <w:t>Форма промежуточного контроля дисциплины: зачет в 1 семестре.</w:t>
            </w:r>
          </w:p>
        </w:tc>
      </w:tr>
    </w:tbl>
    <w:p w14:paraId="624B7B30"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191F2FEE" w14:textId="77777777">
        <w:trPr>
          <w:tblCellSpacing w:w="15" w:type="dxa"/>
        </w:trPr>
        <w:tc>
          <w:tcPr>
            <w:tcW w:w="0" w:type="auto"/>
            <w:tcMar>
              <w:top w:w="15" w:type="dxa"/>
              <w:left w:w="15" w:type="dxa"/>
              <w:bottom w:w="15" w:type="dxa"/>
              <w:right w:w="15" w:type="dxa"/>
            </w:tcMar>
            <w:vAlign w:val="center"/>
            <w:hideMark/>
          </w:tcPr>
          <w:p w14:paraId="04C1C7EB"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7C435BE3" w14:textId="77777777">
        <w:trPr>
          <w:tblCellSpacing w:w="15" w:type="dxa"/>
        </w:trPr>
        <w:tc>
          <w:tcPr>
            <w:tcW w:w="0" w:type="auto"/>
            <w:tcMar>
              <w:top w:w="15" w:type="dxa"/>
              <w:left w:w="15" w:type="dxa"/>
              <w:bottom w:w="15" w:type="dxa"/>
              <w:right w:w="15" w:type="dxa"/>
            </w:tcMar>
            <w:vAlign w:val="center"/>
            <w:hideMark/>
          </w:tcPr>
          <w:p w14:paraId="5C7E81B8" w14:textId="77777777" w:rsidR="001A782F" w:rsidRDefault="00D85976">
            <w:pPr>
              <w:ind w:firstLine="525"/>
              <w:jc w:val="both"/>
              <w:rPr>
                <w:rFonts w:eastAsia="Times New Roman"/>
                <w:sz w:val="20"/>
                <w:szCs w:val="20"/>
              </w:rPr>
            </w:pPr>
            <w:r>
              <w:rPr>
                <w:rFonts w:eastAsia="Times New Roman"/>
                <w:b/>
                <w:bCs/>
                <w:sz w:val="20"/>
                <w:szCs w:val="20"/>
              </w:rPr>
              <w:t xml:space="preserve">4.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 </w:t>
            </w:r>
          </w:p>
        </w:tc>
      </w:tr>
    </w:tbl>
    <w:p w14:paraId="3F2910D2"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65BE6529" w14:textId="77777777">
        <w:trPr>
          <w:tblCellSpacing w:w="15" w:type="dxa"/>
        </w:trPr>
        <w:tc>
          <w:tcPr>
            <w:tcW w:w="0" w:type="auto"/>
            <w:tcMar>
              <w:top w:w="15" w:type="dxa"/>
              <w:left w:w="15" w:type="dxa"/>
              <w:bottom w:w="15" w:type="dxa"/>
              <w:right w:w="15" w:type="dxa"/>
            </w:tcMar>
            <w:vAlign w:val="center"/>
            <w:hideMark/>
          </w:tcPr>
          <w:p w14:paraId="25771DC9" w14:textId="77777777" w:rsidR="001A782F" w:rsidRDefault="001A782F">
            <w:pPr>
              <w:rPr>
                <w:rFonts w:eastAsia="Times New Roman"/>
                <w:sz w:val="20"/>
                <w:szCs w:val="20"/>
              </w:rPr>
            </w:pPr>
          </w:p>
        </w:tc>
      </w:tr>
      <w:tr w:rsidR="001A782F" w14:paraId="1213827D" w14:textId="77777777">
        <w:trPr>
          <w:tblCellSpacing w:w="15" w:type="dxa"/>
        </w:trPr>
        <w:tc>
          <w:tcPr>
            <w:tcW w:w="0" w:type="auto"/>
            <w:tcMar>
              <w:top w:w="15" w:type="dxa"/>
              <w:left w:w="15" w:type="dxa"/>
              <w:bottom w:w="15" w:type="dxa"/>
              <w:right w:w="15" w:type="dxa"/>
            </w:tcMar>
            <w:vAlign w:val="center"/>
            <w:hideMark/>
          </w:tcPr>
          <w:p w14:paraId="543BB820" w14:textId="77777777" w:rsidR="001A782F" w:rsidRDefault="00D85976">
            <w:pPr>
              <w:ind w:firstLine="525"/>
              <w:jc w:val="both"/>
              <w:rPr>
                <w:rFonts w:eastAsia="Times New Roman"/>
                <w:sz w:val="20"/>
                <w:szCs w:val="20"/>
              </w:rPr>
            </w:pPr>
            <w:r>
              <w:rPr>
                <w:rFonts w:eastAsia="Times New Roman"/>
                <w:b/>
                <w:bCs/>
                <w:sz w:val="20"/>
                <w:szCs w:val="20"/>
              </w:rPr>
              <w:t>4.1 Структура и тематический план контактной и самостоятельной работы по дисциплинe (модулю)</w:t>
            </w:r>
          </w:p>
        </w:tc>
      </w:tr>
    </w:tbl>
    <w:p w14:paraId="1181A73E" w14:textId="77777777" w:rsidR="001A782F" w:rsidRDefault="001A782F">
      <w:pPr>
        <w:ind w:firstLine="525"/>
        <w:rPr>
          <w:rFonts w:eastAsia="Times New Roman"/>
          <w:vanish/>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07"/>
        <w:gridCol w:w="5260"/>
        <w:gridCol w:w="477"/>
        <w:gridCol w:w="799"/>
        <w:gridCol w:w="1029"/>
        <w:gridCol w:w="1029"/>
        <w:gridCol w:w="1188"/>
      </w:tblGrid>
      <w:tr w:rsidR="001A782F" w14:paraId="48DB7304" w14:textId="77777777">
        <w:trPr>
          <w:tblHeader/>
          <w:jc w:val="center"/>
        </w:trPr>
        <w:tc>
          <w:tcPr>
            <w:tcW w:w="20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F9A0FC" w14:textId="77777777" w:rsidR="001A782F" w:rsidRDefault="00D85976">
            <w:pPr>
              <w:jc w:val="center"/>
              <w:rPr>
                <w:rFonts w:eastAsia="Times New Roman"/>
                <w:sz w:val="20"/>
                <w:szCs w:val="20"/>
              </w:rPr>
            </w:pPr>
            <w:r>
              <w:rPr>
                <w:rFonts w:eastAsia="Times New Roman"/>
                <w:b/>
                <w:bCs/>
                <w:sz w:val="20"/>
                <w:szCs w:val="20"/>
              </w:rPr>
              <w:lastRenderedPageBreak/>
              <w:t>N</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A1A482" w14:textId="77777777" w:rsidR="001A782F" w:rsidRDefault="00D85976">
            <w:pPr>
              <w:jc w:val="center"/>
              <w:rPr>
                <w:rFonts w:eastAsia="Times New Roman"/>
                <w:sz w:val="20"/>
                <w:szCs w:val="20"/>
              </w:rPr>
            </w:pPr>
            <w:r>
              <w:rPr>
                <w:rFonts w:eastAsia="Times New Roman"/>
                <w:b/>
                <w:bCs/>
                <w:sz w:val="20"/>
                <w:szCs w:val="20"/>
              </w:rPr>
              <w:br/>
              <w:t>Разделы дисциплины /</w:t>
            </w:r>
            <w:r>
              <w:rPr>
                <w:rFonts w:eastAsia="Times New Roman"/>
                <w:b/>
                <w:bCs/>
                <w:sz w:val="20"/>
                <w:szCs w:val="20"/>
              </w:rPr>
              <w:br/>
              <w:t>модуля</w:t>
            </w:r>
          </w:p>
        </w:tc>
        <w:tc>
          <w:tcPr>
            <w:tcW w:w="234"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extDirection w:val="btLr"/>
            <w:vAlign w:val="center"/>
            <w:hideMark/>
          </w:tcPr>
          <w:p w14:paraId="0830FB94" w14:textId="77777777" w:rsidR="001A782F" w:rsidRDefault="00D85976">
            <w:pPr>
              <w:ind w:left="113" w:right="113"/>
              <w:jc w:val="center"/>
            </w:pPr>
            <w:r>
              <w:rPr>
                <w:rFonts w:eastAsia="Times New Roman"/>
                <w:b/>
                <w:bCs/>
                <w:sz w:val="20"/>
                <w:szCs w:val="20"/>
              </w:rPr>
              <w:t>Семестр</w:t>
            </w:r>
            <w:r>
              <w:t xml:space="preserve"> </w:t>
            </w:r>
          </w:p>
        </w:tc>
        <w:tc>
          <w:tcPr>
            <w:tcW w:w="0" w:type="auto"/>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3002E7" w14:textId="77777777" w:rsidR="001A782F" w:rsidRDefault="00D85976">
            <w:pPr>
              <w:jc w:val="center"/>
              <w:rPr>
                <w:rFonts w:eastAsia="Times New Roman"/>
                <w:sz w:val="20"/>
                <w:szCs w:val="20"/>
              </w:rPr>
            </w:pPr>
            <w:r>
              <w:rPr>
                <w:rFonts w:eastAsia="Times New Roman"/>
                <w:b/>
                <w:bCs/>
                <w:sz w:val="20"/>
                <w:szCs w:val="20"/>
              </w:rPr>
              <w:t>Виды и часы</w:t>
            </w:r>
            <w:r>
              <w:rPr>
                <w:rFonts w:eastAsia="Times New Roman"/>
                <w:b/>
                <w:bCs/>
                <w:sz w:val="20"/>
                <w:szCs w:val="20"/>
              </w:rPr>
              <w:br/>
              <w:t>контактной работы,</w:t>
            </w:r>
            <w:r>
              <w:rPr>
                <w:rFonts w:eastAsia="Times New Roman"/>
                <w:b/>
                <w:bCs/>
                <w:sz w:val="20"/>
                <w:szCs w:val="20"/>
              </w:rPr>
              <w:br/>
              <w:t>их трудоемкость</w:t>
            </w:r>
            <w:r>
              <w:rPr>
                <w:rFonts w:eastAsia="Times New Roman"/>
                <w:b/>
                <w:bCs/>
                <w:sz w:val="20"/>
                <w:szCs w:val="20"/>
              </w:rPr>
              <w:br/>
              <w:t>(в часах)</w:t>
            </w:r>
          </w:p>
        </w:tc>
        <w:tc>
          <w:tcPr>
            <w:tcW w:w="583"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extDirection w:val="btLr"/>
            <w:vAlign w:val="center"/>
            <w:hideMark/>
          </w:tcPr>
          <w:p w14:paraId="7EEC4336" w14:textId="77777777" w:rsidR="001A782F" w:rsidRDefault="00D85976">
            <w:pPr>
              <w:ind w:left="113" w:right="113"/>
              <w:jc w:val="center"/>
            </w:pPr>
            <w:r>
              <w:rPr>
                <w:rFonts w:eastAsia="Times New Roman"/>
                <w:b/>
                <w:bCs/>
                <w:sz w:val="20"/>
                <w:szCs w:val="20"/>
              </w:rPr>
              <w:t>Самостоятельная работа</w:t>
            </w:r>
            <w:r>
              <w:t xml:space="preserve"> </w:t>
            </w:r>
          </w:p>
        </w:tc>
      </w:tr>
      <w:tr w:rsidR="001A782F" w14:paraId="00944F57" w14:textId="77777777">
        <w:trPr>
          <w:trHeight w:val="1928"/>
          <w:tblHeade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5D838CC" w14:textId="77777777" w:rsidR="001A782F" w:rsidRDefault="001A782F">
            <w:pPr>
              <w:rPr>
                <w:rFonts w:eastAsia="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307A380" w14:textId="77777777" w:rsidR="001A782F" w:rsidRDefault="001A782F">
            <w:pPr>
              <w:rPr>
                <w:rFonts w:eastAsia="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186AF3" w14:textId="77777777" w:rsidR="001A782F" w:rsidRDefault="001A782F"/>
        </w:tc>
        <w:tc>
          <w:tcPr>
            <w:tcW w:w="39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extDirection w:val="btLr"/>
            <w:vAlign w:val="center"/>
            <w:hideMark/>
          </w:tcPr>
          <w:p w14:paraId="4ECBB316" w14:textId="77777777" w:rsidR="001A782F" w:rsidRDefault="00D85976">
            <w:pPr>
              <w:ind w:left="113" w:right="113"/>
              <w:jc w:val="center"/>
            </w:pPr>
            <w:r>
              <w:rPr>
                <w:rFonts w:eastAsia="Times New Roman"/>
                <w:b/>
                <w:bCs/>
                <w:sz w:val="20"/>
                <w:szCs w:val="20"/>
              </w:rPr>
              <w:t>Лекции</w:t>
            </w:r>
            <w:r>
              <w:t xml:space="preserve"> </w:t>
            </w:r>
          </w:p>
        </w:tc>
        <w:tc>
          <w:tcPr>
            <w:tcW w:w="5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extDirection w:val="btLr"/>
            <w:vAlign w:val="center"/>
            <w:hideMark/>
          </w:tcPr>
          <w:p w14:paraId="77A21F6A" w14:textId="77777777" w:rsidR="001A782F" w:rsidRDefault="00D85976">
            <w:pPr>
              <w:ind w:left="113" w:right="113"/>
              <w:jc w:val="center"/>
            </w:pPr>
            <w:r>
              <w:rPr>
                <w:rFonts w:eastAsia="Times New Roman"/>
                <w:b/>
                <w:bCs/>
                <w:sz w:val="20"/>
                <w:szCs w:val="20"/>
              </w:rPr>
              <w:t>Практические</w:t>
            </w:r>
            <w:r>
              <w:rPr>
                <w:rFonts w:eastAsia="Times New Roman"/>
                <w:b/>
                <w:bCs/>
                <w:sz w:val="20"/>
                <w:szCs w:val="20"/>
              </w:rPr>
              <w:br/>
              <w:t>занятия</w:t>
            </w:r>
            <w:r>
              <w:t xml:space="preserve"> </w:t>
            </w:r>
          </w:p>
        </w:tc>
        <w:tc>
          <w:tcPr>
            <w:tcW w:w="5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extDirection w:val="btLr"/>
            <w:vAlign w:val="center"/>
            <w:hideMark/>
          </w:tcPr>
          <w:p w14:paraId="219C3034" w14:textId="77777777" w:rsidR="001A782F" w:rsidRDefault="00D85976">
            <w:pPr>
              <w:ind w:left="113" w:right="113"/>
              <w:jc w:val="center"/>
            </w:pPr>
            <w:r>
              <w:rPr>
                <w:rFonts w:eastAsia="Times New Roman"/>
                <w:b/>
                <w:bCs/>
                <w:sz w:val="20"/>
                <w:szCs w:val="20"/>
              </w:rPr>
              <w:t>Лабораторные</w:t>
            </w:r>
            <w:r>
              <w:rPr>
                <w:rFonts w:eastAsia="Times New Roman"/>
                <w:b/>
                <w:bCs/>
                <w:sz w:val="20"/>
                <w:szCs w:val="20"/>
              </w:rPr>
              <w:br/>
              <w:t>работы</w:t>
            </w:r>
            <w: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FF1F6C1" w14:textId="77777777" w:rsidR="001A782F" w:rsidRDefault="001A782F"/>
        </w:tc>
      </w:tr>
      <w:tr w:rsidR="001A782F" w14:paraId="4E04A48E" w14:textId="77777777">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B46E95" w14:textId="77777777" w:rsidR="001A782F" w:rsidRDefault="00D85976">
            <w:pPr>
              <w:jc w:val="center"/>
              <w:rPr>
                <w:rFonts w:eastAsia="Times New Roman"/>
                <w:sz w:val="20"/>
                <w:szCs w:val="20"/>
              </w:rPr>
            </w:pPr>
            <w:r>
              <w:rPr>
                <w:rFonts w:eastAsia="Times New Roman"/>
                <w:sz w:val="20"/>
                <w:szCs w:val="20"/>
              </w:rPr>
              <w:t>1.</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0329E4" w14:textId="77777777" w:rsidR="001A782F" w:rsidRDefault="00D85976">
            <w:pPr>
              <w:rPr>
                <w:rFonts w:eastAsia="Times New Roman"/>
                <w:sz w:val="20"/>
                <w:szCs w:val="20"/>
              </w:rPr>
            </w:pPr>
            <w:r>
              <w:rPr>
                <w:rFonts w:eastAsia="Times New Roman"/>
                <w:sz w:val="20"/>
                <w:szCs w:val="20"/>
              </w:rPr>
              <w:t>Тема 1. Гуманитарные науки.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AD402" w14:textId="77777777" w:rsidR="001A782F" w:rsidRDefault="00D85976">
            <w:pPr>
              <w:jc w:val="center"/>
              <w:rPr>
                <w:rFonts w:eastAsia="Times New Roman"/>
                <w:sz w:val="20"/>
                <w:szCs w:val="20"/>
              </w:rPr>
            </w:pPr>
            <w:r>
              <w:rPr>
                <w:rFonts w:eastAsia="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545C2C" w14:textId="77777777" w:rsidR="001A782F" w:rsidRDefault="00D85976">
            <w:pPr>
              <w:jc w:val="center"/>
              <w:rPr>
                <w:rFonts w:eastAsia="Times New Roman"/>
                <w:sz w:val="20"/>
                <w:szCs w:val="20"/>
              </w:rPr>
            </w:pPr>
            <w:r>
              <w:rPr>
                <w:rFonts w:eastAsia="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60B8CF" w14:textId="77777777" w:rsidR="001A782F" w:rsidRDefault="0029562F">
            <w:pPr>
              <w:jc w:val="center"/>
              <w:rPr>
                <w:rFonts w:eastAsia="Times New Roman"/>
                <w:sz w:val="20"/>
                <w:szCs w:val="20"/>
              </w:rPr>
            </w:pPr>
            <w:r>
              <w:rPr>
                <w:rFonts w:eastAsia="Times New Roman"/>
                <w:sz w:val="20"/>
                <w:szCs w:val="20"/>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9EB937" w14:textId="77777777" w:rsidR="001A782F" w:rsidRDefault="00D85976">
            <w:pPr>
              <w:jc w:val="center"/>
              <w:rPr>
                <w:rFonts w:eastAsia="Times New Roman"/>
                <w:sz w:val="20"/>
                <w:szCs w:val="20"/>
              </w:rPr>
            </w:pPr>
            <w:r>
              <w:rPr>
                <w:rFonts w:eastAsia="Times New Roman"/>
                <w:sz w:val="20"/>
                <w:szCs w:val="20"/>
              </w:rPr>
              <w:t>0</w:t>
            </w:r>
          </w:p>
        </w:tc>
        <w:tc>
          <w:tcPr>
            <w:tcW w:w="13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34288E" w14:textId="77777777" w:rsidR="001A782F" w:rsidRDefault="0029562F">
            <w:pPr>
              <w:jc w:val="center"/>
              <w:rPr>
                <w:rFonts w:eastAsia="Times New Roman"/>
                <w:sz w:val="20"/>
                <w:szCs w:val="20"/>
              </w:rPr>
            </w:pPr>
            <w:r>
              <w:rPr>
                <w:rFonts w:eastAsia="Times New Roman"/>
                <w:sz w:val="20"/>
                <w:szCs w:val="20"/>
              </w:rPr>
              <w:t>15</w:t>
            </w:r>
          </w:p>
        </w:tc>
      </w:tr>
      <w:tr w:rsidR="001A782F" w14:paraId="5EDA5143" w14:textId="77777777">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B4AE" w14:textId="77777777" w:rsidR="001A782F" w:rsidRDefault="00D85976">
            <w:pPr>
              <w:jc w:val="center"/>
              <w:rPr>
                <w:rFonts w:eastAsia="Times New Roman"/>
                <w:sz w:val="20"/>
                <w:szCs w:val="20"/>
              </w:rPr>
            </w:pPr>
            <w:r>
              <w:rPr>
                <w:rFonts w:eastAsia="Times New Roman"/>
                <w:sz w:val="20"/>
                <w:szCs w:val="20"/>
              </w:rPr>
              <w:t>2.</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052991" w14:textId="77777777" w:rsidR="001A782F" w:rsidRDefault="00D85976">
            <w:pPr>
              <w:rPr>
                <w:rFonts w:eastAsia="Times New Roman"/>
                <w:sz w:val="20"/>
                <w:szCs w:val="20"/>
              </w:rPr>
            </w:pPr>
            <w:r>
              <w:rPr>
                <w:rFonts w:eastAsia="Times New Roman"/>
                <w:sz w:val="20"/>
                <w:szCs w:val="20"/>
              </w:rPr>
              <w:t>Тема 2. Языки.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8558C" w14:textId="77777777" w:rsidR="001A782F" w:rsidRDefault="00D85976">
            <w:pPr>
              <w:jc w:val="center"/>
              <w:rPr>
                <w:rFonts w:eastAsia="Times New Roman"/>
                <w:sz w:val="20"/>
                <w:szCs w:val="20"/>
              </w:rPr>
            </w:pPr>
            <w:r>
              <w:rPr>
                <w:rFonts w:eastAsia="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96CCB4" w14:textId="77777777" w:rsidR="001A782F" w:rsidRDefault="00D85976">
            <w:pPr>
              <w:jc w:val="center"/>
              <w:rPr>
                <w:rFonts w:eastAsia="Times New Roman"/>
                <w:sz w:val="20"/>
                <w:szCs w:val="20"/>
              </w:rPr>
            </w:pPr>
            <w:r>
              <w:rPr>
                <w:rFonts w:eastAsia="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37DE25" w14:textId="77777777" w:rsidR="001A782F" w:rsidRDefault="0029562F">
            <w:pPr>
              <w:jc w:val="center"/>
              <w:rPr>
                <w:rFonts w:eastAsia="Times New Roman"/>
                <w:sz w:val="20"/>
                <w:szCs w:val="20"/>
              </w:rPr>
            </w:pPr>
            <w:r>
              <w:rPr>
                <w:rFonts w:eastAsia="Times New Roman"/>
                <w:sz w:val="20"/>
                <w:szCs w:val="20"/>
              </w:rPr>
              <w:t>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521998" w14:textId="77777777" w:rsidR="001A782F" w:rsidRDefault="00D85976">
            <w:pPr>
              <w:jc w:val="center"/>
              <w:rPr>
                <w:rFonts w:eastAsia="Times New Roman"/>
                <w:sz w:val="20"/>
                <w:szCs w:val="20"/>
              </w:rPr>
            </w:pPr>
            <w:r>
              <w:rPr>
                <w:rFonts w:eastAsia="Times New Roman"/>
                <w:sz w:val="20"/>
                <w:szCs w:val="20"/>
              </w:rPr>
              <w:t>0</w:t>
            </w:r>
          </w:p>
        </w:tc>
        <w:tc>
          <w:tcPr>
            <w:tcW w:w="13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ACA247" w14:textId="77777777" w:rsidR="001A782F" w:rsidRDefault="0029562F" w:rsidP="000D6DD2">
            <w:pPr>
              <w:jc w:val="center"/>
              <w:rPr>
                <w:rFonts w:eastAsia="Times New Roman"/>
                <w:sz w:val="20"/>
                <w:szCs w:val="20"/>
              </w:rPr>
            </w:pPr>
            <w:r>
              <w:rPr>
                <w:rFonts w:eastAsia="Times New Roman"/>
                <w:sz w:val="20"/>
                <w:szCs w:val="20"/>
              </w:rPr>
              <w:t>15</w:t>
            </w:r>
          </w:p>
        </w:tc>
      </w:tr>
      <w:tr w:rsidR="001A782F" w14:paraId="57B36C10" w14:textId="77777777">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6C5E83" w14:textId="77777777" w:rsidR="001A782F" w:rsidRDefault="00D85976">
            <w:pPr>
              <w:jc w:val="center"/>
              <w:rPr>
                <w:rFonts w:eastAsia="Times New Roman"/>
                <w:sz w:val="20"/>
                <w:szCs w:val="20"/>
              </w:rPr>
            </w:pPr>
            <w:r>
              <w:rPr>
                <w:rFonts w:eastAsia="Times New Roman"/>
                <w:sz w:val="20"/>
                <w:szCs w:val="20"/>
              </w:rPr>
              <w:t>3.</w:t>
            </w:r>
          </w:p>
        </w:tc>
        <w:tc>
          <w:tcPr>
            <w:tcW w:w="33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72CC5C" w14:textId="77777777" w:rsidR="001A782F" w:rsidRDefault="00D85976">
            <w:pPr>
              <w:rPr>
                <w:rFonts w:eastAsia="Times New Roman"/>
                <w:sz w:val="20"/>
                <w:szCs w:val="20"/>
              </w:rPr>
            </w:pPr>
            <w:r>
              <w:rPr>
                <w:rFonts w:eastAsia="Times New Roman"/>
                <w:sz w:val="20"/>
                <w:szCs w:val="20"/>
              </w:rPr>
              <w:t>Тема 3. Литература.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16E087" w14:textId="77777777" w:rsidR="001A782F" w:rsidRDefault="00D85976">
            <w:pPr>
              <w:jc w:val="center"/>
              <w:rPr>
                <w:rFonts w:eastAsia="Times New Roman"/>
                <w:sz w:val="20"/>
                <w:szCs w:val="20"/>
              </w:rPr>
            </w:pPr>
            <w:r>
              <w:rPr>
                <w:rFonts w:eastAsia="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B085AB" w14:textId="77777777" w:rsidR="001A782F" w:rsidRDefault="00D85976">
            <w:pPr>
              <w:jc w:val="center"/>
              <w:rPr>
                <w:rFonts w:eastAsia="Times New Roman"/>
                <w:sz w:val="20"/>
                <w:szCs w:val="20"/>
              </w:rPr>
            </w:pPr>
            <w:r>
              <w:rPr>
                <w:rFonts w:eastAsia="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04B6E1" w14:textId="77777777" w:rsidR="001A782F" w:rsidRDefault="0029562F">
            <w:pPr>
              <w:jc w:val="center"/>
              <w:rPr>
                <w:rFonts w:eastAsia="Times New Roman"/>
                <w:sz w:val="20"/>
                <w:szCs w:val="20"/>
              </w:rPr>
            </w:pPr>
            <w:r>
              <w:rPr>
                <w:rFonts w:eastAsia="Times New Roman"/>
                <w:sz w:val="20"/>
                <w:szCs w:val="20"/>
              </w:rPr>
              <w:t>12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E8B3B4" w14:textId="77777777" w:rsidR="001A782F" w:rsidRDefault="00D85976">
            <w:pPr>
              <w:jc w:val="center"/>
              <w:rPr>
                <w:rFonts w:eastAsia="Times New Roman"/>
                <w:sz w:val="20"/>
                <w:szCs w:val="20"/>
              </w:rPr>
            </w:pPr>
            <w:r>
              <w:rPr>
                <w:rFonts w:eastAsia="Times New Roman"/>
                <w:sz w:val="20"/>
                <w:szCs w:val="20"/>
              </w:rPr>
              <w:t>0</w:t>
            </w:r>
          </w:p>
        </w:tc>
        <w:tc>
          <w:tcPr>
            <w:tcW w:w="13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42AB53" w14:textId="77777777" w:rsidR="001A782F" w:rsidRDefault="0029562F" w:rsidP="000D6DD2">
            <w:pPr>
              <w:jc w:val="center"/>
              <w:rPr>
                <w:rFonts w:eastAsia="Times New Roman"/>
                <w:sz w:val="20"/>
                <w:szCs w:val="20"/>
              </w:rPr>
            </w:pPr>
            <w:r>
              <w:rPr>
                <w:rFonts w:eastAsia="Times New Roman"/>
                <w:sz w:val="20"/>
                <w:szCs w:val="20"/>
              </w:rPr>
              <w:t>10</w:t>
            </w:r>
          </w:p>
        </w:tc>
      </w:tr>
      <w:tr w:rsidR="001A782F" w14:paraId="1FA4E9E1" w14:textId="77777777">
        <w:trP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4584A5" w14:textId="77777777" w:rsidR="001A782F" w:rsidRDefault="00D85976">
            <w:pPr>
              <w:rPr>
                <w:rFonts w:eastAsia="Times New Roman"/>
                <w:sz w:val="20"/>
                <w:szCs w:val="20"/>
              </w:rPr>
            </w:pPr>
            <w:r>
              <w:rPr>
                <w:rFonts w:eastAsia="Times New Roman"/>
                <w:sz w:val="20"/>
                <w:szCs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FE77D3" w14:textId="2968060D" w:rsidR="001A782F" w:rsidRDefault="00D85976">
            <w:pPr>
              <w:rPr>
                <w:rFonts w:eastAsia="Times New Roman"/>
                <w:sz w:val="20"/>
                <w:szCs w:val="20"/>
              </w:rPr>
            </w:pPr>
            <w:r>
              <w:rPr>
                <w:rFonts w:eastAsia="Times New Roman"/>
                <w:sz w:val="20"/>
                <w:szCs w:val="20"/>
              </w:rPr>
              <w:t>Итого</w:t>
            </w:r>
            <w:r w:rsidR="000D6DD2">
              <w:rPr>
                <w:rFonts w:eastAsia="Times New Roman"/>
                <w:sz w:val="20"/>
                <w:szCs w:val="20"/>
              </w:rPr>
              <w:t xml:space="preserve">: 72 часа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4790E0" w14:textId="77777777" w:rsidR="001A782F" w:rsidRDefault="00D85976">
            <w:pPr>
              <w:rPr>
                <w:rFonts w:eastAsia="Times New Roman"/>
                <w:sz w:val="20"/>
                <w:szCs w:val="20"/>
              </w:rPr>
            </w:pPr>
            <w:r>
              <w:rPr>
                <w:rFonts w:eastAsia="Times New Roman"/>
                <w:sz w:val="20"/>
                <w:szCs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8DB631" w14:textId="77777777" w:rsidR="001A782F" w:rsidRDefault="00D85976">
            <w:pPr>
              <w:jc w:val="center"/>
              <w:rPr>
                <w:rFonts w:eastAsia="Times New Roman"/>
                <w:sz w:val="20"/>
                <w:szCs w:val="20"/>
              </w:rPr>
            </w:pPr>
            <w:r>
              <w:rPr>
                <w:rFonts w:eastAsia="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936751" w14:textId="77777777" w:rsidR="001A782F" w:rsidRDefault="0029562F">
            <w:pPr>
              <w:jc w:val="center"/>
              <w:rPr>
                <w:rFonts w:eastAsia="Times New Roman"/>
                <w:sz w:val="20"/>
                <w:szCs w:val="20"/>
              </w:rPr>
            </w:pPr>
            <w:r>
              <w:rPr>
                <w:rFonts w:eastAsia="Times New Roman"/>
                <w:sz w:val="20"/>
                <w:szCs w:val="20"/>
              </w:rPr>
              <w:t>32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F6F62" w14:textId="77777777" w:rsidR="001A782F" w:rsidRDefault="00D85976">
            <w:pPr>
              <w:jc w:val="center"/>
              <w:rPr>
                <w:rFonts w:eastAsia="Times New Roman"/>
                <w:sz w:val="20"/>
                <w:szCs w:val="20"/>
              </w:rPr>
            </w:pPr>
            <w:r>
              <w:rPr>
                <w:rFonts w:eastAsia="Times New Roman"/>
                <w:sz w:val="20"/>
                <w:szCs w:val="20"/>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0DE17" w14:textId="77777777" w:rsidR="001A782F" w:rsidRDefault="0029562F">
            <w:pPr>
              <w:jc w:val="center"/>
              <w:rPr>
                <w:rFonts w:eastAsia="Times New Roman"/>
                <w:sz w:val="20"/>
                <w:szCs w:val="20"/>
              </w:rPr>
            </w:pPr>
            <w:r>
              <w:rPr>
                <w:rFonts w:eastAsia="Times New Roman"/>
                <w:sz w:val="20"/>
                <w:szCs w:val="20"/>
              </w:rPr>
              <w:t>40</w:t>
            </w:r>
          </w:p>
        </w:tc>
      </w:tr>
    </w:tbl>
    <w:p w14:paraId="14AD2832" w14:textId="77777777" w:rsidR="001A782F" w:rsidRDefault="001A782F">
      <w:pPr>
        <w:ind w:firstLine="525"/>
        <w:rPr>
          <w:rFonts w:eastAsia="Times New Roman"/>
          <w:vanish/>
          <w:sz w:val="20"/>
          <w:szCs w:val="20"/>
        </w:rPr>
      </w:pPr>
    </w:p>
    <w:tbl>
      <w:tblPr>
        <w:tblW w:w="5000" w:type="pct"/>
        <w:jc w:val="center"/>
        <w:tblCellSpacing w:w="15" w:type="dxa"/>
        <w:tblLook w:val="04A0" w:firstRow="1" w:lastRow="0" w:firstColumn="1" w:lastColumn="0" w:noHBand="0" w:noVBand="1"/>
      </w:tblPr>
      <w:tblGrid>
        <w:gridCol w:w="10205"/>
      </w:tblGrid>
      <w:tr w:rsidR="001A782F" w14:paraId="5ABC4011" w14:textId="77777777">
        <w:trPr>
          <w:tblCellSpacing w:w="15" w:type="dxa"/>
          <w:jc w:val="center"/>
        </w:trPr>
        <w:tc>
          <w:tcPr>
            <w:tcW w:w="5000" w:type="pct"/>
            <w:tcMar>
              <w:top w:w="15" w:type="dxa"/>
              <w:left w:w="15" w:type="dxa"/>
              <w:bottom w:w="15" w:type="dxa"/>
              <w:right w:w="15" w:type="dxa"/>
            </w:tcMar>
            <w:vAlign w:val="center"/>
            <w:hideMark/>
          </w:tcPr>
          <w:p w14:paraId="51EBB644" w14:textId="77777777" w:rsidR="001A782F" w:rsidRDefault="00D85976">
            <w:pPr>
              <w:ind w:firstLine="525"/>
              <w:jc w:val="both"/>
              <w:rPr>
                <w:rFonts w:eastAsia="Times New Roman"/>
                <w:sz w:val="20"/>
                <w:szCs w:val="20"/>
              </w:rPr>
            </w:pPr>
            <w:r>
              <w:rPr>
                <w:rFonts w:eastAsia="Times New Roman"/>
                <w:b/>
                <w:bCs/>
                <w:sz w:val="20"/>
                <w:szCs w:val="20"/>
              </w:rPr>
              <w:t>4.2 Содержание дисциплины (модуля)</w:t>
            </w:r>
          </w:p>
        </w:tc>
      </w:tr>
      <w:tr w:rsidR="001A782F" w14:paraId="3691E2AE" w14:textId="77777777">
        <w:trPr>
          <w:tblCellSpacing w:w="15" w:type="dxa"/>
          <w:jc w:val="center"/>
        </w:trPr>
        <w:tc>
          <w:tcPr>
            <w:tcW w:w="5000" w:type="pct"/>
            <w:tcMar>
              <w:top w:w="15" w:type="dxa"/>
              <w:left w:w="15" w:type="dxa"/>
              <w:bottom w:w="15" w:type="dxa"/>
              <w:right w:w="15" w:type="dxa"/>
            </w:tcMar>
            <w:vAlign w:val="center"/>
            <w:hideMark/>
          </w:tcPr>
          <w:p w14:paraId="02F2C590" w14:textId="77777777" w:rsidR="001A782F" w:rsidRDefault="00D85976">
            <w:pPr>
              <w:ind w:firstLine="525"/>
              <w:jc w:val="both"/>
              <w:rPr>
                <w:rFonts w:eastAsia="Times New Roman"/>
                <w:sz w:val="20"/>
                <w:szCs w:val="20"/>
              </w:rPr>
            </w:pPr>
            <w:r>
              <w:rPr>
                <w:rFonts w:eastAsia="Times New Roman"/>
                <w:b/>
                <w:bCs/>
                <w:sz w:val="20"/>
                <w:szCs w:val="20"/>
              </w:rPr>
              <w:t>Тема 1. Гуманитарные науки.</w:t>
            </w:r>
            <w:r>
              <w:rPr>
                <w:rFonts w:eastAsia="Times New Roman"/>
                <w:sz w:val="20"/>
                <w:szCs w:val="20"/>
              </w:rPr>
              <w:t xml:space="preserve"> </w:t>
            </w:r>
          </w:p>
        </w:tc>
      </w:tr>
      <w:tr w:rsidR="001A782F" w14:paraId="6869960B" w14:textId="77777777">
        <w:trPr>
          <w:tblCellSpacing w:w="15" w:type="dxa"/>
          <w:jc w:val="center"/>
        </w:trPr>
        <w:tc>
          <w:tcPr>
            <w:tcW w:w="5000" w:type="pct"/>
            <w:tcMar>
              <w:top w:w="15" w:type="dxa"/>
              <w:left w:w="15" w:type="dxa"/>
              <w:bottom w:w="15" w:type="dxa"/>
              <w:right w:w="15" w:type="dxa"/>
            </w:tcMar>
            <w:vAlign w:val="center"/>
            <w:hideMark/>
          </w:tcPr>
          <w:p w14:paraId="15B1FDFD" w14:textId="77777777" w:rsidR="001A782F" w:rsidRDefault="00D85976">
            <w:pPr>
              <w:ind w:firstLine="525"/>
              <w:jc w:val="both"/>
              <w:rPr>
                <w:rFonts w:eastAsia="Times New Roman"/>
                <w:sz w:val="20"/>
                <w:szCs w:val="20"/>
              </w:rPr>
            </w:pPr>
            <w:r>
              <w:rPr>
                <w:rFonts w:eastAsia="Times New Roman"/>
                <w:sz w:val="20"/>
                <w:szCs w:val="20"/>
              </w:rPr>
              <w:t xml:space="preserve">Человек. Гуманитарные науки. Классическая литература. Ученые степени. Высшее образование в США. </w:t>
            </w:r>
          </w:p>
        </w:tc>
      </w:tr>
      <w:tr w:rsidR="001A782F" w14:paraId="733F9AC0" w14:textId="77777777">
        <w:trPr>
          <w:tblCellSpacing w:w="15" w:type="dxa"/>
          <w:jc w:val="center"/>
        </w:trPr>
        <w:tc>
          <w:tcPr>
            <w:tcW w:w="5000" w:type="pct"/>
            <w:tcMar>
              <w:top w:w="15" w:type="dxa"/>
              <w:left w:w="15" w:type="dxa"/>
              <w:bottom w:w="15" w:type="dxa"/>
              <w:right w:w="15" w:type="dxa"/>
            </w:tcMar>
            <w:vAlign w:val="center"/>
            <w:hideMark/>
          </w:tcPr>
          <w:p w14:paraId="35AE1A9C" w14:textId="77777777" w:rsidR="001A782F" w:rsidRDefault="00D85976">
            <w:pPr>
              <w:ind w:firstLine="525"/>
              <w:jc w:val="both"/>
              <w:rPr>
                <w:rFonts w:eastAsia="Times New Roman"/>
                <w:sz w:val="20"/>
                <w:szCs w:val="20"/>
              </w:rPr>
            </w:pPr>
            <w:r>
              <w:rPr>
                <w:rFonts w:eastAsia="Times New Roman"/>
                <w:sz w:val="20"/>
                <w:szCs w:val="20"/>
              </w:rPr>
              <w:t xml:space="preserve">Аннотирование и реферирование профессионально-ориентированных текстов (работа с текстами по специальности включает в себя: перевод, составление вокабуляра, составления аннотации к тексту). Написание докладов, статей на профессиональные темы с опорой на прочитанные тексты. </w:t>
            </w:r>
          </w:p>
        </w:tc>
      </w:tr>
      <w:tr w:rsidR="001A782F" w14:paraId="02BCAEB9" w14:textId="77777777">
        <w:trPr>
          <w:tblCellSpacing w:w="15" w:type="dxa"/>
          <w:jc w:val="center"/>
        </w:trPr>
        <w:tc>
          <w:tcPr>
            <w:tcW w:w="5000" w:type="pct"/>
            <w:tcMar>
              <w:top w:w="15" w:type="dxa"/>
              <w:left w:w="15" w:type="dxa"/>
              <w:bottom w:w="15" w:type="dxa"/>
              <w:right w:w="15" w:type="dxa"/>
            </w:tcMar>
            <w:vAlign w:val="center"/>
            <w:hideMark/>
          </w:tcPr>
          <w:p w14:paraId="6A20ADE9" w14:textId="77777777" w:rsidR="001A782F" w:rsidRDefault="00D85976">
            <w:pPr>
              <w:ind w:firstLine="525"/>
              <w:jc w:val="both"/>
              <w:rPr>
                <w:rFonts w:eastAsia="Times New Roman"/>
                <w:sz w:val="20"/>
                <w:szCs w:val="20"/>
              </w:rPr>
            </w:pPr>
            <w:r>
              <w:rPr>
                <w:rFonts w:eastAsia="Times New Roman"/>
                <w:b/>
                <w:bCs/>
                <w:sz w:val="20"/>
                <w:szCs w:val="20"/>
              </w:rPr>
              <w:t>Тема 2. Языки.</w:t>
            </w:r>
            <w:r>
              <w:rPr>
                <w:rFonts w:eastAsia="Times New Roman"/>
                <w:sz w:val="20"/>
                <w:szCs w:val="20"/>
              </w:rPr>
              <w:t xml:space="preserve"> </w:t>
            </w:r>
          </w:p>
        </w:tc>
      </w:tr>
      <w:tr w:rsidR="001A782F" w14:paraId="3AF7E217" w14:textId="77777777">
        <w:trPr>
          <w:tblCellSpacing w:w="15" w:type="dxa"/>
          <w:jc w:val="center"/>
        </w:trPr>
        <w:tc>
          <w:tcPr>
            <w:tcW w:w="5000" w:type="pct"/>
            <w:tcMar>
              <w:top w:w="15" w:type="dxa"/>
              <w:left w:w="15" w:type="dxa"/>
              <w:bottom w:w="15" w:type="dxa"/>
              <w:right w:w="15" w:type="dxa"/>
            </w:tcMar>
            <w:vAlign w:val="center"/>
            <w:hideMark/>
          </w:tcPr>
          <w:p w14:paraId="1B8791FA" w14:textId="77777777" w:rsidR="001A782F" w:rsidRDefault="00D85976">
            <w:pPr>
              <w:ind w:firstLine="525"/>
              <w:jc w:val="both"/>
              <w:rPr>
                <w:rFonts w:eastAsia="Times New Roman"/>
                <w:sz w:val="20"/>
                <w:szCs w:val="20"/>
              </w:rPr>
            </w:pPr>
            <w:r>
              <w:rPr>
                <w:rFonts w:eastAsia="Times New Roman"/>
                <w:sz w:val="20"/>
                <w:szCs w:val="20"/>
              </w:rPr>
              <w:t xml:space="preserve">Языковые семьи. Языки Великобритании. Роберт Бернс. Идиоматический английский. Американский Английский. Другие виды английского. </w:t>
            </w:r>
          </w:p>
        </w:tc>
      </w:tr>
      <w:tr w:rsidR="001A782F" w14:paraId="4521BC19" w14:textId="77777777">
        <w:trPr>
          <w:tblCellSpacing w:w="15" w:type="dxa"/>
          <w:jc w:val="center"/>
        </w:trPr>
        <w:tc>
          <w:tcPr>
            <w:tcW w:w="5000" w:type="pct"/>
            <w:tcMar>
              <w:top w:w="15" w:type="dxa"/>
              <w:left w:w="15" w:type="dxa"/>
              <w:bottom w:w="15" w:type="dxa"/>
              <w:right w:w="15" w:type="dxa"/>
            </w:tcMar>
            <w:vAlign w:val="center"/>
            <w:hideMark/>
          </w:tcPr>
          <w:p w14:paraId="52A954A9" w14:textId="77777777" w:rsidR="001A782F" w:rsidRDefault="00D85976">
            <w:pPr>
              <w:ind w:firstLine="525"/>
              <w:jc w:val="both"/>
              <w:rPr>
                <w:rFonts w:eastAsia="Times New Roman"/>
                <w:sz w:val="20"/>
                <w:szCs w:val="20"/>
              </w:rPr>
            </w:pPr>
            <w:r>
              <w:rPr>
                <w:rFonts w:eastAsia="Times New Roman"/>
                <w:sz w:val="20"/>
                <w:szCs w:val="20"/>
              </w:rPr>
              <w:t xml:space="preserve">Аннотирование и реферирование профессионально-ориентированных текстов (работа с текстами по специальности включает в себя: перевод, составление вокабуляра, составления аннотации к тексту). Написание докладов, статей на профессиональные темы с опорой на прочитанные тексты. </w:t>
            </w:r>
          </w:p>
        </w:tc>
      </w:tr>
      <w:tr w:rsidR="001A782F" w14:paraId="5AC7FB21" w14:textId="77777777">
        <w:trPr>
          <w:tblCellSpacing w:w="15" w:type="dxa"/>
          <w:jc w:val="center"/>
        </w:trPr>
        <w:tc>
          <w:tcPr>
            <w:tcW w:w="5000" w:type="pct"/>
            <w:tcMar>
              <w:top w:w="15" w:type="dxa"/>
              <w:left w:w="15" w:type="dxa"/>
              <w:bottom w:w="15" w:type="dxa"/>
              <w:right w:w="15" w:type="dxa"/>
            </w:tcMar>
            <w:vAlign w:val="center"/>
            <w:hideMark/>
          </w:tcPr>
          <w:p w14:paraId="3A39E9B8" w14:textId="77777777" w:rsidR="001A782F" w:rsidRDefault="00D85976">
            <w:pPr>
              <w:ind w:firstLine="525"/>
              <w:jc w:val="both"/>
              <w:rPr>
                <w:rFonts w:eastAsia="Times New Roman"/>
                <w:sz w:val="20"/>
                <w:szCs w:val="20"/>
              </w:rPr>
            </w:pPr>
            <w:r>
              <w:rPr>
                <w:rFonts w:eastAsia="Times New Roman"/>
                <w:b/>
                <w:bCs/>
                <w:sz w:val="20"/>
                <w:szCs w:val="20"/>
              </w:rPr>
              <w:t>Тема 3. Литература.</w:t>
            </w:r>
            <w:r>
              <w:rPr>
                <w:rFonts w:eastAsia="Times New Roman"/>
                <w:sz w:val="20"/>
                <w:szCs w:val="20"/>
              </w:rPr>
              <w:t xml:space="preserve"> </w:t>
            </w:r>
          </w:p>
        </w:tc>
      </w:tr>
      <w:tr w:rsidR="001A782F" w14:paraId="45BF2130" w14:textId="77777777">
        <w:trPr>
          <w:tblCellSpacing w:w="15" w:type="dxa"/>
          <w:jc w:val="center"/>
        </w:trPr>
        <w:tc>
          <w:tcPr>
            <w:tcW w:w="5000" w:type="pct"/>
            <w:tcMar>
              <w:top w:w="15" w:type="dxa"/>
              <w:left w:w="15" w:type="dxa"/>
              <w:bottom w:w="15" w:type="dxa"/>
              <w:right w:w="15" w:type="dxa"/>
            </w:tcMar>
            <w:vAlign w:val="center"/>
            <w:hideMark/>
          </w:tcPr>
          <w:p w14:paraId="44F9FF2C" w14:textId="77777777" w:rsidR="001A782F" w:rsidRDefault="00D85976">
            <w:pPr>
              <w:ind w:firstLine="525"/>
              <w:jc w:val="both"/>
              <w:rPr>
                <w:rFonts w:eastAsia="Times New Roman"/>
                <w:sz w:val="20"/>
                <w:szCs w:val="20"/>
              </w:rPr>
            </w:pPr>
            <w:r>
              <w:rPr>
                <w:rFonts w:eastAsia="Times New Roman"/>
                <w:sz w:val="20"/>
                <w:szCs w:val="20"/>
              </w:rPr>
              <w:t>Чарлз Диккенс, мастер рассказов Викторианской Англии. Оскар Вайлд и другие великие имена. Современные английские писатели. Выдающиеся русские новел</w:t>
            </w:r>
            <w:r w:rsidR="009F6384">
              <w:rPr>
                <w:rFonts w:eastAsia="Times New Roman"/>
                <w:sz w:val="20"/>
                <w:szCs w:val="20"/>
              </w:rPr>
              <w:t>л</w:t>
            </w:r>
            <w:r>
              <w:rPr>
                <w:rFonts w:eastAsia="Times New Roman"/>
                <w:sz w:val="20"/>
                <w:szCs w:val="20"/>
              </w:rPr>
              <w:t xml:space="preserve">исты. </w:t>
            </w:r>
          </w:p>
        </w:tc>
      </w:tr>
      <w:tr w:rsidR="001A782F" w14:paraId="670AED80" w14:textId="77777777">
        <w:trPr>
          <w:tblCellSpacing w:w="15" w:type="dxa"/>
          <w:jc w:val="center"/>
        </w:trPr>
        <w:tc>
          <w:tcPr>
            <w:tcW w:w="5000" w:type="pct"/>
            <w:tcMar>
              <w:top w:w="15" w:type="dxa"/>
              <w:left w:w="15" w:type="dxa"/>
              <w:bottom w:w="15" w:type="dxa"/>
              <w:right w:w="15" w:type="dxa"/>
            </w:tcMar>
            <w:vAlign w:val="center"/>
            <w:hideMark/>
          </w:tcPr>
          <w:p w14:paraId="5068FEFC" w14:textId="77777777" w:rsidR="001A782F" w:rsidRDefault="00D85976">
            <w:pPr>
              <w:ind w:firstLine="525"/>
              <w:jc w:val="both"/>
              <w:rPr>
                <w:rFonts w:eastAsia="Times New Roman"/>
                <w:sz w:val="20"/>
                <w:szCs w:val="20"/>
              </w:rPr>
            </w:pPr>
            <w:r>
              <w:rPr>
                <w:rFonts w:eastAsia="Times New Roman"/>
                <w:sz w:val="20"/>
                <w:szCs w:val="20"/>
              </w:rPr>
              <w:t xml:space="preserve">Аннотирование и реферирование профессионально-ориентированных текстов (работа с текстами по специальности включает в себя: перевод, составление вокабуляра, составления аннотации к тексту). Написание докладов, статей на профессиональные темы с опорой на прочитанные тексты. </w:t>
            </w:r>
          </w:p>
        </w:tc>
      </w:tr>
    </w:tbl>
    <w:p w14:paraId="29462D2E"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26E04FE9" w14:textId="77777777">
        <w:trPr>
          <w:tblCellSpacing w:w="15" w:type="dxa"/>
        </w:trPr>
        <w:tc>
          <w:tcPr>
            <w:tcW w:w="0" w:type="auto"/>
            <w:tcMar>
              <w:top w:w="15" w:type="dxa"/>
              <w:left w:w="15" w:type="dxa"/>
              <w:bottom w:w="15" w:type="dxa"/>
              <w:right w:w="15" w:type="dxa"/>
            </w:tcMar>
            <w:vAlign w:val="center"/>
            <w:hideMark/>
          </w:tcPr>
          <w:p w14:paraId="044003D9"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1FA47407" w14:textId="77777777">
        <w:trPr>
          <w:tblCellSpacing w:w="15" w:type="dxa"/>
        </w:trPr>
        <w:tc>
          <w:tcPr>
            <w:tcW w:w="0" w:type="auto"/>
            <w:tcMar>
              <w:top w:w="15" w:type="dxa"/>
              <w:left w:w="15" w:type="dxa"/>
              <w:bottom w:w="15" w:type="dxa"/>
              <w:right w:w="15" w:type="dxa"/>
            </w:tcMar>
            <w:vAlign w:val="center"/>
            <w:hideMark/>
          </w:tcPr>
          <w:p w14:paraId="06665A57" w14:textId="77777777" w:rsidR="001A782F" w:rsidRDefault="00D85976">
            <w:pPr>
              <w:ind w:firstLine="525"/>
              <w:jc w:val="both"/>
              <w:rPr>
                <w:rFonts w:eastAsia="Times New Roman"/>
                <w:sz w:val="20"/>
                <w:szCs w:val="20"/>
              </w:rPr>
            </w:pPr>
            <w:r>
              <w:rPr>
                <w:rFonts w:eastAsia="Times New Roman"/>
                <w:b/>
                <w:bCs/>
                <w:sz w:val="20"/>
                <w:szCs w:val="20"/>
              </w:rPr>
              <w:t xml:space="preserve">5. Перечень учебно-методического обеспечения для самостоятельной работы обучающихся по дисциплинe (модулю) </w:t>
            </w:r>
          </w:p>
        </w:tc>
      </w:tr>
    </w:tbl>
    <w:p w14:paraId="030401C5"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4F277C65" w14:textId="77777777">
        <w:trPr>
          <w:tblCellSpacing w:w="15" w:type="dxa"/>
        </w:trPr>
        <w:tc>
          <w:tcPr>
            <w:tcW w:w="0" w:type="auto"/>
            <w:tcMar>
              <w:top w:w="15" w:type="dxa"/>
              <w:left w:w="15" w:type="dxa"/>
              <w:bottom w:w="15" w:type="dxa"/>
              <w:right w:w="15" w:type="dxa"/>
            </w:tcMar>
            <w:vAlign w:val="center"/>
            <w:hideMark/>
          </w:tcPr>
          <w:p w14:paraId="4BC49225" w14:textId="77777777" w:rsidR="001A782F" w:rsidRDefault="00D85976">
            <w:pPr>
              <w:ind w:firstLine="525"/>
              <w:jc w:val="both"/>
              <w:rPr>
                <w:rFonts w:eastAsia="Times New Roman"/>
                <w:sz w:val="20"/>
                <w:szCs w:val="20"/>
              </w:rPr>
            </w:pPr>
            <w:r>
              <w:rPr>
                <w:rFonts w:eastAsia="Times New Roman"/>
                <w:sz w:val="20"/>
                <w:szCs w:val="20"/>
              </w:rPr>
              <w:t xml:space="preserve">Самостоятельная работа обучающихся выполняется по заданию и при методическом руководстве преподавателя, но без его непосредственного участия. Самостоятельная работа подразделяется на самостоятельную работу на аудиторных занятиях и на внеаудиторную самостоятельную работу. Самостоятельная работа обучающихся включает как полностью самостоятельное освоение отдельных тем (разделов) дисциплины, так и проработку тем (разделов), осваиваемых во время аудиторной работы. Во время самостоятельной работы обучающиеся читают и конспектируют учебную, научную и справочную литературу, выполняют задания, направленные на закрепление знаний и отработку умений и навыков, готовятся к текущему и промежуточному контролю по дисциплине. </w:t>
            </w:r>
          </w:p>
        </w:tc>
      </w:tr>
      <w:tr w:rsidR="001A782F" w14:paraId="6D3FEF91" w14:textId="77777777">
        <w:trPr>
          <w:tblCellSpacing w:w="15" w:type="dxa"/>
        </w:trPr>
        <w:tc>
          <w:tcPr>
            <w:tcW w:w="0" w:type="auto"/>
            <w:tcMar>
              <w:top w:w="15" w:type="dxa"/>
              <w:left w:w="15" w:type="dxa"/>
              <w:bottom w:w="15" w:type="dxa"/>
              <w:right w:w="15" w:type="dxa"/>
            </w:tcMar>
            <w:vAlign w:val="center"/>
            <w:hideMark/>
          </w:tcPr>
          <w:p w14:paraId="38DC0F33" w14:textId="77777777" w:rsidR="001A782F" w:rsidRDefault="00D85976">
            <w:pPr>
              <w:ind w:firstLine="525"/>
              <w:jc w:val="both"/>
              <w:rPr>
                <w:rFonts w:eastAsia="Times New Roman"/>
                <w:sz w:val="20"/>
                <w:szCs w:val="20"/>
              </w:rPr>
            </w:pPr>
            <w:r>
              <w:rPr>
                <w:rFonts w:eastAsia="Times New Roman"/>
                <w:sz w:val="20"/>
                <w:szCs w:val="20"/>
              </w:rPr>
              <w:t xml:space="preserve">Организация самостоятельной работы обучающихся регламентируется нормативными документами, учебно-методической литературой и электронными образовательными ресурсами, включая: </w:t>
            </w:r>
          </w:p>
        </w:tc>
      </w:tr>
      <w:tr w:rsidR="001A782F" w14:paraId="66C38873" w14:textId="77777777">
        <w:trPr>
          <w:tblCellSpacing w:w="15" w:type="dxa"/>
        </w:trPr>
        <w:tc>
          <w:tcPr>
            <w:tcW w:w="0" w:type="auto"/>
            <w:tcMar>
              <w:top w:w="15" w:type="dxa"/>
              <w:left w:w="15" w:type="dxa"/>
              <w:bottom w:w="15" w:type="dxa"/>
              <w:right w:w="15" w:type="dxa"/>
            </w:tcMar>
            <w:vAlign w:val="center"/>
            <w:hideMark/>
          </w:tcPr>
          <w:p w14:paraId="48D677ED" w14:textId="77777777" w:rsidR="001A782F" w:rsidRDefault="000D6DD2">
            <w:pPr>
              <w:ind w:firstLine="525"/>
              <w:jc w:val="both"/>
              <w:rPr>
                <w:rFonts w:eastAsia="Times New Roman"/>
                <w:sz w:val="20"/>
                <w:szCs w:val="20"/>
              </w:rPr>
            </w:pPr>
            <w:r w:rsidRPr="000D6DD2">
              <w:rPr>
                <w:rFonts w:eastAsia="Times New Roman"/>
                <w:sz w:val="20"/>
                <w:szCs w:val="20"/>
              </w:rPr>
              <w:t>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Министерства науки и высшего образования Российской Федерации от 6 апреля 2021 года № 245)</w:t>
            </w:r>
          </w:p>
        </w:tc>
      </w:tr>
      <w:tr w:rsidR="001A782F" w14:paraId="73DDD15D" w14:textId="77777777">
        <w:trPr>
          <w:tblCellSpacing w:w="15" w:type="dxa"/>
        </w:trPr>
        <w:tc>
          <w:tcPr>
            <w:tcW w:w="0" w:type="auto"/>
            <w:tcMar>
              <w:top w:w="15" w:type="dxa"/>
              <w:left w:w="15" w:type="dxa"/>
              <w:bottom w:w="15" w:type="dxa"/>
              <w:right w:w="15" w:type="dxa"/>
            </w:tcMar>
            <w:vAlign w:val="center"/>
            <w:hideMark/>
          </w:tcPr>
          <w:p w14:paraId="76569D4F" w14:textId="77777777" w:rsidR="001A782F" w:rsidRDefault="00D85976">
            <w:pPr>
              <w:ind w:firstLine="525"/>
              <w:jc w:val="both"/>
              <w:rPr>
                <w:rFonts w:eastAsia="Times New Roman"/>
                <w:sz w:val="20"/>
                <w:szCs w:val="20"/>
              </w:rPr>
            </w:pPr>
            <w:r>
              <w:rPr>
                <w:rFonts w:eastAsia="Times New Roman"/>
                <w:sz w:val="20"/>
                <w:szCs w:val="20"/>
              </w:rPr>
              <w:t xml:space="preserve">Письмо Министерства образования Российской Федерации №14-55-996ин/15 от 27 ноября 2002 г. "Об активизации самостоятельной работы студентов высших учебных заведений" </w:t>
            </w:r>
          </w:p>
        </w:tc>
      </w:tr>
      <w:tr w:rsidR="001A782F" w14:paraId="1C568568" w14:textId="77777777">
        <w:trPr>
          <w:tblCellSpacing w:w="15" w:type="dxa"/>
        </w:trPr>
        <w:tc>
          <w:tcPr>
            <w:tcW w:w="0" w:type="auto"/>
            <w:tcMar>
              <w:top w:w="15" w:type="dxa"/>
              <w:left w:w="15" w:type="dxa"/>
              <w:bottom w:w="15" w:type="dxa"/>
              <w:right w:w="15" w:type="dxa"/>
            </w:tcMar>
            <w:vAlign w:val="center"/>
            <w:hideMark/>
          </w:tcPr>
          <w:p w14:paraId="1FB5CBC2" w14:textId="77777777" w:rsidR="001A782F" w:rsidRDefault="00D85976">
            <w:pPr>
              <w:ind w:firstLine="525"/>
              <w:jc w:val="both"/>
              <w:rPr>
                <w:rFonts w:eastAsia="Times New Roman"/>
                <w:sz w:val="20"/>
                <w:szCs w:val="20"/>
              </w:rPr>
            </w:pPr>
            <w:r>
              <w:rPr>
                <w:rFonts w:eastAsia="Times New Roman"/>
                <w:sz w:val="20"/>
                <w:szCs w:val="20"/>
              </w:rPr>
              <w:t xml:space="preserve">Устав федерального государственного автономного образовательного учреждения "Казанский (Приволжский) федеральный университет" </w:t>
            </w:r>
          </w:p>
        </w:tc>
      </w:tr>
      <w:tr w:rsidR="001A782F" w14:paraId="019D8FCD" w14:textId="77777777">
        <w:trPr>
          <w:tblCellSpacing w:w="15" w:type="dxa"/>
        </w:trPr>
        <w:tc>
          <w:tcPr>
            <w:tcW w:w="0" w:type="auto"/>
            <w:tcMar>
              <w:top w:w="15" w:type="dxa"/>
              <w:left w:w="15" w:type="dxa"/>
              <w:bottom w:w="15" w:type="dxa"/>
              <w:right w:w="15" w:type="dxa"/>
            </w:tcMar>
            <w:vAlign w:val="center"/>
            <w:hideMark/>
          </w:tcPr>
          <w:p w14:paraId="3E489589" w14:textId="77777777" w:rsidR="001A782F" w:rsidRDefault="00D85976">
            <w:pPr>
              <w:ind w:firstLine="525"/>
              <w:jc w:val="both"/>
              <w:rPr>
                <w:rFonts w:eastAsia="Times New Roman"/>
                <w:sz w:val="20"/>
                <w:szCs w:val="20"/>
              </w:rPr>
            </w:pPr>
            <w:r>
              <w:rPr>
                <w:rFonts w:eastAsia="Times New Roman"/>
                <w:sz w:val="20"/>
                <w:szCs w:val="20"/>
              </w:rPr>
              <w:t xml:space="preserve">Правила внутреннего распорядка федерального государственного автономного образовательного учреждения высшего профессионального образования "Казанский (Приволжский) федеральный университет" </w:t>
            </w:r>
          </w:p>
        </w:tc>
      </w:tr>
      <w:tr w:rsidR="001A782F" w14:paraId="32BA121E" w14:textId="77777777">
        <w:trPr>
          <w:tblCellSpacing w:w="15" w:type="dxa"/>
        </w:trPr>
        <w:tc>
          <w:tcPr>
            <w:tcW w:w="0" w:type="auto"/>
            <w:tcMar>
              <w:top w:w="15" w:type="dxa"/>
              <w:left w:w="15" w:type="dxa"/>
              <w:bottom w:w="15" w:type="dxa"/>
              <w:right w:w="15" w:type="dxa"/>
            </w:tcMar>
            <w:vAlign w:val="center"/>
            <w:hideMark/>
          </w:tcPr>
          <w:p w14:paraId="14A25596" w14:textId="77777777" w:rsidR="001A782F" w:rsidRDefault="00D85976">
            <w:pPr>
              <w:ind w:firstLine="525"/>
              <w:jc w:val="both"/>
              <w:rPr>
                <w:rFonts w:eastAsia="Times New Roman"/>
                <w:sz w:val="20"/>
                <w:szCs w:val="20"/>
              </w:rPr>
            </w:pPr>
            <w:r>
              <w:rPr>
                <w:rFonts w:eastAsia="Times New Roman"/>
                <w:sz w:val="20"/>
                <w:szCs w:val="20"/>
              </w:rPr>
              <w:t xml:space="preserve">Локальные нормативные акты Казанского (Приволжского) федерального университета </w:t>
            </w:r>
          </w:p>
        </w:tc>
      </w:tr>
    </w:tbl>
    <w:p w14:paraId="2755D7D6"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4FA6ED2D" w14:textId="77777777">
        <w:trPr>
          <w:tblCellSpacing w:w="15" w:type="dxa"/>
        </w:trPr>
        <w:tc>
          <w:tcPr>
            <w:tcW w:w="0" w:type="auto"/>
            <w:tcMar>
              <w:top w:w="15" w:type="dxa"/>
              <w:left w:w="15" w:type="dxa"/>
              <w:bottom w:w="15" w:type="dxa"/>
              <w:right w:w="15" w:type="dxa"/>
            </w:tcMar>
            <w:vAlign w:val="center"/>
            <w:hideMark/>
          </w:tcPr>
          <w:p w14:paraId="23460127"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75620DD8" w14:textId="77777777">
        <w:trPr>
          <w:tblCellSpacing w:w="15" w:type="dxa"/>
        </w:trPr>
        <w:tc>
          <w:tcPr>
            <w:tcW w:w="0" w:type="auto"/>
            <w:tcMar>
              <w:top w:w="15" w:type="dxa"/>
              <w:left w:w="15" w:type="dxa"/>
              <w:bottom w:w="15" w:type="dxa"/>
              <w:right w:w="15" w:type="dxa"/>
            </w:tcMar>
            <w:vAlign w:val="center"/>
            <w:hideMark/>
          </w:tcPr>
          <w:p w14:paraId="51E5BBCA" w14:textId="77777777" w:rsidR="001A782F" w:rsidRDefault="00D85976">
            <w:pPr>
              <w:ind w:firstLine="525"/>
              <w:jc w:val="both"/>
              <w:rPr>
                <w:rFonts w:eastAsia="Times New Roman"/>
                <w:sz w:val="20"/>
                <w:szCs w:val="20"/>
              </w:rPr>
            </w:pPr>
            <w:r>
              <w:rPr>
                <w:rFonts w:eastAsia="Times New Roman"/>
                <w:b/>
                <w:bCs/>
                <w:sz w:val="20"/>
                <w:szCs w:val="20"/>
              </w:rPr>
              <w:lastRenderedPageBreak/>
              <w:t xml:space="preserve">6. Фонд оценочных средств по дисциплинe (модулю) </w:t>
            </w:r>
          </w:p>
        </w:tc>
      </w:tr>
    </w:tbl>
    <w:p w14:paraId="4DBA1306"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10B45993" w14:textId="77777777">
        <w:trPr>
          <w:tblCellSpacing w:w="15" w:type="dxa"/>
        </w:trPr>
        <w:tc>
          <w:tcPr>
            <w:tcW w:w="0" w:type="auto"/>
            <w:tcMar>
              <w:top w:w="15" w:type="dxa"/>
              <w:left w:w="15" w:type="dxa"/>
              <w:bottom w:w="15" w:type="dxa"/>
              <w:right w:w="15" w:type="dxa"/>
            </w:tcMar>
            <w:vAlign w:val="center"/>
            <w:hideMark/>
          </w:tcPr>
          <w:p w14:paraId="7678BB3F" w14:textId="77777777" w:rsidR="001A782F" w:rsidRDefault="00D85976">
            <w:pPr>
              <w:ind w:firstLine="525"/>
              <w:jc w:val="both"/>
              <w:rPr>
                <w:rFonts w:eastAsia="Times New Roman"/>
                <w:sz w:val="20"/>
                <w:szCs w:val="20"/>
              </w:rPr>
            </w:pPr>
            <w:r>
              <w:rPr>
                <w:rFonts w:eastAsia="Times New Roman"/>
                <w:sz w:val="20"/>
                <w:szCs w:val="20"/>
              </w:rPr>
              <w:t>Фонд оценочных средств по дисциплине (модулю) включает оценочные материалы, направленные на проверку освоения компетенций, в том числе знаний, умений и навыков. Фонд оценочных средств включает оценочные средства текущего контроля и оценочные средства промежуточной аттестации.</w:t>
            </w:r>
          </w:p>
        </w:tc>
      </w:tr>
      <w:tr w:rsidR="001A782F" w14:paraId="489FFD72" w14:textId="77777777">
        <w:trPr>
          <w:tblCellSpacing w:w="15" w:type="dxa"/>
        </w:trPr>
        <w:tc>
          <w:tcPr>
            <w:tcW w:w="0" w:type="auto"/>
            <w:tcMar>
              <w:top w:w="15" w:type="dxa"/>
              <w:left w:w="15" w:type="dxa"/>
              <w:bottom w:w="15" w:type="dxa"/>
              <w:right w:w="15" w:type="dxa"/>
            </w:tcMar>
            <w:vAlign w:val="center"/>
            <w:hideMark/>
          </w:tcPr>
          <w:p w14:paraId="71DD0F47" w14:textId="77777777" w:rsidR="001A782F" w:rsidRDefault="00D85976">
            <w:pPr>
              <w:ind w:firstLine="525"/>
              <w:jc w:val="both"/>
              <w:rPr>
                <w:rFonts w:eastAsia="Times New Roman"/>
                <w:sz w:val="20"/>
                <w:szCs w:val="20"/>
              </w:rPr>
            </w:pPr>
            <w:r>
              <w:rPr>
                <w:rFonts w:eastAsia="Times New Roman"/>
                <w:sz w:val="20"/>
                <w:szCs w:val="20"/>
              </w:rPr>
              <w:t xml:space="preserve">В фонде оценочных средств содержится следующая информация: </w:t>
            </w:r>
          </w:p>
        </w:tc>
      </w:tr>
      <w:tr w:rsidR="001A782F" w14:paraId="4BFC911D" w14:textId="77777777">
        <w:trPr>
          <w:tblCellSpacing w:w="15" w:type="dxa"/>
        </w:trPr>
        <w:tc>
          <w:tcPr>
            <w:tcW w:w="0" w:type="auto"/>
            <w:tcMar>
              <w:top w:w="15" w:type="dxa"/>
              <w:left w:w="15" w:type="dxa"/>
              <w:bottom w:w="15" w:type="dxa"/>
              <w:right w:w="15" w:type="dxa"/>
            </w:tcMar>
            <w:vAlign w:val="center"/>
            <w:hideMark/>
          </w:tcPr>
          <w:p w14:paraId="3CCAD28F" w14:textId="77777777" w:rsidR="001A782F" w:rsidRDefault="00D85976">
            <w:pPr>
              <w:ind w:firstLine="525"/>
              <w:jc w:val="both"/>
              <w:rPr>
                <w:rFonts w:eastAsia="Times New Roman"/>
                <w:sz w:val="20"/>
                <w:szCs w:val="20"/>
              </w:rPr>
            </w:pPr>
            <w:r>
              <w:rPr>
                <w:rFonts w:eastAsia="Times New Roman"/>
                <w:sz w:val="20"/>
                <w:szCs w:val="20"/>
              </w:rPr>
              <w:t xml:space="preserve">- соответствие компетенций планируемым результатам обучения по дисциплине (модулю); </w:t>
            </w:r>
          </w:p>
        </w:tc>
      </w:tr>
      <w:tr w:rsidR="001A782F" w14:paraId="4E016D75" w14:textId="77777777">
        <w:trPr>
          <w:tblCellSpacing w:w="15" w:type="dxa"/>
        </w:trPr>
        <w:tc>
          <w:tcPr>
            <w:tcW w:w="0" w:type="auto"/>
            <w:tcMar>
              <w:top w:w="15" w:type="dxa"/>
              <w:left w:w="15" w:type="dxa"/>
              <w:bottom w:w="15" w:type="dxa"/>
              <w:right w:w="15" w:type="dxa"/>
            </w:tcMar>
            <w:vAlign w:val="center"/>
            <w:hideMark/>
          </w:tcPr>
          <w:p w14:paraId="3357E538" w14:textId="77777777" w:rsidR="001A782F" w:rsidRDefault="00D85976">
            <w:pPr>
              <w:ind w:firstLine="525"/>
              <w:jc w:val="both"/>
              <w:rPr>
                <w:rFonts w:eastAsia="Times New Roman"/>
                <w:sz w:val="20"/>
                <w:szCs w:val="20"/>
              </w:rPr>
            </w:pPr>
            <w:r>
              <w:rPr>
                <w:rFonts w:eastAsia="Times New Roman"/>
                <w:sz w:val="20"/>
                <w:szCs w:val="20"/>
              </w:rPr>
              <w:t xml:space="preserve">- критерии оценивания сформированности компетенций; </w:t>
            </w:r>
          </w:p>
        </w:tc>
      </w:tr>
      <w:tr w:rsidR="001A782F" w14:paraId="1AC8084B" w14:textId="77777777">
        <w:trPr>
          <w:tblCellSpacing w:w="15" w:type="dxa"/>
        </w:trPr>
        <w:tc>
          <w:tcPr>
            <w:tcW w:w="0" w:type="auto"/>
            <w:tcMar>
              <w:top w:w="15" w:type="dxa"/>
              <w:left w:w="15" w:type="dxa"/>
              <w:bottom w:w="15" w:type="dxa"/>
              <w:right w:w="15" w:type="dxa"/>
            </w:tcMar>
            <w:vAlign w:val="center"/>
            <w:hideMark/>
          </w:tcPr>
          <w:p w14:paraId="27D112B9" w14:textId="77777777" w:rsidR="001A782F" w:rsidRDefault="00D85976">
            <w:pPr>
              <w:ind w:firstLine="525"/>
              <w:jc w:val="both"/>
              <w:rPr>
                <w:rFonts w:eastAsia="Times New Roman"/>
                <w:sz w:val="20"/>
                <w:szCs w:val="20"/>
              </w:rPr>
            </w:pPr>
            <w:r>
              <w:rPr>
                <w:rFonts w:eastAsia="Times New Roman"/>
                <w:sz w:val="20"/>
                <w:szCs w:val="20"/>
              </w:rPr>
              <w:t xml:space="preserve">- механизм формирования оценки по дисциплине (модулю); </w:t>
            </w:r>
          </w:p>
        </w:tc>
      </w:tr>
      <w:tr w:rsidR="001A782F" w14:paraId="3028A395" w14:textId="77777777">
        <w:trPr>
          <w:tblCellSpacing w:w="15" w:type="dxa"/>
        </w:trPr>
        <w:tc>
          <w:tcPr>
            <w:tcW w:w="0" w:type="auto"/>
            <w:tcMar>
              <w:top w:w="15" w:type="dxa"/>
              <w:left w:w="15" w:type="dxa"/>
              <w:bottom w:w="15" w:type="dxa"/>
              <w:right w:w="15" w:type="dxa"/>
            </w:tcMar>
            <w:vAlign w:val="center"/>
            <w:hideMark/>
          </w:tcPr>
          <w:p w14:paraId="06F2EADC" w14:textId="77777777" w:rsidR="001A782F" w:rsidRDefault="00D85976">
            <w:pPr>
              <w:ind w:firstLine="525"/>
              <w:jc w:val="both"/>
              <w:rPr>
                <w:rFonts w:eastAsia="Times New Roman"/>
                <w:sz w:val="20"/>
                <w:szCs w:val="20"/>
              </w:rPr>
            </w:pPr>
            <w:r>
              <w:rPr>
                <w:rFonts w:eastAsia="Times New Roman"/>
                <w:sz w:val="20"/>
                <w:szCs w:val="20"/>
              </w:rPr>
              <w:t xml:space="preserve">- описание порядка применения и процедуры оценивания для каждого оценочного средства; </w:t>
            </w:r>
          </w:p>
        </w:tc>
      </w:tr>
      <w:tr w:rsidR="001A782F" w14:paraId="1CDAD049" w14:textId="77777777">
        <w:trPr>
          <w:tblCellSpacing w:w="15" w:type="dxa"/>
        </w:trPr>
        <w:tc>
          <w:tcPr>
            <w:tcW w:w="0" w:type="auto"/>
            <w:tcMar>
              <w:top w:w="15" w:type="dxa"/>
              <w:left w:w="15" w:type="dxa"/>
              <w:bottom w:w="15" w:type="dxa"/>
              <w:right w:w="15" w:type="dxa"/>
            </w:tcMar>
            <w:vAlign w:val="center"/>
            <w:hideMark/>
          </w:tcPr>
          <w:p w14:paraId="221864AC" w14:textId="77777777" w:rsidR="001A782F" w:rsidRDefault="00D85976">
            <w:pPr>
              <w:ind w:firstLine="525"/>
              <w:jc w:val="both"/>
              <w:rPr>
                <w:rFonts w:eastAsia="Times New Roman"/>
                <w:sz w:val="20"/>
                <w:szCs w:val="20"/>
              </w:rPr>
            </w:pPr>
            <w:r>
              <w:rPr>
                <w:rFonts w:eastAsia="Times New Roman"/>
                <w:sz w:val="20"/>
                <w:szCs w:val="20"/>
              </w:rPr>
              <w:t xml:space="preserve">- критерии оценивания для каждого оценочного средства; </w:t>
            </w:r>
          </w:p>
        </w:tc>
      </w:tr>
      <w:tr w:rsidR="001A782F" w14:paraId="5ABFB3A2" w14:textId="77777777">
        <w:trPr>
          <w:tblCellSpacing w:w="15" w:type="dxa"/>
        </w:trPr>
        <w:tc>
          <w:tcPr>
            <w:tcW w:w="0" w:type="auto"/>
            <w:tcMar>
              <w:top w:w="15" w:type="dxa"/>
              <w:left w:w="15" w:type="dxa"/>
              <w:bottom w:w="15" w:type="dxa"/>
              <w:right w:w="15" w:type="dxa"/>
            </w:tcMar>
            <w:vAlign w:val="center"/>
            <w:hideMark/>
          </w:tcPr>
          <w:p w14:paraId="11754408" w14:textId="77777777" w:rsidR="001A782F" w:rsidRDefault="00D85976">
            <w:pPr>
              <w:ind w:firstLine="525"/>
              <w:jc w:val="both"/>
              <w:rPr>
                <w:rFonts w:eastAsia="Times New Roman"/>
                <w:sz w:val="20"/>
                <w:szCs w:val="20"/>
              </w:rPr>
            </w:pPr>
            <w:r>
              <w:rPr>
                <w:rFonts w:eastAsia="Times New Roman"/>
                <w:sz w:val="20"/>
                <w:szCs w:val="20"/>
              </w:rPr>
              <w:t>- содержание оценочных средств, включая требования, предъявляемые к действиям обучающихся, демонстрируемым результатам, задания различных типов.</w:t>
            </w:r>
          </w:p>
        </w:tc>
      </w:tr>
      <w:tr w:rsidR="001A782F" w14:paraId="4F0E82F9" w14:textId="77777777">
        <w:trPr>
          <w:tblCellSpacing w:w="15" w:type="dxa"/>
        </w:trPr>
        <w:tc>
          <w:tcPr>
            <w:tcW w:w="0" w:type="auto"/>
            <w:tcMar>
              <w:top w:w="15" w:type="dxa"/>
              <w:left w:w="15" w:type="dxa"/>
              <w:bottom w:w="15" w:type="dxa"/>
              <w:right w:w="15" w:type="dxa"/>
            </w:tcMar>
            <w:vAlign w:val="center"/>
            <w:hideMark/>
          </w:tcPr>
          <w:p w14:paraId="075B27B2" w14:textId="77777777" w:rsidR="001A782F" w:rsidRDefault="00D85976">
            <w:pPr>
              <w:ind w:firstLine="525"/>
              <w:jc w:val="both"/>
              <w:rPr>
                <w:rFonts w:eastAsia="Times New Roman"/>
                <w:sz w:val="20"/>
                <w:szCs w:val="20"/>
              </w:rPr>
            </w:pPr>
            <w:r>
              <w:rPr>
                <w:rFonts w:eastAsia="Times New Roman"/>
                <w:sz w:val="20"/>
                <w:szCs w:val="20"/>
              </w:rPr>
              <w:t xml:space="preserve">Фонд оценочных средств по дисциплине находится в Приложении 1 к программе дисциплины (модулю). </w:t>
            </w:r>
          </w:p>
        </w:tc>
      </w:tr>
    </w:tbl>
    <w:p w14:paraId="7AC363D8"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3557ED34" w14:textId="77777777">
        <w:trPr>
          <w:tblCellSpacing w:w="15" w:type="dxa"/>
        </w:trPr>
        <w:tc>
          <w:tcPr>
            <w:tcW w:w="0" w:type="auto"/>
            <w:tcMar>
              <w:top w:w="15" w:type="dxa"/>
              <w:left w:w="15" w:type="dxa"/>
              <w:bottom w:w="15" w:type="dxa"/>
              <w:right w:w="15" w:type="dxa"/>
            </w:tcMar>
            <w:vAlign w:val="center"/>
            <w:hideMark/>
          </w:tcPr>
          <w:p w14:paraId="34DA4A0F"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1EEEB888" w14:textId="77777777">
        <w:trPr>
          <w:tblCellSpacing w:w="15" w:type="dxa"/>
        </w:trPr>
        <w:tc>
          <w:tcPr>
            <w:tcW w:w="0" w:type="auto"/>
            <w:tcMar>
              <w:top w:w="15" w:type="dxa"/>
              <w:left w:w="15" w:type="dxa"/>
              <w:bottom w:w="15" w:type="dxa"/>
              <w:right w:w="15" w:type="dxa"/>
            </w:tcMar>
            <w:vAlign w:val="center"/>
            <w:hideMark/>
          </w:tcPr>
          <w:p w14:paraId="0933AFDF" w14:textId="77777777" w:rsidR="001A782F" w:rsidRDefault="00D85976">
            <w:pPr>
              <w:ind w:firstLine="525"/>
              <w:jc w:val="both"/>
              <w:rPr>
                <w:rFonts w:eastAsia="Times New Roman"/>
                <w:sz w:val="20"/>
                <w:szCs w:val="20"/>
              </w:rPr>
            </w:pPr>
            <w:r>
              <w:rPr>
                <w:rFonts w:eastAsia="Times New Roman"/>
                <w:b/>
                <w:bCs/>
                <w:sz w:val="20"/>
                <w:szCs w:val="20"/>
              </w:rPr>
              <w:t xml:space="preserve">7. Перечень литературы, необходимой для освоения дисциплины (модуля) </w:t>
            </w:r>
          </w:p>
        </w:tc>
      </w:tr>
    </w:tbl>
    <w:p w14:paraId="472A0DED"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478CCE1A" w14:textId="77777777">
        <w:trPr>
          <w:tblCellSpacing w:w="15" w:type="dxa"/>
        </w:trPr>
        <w:tc>
          <w:tcPr>
            <w:tcW w:w="0" w:type="auto"/>
            <w:tcMar>
              <w:top w:w="15" w:type="dxa"/>
              <w:left w:w="15" w:type="dxa"/>
              <w:bottom w:w="15" w:type="dxa"/>
              <w:right w:w="15" w:type="dxa"/>
            </w:tcMar>
            <w:vAlign w:val="center"/>
            <w:hideMark/>
          </w:tcPr>
          <w:p w14:paraId="336512BE" w14:textId="77777777" w:rsidR="001A782F" w:rsidRDefault="00D85976">
            <w:pPr>
              <w:ind w:firstLine="525"/>
              <w:jc w:val="both"/>
              <w:rPr>
                <w:rFonts w:eastAsia="Times New Roman"/>
                <w:sz w:val="20"/>
                <w:szCs w:val="20"/>
              </w:rPr>
            </w:pPr>
            <w:r>
              <w:rPr>
                <w:rFonts w:eastAsia="Times New Roman"/>
                <w:sz w:val="20"/>
                <w:szCs w:val="20"/>
              </w:rPr>
              <w:t xml:space="preserve">Освоение дисциплины (модуля) предполагает изучение основной и дополнительной учебной литературы. Литература может быть доступна обучающимся в одном из двух вариантов (либо в обоих из них): </w:t>
            </w:r>
          </w:p>
        </w:tc>
      </w:tr>
      <w:tr w:rsidR="001A782F" w14:paraId="4030A2EF" w14:textId="77777777">
        <w:trPr>
          <w:tblCellSpacing w:w="15" w:type="dxa"/>
        </w:trPr>
        <w:tc>
          <w:tcPr>
            <w:tcW w:w="0" w:type="auto"/>
            <w:tcMar>
              <w:top w:w="15" w:type="dxa"/>
              <w:left w:w="15" w:type="dxa"/>
              <w:bottom w:w="15" w:type="dxa"/>
              <w:right w:w="15" w:type="dxa"/>
            </w:tcMar>
            <w:hideMark/>
          </w:tcPr>
          <w:p w14:paraId="7FCB956E" w14:textId="77777777" w:rsidR="001A782F" w:rsidRDefault="00D85976">
            <w:pPr>
              <w:ind w:firstLine="709"/>
              <w:jc w:val="both"/>
              <w:rPr>
                <w:bCs/>
                <w:sz w:val="20"/>
                <w:szCs w:val="20"/>
              </w:rPr>
            </w:pPr>
            <w:r>
              <w:rPr>
                <w:bCs/>
                <w:sz w:val="20"/>
                <w:szCs w:val="20"/>
              </w:rPr>
              <w:t>– в электронном виде – через электронные библиотечные системы на основании заключенных КФУ договоров с правообладателями;</w:t>
            </w:r>
          </w:p>
        </w:tc>
      </w:tr>
      <w:tr w:rsidR="001A782F" w14:paraId="5F8BCE6E" w14:textId="77777777">
        <w:trPr>
          <w:tblCellSpacing w:w="15" w:type="dxa"/>
        </w:trPr>
        <w:tc>
          <w:tcPr>
            <w:tcW w:w="0" w:type="auto"/>
            <w:tcMar>
              <w:top w:w="15" w:type="dxa"/>
              <w:left w:w="15" w:type="dxa"/>
              <w:bottom w:w="15" w:type="dxa"/>
              <w:right w:w="15" w:type="dxa"/>
            </w:tcMar>
            <w:hideMark/>
          </w:tcPr>
          <w:p w14:paraId="24E77BF9" w14:textId="77777777" w:rsidR="001A782F" w:rsidRDefault="00D85976">
            <w:pPr>
              <w:ind w:firstLine="709"/>
              <w:jc w:val="both"/>
              <w:rPr>
                <w:bCs/>
                <w:sz w:val="20"/>
                <w:szCs w:val="20"/>
              </w:rPr>
            </w:pPr>
            <w:r>
              <w:rPr>
                <w:bCs/>
                <w:sz w:val="20"/>
                <w:szCs w:val="20"/>
              </w:rPr>
              <w:t>– в печатном виде – в Научной библиотеке Елабужского института КФУ. Обучающиеся получают учебную литературу на абонементе по читательским билетам в соответствии с правилами пользования Научной библиотекой.</w:t>
            </w:r>
          </w:p>
        </w:tc>
      </w:tr>
      <w:tr w:rsidR="001A782F" w14:paraId="3FE14B66" w14:textId="77777777">
        <w:trPr>
          <w:tblCellSpacing w:w="15" w:type="dxa"/>
        </w:trPr>
        <w:tc>
          <w:tcPr>
            <w:tcW w:w="0" w:type="auto"/>
            <w:tcMar>
              <w:top w:w="15" w:type="dxa"/>
              <w:left w:w="15" w:type="dxa"/>
              <w:bottom w:w="15" w:type="dxa"/>
              <w:right w:w="15" w:type="dxa"/>
            </w:tcMar>
            <w:hideMark/>
          </w:tcPr>
          <w:p w14:paraId="117B3D09" w14:textId="77777777" w:rsidR="001A782F" w:rsidRDefault="00D85976">
            <w:pPr>
              <w:ind w:firstLine="709"/>
              <w:jc w:val="both"/>
              <w:rPr>
                <w:bCs/>
                <w:sz w:val="20"/>
                <w:szCs w:val="20"/>
              </w:rPr>
            </w:pPr>
            <w:r>
              <w:rPr>
                <w:bCs/>
                <w:sz w:val="20"/>
                <w:szCs w:val="20"/>
              </w:rPr>
              <w:t>Электронные издания доступны дистанционно из любой точки при введении обучающимся своего логина и пароля от личного кабинета в системе «Электронный университет». При использовании печатных изданий библиотечный фонд должен быть укомплектован ими из расчета не менее 0,25 экземпляра на каждого обучающегося из числа лиц, одновременно проходящих данную практику.</w:t>
            </w:r>
          </w:p>
        </w:tc>
      </w:tr>
      <w:tr w:rsidR="001A782F" w14:paraId="14544D3E" w14:textId="77777777">
        <w:trPr>
          <w:tblCellSpacing w:w="15" w:type="dxa"/>
        </w:trPr>
        <w:tc>
          <w:tcPr>
            <w:tcW w:w="0" w:type="auto"/>
            <w:tcMar>
              <w:top w:w="15" w:type="dxa"/>
              <w:left w:w="15" w:type="dxa"/>
              <w:bottom w:w="15" w:type="dxa"/>
              <w:right w:w="15" w:type="dxa"/>
            </w:tcMar>
            <w:hideMark/>
          </w:tcPr>
          <w:p w14:paraId="41166CAF" w14:textId="77777777" w:rsidR="001A782F" w:rsidRDefault="00D85976">
            <w:pPr>
              <w:ind w:firstLine="709"/>
              <w:jc w:val="both"/>
            </w:pPr>
            <w:r>
              <w:rPr>
                <w:bCs/>
                <w:sz w:val="20"/>
                <w:szCs w:val="20"/>
              </w:rPr>
              <w:t>Перечень литературы, необходимой для освоения практики, находится в Приложении 2 к программе практики. Он подлежит обновлению при изменении условий договоров КФУ с правообладателями электронных изданий и при изменении комплектования фондов Научной библиотеки Елабужского института КФУ.</w:t>
            </w:r>
          </w:p>
        </w:tc>
      </w:tr>
    </w:tbl>
    <w:p w14:paraId="01240AEF" w14:textId="77777777" w:rsidR="001A782F" w:rsidRDefault="001A782F">
      <w:pPr>
        <w:ind w:firstLine="525"/>
        <w:rPr>
          <w:rFonts w:eastAsia="Times New Roman"/>
          <w:vanish/>
          <w:sz w:val="20"/>
          <w:szCs w:val="20"/>
        </w:rPr>
      </w:pPr>
    </w:p>
    <w:p w14:paraId="5EC42A45"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77246FFF" w14:textId="77777777">
        <w:trPr>
          <w:tblCellSpacing w:w="15" w:type="dxa"/>
        </w:trPr>
        <w:tc>
          <w:tcPr>
            <w:tcW w:w="0" w:type="auto"/>
            <w:tcMar>
              <w:top w:w="15" w:type="dxa"/>
              <w:left w:w="15" w:type="dxa"/>
              <w:bottom w:w="15" w:type="dxa"/>
              <w:right w:w="15" w:type="dxa"/>
            </w:tcMar>
            <w:vAlign w:val="center"/>
            <w:hideMark/>
          </w:tcPr>
          <w:p w14:paraId="269682CB"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59626E8A" w14:textId="77777777">
        <w:trPr>
          <w:tblCellSpacing w:w="15" w:type="dxa"/>
        </w:trPr>
        <w:tc>
          <w:tcPr>
            <w:tcW w:w="0" w:type="auto"/>
            <w:tcMar>
              <w:top w:w="15" w:type="dxa"/>
              <w:left w:w="15" w:type="dxa"/>
              <w:bottom w:w="15" w:type="dxa"/>
              <w:right w:w="15" w:type="dxa"/>
            </w:tcMar>
            <w:vAlign w:val="center"/>
            <w:hideMark/>
          </w:tcPr>
          <w:p w14:paraId="4BE98A10" w14:textId="77777777" w:rsidR="001A782F" w:rsidRDefault="00D85976">
            <w:pPr>
              <w:ind w:firstLine="525"/>
              <w:jc w:val="both"/>
              <w:rPr>
                <w:rFonts w:eastAsia="Times New Roman"/>
                <w:sz w:val="20"/>
                <w:szCs w:val="20"/>
              </w:rPr>
            </w:pPr>
            <w:r>
              <w:rPr>
                <w:rFonts w:eastAsia="Times New Roman"/>
                <w:b/>
                <w:bCs/>
                <w:sz w:val="20"/>
                <w:szCs w:val="20"/>
              </w:rPr>
              <w:t xml:space="preserve">8. Перечень ресурсов информационно-телекоммуникационной сети "Интернет", необходимых для освоения дисциплины (модуля) </w:t>
            </w:r>
          </w:p>
        </w:tc>
      </w:tr>
    </w:tbl>
    <w:p w14:paraId="30377F19"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794E7EBC" w14:textId="77777777">
        <w:trPr>
          <w:tblCellSpacing w:w="15" w:type="dxa"/>
        </w:trPr>
        <w:tc>
          <w:tcPr>
            <w:tcW w:w="0" w:type="auto"/>
            <w:tcMar>
              <w:top w:w="15" w:type="dxa"/>
              <w:left w:w="15" w:type="dxa"/>
              <w:bottom w:w="15" w:type="dxa"/>
              <w:right w:w="15" w:type="dxa"/>
            </w:tcMar>
            <w:vAlign w:val="center"/>
            <w:hideMark/>
          </w:tcPr>
          <w:p w14:paraId="5C13A930" w14:textId="77777777" w:rsidR="001A782F" w:rsidRDefault="00D85976">
            <w:pPr>
              <w:ind w:firstLine="525"/>
              <w:jc w:val="both"/>
              <w:rPr>
                <w:rFonts w:eastAsia="Times New Roman"/>
                <w:sz w:val="20"/>
                <w:szCs w:val="20"/>
              </w:rPr>
            </w:pPr>
            <w:r>
              <w:rPr>
                <w:rFonts w:eastAsia="Times New Roman"/>
                <w:sz w:val="20"/>
                <w:szCs w:val="20"/>
              </w:rPr>
              <w:t xml:space="preserve">Английские переводные словари "Словари английского языка" - </w:t>
            </w:r>
            <w:hyperlink r:id="rId6" w:history="1">
              <w:r>
                <w:rPr>
                  <w:rStyle w:val="a3"/>
                  <w:rFonts w:eastAsia="Times New Roman"/>
                  <w:sz w:val="20"/>
                  <w:szCs w:val="20"/>
                </w:rPr>
                <w:t>http://www.languages-study.com/english-dictionary.html</w:t>
              </w:r>
            </w:hyperlink>
            <w:r>
              <w:rPr>
                <w:rFonts w:eastAsia="Times New Roman"/>
                <w:sz w:val="20"/>
                <w:szCs w:val="20"/>
              </w:rPr>
              <w:t xml:space="preserve"> </w:t>
            </w:r>
          </w:p>
        </w:tc>
      </w:tr>
      <w:tr w:rsidR="001A782F" w:rsidRPr="00F16885" w14:paraId="485DF498" w14:textId="77777777">
        <w:trPr>
          <w:tblCellSpacing w:w="15" w:type="dxa"/>
        </w:trPr>
        <w:tc>
          <w:tcPr>
            <w:tcW w:w="0" w:type="auto"/>
            <w:tcMar>
              <w:top w:w="15" w:type="dxa"/>
              <w:left w:w="15" w:type="dxa"/>
              <w:bottom w:w="15" w:type="dxa"/>
              <w:right w:w="15" w:type="dxa"/>
            </w:tcMar>
            <w:vAlign w:val="center"/>
            <w:hideMark/>
          </w:tcPr>
          <w:p w14:paraId="5360EC81" w14:textId="77777777" w:rsidR="001A782F" w:rsidRDefault="00D85976">
            <w:pPr>
              <w:ind w:firstLine="525"/>
              <w:jc w:val="both"/>
              <w:rPr>
                <w:rFonts w:eastAsia="Times New Roman"/>
                <w:sz w:val="20"/>
                <w:szCs w:val="20"/>
                <w:lang w:val="en-US"/>
              </w:rPr>
            </w:pPr>
            <w:r>
              <w:rPr>
                <w:color w:val="333333"/>
                <w:sz w:val="20"/>
                <w:szCs w:val="20"/>
                <w:shd w:val="clear" w:color="auto" w:fill="FFFFFF"/>
                <w:lang w:val="en-US"/>
              </w:rPr>
              <w:t>Learn at Home - </w:t>
            </w:r>
            <w:hyperlink r:id="rId7" w:anchor="!/view-plan" w:tgtFrame="_blank" w:history="1">
              <w:r>
                <w:rPr>
                  <w:rStyle w:val="a3"/>
                  <w:sz w:val="20"/>
                  <w:szCs w:val="20"/>
                  <w:shd w:val="clear" w:color="auto" w:fill="FFFFFF"/>
                  <w:lang w:val="en-US"/>
                </w:rPr>
                <w:t>https://www.learnathome.ru/#!/view-plan</w:t>
              </w:r>
            </w:hyperlink>
          </w:p>
        </w:tc>
      </w:tr>
      <w:tr w:rsidR="001A782F" w14:paraId="7A7351C4" w14:textId="77777777">
        <w:trPr>
          <w:tblCellSpacing w:w="15" w:type="dxa"/>
        </w:trPr>
        <w:tc>
          <w:tcPr>
            <w:tcW w:w="0" w:type="auto"/>
            <w:tcMar>
              <w:top w:w="15" w:type="dxa"/>
              <w:left w:w="15" w:type="dxa"/>
              <w:bottom w:w="15" w:type="dxa"/>
              <w:right w:w="15" w:type="dxa"/>
            </w:tcMar>
            <w:vAlign w:val="center"/>
            <w:hideMark/>
          </w:tcPr>
          <w:p w14:paraId="577D3BFE" w14:textId="77777777" w:rsidR="001A782F" w:rsidRDefault="00D85976">
            <w:pPr>
              <w:ind w:firstLine="525"/>
              <w:jc w:val="both"/>
              <w:rPr>
                <w:rFonts w:eastAsia="Times New Roman"/>
                <w:sz w:val="20"/>
                <w:szCs w:val="20"/>
              </w:rPr>
            </w:pPr>
            <w:r>
              <w:rPr>
                <w:rFonts w:eastAsia="Times New Roman"/>
                <w:sz w:val="20"/>
                <w:szCs w:val="20"/>
              </w:rPr>
              <w:t xml:space="preserve">Порталы для изучения английского языка. "Английский язык на Study.ru" - </w:t>
            </w:r>
            <w:hyperlink r:id="rId8" w:history="1">
              <w:r>
                <w:rPr>
                  <w:rStyle w:val="a3"/>
                  <w:rFonts w:eastAsia="Times New Roman"/>
                  <w:sz w:val="20"/>
                  <w:szCs w:val="20"/>
                </w:rPr>
                <w:t>http://www.study.ru/</w:t>
              </w:r>
            </w:hyperlink>
            <w:r>
              <w:rPr>
                <w:rFonts w:eastAsia="Times New Roman"/>
                <w:sz w:val="20"/>
                <w:szCs w:val="20"/>
              </w:rPr>
              <w:t xml:space="preserve"> </w:t>
            </w:r>
          </w:p>
        </w:tc>
      </w:tr>
    </w:tbl>
    <w:p w14:paraId="3514CBE2"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63BCED4B" w14:textId="77777777">
        <w:trPr>
          <w:tblCellSpacing w:w="15" w:type="dxa"/>
        </w:trPr>
        <w:tc>
          <w:tcPr>
            <w:tcW w:w="0" w:type="auto"/>
            <w:tcMar>
              <w:top w:w="15" w:type="dxa"/>
              <w:left w:w="15" w:type="dxa"/>
              <w:bottom w:w="15" w:type="dxa"/>
              <w:right w:w="15" w:type="dxa"/>
            </w:tcMar>
            <w:vAlign w:val="center"/>
            <w:hideMark/>
          </w:tcPr>
          <w:p w14:paraId="79DE645B"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272CE3C4" w14:textId="77777777">
        <w:trPr>
          <w:tblCellSpacing w:w="15" w:type="dxa"/>
        </w:trPr>
        <w:tc>
          <w:tcPr>
            <w:tcW w:w="0" w:type="auto"/>
            <w:tcMar>
              <w:top w:w="15" w:type="dxa"/>
              <w:left w:w="15" w:type="dxa"/>
              <w:bottom w:w="15" w:type="dxa"/>
              <w:right w:w="15" w:type="dxa"/>
            </w:tcMar>
            <w:vAlign w:val="center"/>
            <w:hideMark/>
          </w:tcPr>
          <w:p w14:paraId="61E8485C" w14:textId="77777777" w:rsidR="001A782F" w:rsidRDefault="00D85976">
            <w:pPr>
              <w:ind w:firstLine="525"/>
              <w:jc w:val="both"/>
              <w:rPr>
                <w:rFonts w:eastAsia="Times New Roman"/>
                <w:sz w:val="20"/>
                <w:szCs w:val="20"/>
              </w:rPr>
            </w:pPr>
            <w:r>
              <w:rPr>
                <w:rFonts w:eastAsia="Times New Roman"/>
                <w:b/>
                <w:bCs/>
                <w:sz w:val="20"/>
                <w:szCs w:val="20"/>
              </w:rPr>
              <w:t xml:space="preserve">9. Методические указания для обучающихся по освоению дисциплины (модуля) </w:t>
            </w:r>
          </w:p>
        </w:tc>
      </w:tr>
    </w:tbl>
    <w:p w14:paraId="002A90BA" w14:textId="77777777" w:rsidR="001A782F" w:rsidRDefault="001A782F">
      <w:pPr>
        <w:ind w:firstLine="525"/>
        <w:rPr>
          <w:rFonts w:eastAsia="Times New Roman"/>
          <w:vanish/>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350"/>
        <w:gridCol w:w="8839"/>
      </w:tblGrid>
      <w:tr w:rsidR="001A782F" w14:paraId="6B015D84" w14:textId="77777777">
        <w:trPr>
          <w:tblHeader/>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FEDDB9" w14:textId="77777777" w:rsidR="001A782F" w:rsidRDefault="00D85976">
            <w:pPr>
              <w:jc w:val="center"/>
              <w:rPr>
                <w:rFonts w:eastAsia="Times New Roman"/>
                <w:sz w:val="20"/>
                <w:szCs w:val="20"/>
              </w:rPr>
            </w:pPr>
            <w:r>
              <w:rPr>
                <w:rFonts w:eastAsia="Times New Roman"/>
                <w:b/>
                <w:bCs/>
                <w:sz w:val="20"/>
                <w:szCs w:val="20"/>
              </w:rPr>
              <w:t>Вид работ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8CFE36" w14:textId="77777777" w:rsidR="001A782F" w:rsidRDefault="00D85976">
            <w:pPr>
              <w:jc w:val="center"/>
              <w:rPr>
                <w:rFonts w:eastAsia="Times New Roman"/>
                <w:sz w:val="20"/>
                <w:szCs w:val="20"/>
              </w:rPr>
            </w:pPr>
            <w:r>
              <w:rPr>
                <w:rFonts w:eastAsia="Times New Roman"/>
                <w:b/>
                <w:bCs/>
                <w:sz w:val="20"/>
                <w:szCs w:val="20"/>
              </w:rPr>
              <w:t>Методические рекомендации</w:t>
            </w:r>
          </w:p>
        </w:tc>
      </w:tr>
      <w:tr w:rsidR="001A782F" w14:paraId="0BAE29A8" w14:textId="77777777">
        <w:trPr>
          <w:jc w:val="center"/>
        </w:trPr>
        <w:tc>
          <w:tcPr>
            <w:tcW w:w="135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hideMark/>
          </w:tcPr>
          <w:p w14:paraId="2E6D938E" w14:textId="77777777" w:rsidR="001A782F" w:rsidRDefault="00D85976">
            <w:pPr>
              <w:jc w:val="center"/>
              <w:rPr>
                <w:rFonts w:eastAsia="Times New Roman"/>
                <w:sz w:val="20"/>
                <w:szCs w:val="20"/>
              </w:rPr>
            </w:pPr>
            <w:r>
              <w:rPr>
                <w:rFonts w:eastAsia="Times New Roman"/>
                <w:sz w:val="20"/>
                <w:szCs w:val="20"/>
              </w:rPr>
              <w:t>практические занятия</w:t>
            </w:r>
          </w:p>
        </w:tc>
        <w:tc>
          <w:tcPr>
            <w:tcW w:w="8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C27924" w14:textId="77777777" w:rsidR="001A782F" w:rsidRDefault="00D85976">
            <w:pPr>
              <w:rPr>
                <w:rFonts w:eastAsia="Times New Roman"/>
                <w:sz w:val="20"/>
                <w:szCs w:val="20"/>
              </w:rPr>
            </w:pPr>
            <w:r>
              <w:rPr>
                <w:rFonts w:eastAsia="Times New Roman"/>
                <w:sz w:val="20"/>
                <w:szCs w:val="20"/>
              </w:rPr>
              <w:t>В ходе подготовки к практическим занятиям студентам рекомендуется пользоваться литературой, указанной в рабочей программе (см. пункт 7.1, 7.2.) и в планах практических занятий. При подготовке заданий творческого характера приветствуется использование любой соответствующей теме литературы на родном и иностранном языках, а также интернетом (см. пункт 8). </w:t>
            </w:r>
          </w:p>
        </w:tc>
      </w:tr>
      <w:tr w:rsidR="001A782F" w14:paraId="33FDEB69" w14:textId="77777777">
        <w:trPr>
          <w:jc w:val="center"/>
        </w:trPr>
        <w:tc>
          <w:tcPr>
            <w:tcW w:w="135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hideMark/>
          </w:tcPr>
          <w:p w14:paraId="3380C1C3" w14:textId="77777777" w:rsidR="001A782F" w:rsidRDefault="00D85976">
            <w:pPr>
              <w:jc w:val="center"/>
              <w:rPr>
                <w:rFonts w:eastAsia="Times New Roman"/>
                <w:sz w:val="20"/>
                <w:szCs w:val="20"/>
              </w:rPr>
            </w:pPr>
            <w:r>
              <w:rPr>
                <w:rFonts w:eastAsia="Times New Roman"/>
                <w:sz w:val="20"/>
                <w:szCs w:val="20"/>
              </w:rPr>
              <w:t>самостоя-</w:t>
            </w:r>
            <w:r>
              <w:rPr>
                <w:rFonts w:eastAsia="Times New Roman"/>
                <w:sz w:val="20"/>
                <w:szCs w:val="20"/>
              </w:rPr>
              <w:br/>
              <w:t>тельная работа</w:t>
            </w:r>
          </w:p>
        </w:tc>
        <w:tc>
          <w:tcPr>
            <w:tcW w:w="8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96245D" w14:textId="77777777" w:rsidR="001A782F" w:rsidRDefault="00D85976">
            <w:pPr>
              <w:rPr>
                <w:rFonts w:eastAsia="Times New Roman"/>
                <w:sz w:val="20"/>
                <w:szCs w:val="20"/>
              </w:rPr>
            </w:pPr>
            <w:r>
              <w:rPr>
                <w:rFonts w:eastAsia="Times New Roman"/>
                <w:sz w:val="20"/>
                <w:szCs w:val="20"/>
              </w:rPr>
              <w:t>Самостоятельная работа проводится с целью углубления знаний по иностранному языку и предусматривает: - подготовку к практическим занятиям; - индивидуальное чтение текстов по специальности; - работу с аудио- и видеоматериалами; - работу с Интернет-источниками; -подготовку к написанию контрольных работ, тестов; сдача зачетов и экзаменов. При организации самостоятельной работы студентов необходимо нацеливать их на регулярные домашние занятия - повторение грамматики, что дает методическую установку, каким образом студенты могут добиться эффективных результатов в своей самостоятельной работе. Домашние задания по самостоятельной работе должны носить творческий характер и предусматривать обязательное извлечение информации при чтении, использование полученной информации для составления плана прочитанного, написании аннотации, реферата. Для повышения информативной значимости литературы для самостоятельного чтения следует использовать актуальные статьи из журналов, книг, а также Интернет-источники. Примерный перечень контрольных вопросов и заданий для самостоятельной работы 1) Чтение и перевод текстов по специальности с помощью составленного словарного списка. 2) Самостоятельное изучение, закрепление и конспектирование грамматического материала по семестрам. </w:t>
            </w:r>
          </w:p>
        </w:tc>
      </w:tr>
      <w:tr w:rsidR="001A782F" w14:paraId="27479EED" w14:textId="77777777">
        <w:trPr>
          <w:jc w:val="center"/>
        </w:trPr>
        <w:tc>
          <w:tcPr>
            <w:tcW w:w="1350" w:type="dxa"/>
            <w:tcBorders>
              <w:top w:val="outset" w:sz="6" w:space="0" w:color="auto"/>
              <w:left w:val="outset" w:sz="6" w:space="0" w:color="auto"/>
              <w:bottom w:val="outset" w:sz="6" w:space="0" w:color="auto"/>
              <w:right w:val="outset" w:sz="6" w:space="0" w:color="auto"/>
            </w:tcBorders>
            <w:tcMar>
              <w:top w:w="75" w:type="dxa"/>
              <w:left w:w="0" w:type="dxa"/>
              <w:bottom w:w="75" w:type="dxa"/>
              <w:right w:w="0" w:type="dxa"/>
            </w:tcMar>
            <w:hideMark/>
          </w:tcPr>
          <w:p w14:paraId="2F3CFD14" w14:textId="77777777" w:rsidR="001A782F" w:rsidRDefault="00D85976">
            <w:pPr>
              <w:jc w:val="center"/>
              <w:rPr>
                <w:rFonts w:eastAsia="Times New Roman"/>
                <w:sz w:val="20"/>
                <w:szCs w:val="20"/>
              </w:rPr>
            </w:pPr>
            <w:r>
              <w:rPr>
                <w:rFonts w:eastAsia="Times New Roman"/>
                <w:sz w:val="20"/>
                <w:szCs w:val="20"/>
              </w:rPr>
              <w:lastRenderedPageBreak/>
              <w:t>зачет</w:t>
            </w:r>
          </w:p>
        </w:tc>
        <w:tc>
          <w:tcPr>
            <w:tcW w:w="8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C5AB40" w14:textId="3CE1ECB0" w:rsidR="001A782F" w:rsidRDefault="009F6384" w:rsidP="009F6384">
            <w:pPr>
              <w:rPr>
                <w:rFonts w:eastAsia="Times New Roman"/>
                <w:sz w:val="20"/>
                <w:szCs w:val="20"/>
              </w:rPr>
            </w:pPr>
            <w:r>
              <w:rPr>
                <w:rFonts w:eastAsia="Times New Roman"/>
                <w:sz w:val="20"/>
                <w:szCs w:val="20"/>
              </w:rPr>
              <w:t>Магистра</w:t>
            </w:r>
            <w:r w:rsidR="00D85976">
              <w:rPr>
                <w:rFonts w:eastAsia="Times New Roman"/>
                <w:sz w:val="20"/>
                <w:szCs w:val="20"/>
              </w:rPr>
              <w:t xml:space="preserve">нт, сдающий зачет, должен знать свои права и обязанности. Ему предоставляется право самостоятельного выбора билета. После того, как билет </w:t>
            </w:r>
            <w:r>
              <w:rPr>
                <w:rFonts w:eastAsia="Times New Roman"/>
                <w:sz w:val="20"/>
                <w:szCs w:val="20"/>
              </w:rPr>
              <w:t>магистрант</w:t>
            </w:r>
            <w:r w:rsidR="00D85976">
              <w:rPr>
                <w:rFonts w:eastAsia="Times New Roman"/>
                <w:sz w:val="20"/>
                <w:szCs w:val="20"/>
              </w:rPr>
              <w:t xml:space="preserve">ом взят, он имеет право и обязан 2-3 минуты вчитываться в содержание вопросов билета с тем, чтобы определить общее содержание вопросов и мысленно представить общее направление их полного раскрытия во время подготовки к ответу. Если для </w:t>
            </w:r>
            <w:r>
              <w:rPr>
                <w:rFonts w:eastAsia="Times New Roman"/>
                <w:sz w:val="20"/>
                <w:szCs w:val="20"/>
              </w:rPr>
              <w:t>магистрант</w:t>
            </w:r>
            <w:r w:rsidR="00D85976">
              <w:rPr>
                <w:rFonts w:eastAsia="Times New Roman"/>
                <w:sz w:val="20"/>
                <w:szCs w:val="20"/>
              </w:rPr>
              <w:t xml:space="preserve">а оказались непонятны вопросы (вопрос), он имеет право обратиться за разъяснением к преподавателю, который обязан в общих чертах объяснить экзаменуемому непонятное, не раскрывая конкретно содержание вопросов. Записи ответов должны быть по возможности краткими, последовательными, четкими. Лучше составить развернутый план ответов на вопросы с указанием фамилий, цифр, дат, цитат и тезисов, что организует ответ и обеспечит логическую последовательность в изложении материала, Ответ </w:t>
            </w:r>
            <w:r>
              <w:rPr>
                <w:rFonts w:eastAsia="Times New Roman"/>
                <w:sz w:val="20"/>
                <w:szCs w:val="20"/>
              </w:rPr>
              <w:t>магистрант</w:t>
            </w:r>
            <w:r w:rsidR="00D85976">
              <w:rPr>
                <w:rFonts w:eastAsia="Times New Roman"/>
                <w:sz w:val="20"/>
                <w:szCs w:val="20"/>
              </w:rPr>
              <w:t xml:space="preserve">а экзаменатору должен быть конкретным, содержательным и исчерпывающим. На зачете </w:t>
            </w:r>
            <w:r>
              <w:rPr>
                <w:rFonts w:eastAsia="Times New Roman"/>
                <w:sz w:val="20"/>
                <w:szCs w:val="20"/>
              </w:rPr>
              <w:t>магистрант</w:t>
            </w:r>
            <w:r w:rsidR="00D85976">
              <w:rPr>
                <w:rFonts w:eastAsia="Times New Roman"/>
                <w:sz w:val="20"/>
                <w:szCs w:val="20"/>
              </w:rPr>
              <w:t xml:space="preserve"> должен показать свои собственные знания, поэтому пользоваться чужой помощью категорически запрещается. Методика подготовки к сдаче зачета состоит из двух взаимосвязанных этапов. 1. Регулярное посещение всех учебных занятий в течение всего семестра: семинарских занятий, консультаций и т.п., а также активное изучение рекомендованной литературы, отработка (в случае необходимости) в установленные сроки всех пропущенных учебных занятий. 2. Непосредственная подготовка к зачету и экзамену, когда </w:t>
            </w:r>
            <w:r>
              <w:rPr>
                <w:rFonts w:eastAsia="Times New Roman"/>
                <w:sz w:val="20"/>
                <w:szCs w:val="20"/>
              </w:rPr>
              <w:t>магистрант</w:t>
            </w:r>
            <w:r w:rsidR="00D85976">
              <w:rPr>
                <w:rFonts w:eastAsia="Times New Roman"/>
                <w:sz w:val="20"/>
                <w:szCs w:val="20"/>
              </w:rPr>
              <w:t xml:space="preserve">у нужно в короткий срок (2-4 дня) охватить весь изученный материал по предмету и успешно сдать зачет, а потом экзамен. А для того, чтобы это успешно сделать, </w:t>
            </w:r>
            <w:r>
              <w:rPr>
                <w:rFonts w:eastAsia="Times New Roman"/>
                <w:sz w:val="20"/>
                <w:szCs w:val="20"/>
              </w:rPr>
              <w:t>магистрант</w:t>
            </w:r>
            <w:r w:rsidR="00D85976">
              <w:rPr>
                <w:rFonts w:eastAsia="Times New Roman"/>
                <w:sz w:val="20"/>
                <w:szCs w:val="20"/>
              </w:rPr>
              <w:t xml:space="preserve">, в первую очередь, должен мысленно в спокойной обстановке вспомнить весь материал, изученный за семестр, с тем, чтобы выявить разделы курса (предмета) слабо изученные или плохо понятые при первоначальном изучении с целью устранения пробелов в своих знаниях. Для успешной подготовки к </w:t>
            </w:r>
            <w:r w:rsidR="00170548">
              <w:rPr>
                <w:rFonts w:eastAsia="Times New Roman"/>
                <w:sz w:val="20"/>
                <w:szCs w:val="20"/>
              </w:rPr>
              <w:t>зачету</w:t>
            </w:r>
            <w:r w:rsidR="00D85976">
              <w:rPr>
                <w:rFonts w:eastAsia="Times New Roman"/>
                <w:sz w:val="20"/>
                <w:szCs w:val="20"/>
              </w:rPr>
              <w:t xml:space="preserve"> </w:t>
            </w:r>
            <w:r>
              <w:rPr>
                <w:rFonts w:eastAsia="Times New Roman"/>
                <w:sz w:val="20"/>
                <w:szCs w:val="20"/>
              </w:rPr>
              <w:t>магистрант</w:t>
            </w:r>
            <w:r w:rsidR="00D85976">
              <w:rPr>
                <w:rFonts w:eastAsia="Times New Roman"/>
                <w:sz w:val="20"/>
                <w:szCs w:val="20"/>
              </w:rPr>
              <w:t xml:space="preserve">у необходимо составить себе своеобразный рабочий график, в котором отразился бы последовательный переход от темы к теме, от раздела к разделу. Во время подготовки к </w:t>
            </w:r>
            <w:r w:rsidR="00170548">
              <w:rPr>
                <w:rFonts w:eastAsia="Times New Roman"/>
                <w:sz w:val="20"/>
                <w:szCs w:val="20"/>
              </w:rPr>
              <w:t>зачету</w:t>
            </w:r>
            <w:r w:rsidR="00D85976">
              <w:rPr>
                <w:rFonts w:eastAsia="Times New Roman"/>
                <w:sz w:val="20"/>
                <w:szCs w:val="20"/>
              </w:rPr>
              <w:t xml:space="preserve"> могут появиться вопросы. Их нужно записать и получить ответ на предэкзаменационных консультациях. Причин, по которым студент мог бы не посетить консультацию, не должно быть. Ибо на этих консультациях преподаватель интересуется, как </w:t>
            </w:r>
            <w:r>
              <w:rPr>
                <w:rFonts w:eastAsia="Times New Roman"/>
                <w:sz w:val="20"/>
                <w:szCs w:val="20"/>
              </w:rPr>
              <w:t>магистрант</w:t>
            </w:r>
            <w:r w:rsidR="00D85976">
              <w:rPr>
                <w:rFonts w:eastAsia="Times New Roman"/>
                <w:sz w:val="20"/>
                <w:szCs w:val="20"/>
              </w:rPr>
              <w:t xml:space="preserve">ами изучены темы, пройденные в учебном процессе, при необходимости он разъясняет отдельные вопросы этих тем. Иногда преподаватель делает сжатый обзор важнейших тем курса, отмечает те вопросы, на которые </w:t>
            </w:r>
            <w:r>
              <w:rPr>
                <w:rFonts w:eastAsia="Times New Roman"/>
                <w:sz w:val="20"/>
                <w:szCs w:val="20"/>
              </w:rPr>
              <w:t>магистрант</w:t>
            </w:r>
            <w:r w:rsidR="00D85976">
              <w:rPr>
                <w:rFonts w:eastAsia="Times New Roman"/>
                <w:sz w:val="20"/>
                <w:szCs w:val="20"/>
              </w:rPr>
              <w:t xml:space="preserve">ы, ранее сдававшие экзамен, отвечали плохо. Во время подготовки к </w:t>
            </w:r>
            <w:r w:rsidR="00170548">
              <w:rPr>
                <w:rFonts w:eastAsia="Times New Roman"/>
                <w:sz w:val="20"/>
                <w:szCs w:val="20"/>
              </w:rPr>
              <w:t>зачет</w:t>
            </w:r>
            <w:r w:rsidR="00D85976">
              <w:rPr>
                <w:rFonts w:eastAsia="Times New Roman"/>
                <w:sz w:val="20"/>
                <w:szCs w:val="20"/>
              </w:rPr>
              <w:t xml:space="preserve">у </w:t>
            </w:r>
            <w:r>
              <w:rPr>
                <w:rFonts w:eastAsia="Times New Roman"/>
                <w:sz w:val="20"/>
                <w:szCs w:val="20"/>
              </w:rPr>
              <w:t>магистрант</w:t>
            </w:r>
            <w:r w:rsidR="00D85976">
              <w:rPr>
                <w:rFonts w:eastAsia="Times New Roman"/>
                <w:sz w:val="20"/>
                <w:szCs w:val="20"/>
              </w:rPr>
              <w:t xml:space="preserve">у необходимо просмотреть и собственные конспекты прослушанных лекций и самостоятельно проработанных тем семинарских занятий. Это позволит ему восстановить в памяти ранее изученные положения, выявить пробелы в своих знаниях и восполнить их из других источников. Значение предэкзаменационных консультаций очень велико. Они призваны: 1) помочь устранить пробелы в знаниях; 2) помочь систематизировать весь ранее изученный материал; 3) информировать </w:t>
            </w:r>
            <w:r>
              <w:rPr>
                <w:rFonts w:eastAsia="Times New Roman"/>
                <w:sz w:val="20"/>
                <w:szCs w:val="20"/>
              </w:rPr>
              <w:t>магистрант</w:t>
            </w:r>
            <w:r w:rsidR="00D85976">
              <w:rPr>
                <w:rFonts w:eastAsia="Times New Roman"/>
                <w:sz w:val="20"/>
                <w:szCs w:val="20"/>
              </w:rPr>
              <w:t>ов о новейших сведениях по тому предмету, который изучен последним. </w:t>
            </w:r>
          </w:p>
        </w:tc>
      </w:tr>
    </w:tbl>
    <w:p w14:paraId="01A8BA6D"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67200C32" w14:textId="77777777">
        <w:trPr>
          <w:tblCellSpacing w:w="15" w:type="dxa"/>
        </w:trPr>
        <w:tc>
          <w:tcPr>
            <w:tcW w:w="0" w:type="auto"/>
            <w:tcMar>
              <w:top w:w="15" w:type="dxa"/>
              <w:left w:w="15" w:type="dxa"/>
              <w:bottom w:w="15" w:type="dxa"/>
              <w:right w:w="15" w:type="dxa"/>
            </w:tcMar>
            <w:vAlign w:val="center"/>
            <w:hideMark/>
          </w:tcPr>
          <w:p w14:paraId="41049049"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0FDEC9FD" w14:textId="77777777">
        <w:trPr>
          <w:tblCellSpacing w:w="15" w:type="dxa"/>
        </w:trPr>
        <w:tc>
          <w:tcPr>
            <w:tcW w:w="0" w:type="auto"/>
            <w:tcMar>
              <w:top w:w="15" w:type="dxa"/>
              <w:left w:w="15" w:type="dxa"/>
              <w:bottom w:w="15" w:type="dxa"/>
              <w:right w:w="15" w:type="dxa"/>
            </w:tcMar>
            <w:vAlign w:val="center"/>
            <w:hideMark/>
          </w:tcPr>
          <w:p w14:paraId="5380D100" w14:textId="77777777" w:rsidR="001A782F" w:rsidRDefault="00D85976">
            <w:pPr>
              <w:ind w:firstLine="525"/>
              <w:jc w:val="both"/>
              <w:rPr>
                <w:rFonts w:eastAsia="Times New Roman"/>
                <w:sz w:val="20"/>
                <w:szCs w:val="20"/>
              </w:rPr>
            </w:pPr>
            <w:r>
              <w:rPr>
                <w:rFonts w:eastAsia="Times New Roman"/>
                <w:b/>
                <w:bCs/>
                <w:sz w:val="20"/>
                <w:szCs w:val="20"/>
              </w:rPr>
              <w:t xml:space="preserve">10. Перечень информационных технологий, используемых при осуществлении образовательного процесса по дисциплинe (модулю), включая перечень программного обеспечения и информационных справочных систем (при необходимости) </w:t>
            </w:r>
          </w:p>
        </w:tc>
      </w:tr>
    </w:tbl>
    <w:p w14:paraId="70F7B258"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32993E64" w14:textId="77777777">
        <w:trPr>
          <w:tblCellSpacing w:w="15" w:type="dxa"/>
        </w:trPr>
        <w:tc>
          <w:tcPr>
            <w:tcW w:w="0" w:type="auto"/>
            <w:tcMar>
              <w:top w:w="15" w:type="dxa"/>
              <w:left w:w="15" w:type="dxa"/>
              <w:bottom w:w="15" w:type="dxa"/>
              <w:right w:w="15" w:type="dxa"/>
            </w:tcMar>
            <w:vAlign w:val="center"/>
            <w:hideMark/>
          </w:tcPr>
          <w:p w14:paraId="6981C617" w14:textId="77777777" w:rsidR="001A782F" w:rsidRDefault="00D85976">
            <w:pPr>
              <w:ind w:firstLine="525"/>
              <w:jc w:val="both"/>
              <w:rPr>
                <w:rFonts w:eastAsia="Times New Roman"/>
                <w:sz w:val="20"/>
                <w:szCs w:val="20"/>
              </w:rPr>
            </w:pPr>
            <w:r>
              <w:rPr>
                <w:rFonts w:eastAsia="Times New Roman"/>
                <w:sz w:val="20"/>
                <w:szCs w:val="20"/>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представлен в Приложении 3 к рабочей программе дисциплины (модуля).</w:t>
            </w:r>
          </w:p>
        </w:tc>
      </w:tr>
    </w:tbl>
    <w:p w14:paraId="3BFB5A98"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1089F9EF" w14:textId="77777777">
        <w:trPr>
          <w:tblCellSpacing w:w="15" w:type="dxa"/>
        </w:trPr>
        <w:tc>
          <w:tcPr>
            <w:tcW w:w="0" w:type="auto"/>
            <w:tcMar>
              <w:top w:w="15" w:type="dxa"/>
              <w:left w:w="15" w:type="dxa"/>
              <w:bottom w:w="15" w:type="dxa"/>
              <w:right w:w="15" w:type="dxa"/>
            </w:tcMar>
            <w:vAlign w:val="center"/>
            <w:hideMark/>
          </w:tcPr>
          <w:p w14:paraId="34CF5203"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524E300E" w14:textId="77777777">
        <w:trPr>
          <w:tblCellSpacing w:w="15" w:type="dxa"/>
        </w:trPr>
        <w:tc>
          <w:tcPr>
            <w:tcW w:w="0" w:type="auto"/>
            <w:tcMar>
              <w:top w:w="15" w:type="dxa"/>
              <w:left w:w="15" w:type="dxa"/>
              <w:bottom w:w="15" w:type="dxa"/>
              <w:right w:w="15" w:type="dxa"/>
            </w:tcMar>
            <w:vAlign w:val="center"/>
            <w:hideMark/>
          </w:tcPr>
          <w:p w14:paraId="18460C2F" w14:textId="77777777" w:rsidR="001A782F" w:rsidRDefault="00D85976">
            <w:pPr>
              <w:ind w:firstLine="525"/>
              <w:jc w:val="both"/>
              <w:rPr>
                <w:rFonts w:eastAsia="Times New Roman"/>
                <w:sz w:val="20"/>
                <w:szCs w:val="20"/>
              </w:rPr>
            </w:pPr>
            <w:r>
              <w:rPr>
                <w:rFonts w:eastAsia="Times New Roman"/>
                <w:b/>
                <w:bCs/>
                <w:sz w:val="20"/>
                <w:szCs w:val="20"/>
              </w:rPr>
              <w:t xml:space="preserve">11. Описание материально-технической базы, необходимой для осуществления образовательного процесса по дисциплинe (модулю) </w:t>
            </w:r>
          </w:p>
        </w:tc>
      </w:tr>
    </w:tbl>
    <w:p w14:paraId="1C965FC8"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55D0FA0F" w14:textId="77777777">
        <w:trPr>
          <w:tblCellSpacing w:w="15" w:type="dxa"/>
        </w:trPr>
        <w:tc>
          <w:tcPr>
            <w:tcW w:w="0" w:type="auto"/>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10115"/>
            </w:tblGrid>
            <w:tr w:rsidR="001A782F" w14:paraId="7D3829B6" w14:textId="77777777">
              <w:trPr>
                <w:tblCellSpacing w:w="15" w:type="dxa"/>
              </w:trPr>
              <w:tc>
                <w:tcPr>
                  <w:tcW w:w="0" w:type="auto"/>
                  <w:tcMar>
                    <w:top w:w="15" w:type="dxa"/>
                    <w:left w:w="15" w:type="dxa"/>
                    <w:bottom w:w="15" w:type="dxa"/>
                    <w:right w:w="15" w:type="dxa"/>
                  </w:tcMar>
                  <w:vAlign w:val="center"/>
                  <w:hideMark/>
                </w:tcPr>
                <w:p w14:paraId="4FE53533" w14:textId="77777777" w:rsidR="001A782F" w:rsidRDefault="00D85976">
                  <w:pPr>
                    <w:ind w:firstLine="525"/>
                    <w:jc w:val="both"/>
                    <w:rPr>
                      <w:sz w:val="20"/>
                      <w:szCs w:val="20"/>
                    </w:rPr>
                  </w:pPr>
                  <w:r>
                    <w:rPr>
                      <w:sz w:val="20"/>
                      <w:szCs w:val="20"/>
                    </w:rPr>
                    <w:t>Занятия по данной дисциплине проходят:</w:t>
                  </w:r>
                </w:p>
                <w:p w14:paraId="2736D28D" w14:textId="77777777" w:rsidR="001A782F" w:rsidRDefault="00D85976">
                  <w:pPr>
                    <w:ind w:firstLine="525"/>
                    <w:jc w:val="both"/>
                    <w:rPr>
                      <w:rFonts w:eastAsia="Times New Roman"/>
                      <w:sz w:val="20"/>
                      <w:szCs w:val="20"/>
                    </w:rPr>
                  </w:pPr>
                  <w:r>
                    <w:rPr>
                      <w:sz w:val="20"/>
                      <w:szCs w:val="20"/>
                    </w:rPr>
                    <w:t>А) в аудитории №96 Елабужского института (филиала) КФУ, находящейся по адресу: 423600, Республика Татарстан, г. Елабуга, ул. Казанская, д.89 и предназначенной для проведения занятий  семинарского типа, групповых и индивидуальных консультаций, текущего контроля и промежуточной аттестации.</w:t>
                  </w:r>
                </w:p>
              </w:tc>
            </w:tr>
            <w:tr w:rsidR="001A782F" w14:paraId="369F9AD9" w14:textId="77777777">
              <w:trPr>
                <w:tblCellSpacing w:w="15" w:type="dxa"/>
              </w:trPr>
              <w:tc>
                <w:tcPr>
                  <w:tcW w:w="0" w:type="auto"/>
                  <w:tcMar>
                    <w:top w:w="15" w:type="dxa"/>
                    <w:left w:w="15" w:type="dxa"/>
                    <w:bottom w:w="15" w:type="dxa"/>
                    <w:right w:w="15" w:type="dxa"/>
                  </w:tcMar>
                  <w:vAlign w:val="center"/>
                  <w:hideMark/>
                </w:tcPr>
                <w:p w14:paraId="6EA517B0" w14:textId="77777777" w:rsidR="001A782F" w:rsidRDefault="00D85976">
                  <w:pPr>
                    <w:ind w:firstLine="525"/>
                    <w:jc w:val="both"/>
                    <w:rPr>
                      <w:sz w:val="20"/>
                      <w:szCs w:val="20"/>
                    </w:rPr>
                  </w:pPr>
                  <w:r>
                    <w:rPr>
                      <w:sz w:val="20"/>
                      <w:szCs w:val="20"/>
                    </w:rPr>
                    <w:t>Комплект мебели (посадочных мест) 40 шт. Комплект мебели (посадочных мест) для преподавателя 1 шт. Проектор 1 шт. Портреты 12 шт. Стенды английские 2 шт. Меловая доска на ножках 1 шт. Ноутбук ICL Pi155 1 шт. Веб-камера 1 шт. Выход в Интернет. Внутривузовская компьютерная сеть. Доступ в электронную информационно-образовательную среду. Набор учебно-наглядных пособий: комплект презентаций в электронном формате по преподаваемой дисциплине 3-5 шт.;</w:t>
                  </w:r>
                </w:p>
                <w:p w14:paraId="4E8A9C6B" w14:textId="77777777" w:rsidR="001A782F" w:rsidRDefault="00D85976">
                  <w:pPr>
                    <w:ind w:firstLine="525"/>
                    <w:jc w:val="both"/>
                    <w:rPr>
                      <w:rFonts w:eastAsia="Times New Roman"/>
                      <w:sz w:val="20"/>
                      <w:szCs w:val="20"/>
                    </w:rPr>
                  </w:pPr>
                  <w:r>
                    <w:rPr>
                      <w:sz w:val="20"/>
                      <w:szCs w:val="20"/>
                    </w:rPr>
                    <w:t>Б) в аудитории №97а Елабужского института (филиала) КФУ, находящейся по адресу: 423600, Республика Татарстан, г. Елабуга, ул. Казанская, д.89 и предназначенной для проведения занятий  лекционного типа, семинарского типа, групповых и индивидуальных консультаций, текущего контроля и промежуточной аттестации</w:t>
                  </w:r>
                </w:p>
              </w:tc>
            </w:tr>
          </w:tbl>
          <w:p w14:paraId="240458D7" w14:textId="77777777" w:rsidR="001A782F" w:rsidRDefault="001A782F">
            <w:pPr>
              <w:rPr>
                <w:rFonts w:eastAsia="Times New Roman"/>
                <w:sz w:val="20"/>
                <w:szCs w:val="20"/>
              </w:rPr>
            </w:pPr>
          </w:p>
        </w:tc>
      </w:tr>
      <w:tr w:rsidR="001A782F" w14:paraId="350B710B" w14:textId="77777777">
        <w:trPr>
          <w:tblCellSpacing w:w="15" w:type="dxa"/>
        </w:trPr>
        <w:tc>
          <w:tcPr>
            <w:tcW w:w="0" w:type="auto"/>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10115"/>
            </w:tblGrid>
            <w:tr w:rsidR="001A782F" w14:paraId="5E8B550F" w14:textId="77777777">
              <w:trPr>
                <w:tblCellSpacing w:w="15" w:type="dxa"/>
              </w:trPr>
              <w:tc>
                <w:tcPr>
                  <w:tcW w:w="0" w:type="auto"/>
                  <w:tcMar>
                    <w:top w:w="15" w:type="dxa"/>
                    <w:left w:w="15" w:type="dxa"/>
                    <w:bottom w:w="15" w:type="dxa"/>
                    <w:right w:w="15" w:type="dxa"/>
                  </w:tcMar>
                  <w:vAlign w:val="center"/>
                  <w:hideMark/>
                </w:tcPr>
                <w:p w14:paraId="4D15F601" w14:textId="77777777" w:rsidR="001A782F" w:rsidRDefault="00D85976">
                  <w:pPr>
                    <w:ind w:firstLine="525"/>
                    <w:jc w:val="both"/>
                    <w:rPr>
                      <w:rFonts w:eastAsia="Times New Roman"/>
                      <w:sz w:val="20"/>
                      <w:szCs w:val="20"/>
                    </w:rPr>
                  </w:pPr>
                  <w:r>
                    <w:rPr>
                      <w:rFonts w:eastAsia="Times New Roman"/>
                      <w:sz w:val="20"/>
                      <w:szCs w:val="20"/>
                    </w:rPr>
                    <w:t> </w:t>
                  </w:r>
                  <w:r>
                    <w:rPr>
                      <w:sz w:val="20"/>
                      <w:szCs w:val="20"/>
                    </w:rPr>
                    <w:t>Комплект мебели (посадочных мест) 13 шт. Доска меловая передвижная 1 шт. Ноутбук ICL Pi155 1 шт. Веб-камера 1 шт. Выход в Интернет, внутривузовская компьютерная сеть, доступ в электронную информационно-</w:t>
                  </w:r>
                  <w:r>
                    <w:rPr>
                      <w:sz w:val="20"/>
                      <w:szCs w:val="20"/>
                    </w:rPr>
                    <w:lastRenderedPageBreak/>
                    <w:t>образовательную среду. Набор учебно-наглядных пособий: комплект презентаций в электронном формате по преподаваемой дисциплине 3-5 шт.</w:t>
                  </w:r>
                </w:p>
              </w:tc>
            </w:tr>
          </w:tbl>
          <w:p w14:paraId="224B1258" w14:textId="77777777" w:rsidR="001A782F" w:rsidRDefault="001A782F">
            <w:pPr>
              <w:rPr>
                <w:rFonts w:eastAsia="Times New Roman"/>
                <w:sz w:val="20"/>
                <w:szCs w:val="20"/>
              </w:rPr>
            </w:pPr>
          </w:p>
        </w:tc>
      </w:tr>
    </w:tbl>
    <w:p w14:paraId="12FC79E2"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782C788E" w14:textId="77777777">
        <w:trPr>
          <w:tblCellSpacing w:w="15" w:type="dxa"/>
        </w:trPr>
        <w:tc>
          <w:tcPr>
            <w:tcW w:w="0" w:type="auto"/>
            <w:tcMar>
              <w:top w:w="15" w:type="dxa"/>
              <w:left w:w="15" w:type="dxa"/>
              <w:bottom w:w="15" w:type="dxa"/>
              <w:right w:w="15" w:type="dxa"/>
            </w:tcMar>
            <w:vAlign w:val="center"/>
            <w:hideMark/>
          </w:tcPr>
          <w:p w14:paraId="7ADC8021" w14:textId="77777777" w:rsidR="001A782F" w:rsidRDefault="00D85976">
            <w:pPr>
              <w:ind w:firstLine="525"/>
              <w:jc w:val="both"/>
              <w:rPr>
                <w:rFonts w:eastAsia="Times New Roman"/>
                <w:sz w:val="20"/>
                <w:szCs w:val="20"/>
              </w:rPr>
            </w:pPr>
            <w:r>
              <w:rPr>
                <w:rFonts w:eastAsia="Times New Roman"/>
                <w:sz w:val="20"/>
                <w:szCs w:val="20"/>
              </w:rPr>
              <w:t> </w:t>
            </w:r>
          </w:p>
        </w:tc>
      </w:tr>
      <w:tr w:rsidR="001A782F" w14:paraId="45F88B21" w14:textId="77777777">
        <w:trPr>
          <w:tblCellSpacing w:w="15" w:type="dxa"/>
        </w:trPr>
        <w:tc>
          <w:tcPr>
            <w:tcW w:w="0" w:type="auto"/>
            <w:tcMar>
              <w:top w:w="15" w:type="dxa"/>
              <w:left w:w="15" w:type="dxa"/>
              <w:bottom w:w="15" w:type="dxa"/>
              <w:right w:w="15" w:type="dxa"/>
            </w:tcMar>
            <w:vAlign w:val="center"/>
            <w:hideMark/>
          </w:tcPr>
          <w:p w14:paraId="5D19E87A" w14:textId="77777777" w:rsidR="001A782F" w:rsidRDefault="00D85976">
            <w:pPr>
              <w:ind w:firstLine="525"/>
              <w:jc w:val="both"/>
              <w:rPr>
                <w:rFonts w:eastAsia="Times New Roman"/>
                <w:sz w:val="20"/>
                <w:szCs w:val="20"/>
              </w:rPr>
            </w:pPr>
            <w:r>
              <w:rPr>
                <w:rFonts w:eastAsia="Times New Roman"/>
                <w:b/>
                <w:bCs/>
                <w:sz w:val="20"/>
                <w:szCs w:val="20"/>
              </w:rPr>
              <w:t xml:space="preserve">12. Средства адаптации преподавания дисциплины к потребностям обучающихся инвалидов и лиц с ограниченными возможностями здоровья </w:t>
            </w:r>
          </w:p>
        </w:tc>
      </w:tr>
    </w:tbl>
    <w:p w14:paraId="6AFE3FA9"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5DEC2FB1" w14:textId="77777777">
        <w:trPr>
          <w:tblCellSpacing w:w="15" w:type="dxa"/>
        </w:trPr>
        <w:tc>
          <w:tcPr>
            <w:tcW w:w="0" w:type="auto"/>
            <w:tcMar>
              <w:top w:w="15" w:type="dxa"/>
              <w:left w:w="15" w:type="dxa"/>
              <w:bottom w:w="15" w:type="dxa"/>
              <w:right w:w="15" w:type="dxa"/>
            </w:tcMar>
            <w:vAlign w:val="center"/>
            <w:hideMark/>
          </w:tcPr>
          <w:p w14:paraId="36DD2BF5" w14:textId="77777777" w:rsidR="001A782F" w:rsidRDefault="00D85976">
            <w:pPr>
              <w:ind w:firstLine="525"/>
              <w:jc w:val="both"/>
              <w:rPr>
                <w:rFonts w:eastAsia="Times New Roman"/>
                <w:sz w:val="20"/>
                <w:szCs w:val="20"/>
              </w:rPr>
            </w:pPr>
            <w:r>
              <w:rPr>
                <w:rFonts w:eastAsia="Times New Roman"/>
                <w:sz w:val="20"/>
                <w:szCs w:val="20"/>
              </w:rPr>
              <w:t xml:space="preserve">При необходимости в образовательном процессе применяются следующие методы и технологии, облегчающие восприятие информации обучающимися инвалидами и лицами с ограниченными возможностями здоровья: </w:t>
            </w:r>
          </w:p>
        </w:tc>
      </w:tr>
      <w:tr w:rsidR="001A782F" w14:paraId="0133C1B1" w14:textId="77777777">
        <w:trPr>
          <w:tblCellSpacing w:w="15" w:type="dxa"/>
        </w:trPr>
        <w:tc>
          <w:tcPr>
            <w:tcW w:w="0" w:type="auto"/>
            <w:tcMar>
              <w:top w:w="15" w:type="dxa"/>
              <w:left w:w="15" w:type="dxa"/>
              <w:bottom w:w="15" w:type="dxa"/>
              <w:right w:w="15" w:type="dxa"/>
            </w:tcMar>
            <w:vAlign w:val="center"/>
            <w:hideMark/>
          </w:tcPr>
          <w:p w14:paraId="48EE8366" w14:textId="77777777" w:rsidR="001A782F" w:rsidRDefault="00D85976">
            <w:pPr>
              <w:ind w:firstLine="525"/>
              <w:jc w:val="both"/>
              <w:rPr>
                <w:rFonts w:eastAsia="Times New Roman"/>
                <w:sz w:val="20"/>
                <w:szCs w:val="20"/>
              </w:rPr>
            </w:pPr>
            <w:r>
              <w:rPr>
                <w:rFonts w:eastAsia="Times New Roman"/>
                <w:sz w:val="20"/>
                <w:szCs w:val="20"/>
              </w:rPr>
              <w:t xml:space="preserve">- создание текстовой версии любого нетекстового контента для его возможного преобразования в альтернативные формы, удобные для различных пользователей; </w:t>
            </w:r>
          </w:p>
        </w:tc>
      </w:tr>
      <w:tr w:rsidR="001A782F" w14:paraId="6F25974D" w14:textId="77777777">
        <w:trPr>
          <w:tblCellSpacing w:w="15" w:type="dxa"/>
        </w:trPr>
        <w:tc>
          <w:tcPr>
            <w:tcW w:w="0" w:type="auto"/>
            <w:tcMar>
              <w:top w:w="15" w:type="dxa"/>
              <w:left w:w="15" w:type="dxa"/>
              <w:bottom w:w="15" w:type="dxa"/>
              <w:right w:w="15" w:type="dxa"/>
            </w:tcMar>
            <w:vAlign w:val="center"/>
            <w:hideMark/>
          </w:tcPr>
          <w:p w14:paraId="399A4A6A" w14:textId="77777777" w:rsidR="001A782F" w:rsidRDefault="00D85976">
            <w:pPr>
              <w:ind w:firstLine="525"/>
              <w:jc w:val="both"/>
              <w:rPr>
                <w:rFonts w:eastAsia="Times New Roman"/>
                <w:sz w:val="20"/>
                <w:szCs w:val="20"/>
              </w:rPr>
            </w:pPr>
            <w:r>
              <w:rPr>
                <w:rFonts w:eastAsia="Times New Roman"/>
                <w:sz w:val="20"/>
                <w:szCs w:val="20"/>
              </w:rPr>
              <w:t xml:space="preserve">- создание контента, который можно представить в различных видах без потери данных или структуры, предусмотреть возможность масштабирования текста и изображений без потери качества, предусмотреть доступность управления контентом с клавиатуры; </w:t>
            </w:r>
          </w:p>
        </w:tc>
      </w:tr>
      <w:tr w:rsidR="001A782F" w14:paraId="45898052" w14:textId="77777777">
        <w:trPr>
          <w:tblCellSpacing w:w="15" w:type="dxa"/>
        </w:trPr>
        <w:tc>
          <w:tcPr>
            <w:tcW w:w="0" w:type="auto"/>
            <w:tcMar>
              <w:top w:w="15" w:type="dxa"/>
              <w:left w:w="15" w:type="dxa"/>
              <w:bottom w:w="15" w:type="dxa"/>
              <w:right w:w="15" w:type="dxa"/>
            </w:tcMar>
            <w:vAlign w:val="center"/>
            <w:hideMark/>
          </w:tcPr>
          <w:p w14:paraId="102A65A1" w14:textId="77777777" w:rsidR="001A782F" w:rsidRDefault="00D85976">
            <w:pPr>
              <w:ind w:firstLine="525"/>
              <w:jc w:val="both"/>
              <w:rPr>
                <w:rFonts w:eastAsia="Times New Roman"/>
                <w:sz w:val="20"/>
                <w:szCs w:val="20"/>
              </w:rPr>
            </w:pPr>
            <w:r>
              <w:rPr>
                <w:rFonts w:eastAsia="Times New Roman"/>
                <w:sz w:val="20"/>
                <w:szCs w:val="20"/>
              </w:rPr>
              <w:t xml:space="preserve">- создание возможностей для обучающихся воспринимать одну и ту же информацию из разных источников - например, так, чтобы лица с нарушениями слуха получали информацию визуально, с нарушениями зрения - аудиально; </w:t>
            </w:r>
          </w:p>
        </w:tc>
      </w:tr>
      <w:tr w:rsidR="001A782F" w14:paraId="4833A896" w14:textId="77777777">
        <w:trPr>
          <w:tblCellSpacing w:w="15" w:type="dxa"/>
        </w:trPr>
        <w:tc>
          <w:tcPr>
            <w:tcW w:w="0" w:type="auto"/>
            <w:tcMar>
              <w:top w:w="15" w:type="dxa"/>
              <w:left w:w="15" w:type="dxa"/>
              <w:bottom w:w="15" w:type="dxa"/>
              <w:right w:w="15" w:type="dxa"/>
            </w:tcMar>
            <w:vAlign w:val="center"/>
            <w:hideMark/>
          </w:tcPr>
          <w:p w14:paraId="470C916C" w14:textId="77777777" w:rsidR="001A782F" w:rsidRDefault="00D85976">
            <w:pPr>
              <w:ind w:firstLine="525"/>
              <w:jc w:val="both"/>
              <w:rPr>
                <w:rFonts w:eastAsia="Times New Roman"/>
                <w:sz w:val="20"/>
                <w:szCs w:val="20"/>
              </w:rPr>
            </w:pPr>
            <w:r>
              <w:rPr>
                <w:rFonts w:eastAsia="Times New Roman"/>
                <w:sz w:val="20"/>
                <w:szCs w:val="20"/>
              </w:rPr>
              <w:t xml:space="preserve">- применение программных средств, обеспечивающих возможность освоения навыков и умений, формируемых дисциплиной, за счёт альтернативных способов, в том числе виртуальных лабораторий и симуляционных технологий; </w:t>
            </w:r>
          </w:p>
        </w:tc>
      </w:tr>
      <w:tr w:rsidR="001A782F" w14:paraId="61851479" w14:textId="77777777">
        <w:trPr>
          <w:tblCellSpacing w:w="15" w:type="dxa"/>
        </w:trPr>
        <w:tc>
          <w:tcPr>
            <w:tcW w:w="0" w:type="auto"/>
            <w:tcMar>
              <w:top w:w="15" w:type="dxa"/>
              <w:left w:w="15" w:type="dxa"/>
              <w:bottom w:w="15" w:type="dxa"/>
              <w:right w:w="15" w:type="dxa"/>
            </w:tcMar>
            <w:vAlign w:val="center"/>
            <w:hideMark/>
          </w:tcPr>
          <w:p w14:paraId="00D75FDB" w14:textId="77777777" w:rsidR="001A782F" w:rsidRDefault="00D85976">
            <w:pPr>
              <w:ind w:firstLine="525"/>
              <w:jc w:val="both"/>
              <w:rPr>
                <w:rFonts w:eastAsia="Times New Roman"/>
                <w:sz w:val="20"/>
                <w:szCs w:val="20"/>
              </w:rPr>
            </w:pPr>
            <w:r>
              <w:rPr>
                <w:rFonts w:eastAsia="Times New Roman"/>
                <w:sz w:val="20"/>
                <w:szCs w:val="20"/>
              </w:rPr>
              <w:t xml:space="preserve">- применение дистанционных образовательных технологий для передачи информации, организации различных форм интерактивной контактной работы обучающегося с преподавателем, в том числе вебинаров, которые могут быть использованы для проведения виртуальных лекций с возможностью взаимодействия всех участников дистанционного обучения, проведения семинаров, выступления с докладами и защиты выполненных работ, проведения тренингов, организации коллективной работы; </w:t>
            </w:r>
          </w:p>
        </w:tc>
      </w:tr>
      <w:tr w:rsidR="001A782F" w14:paraId="4B963641" w14:textId="77777777">
        <w:trPr>
          <w:tblCellSpacing w:w="15" w:type="dxa"/>
        </w:trPr>
        <w:tc>
          <w:tcPr>
            <w:tcW w:w="0" w:type="auto"/>
            <w:tcMar>
              <w:top w:w="15" w:type="dxa"/>
              <w:left w:w="15" w:type="dxa"/>
              <w:bottom w:w="15" w:type="dxa"/>
              <w:right w:w="15" w:type="dxa"/>
            </w:tcMar>
            <w:vAlign w:val="center"/>
            <w:hideMark/>
          </w:tcPr>
          <w:p w14:paraId="496F3D79" w14:textId="77777777" w:rsidR="001A782F" w:rsidRDefault="00D85976">
            <w:pPr>
              <w:ind w:firstLine="525"/>
              <w:jc w:val="both"/>
              <w:rPr>
                <w:rFonts w:eastAsia="Times New Roman"/>
                <w:sz w:val="20"/>
                <w:szCs w:val="20"/>
              </w:rPr>
            </w:pPr>
            <w:r>
              <w:rPr>
                <w:rFonts w:eastAsia="Times New Roman"/>
                <w:sz w:val="20"/>
                <w:szCs w:val="20"/>
              </w:rPr>
              <w:t xml:space="preserve">- применение дистанционных образовательных технологий для организации форм текущего и промежуточного контроля; </w:t>
            </w:r>
          </w:p>
        </w:tc>
      </w:tr>
      <w:tr w:rsidR="001A782F" w14:paraId="562C6D92" w14:textId="77777777">
        <w:trPr>
          <w:tblCellSpacing w:w="15" w:type="dxa"/>
        </w:trPr>
        <w:tc>
          <w:tcPr>
            <w:tcW w:w="0" w:type="auto"/>
            <w:tcMar>
              <w:top w:w="15" w:type="dxa"/>
              <w:left w:w="15" w:type="dxa"/>
              <w:bottom w:w="15" w:type="dxa"/>
              <w:right w:w="15" w:type="dxa"/>
            </w:tcMar>
            <w:vAlign w:val="center"/>
            <w:hideMark/>
          </w:tcPr>
          <w:p w14:paraId="5CAC39A6" w14:textId="77777777" w:rsidR="001A782F" w:rsidRDefault="00D85976">
            <w:pPr>
              <w:ind w:firstLine="525"/>
              <w:jc w:val="both"/>
              <w:rPr>
                <w:rFonts w:eastAsia="Times New Roman"/>
                <w:sz w:val="20"/>
                <w:szCs w:val="20"/>
              </w:rPr>
            </w:pPr>
            <w:r>
              <w:rPr>
                <w:rFonts w:eastAsia="Times New Roman"/>
                <w:sz w:val="20"/>
                <w:szCs w:val="20"/>
              </w:rPr>
              <w:t xml:space="preserve">- увеличение продолжительности сдачи обучающимся инвалидом или лицом с ограниченными возможностями здоровья форм промежуточной аттестации по отношению к установленной продолжительности их сдачи: </w:t>
            </w:r>
          </w:p>
        </w:tc>
      </w:tr>
      <w:tr w:rsidR="001A782F" w14:paraId="669A7238" w14:textId="77777777">
        <w:trPr>
          <w:tblCellSpacing w:w="15" w:type="dxa"/>
        </w:trPr>
        <w:tc>
          <w:tcPr>
            <w:tcW w:w="0" w:type="auto"/>
            <w:tcMar>
              <w:top w:w="15" w:type="dxa"/>
              <w:left w:w="15" w:type="dxa"/>
              <w:bottom w:w="15" w:type="dxa"/>
              <w:right w:w="15" w:type="dxa"/>
            </w:tcMar>
            <w:vAlign w:val="center"/>
            <w:hideMark/>
          </w:tcPr>
          <w:p w14:paraId="017452D5" w14:textId="77777777" w:rsidR="001A782F" w:rsidRDefault="00D85976">
            <w:pPr>
              <w:ind w:firstLine="525"/>
              <w:jc w:val="both"/>
              <w:rPr>
                <w:rFonts w:eastAsia="Times New Roman"/>
                <w:sz w:val="20"/>
                <w:szCs w:val="20"/>
              </w:rPr>
            </w:pPr>
            <w:r>
              <w:rPr>
                <w:rFonts w:eastAsia="Times New Roman"/>
                <w:sz w:val="20"/>
                <w:szCs w:val="20"/>
              </w:rPr>
              <w:t xml:space="preserve">- продолжительности сдачи зачёта или экзамена, проводимого в письменной форме, - не более чем на 90 минут; </w:t>
            </w:r>
          </w:p>
        </w:tc>
      </w:tr>
      <w:tr w:rsidR="001A782F" w14:paraId="3F414F9F" w14:textId="77777777">
        <w:trPr>
          <w:tblCellSpacing w:w="15" w:type="dxa"/>
        </w:trPr>
        <w:tc>
          <w:tcPr>
            <w:tcW w:w="0" w:type="auto"/>
            <w:tcMar>
              <w:top w:w="15" w:type="dxa"/>
              <w:left w:w="15" w:type="dxa"/>
              <w:bottom w:w="15" w:type="dxa"/>
              <w:right w:w="15" w:type="dxa"/>
            </w:tcMar>
            <w:vAlign w:val="center"/>
            <w:hideMark/>
          </w:tcPr>
          <w:p w14:paraId="4E1CBB11" w14:textId="77777777" w:rsidR="001A782F" w:rsidRDefault="00D85976">
            <w:pPr>
              <w:ind w:firstLine="525"/>
              <w:jc w:val="both"/>
              <w:rPr>
                <w:rFonts w:eastAsia="Times New Roman"/>
                <w:sz w:val="20"/>
                <w:szCs w:val="20"/>
              </w:rPr>
            </w:pPr>
            <w:r>
              <w:rPr>
                <w:rFonts w:eastAsia="Times New Roman"/>
                <w:sz w:val="20"/>
                <w:szCs w:val="20"/>
              </w:rPr>
              <w:t xml:space="preserve">- продолжительности подготовки обучающегося к ответу на зачёте или экзамене, проводимом в устной форме, - не более чем на 20 минут; </w:t>
            </w:r>
          </w:p>
        </w:tc>
      </w:tr>
      <w:tr w:rsidR="001A782F" w14:paraId="3A1278E3" w14:textId="77777777">
        <w:trPr>
          <w:tblCellSpacing w:w="15" w:type="dxa"/>
        </w:trPr>
        <w:tc>
          <w:tcPr>
            <w:tcW w:w="0" w:type="auto"/>
            <w:tcMar>
              <w:top w:w="15" w:type="dxa"/>
              <w:left w:w="15" w:type="dxa"/>
              <w:bottom w:w="15" w:type="dxa"/>
              <w:right w:w="15" w:type="dxa"/>
            </w:tcMar>
            <w:vAlign w:val="center"/>
            <w:hideMark/>
          </w:tcPr>
          <w:p w14:paraId="47985570" w14:textId="77777777" w:rsidR="001A782F" w:rsidRDefault="00D85976">
            <w:pPr>
              <w:ind w:firstLine="525"/>
              <w:jc w:val="both"/>
              <w:rPr>
                <w:rFonts w:eastAsia="Times New Roman"/>
                <w:sz w:val="20"/>
                <w:szCs w:val="20"/>
              </w:rPr>
            </w:pPr>
            <w:r>
              <w:rPr>
                <w:rFonts w:eastAsia="Times New Roman"/>
                <w:sz w:val="20"/>
                <w:szCs w:val="20"/>
              </w:rPr>
              <w:t xml:space="preserve">- продолжительности выступления обучающегося при защите курсовой работы - не более чем на 15 минут. </w:t>
            </w:r>
          </w:p>
        </w:tc>
      </w:tr>
      <w:tr w:rsidR="001A782F" w14:paraId="3322C066" w14:textId="77777777">
        <w:trPr>
          <w:tblCellSpacing w:w="15" w:type="dxa"/>
        </w:trPr>
        <w:tc>
          <w:tcPr>
            <w:tcW w:w="0" w:type="auto"/>
            <w:tcMar>
              <w:top w:w="15" w:type="dxa"/>
              <w:left w:w="15" w:type="dxa"/>
              <w:bottom w:w="15" w:type="dxa"/>
              <w:right w:w="15" w:type="dxa"/>
            </w:tcMar>
            <w:vAlign w:val="center"/>
            <w:hideMark/>
          </w:tcPr>
          <w:p w14:paraId="71B47614" w14:textId="77777777" w:rsidR="001A782F" w:rsidRDefault="001A782F">
            <w:pPr>
              <w:rPr>
                <w:rFonts w:eastAsia="Times New Roman"/>
                <w:sz w:val="20"/>
                <w:szCs w:val="20"/>
              </w:rPr>
            </w:pPr>
          </w:p>
        </w:tc>
      </w:tr>
    </w:tbl>
    <w:p w14:paraId="573BC885" w14:textId="77777777" w:rsidR="001A782F" w:rsidRDefault="001A782F">
      <w:pPr>
        <w:ind w:firstLine="525"/>
        <w:rPr>
          <w:rFonts w:eastAsia="Times New Roman"/>
          <w:vanish/>
          <w:sz w:val="20"/>
          <w:szCs w:val="20"/>
        </w:rPr>
      </w:pPr>
    </w:p>
    <w:tbl>
      <w:tblPr>
        <w:tblW w:w="5000" w:type="pct"/>
        <w:tblCellSpacing w:w="15" w:type="dxa"/>
        <w:tblLook w:val="04A0" w:firstRow="1" w:lastRow="0" w:firstColumn="1" w:lastColumn="0" w:noHBand="0" w:noVBand="1"/>
      </w:tblPr>
      <w:tblGrid>
        <w:gridCol w:w="10205"/>
      </w:tblGrid>
      <w:tr w:rsidR="001A782F" w14:paraId="2B662A2A" w14:textId="77777777">
        <w:trPr>
          <w:tblCellSpacing w:w="15" w:type="dxa"/>
        </w:trPr>
        <w:tc>
          <w:tcPr>
            <w:tcW w:w="0" w:type="auto"/>
            <w:tcMar>
              <w:top w:w="15" w:type="dxa"/>
              <w:left w:w="15" w:type="dxa"/>
              <w:bottom w:w="15" w:type="dxa"/>
              <w:right w:w="15" w:type="dxa"/>
            </w:tcMar>
            <w:vAlign w:val="center"/>
            <w:hideMark/>
          </w:tcPr>
          <w:p w14:paraId="2B886A63" w14:textId="77777777" w:rsidR="001A782F" w:rsidRDefault="00D85976">
            <w:pPr>
              <w:ind w:firstLine="525"/>
              <w:jc w:val="both"/>
              <w:rPr>
                <w:rFonts w:eastAsia="Times New Roman"/>
                <w:sz w:val="20"/>
                <w:szCs w:val="20"/>
              </w:rPr>
            </w:pPr>
            <w:r>
              <w:rPr>
                <w:rFonts w:eastAsia="Times New Roman"/>
                <w:sz w:val="20"/>
                <w:szCs w:val="20"/>
              </w:rPr>
              <w:t xml:space="preserve">Программа составлена в соответствии с требованиями ФГОС ВО и учебным планом по направлению 44.04.01 "Педагогическое образование" и магистерской программе "Русский язык и литература в межкультурной коммуникации". </w:t>
            </w:r>
          </w:p>
        </w:tc>
      </w:tr>
    </w:tbl>
    <w:p w14:paraId="096C4AB4" w14:textId="77777777" w:rsidR="001A782F" w:rsidRDefault="00D85976">
      <w:pPr>
        <w:ind w:firstLine="525"/>
        <w:rPr>
          <w:rFonts w:eastAsia="Times New Roman"/>
          <w:sz w:val="20"/>
          <w:szCs w:val="20"/>
        </w:rPr>
      </w:pPr>
      <w:r>
        <w:rPr>
          <w:rFonts w:eastAsia="Times New Roman"/>
          <w:sz w:val="20"/>
          <w:szCs w:val="20"/>
        </w:rPr>
        <w:br w:type="page"/>
      </w:r>
    </w:p>
    <w:p w14:paraId="1A7A8CC5" w14:textId="77777777" w:rsidR="001A782F" w:rsidRDefault="00D85976">
      <w:pPr>
        <w:jc w:val="right"/>
        <w:rPr>
          <w:rFonts w:eastAsia="Times New Roman"/>
          <w:i/>
          <w:color w:val="000000"/>
          <w:sz w:val="20"/>
          <w:szCs w:val="20"/>
          <w:lang w:eastAsia="en-US"/>
        </w:rPr>
      </w:pPr>
      <w:r>
        <w:rPr>
          <w:rFonts w:eastAsia="Times New Roman"/>
          <w:i/>
          <w:color w:val="000000"/>
          <w:sz w:val="20"/>
          <w:szCs w:val="20"/>
          <w:lang w:eastAsia="en-US"/>
        </w:rPr>
        <w:lastRenderedPageBreak/>
        <w:t>Приложение №1</w:t>
      </w:r>
    </w:p>
    <w:p w14:paraId="6A772FF0" w14:textId="77777777" w:rsidR="001A782F" w:rsidRDefault="00D85976">
      <w:pPr>
        <w:jc w:val="right"/>
        <w:rPr>
          <w:rFonts w:eastAsia="Times New Roman"/>
          <w:i/>
          <w:color w:val="000000"/>
          <w:sz w:val="20"/>
          <w:szCs w:val="20"/>
          <w:lang w:eastAsia="en-US"/>
        </w:rPr>
      </w:pPr>
      <w:r>
        <w:rPr>
          <w:rFonts w:eastAsia="Times New Roman"/>
          <w:i/>
          <w:color w:val="000000"/>
          <w:sz w:val="20"/>
          <w:szCs w:val="20"/>
          <w:lang w:eastAsia="en-US"/>
        </w:rPr>
        <w:t>к рабочей программе дисциплины (модуля)</w:t>
      </w:r>
    </w:p>
    <w:p w14:paraId="79770A3D" w14:textId="77777777" w:rsidR="001A782F" w:rsidRDefault="00D85976">
      <w:pPr>
        <w:ind w:firstLine="525"/>
        <w:jc w:val="right"/>
        <w:rPr>
          <w:rFonts w:eastAsia="Times New Roman"/>
          <w:bCs/>
          <w:i/>
          <w:iCs/>
          <w:sz w:val="20"/>
          <w:szCs w:val="20"/>
        </w:rPr>
      </w:pPr>
      <w:r>
        <w:rPr>
          <w:rFonts w:eastAsia="Times New Roman"/>
          <w:bCs/>
          <w:i/>
          <w:iCs/>
          <w:sz w:val="20"/>
          <w:szCs w:val="20"/>
        </w:rPr>
        <w:t xml:space="preserve">Б1.О.01.05 Иностранный язык в сфере профессиональной коммуникации   </w:t>
      </w:r>
    </w:p>
    <w:p w14:paraId="66D0B042" w14:textId="77777777" w:rsidR="001A782F" w:rsidRDefault="00D85976">
      <w:pPr>
        <w:ind w:firstLine="525"/>
        <w:jc w:val="right"/>
        <w:rPr>
          <w:rFonts w:eastAsia="Times New Roman"/>
          <w:color w:val="000000"/>
          <w:sz w:val="20"/>
          <w:szCs w:val="20"/>
        </w:rPr>
      </w:pPr>
      <w:r>
        <w:rPr>
          <w:rFonts w:eastAsia="Times New Roman"/>
          <w:bCs/>
          <w:i/>
          <w:iCs/>
          <w:sz w:val="20"/>
          <w:szCs w:val="20"/>
        </w:rPr>
        <w:t xml:space="preserve"> </w:t>
      </w:r>
    </w:p>
    <w:p w14:paraId="6F06B59B" w14:textId="77777777" w:rsidR="001A782F" w:rsidRDefault="001A782F">
      <w:pPr>
        <w:ind w:firstLine="525"/>
        <w:rPr>
          <w:rFonts w:eastAsia="Times New Roman"/>
          <w:color w:val="000000"/>
          <w:sz w:val="20"/>
          <w:szCs w:val="20"/>
        </w:rPr>
      </w:pPr>
    </w:p>
    <w:p w14:paraId="6F71EF25" w14:textId="77777777" w:rsidR="001A782F" w:rsidRDefault="001A782F">
      <w:pPr>
        <w:ind w:firstLine="525"/>
        <w:jc w:val="center"/>
        <w:rPr>
          <w:rFonts w:eastAsia="Times New Roman"/>
          <w:b/>
          <w:bCs/>
          <w:sz w:val="20"/>
          <w:szCs w:val="20"/>
        </w:rPr>
      </w:pPr>
    </w:p>
    <w:p w14:paraId="00F057C1" w14:textId="77777777" w:rsidR="001A782F" w:rsidRDefault="001A782F">
      <w:pPr>
        <w:ind w:firstLine="525"/>
        <w:jc w:val="center"/>
        <w:rPr>
          <w:rFonts w:eastAsia="Times New Roman"/>
          <w:b/>
          <w:bCs/>
          <w:sz w:val="20"/>
          <w:szCs w:val="20"/>
        </w:rPr>
      </w:pPr>
    </w:p>
    <w:p w14:paraId="1F633D97" w14:textId="77777777" w:rsidR="001A782F" w:rsidRDefault="001A782F">
      <w:pPr>
        <w:ind w:firstLine="525"/>
        <w:jc w:val="center"/>
        <w:rPr>
          <w:rFonts w:eastAsia="Times New Roman"/>
          <w:b/>
          <w:bCs/>
          <w:sz w:val="20"/>
          <w:szCs w:val="20"/>
        </w:rPr>
      </w:pPr>
    </w:p>
    <w:p w14:paraId="3D3E7F5B" w14:textId="77777777" w:rsidR="001A782F" w:rsidRDefault="001A782F">
      <w:pPr>
        <w:ind w:firstLine="525"/>
        <w:jc w:val="center"/>
        <w:rPr>
          <w:rFonts w:eastAsia="Times New Roman"/>
          <w:b/>
          <w:bCs/>
          <w:sz w:val="20"/>
          <w:szCs w:val="20"/>
        </w:rPr>
      </w:pPr>
    </w:p>
    <w:p w14:paraId="21A89F90" w14:textId="77777777" w:rsidR="001A782F" w:rsidRDefault="001A782F">
      <w:pPr>
        <w:ind w:firstLine="525"/>
        <w:jc w:val="center"/>
        <w:rPr>
          <w:rFonts w:eastAsia="Times New Roman"/>
          <w:b/>
          <w:bCs/>
          <w:sz w:val="20"/>
          <w:szCs w:val="20"/>
        </w:rPr>
      </w:pPr>
    </w:p>
    <w:p w14:paraId="5CFE1CD8" w14:textId="77777777" w:rsidR="001A782F" w:rsidRDefault="001A782F">
      <w:pPr>
        <w:ind w:firstLine="525"/>
        <w:jc w:val="center"/>
        <w:rPr>
          <w:rFonts w:eastAsia="Times New Roman"/>
          <w:b/>
          <w:bCs/>
          <w:sz w:val="20"/>
          <w:szCs w:val="20"/>
        </w:rPr>
      </w:pPr>
    </w:p>
    <w:p w14:paraId="1BA579E4" w14:textId="77777777" w:rsidR="001A782F" w:rsidRDefault="001A782F">
      <w:pPr>
        <w:ind w:firstLine="525"/>
        <w:jc w:val="center"/>
        <w:rPr>
          <w:rFonts w:eastAsia="Times New Roman"/>
          <w:b/>
          <w:bCs/>
          <w:sz w:val="20"/>
          <w:szCs w:val="20"/>
        </w:rPr>
      </w:pPr>
    </w:p>
    <w:p w14:paraId="3641D720" w14:textId="77777777" w:rsidR="001A782F" w:rsidRDefault="001A782F">
      <w:pPr>
        <w:ind w:firstLine="525"/>
        <w:jc w:val="center"/>
        <w:rPr>
          <w:rFonts w:eastAsia="Times New Roman"/>
          <w:b/>
          <w:bCs/>
          <w:sz w:val="20"/>
          <w:szCs w:val="20"/>
        </w:rPr>
      </w:pPr>
    </w:p>
    <w:p w14:paraId="16E6C26A" w14:textId="77777777" w:rsidR="00D85976" w:rsidRDefault="00D85976" w:rsidP="00D85976">
      <w:pPr>
        <w:ind w:firstLine="525"/>
        <w:jc w:val="center"/>
        <w:rPr>
          <w:rFonts w:eastAsia="Calibri"/>
          <w:sz w:val="20"/>
          <w:szCs w:val="20"/>
          <w:lang w:eastAsia="en-US"/>
        </w:rPr>
      </w:pPr>
      <w:r>
        <w:rPr>
          <w:rFonts w:eastAsia="Calibri"/>
          <w:sz w:val="20"/>
          <w:szCs w:val="20"/>
          <w:lang w:eastAsia="en-US"/>
        </w:rPr>
        <w:t>МИНИСТЕРСТВО НАУКИ И ВЫСШЕГО ОБРАЗОВАНИЯ РОССИЙСКОЙ ФЕДЕРАЦИИ</w:t>
      </w:r>
    </w:p>
    <w:p w14:paraId="2DBD238B" w14:textId="77777777" w:rsidR="00D85976" w:rsidRDefault="00D85976" w:rsidP="00D85976">
      <w:pPr>
        <w:ind w:firstLine="525"/>
        <w:jc w:val="center"/>
        <w:rPr>
          <w:rFonts w:eastAsia="Times New Roman"/>
          <w:sz w:val="20"/>
          <w:szCs w:val="20"/>
        </w:rPr>
      </w:pPr>
      <w:r>
        <w:rPr>
          <w:rFonts w:eastAsia="Times New Roman"/>
          <w:sz w:val="20"/>
          <w:szCs w:val="20"/>
        </w:rPr>
        <w:t>Федеральное государственное автономное образовательное учреждение высшего образования</w:t>
      </w:r>
    </w:p>
    <w:p w14:paraId="4C094677" w14:textId="77777777" w:rsidR="00D85976" w:rsidRDefault="00D85976" w:rsidP="00D85976">
      <w:pPr>
        <w:ind w:firstLine="525"/>
        <w:jc w:val="center"/>
        <w:rPr>
          <w:rFonts w:eastAsia="Times New Roman"/>
          <w:sz w:val="20"/>
          <w:szCs w:val="20"/>
        </w:rPr>
      </w:pPr>
      <w:r>
        <w:rPr>
          <w:rFonts w:eastAsia="Times New Roman"/>
          <w:sz w:val="20"/>
          <w:szCs w:val="20"/>
        </w:rPr>
        <w:t>«Казанский (Приволжский) федеральный университет»</w:t>
      </w:r>
    </w:p>
    <w:p w14:paraId="1AE11B33" w14:textId="77777777" w:rsidR="00D85976" w:rsidRDefault="00D85976" w:rsidP="00D85976">
      <w:pPr>
        <w:ind w:firstLine="525"/>
        <w:jc w:val="center"/>
        <w:rPr>
          <w:rFonts w:eastAsia="Times New Roman"/>
          <w:sz w:val="20"/>
          <w:szCs w:val="20"/>
        </w:rPr>
      </w:pPr>
      <w:r>
        <w:rPr>
          <w:rFonts w:eastAsia="Times New Roman"/>
          <w:sz w:val="20"/>
          <w:szCs w:val="20"/>
        </w:rPr>
        <w:t>Елабужский институт</w:t>
      </w:r>
    </w:p>
    <w:p w14:paraId="48DD3072" w14:textId="77777777" w:rsidR="001A782F" w:rsidRDefault="001A782F">
      <w:pPr>
        <w:ind w:firstLine="525"/>
        <w:jc w:val="center"/>
        <w:rPr>
          <w:rFonts w:eastAsia="Times New Roman"/>
          <w:b/>
          <w:bCs/>
          <w:sz w:val="20"/>
          <w:szCs w:val="20"/>
        </w:rPr>
      </w:pPr>
    </w:p>
    <w:p w14:paraId="689852BD" w14:textId="77777777" w:rsidR="001A782F" w:rsidRDefault="001A782F">
      <w:pPr>
        <w:ind w:firstLine="525"/>
        <w:jc w:val="center"/>
        <w:rPr>
          <w:rFonts w:eastAsia="Times New Roman"/>
          <w:b/>
          <w:bCs/>
          <w:sz w:val="20"/>
          <w:szCs w:val="20"/>
        </w:rPr>
      </w:pPr>
    </w:p>
    <w:p w14:paraId="36AB07E2" w14:textId="77777777" w:rsidR="001A782F" w:rsidRDefault="001A782F">
      <w:pPr>
        <w:ind w:firstLine="525"/>
        <w:jc w:val="center"/>
        <w:rPr>
          <w:rFonts w:eastAsia="Times New Roman"/>
          <w:b/>
          <w:bCs/>
          <w:sz w:val="20"/>
          <w:szCs w:val="20"/>
        </w:rPr>
      </w:pPr>
    </w:p>
    <w:p w14:paraId="5A5A402B" w14:textId="77777777" w:rsidR="001A782F" w:rsidRDefault="001A782F">
      <w:pPr>
        <w:ind w:firstLine="525"/>
        <w:jc w:val="center"/>
        <w:rPr>
          <w:rFonts w:eastAsia="Times New Roman"/>
          <w:b/>
          <w:bCs/>
          <w:sz w:val="20"/>
          <w:szCs w:val="20"/>
        </w:rPr>
      </w:pPr>
    </w:p>
    <w:p w14:paraId="535C8E02" w14:textId="77777777" w:rsidR="001A782F" w:rsidRDefault="001A782F">
      <w:pPr>
        <w:ind w:firstLine="525"/>
        <w:jc w:val="center"/>
        <w:rPr>
          <w:rFonts w:eastAsia="Times New Roman"/>
          <w:b/>
          <w:bCs/>
          <w:sz w:val="20"/>
          <w:szCs w:val="20"/>
        </w:rPr>
      </w:pPr>
    </w:p>
    <w:p w14:paraId="20C0BB25" w14:textId="77777777" w:rsidR="001A782F" w:rsidRDefault="001A782F">
      <w:pPr>
        <w:ind w:firstLine="525"/>
        <w:jc w:val="center"/>
        <w:rPr>
          <w:rFonts w:eastAsia="Times New Roman"/>
          <w:b/>
          <w:bCs/>
          <w:sz w:val="20"/>
          <w:szCs w:val="20"/>
        </w:rPr>
      </w:pPr>
    </w:p>
    <w:p w14:paraId="1CD83ACF" w14:textId="77777777" w:rsidR="001A782F" w:rsidRDefault="001A782F">
      <w:pPr>
        <w:ind w:firstLine="525"/>
        <w:jc w:val="center"/>
        <w:rPr>
          <w:rFonts w:eastAsia="Times New Roman"/>
          <w:b/>
          <w:bCs/>
          <w:sz w:val="20"/>
          <w:szCs w:val="20"/>
        </w:rPr>
      </w:pPr>
    </w:p>
    <w:p w14:paraId="2E54CBCD" w14:textId="77777777" w:rsidR="001A782F" w:rsidRDefault="001A782F">
      <w:pPr>
        <w:ind w:firstLine="525"/>
        <w:jc w:val="center"/>
        <w:rPr>
          <w:rFonts w:eastAsia="Times New Roman"/>
          <w:b/>
          <w:bCs/>
          <w:sz w:val="20"/>
          <w:szCs w:val="20"/>
        </w:rPr>
      </w:pPr>
    </w:p>
    <w:p w14:paraId="061B3E95" w14:textId="77777777" w:rsidR="001A782F" w:rsidRDefault="001A782F">
      <w:pPr>
        <w:ind w:firstLine="525"/>
        <w:jc w:val="center"/>
        <w:rPr>
          <w:rFonts w:eastAsia="Times New Roman"/>
          <w:b/>
          <w:bCs/>
          <w:sz w:val="20"/>
          <w:szCs w:val="20"/>
        </w:rPr>
      </w:pPr>
    </w:p>
    <w:p w14:paraId="5E3C9C10" w14:textId="77777777" w:rsidR="001A782F" w:rsidRDefault="00D85976">
      <w:pPr>
        <w:ind w:firstLine="525"/>
        <w:jc w:val="center"/>
        <w:rPr>
          <w:rFonts w:eastAsia="Times New Roman"/>
          <w:b/>
          <w:bCs/>
          <w:sz w:val="20"/>
          <w:szCs w:val="20"/>
        </w:rPr>
      </w:pPr>
      <w:r>
        <w:rPr>
          <w:rFonts w:eastAsia="Times New Roman"/>
          <w:b/>
          <w:bCs/>
          <w:sz w:val="20"/>
          <w:szCs w:val="20"/>
        </w:rPr>
        <w:t xml:space="preserve">Фонд оценочных средств </w:t>
      </w:r>
      <w:r>
        <w:rPr>
          <w:rFonts w:eastAsia="Times New Roman"/>
          <w:b/>
          <w:sz w:val="20"/>
          <w:szCs w:val="20"/>
        </w:rPr>
        <w:t>по дисциплине (модулю)</w:t>
      </w:r>
    </w:p>
    <w:p w14:paraId="563C0C05" w14:textId="77777777" w:rsidR="001A782F" w:rsidRDefault="00D85976">
      <w:pPr>
        <w:ind w:firstLine="525"/>
        <w:jc w:val="center"/>
        <w:rPr>
          <w:rFonts w:eastAsia="Times New Roman"/>
          <w:b/>
          <w:bCs/>
          <w:sz w:val="20"/>
          <w:szCs w:val="20"/>
        </w:rPr>
      </w:pPr>
      <w:r>
        <w:rPr>
          <w:rFonts w:eastAsia="Times New Roman"/>
          <w:sz w:val="20"/>
          <w:szCs w:val="20"/>
        </w:rPr>
        <w:tab/>
      </w:r>
      <w:r>
        <w:rPr>
          <w:rFonts w:eastAsia="Times New Roman"/>
          <w:bCs/>
          <w:i/>
          <w:iCs/>
          <w:sz w:val="20"/>
          <w:szCs w:val="20"/>
        </w:rPr>
        <w:t xml:space="preserve">Б1.О.01.05 </w:t>
      </w:r>
      <w:r>
        <w:rPr>
          <w:rFonts w:eastAsia="Times New Roman"/>
          <w:sz w:val="20"/>
          <w:szCs w:val="20"/>
          <w:u w:val="single"/>
        </w:rPr>
        <w:t>Иностранный язык в сфере профессиональной коммуникации</w:t>
      </w:r>
    </w:p>
    <w:p w14:paraId="58A5FF78" w14:textId="77777777" w:rsidR="001A782F" w:rsidRDefault="001A782F">
      <w:pPr>
        <w:tabs>
          <w:tab w:val="left" w:pos="4755"/>
        </w:tabs>
        <w:ind w:firstLine="525"/>
        <w:jc w:val="both"/>
        <w:rPr>
          <w:rFonts w:eastAsia="Times New Roman"/>
          <w:sz w:val="20"/>
          <w:szCs w:val="20"/>
        </w:rPr>
      </w:pPr>
    </w:p>
    <w:p w14:paraId="73468EC2" w14:textId="77777777" w:rsidR="001A782F" w:rsidRDefault="001A782F">
      <w:pPr>
        <w:ind w:firstLine="525"/>
        <w:jc w:val="both"/>
        <w:rPr>
          <w:rFonts w:eastAsia="Times New Roman"/>
          <w:sz w:val="20"/>
          <w:szCs w:val="20"/>
        </w:rPr>
      </w:pPr>
    </w:p>
    <w:tbl>
      <w:tblPr>
        <w:tblW w:w="10200" w:type="dxa"/>
        <w:tblCellSpacing w:w="15" w:type="dxa"/>
        <w:tblLook w:val="04A0" w:firstRow="1" w:lastRow="0" w:firstColumn="1" w:lastColumn="0" w:noHBand="0" w:noVBand="1"/>
      </w:tblPr>
      <w:tblGrid>
        <w:gridCol w:w="10200"/>
      </w:tblGrid>
      <w:tr w:rsidR="001A782F" w14:paraId="42DB5272" w14:textId="77777777">
        <w:trPr>
          <w:tblCellSpacing w:w="15" w:type="dxa"/>
        </w:trPr>
        <w:tc>
          <w:tcPr>
            <w:tcW w:w="0" w:type="auto"/>
            <w:tcMar>
              <w:top w:w="15" w:type="dxa"/>
              <w:left w:w="15" w:type="dxa"/>
              <w:bottom w:w="15" w:type="dxa"/>
              <w:right w:w="15" w:type="dxa"/>
            </w:tcMar>
            <w:vAlign w:val="center"/>
            <w:hideMark/>
          </w:tcPr>
          <w:p w14:paraId="74DFA574" w14:textId="77777777" w:rsidR="001A782F" w:rsidRDefault="00D85976">
            <w:pPr>
              <w:ind w:firstLine="525"/>
              <w:rPr>
                <w:rFonts w:eastAsia="Times New Roman"/>
                <w:sz w:val="20"/>
                <w:szCs w:val="20"/>
              </w:rPr>
            </w:pPr>
            <w:r>
              <w:rPr>
                <w:rFonts w:eastAsia="Times New Roman"/>
                <w:sz w:val="20"/>
                <w:szCs w:val="20"/>
              </w:rPr>
              <w:t xml:space="preserve">Направление подготовки: </w:t>
            </w:r>
            <w:r>
              <w:rPr>
                <w:rFonts w:eastAsia="Times New Roman"/>
                <w:sz w:val="20"/>
                <w:szCs w:val="20"/>
                <w:u w:val="single"/>
              </w:rPr>
              <w:t>44.04.01 - Педагогическое образование</w:t>
            </w:r>
          </w:p>
        </w:tc>
      </w:tr>
      <w:tr w:rsidR="001A782F" w14:paraId="7BEEDE26" w14:textId="77777777">
        <w:trPr>
          <w:tblCellSpacing w:w="15" w:type="dxa"/>
        </w:trPr>
        <w:tc>
          <w:tcPr>
            <w:tcW w:w="0" w:type="auto"/>
            <w:tcMar>
              <w:top w:w="15" w:type="dxa"/>
              <w:left w:w="15" w:type="dxa"/>
              <w:bottom w:w="15" w:type="dxa"/>
              <w:right w:w="15" w:type="dxa"/>
            </w:tcMar>
            <w:vAlign w:val="center"/>
            <w:hideMark/>
          </w:tcPr>
          <w:p w14:paraId="72F6AA44" w14:textId="77777777" w:rsidR="001A782F" w:rsidRDefault="00D85976">
            <w:pPr>
              <w:ind w:firstLine="525"/>
              <w:rPr>
                <w:rFonts w:eastAsia="Times New Roman"/>
                <w:sz w:val="20"/>
                <w:szCs w:val="20"/>
              </w:rPr>
            </w:pPr>
            <w:r>
              <w:rPr>
                <w:rFonts w:eastAsia="Times New Roman"/>
                <w:sz w:val="20"/>
                <w:szCs w:val="20"/>
              </w:rPr>
              <w:t xml:space="preserve">Профиль подготовки: </w:t>
            </w:r>
            <w:r>
              <w:rPr>
                <w:rFonts w:eastAsia="Times New Roman"/>
                <w:sz w:val="20"/>
                <w:szCs w:val="20"/>
                <w:u w:val="single"/>
              </w:rPr>
              <w:t>Русский язык и литература в межкультурной коммуникации</w:t>
            </w:r>
          </w:p>
        </w:tc>
      </w:tr>
      <w:tr w:rsidR="001A782F" w14:paraId="7EB3B921" w14:textId="77777777">
        <w:trPr>
          <w:tblCellSpacing w:w="15" w:type="dxa"/>
        </w:trPr>
        <w:tc>
          <w:tcPr>
            <w:tcW w:w="0" w:type="auto"/>
            <w:tcMar>
              <w:top w:w="15" w:type="dxa"/>
              <w:left w:w="15" w:type="dxa"/>
              <w:bottom w:w="15" w:type="dxa"/>
              <w:right w:w="15" w:type="dxa"/>
            </w:tcMar>
            <w:vAlign w:val="center"/>
            <w:hideMark/>
          </w:tcPr>
          <w:p w14:paraId="15CD43EE" w14:textId="77777777" w:rsidR="001A782F" w:rsidRDefault="00D85976">
            <w:pPr>
              <w:ind w:firstLine="525"/>
              <w:rPr>
                <w:rFonts w:eastAsia="Times New Roman"/>
                <w:sz w:val="20"/>
                <w:szCs w:val="20"/>
              </w:rPr>
            </w:pPr>
            <w:r>
              <w:rPr>
                <w:rFonts w:eastAsia="Times New Roman"/>
                <w:sz w:val="20"/>
                <w:szCs w:val="20"/>
              </w:rPr>
              <w:t xml:space="preserve">Квалификация выпускника: </w:t>
            </w:r>
            <w:r>
              <w:rPr>
                <w:rFonts w:eastAsia="Times New Roman"/>
                <w:sz w:val="20"/>
                <w:szCs w:val="20"/>
                <w:u w:val="single"/>
              </w:rPr>
              <w:t xml:space="preserve">магистр </w:t>
            </w:r>
          </w:p>
        </w:tc>
      </w:tr>
      <w:tr w:rsidR="001A782F" w14:paraId="4BF9F757" w14:textId="77777777">
        <w:trPr>
          <w:tblCellSpacing w:w="15" w:type="dxa"/>
        </w:trPr>
        <w:tc>
          <w:tcPr>
            <w:tcW w:w="0" w:type="auto"/>
            <w:tcMar>
              <w:top w:w="15" w:type="dxa"/>
              <w:left w:w="15" w:type="dxa"/>
              <w:bottom w:w="15" w:type="dxa"/>
              <w:right w:w="15" w:type="dxa"/>
            </w:tcMar>
            <w:vAlign w:val="center"/>
            <w:hideMark/>
          </w:tcPr>
          <w:p w14:paraId="4FD2259E" w14:textId="644B0866" w:rsidR="001A782F" w:rsidRDefault="00D85976">
            <w:pPr>
              <w:ind w:firstLine="525"/>
              <w:rPr>
                <w:rFonts w:eastAsia="Times New Roman"/>
                <w:sz w:val="20"/>
                <w:szCs w:val="20"/>
              </w:rPr>
            </w:pPr>
            <w:r>
              <w:rPr>
                <w:rFonts w:eastAsia="Times New Roman"/>
                <w:sz w:val="20"/>
                <w:szCs w:val="20"/>
              </w:rPr>
              <w:t xml:space="preserve">Форма обучения: </w:t>
            </w:r>
            <w:r>
              <w:rPr>
                <w:rFonts w:eastAsia="Times New Roman"/>
                <w:sz w:val="20"/>
                <w:szCs w:val="20"/>
                <w:u w:val="single"/>
              </w:rPr>
              <w:t>очн</w:t>
            </w:r>
            <w:r w:rsidR="00170548">
              <w:rPr>
                <w:rFonts w:eastAsia="Times New Roman"/>
                <w:sz w:val="20"/>
                <w:szCs w:val="20"/>
                <w:u w:val="single"/>
              </w:rPr>
              <w:t>ая</w:t>
            </w:r>
          </w:p>
        </w:tc>
      </w:tr>
      <w:tr w:rsidR="001A782F" w14:paraId="44938715" w14:textId="77777777">
        <w:trPr>
          <w:tblCellSpacing w:w="15" w:type="dxa"/>
        </w:trPr>
        <w:tc>
          <w:tcPr>
            <w:tcW w:w="0" w:type="auto"/>
            <w:tcMar>
              <w:top w:w="15" w:type="dxa"/>
              <w:left w:w="15" w:type="dxa"/>
              <w:bottom w:w="15" w:type="dxa"/>
              <w:right w:w="15" w:type="dxa"/>
            </w:tcMar>
            <w:vAlign w:val="center"/>
            <w:hideMark/>
          </w:tcPr>
          <w:p w14:paraId="4F928F62" w14:textId="77777777" w:rsidR="001A782F" w:rsidRDefault="00D85976">
            <w:pPr>
              <w:ind w:firstLine="525"/>
              <w:rPr>
                <w:rFonts w:eastAsia="Times New Roman"/>
                <w:sz w:val="20"/>
                <w:szCs w:val="20"/>
              </w:rPr>
            </w:pPr>
            <w:r>
              <w:rPr>
                <w:rFonts w:eastAsia="Times New Roman"/>
                <w:sz w:val="20"/>
                <w:szCs w:val="20"/>
              </w:rPr>
              <w:t xml:space="preserve">Язык обучения: </w:t>
            </w:r>
            <w:r>
              <w:rPr>
                <w:rFonts w:eastAsia="Times New Roman"/>
                <w:sz w:val="20"/>
                <w:szCs w:val="20"/>
                <w:u w:val="single"/>
              </w:rPr>
              <w:t>русский</w:t>
            </w:r>
          </w:p>
        </w:tc>
      </w:tr>
      <w:tr w:rsidR="001A782F" w14:paraId="48DE6B12" w14:textId="77777777">
        <w:trPr>
          <w:tblCellSpacing w:w="15" w:type="dxa"/>
        </w:trPr>
        <w:tc>
          <w:tcPr>
            <w:tcW w:w="0" w:type="auto"/>
            <w:tcMar>
              <w:top w:w="15" w:type="dxa"/>
              <w:left w:w="15" w:type="dxa"/>
              <w:bottom w:w="15" w:type="dxa"/>
              <w:right w:w="15" w:type="dxa"/>
            </w:tcMar>
            <w:vAlign w:val="center"/>
            <w:hideMark/>
          </w:tcPr>
          <w:p w14:paraId="6AB1FA5B" w14:textId="4B2CE1CC" w:rsidR="001A782F" w:rsidRDefault="00D85976" w:rsidP="008C0C9A">
            <w:pPr>
              <w:ind w:firstLine="525"/>
              <w:rPr>
                <w:rFonts w:eastAsia="Times New Roman"/>
                <w:sz w:val="20"/>
                <w:szCs w:val="20"/>
              </w:rPr>
            </w:pPr>
            <w:r>
              <w:rPr>
                <w:rFonts w:eastAsia="Times New Roman"/>
                <w:sz w:val="20"/>
                <w:szCs w:val="20"/>
              </w:rPr>
              <w:t xml:space="preserve">Год начала обучения по образовательной программе: </w:t>
            </w:r>
            <w:r>
              <w:rPr>
                <w:rFonts w:eastAsia="Times New Roman"/>
                <w:sz w:val="20"/>
                <w:szCs w:val="20"/>
                <w:u w:val="single"/>
              </w:rPr>
              <w:t>202</w:t>
            </w:r>
            <w:r w:rsidR="00F16885">
              <w:rPr>
                <w:rFonts w:eastAsia="Times New Roman"/>
                <w:sz w:val="20"/>
                <w:szCs w:val="20"/>
                <w:u w:val="single"/>
              </w:rPr>
              <w:t>4</w:t>
            </w:r>
          </w:p>
        </w:tc>
      </w:tr>
    </w:tbl>
    <w:p w14:paraId="17BE6E9A" w14:textId="77777777" w:rsidR="001A782F" w:rsidRDefault="001A782F">
      <w:pPr>
        <w:jc w:val="center"/>
        <w:rPr>
          <w:rFonts w:eastAsia="Times New Roman"/>
          <w:b/>
          <w:bCs/>
          <w:color w:val="000000"/>
          <w:sz w:val="20"/>
          <w:szCs w:val="20"/>
          <w:lang w:eastAsia="en-US"/>
        </w:rPr>
      </w:pPr>
    </w:p>
    <w:p w14:paraId="7FA5D458" w14:textId="77777777" w:rsidR="001A782F" w:rsidRDefault="001A782F">
      <w:pPr>
        <w:jc w:val="center"/>
        <w:rPr>
          <w:rFonts w:eastAsia="Times New Roman"/>
          <w:b/>
          <w:bCs/>
          <w:color w:val="000000"/>
          <w:sz w:val="20"/>
          <w:szCs w:val="20"/>
          <w:lang w:eastAsia="en-US"/>
        </w:rPr>
      </w:pPr>
    </w:p>
    <w:p w14:paraId="17D04256" w14:textId="77777777" w:rsidR="001A782F" w:rsidRDefault="001A782F">
      <w:pPr>
        <w:jc w:val="center"/>
        <w:rPr>
          <w:rFonts w:eastAsia="Times New Roman"/>
          <w:b/>
          <w:bCs/>
          <w:color w:val="000000"/>
          <w:sz w:val="20"/>
          <w:szCs w:val="20"/>
          <w:lang w:eastAsia="en-US"/>
        </w:rPr>
      </w:pPr>
    </w:p>
    <w:p w14:paraId="2B8D9537" w14:textId="77777777" w:rsidR="001A782F" w:rsidRDefault="001A782F">
      <w:pPr>
        <w:jc w:val="center"/>
        <w:rPr>
          <w:rFonts w:eastAsia="Times New Roman"/>
          <w:b/>
          <w:bCs/>
          <w:color w:val="000000"/>
          <w:sz w:val="20"/>
          <w:szCs w:val="20"/>
          <w:lang w:eastAsia="en-US"/>
        </w:rPr>
      </w:pPr>
    </w:p>
    <w:p w14:paraId="71A22CC1" w14:textId="77777777" w:rsidR="001A782F" w:rsidRDefault="001A782F">
      <w:pPr>
        <w:jc w:val="center"/>
        <w:rPr>
          <w:rFonts w:eastAsia="Times New Roman"/>
          <w:b/>
          <w:bCs/>
          <w:color w:val="000000"/>
          <w:sz w:val="20"/>
          <w:szCs w:val="20"/>
          <w:lang w:eastAsia="en-US"/>
        </w:rPr>
      </w:pPr>
    </w:p>
    <w:p w14:paraId="759BD6C8" w14:textId="77777777" w:rsidR="001A782F" w:rsidRDefault="001A782F">
      <w:pPr>
        <w:jc w:val="center"/>
        <w:rPr>
          <w:rFonts w:eastAsia="Times New Roman"/>
          <w:b/>
          <w:bCs/>
          <w:color w:val="000000"/>
          <w:sz w:val="20"/>
          <w:szCs w:val="20"/>
          <w:lang w:eastAsia="en-US"/>
        </w:rPr>
      </w:pPr>
    </w:p>
    <w:p w14:paraId="768B9B6F" w14:textId="77777777" w:rsidR="001A782F" w:rsidRDefault="001A782F">
      <w:pPr>
        <w:jc w:val="center"/>
        <w:rPr>
          <w:rFonts w:eastAsia="Times New Roman"/>
          <w:b/>
          <w:bCs/>
          <w:color w:val="000000"/>
          <w:sz w:val="20"/>
          <w:szCs w:val="20"/>
          <w:lang w:eastAsia="en-US"/>
        </w:rPr>
      </w:pPr>
    </w:p>
    <w:p w14:paraId="64D6D700" w14:textId="77777777" w:rsidR="001A782F" w:rsidRDefault="001A782F">
      <w:pPr>
        <w:jc w:val="center"/>
        <w:rPr>
          <w:rFonts w:eastAsia="Times New Roman"/>
          <w:b/>
          <w:bCs/>
          <w:color w:val="000000"/>
          <w:sz w:val="20"/>
          <w:szCs w:val="20"/>
          <w:lang w:eastAsia="en-US"/>
        </w:rPr>
      </w:pPr>
    </w:p>
    <w:p w14:paraId="21030793" w14:textId="77777777" w:rsidR="001A782F" w:rsidRDefault="001A782F">
      <w:pPr>
        <w:jc w:val="center"/>
        <w:rPr>
          <w:rFonts w:eastAsia="Times New Roman"/>
          <w:b/>
          <w:bCs/>
          <w:color w:val="000000"/>
          <w:sz w:val="20"/>
          <w:szCs w:val="20"/>
          <w:lang w:eastAsia="en-US"/>
        </w:rPr>
      </w:pPr>
    </w:p>
    <w:p w14:paraId="0C464D73" w14:textId="77777777" w:rsidR="001A782F" w:rsidRDefault="001A782F">
      <w:pPr>
        <w:jc w:val="center"/>
        <w:rPr>
          <w:rFonts w:eastAsia="Times New Roman"/>
          <w:b/>
          <w:bCs/>
          <w:color w:val="000000"/>
          <w:sz w:val="20"/>
          <w:szCs w:val="20"/>
          <w:lang w:eastAsia="en-US"/>
        </w:rPr>
      </w:pPr>
    </w:p>
    <w:p w14:paraId="0015ED5A" w14:textId="77777777" w:rsidR="001A782F" w:rsidRDefault="001A782F">
      <w:pPr>
        <w:jc w:val="center"/>
        <w:rPr>
          <w:rFonts w:eastAsia="Times New Roman"/>
          <w:b/>
          <w:bCs/>
          <w:color w:val="000000"/>
          <w:sz w:val="20"/>
          <w:szCs w:val="20"/>
          <w:lang w:eastAsia="en-US"/>
        </w:rPr>
      </w:pPr>
    </w:p>
    <w:p w14:paraId="643F4E7D" w14:textId="77777777" w:rsidR="001A782F" w:rsidRDefault="001A782F">
      <w:pPr>
        <w:jc w:val="center"/>
        <w:rPr>
          <w:rFonts w:eastAsia="Times New Roman"/>
          <w:b/>
          <w:bCs/>
          <w:color w:val="000000"/>
          <w:sz w:val="20"/>
          <w:szCs w:val="20"/>
          <w:lang w:eastAsia="en-US"/>
        </w:rPr>
      </w:pPr>
    </w:p>
    <w:p w14:paraId="6BB30579" w14:textId="77777777" w:rsidR="001A782F" w:rsidRDefault="001A782F">
      <w:pPr>
        <w:jc w:val="center"/>
        <w:rPr>
          <w:rFonts w:eastAsia="Times New Roman"/>
          <w:b/>
          <w:bCs/>
          <w:color w:val="000000"/>
          <w:sz w:val="20"/>
          <w:szCs w:val="20"/>
          <w:lang w:eastAsia="en-US"/>
        </w:rPr>
      </w:pPr>
    </w:p>
    <w:p w14:paraId="4DE5E84B" w14:textId="77777777" w:rsidR="001A782F" w:rsidRDefault="001A782F">
      <w:pPr>
        <w:jc w:val="center"/>
        <w:rPr>
          <w:rFonts w:eastAsia="Times New Roman"/>
          <w:b/>
          <w:bCs/>
          <w:color w:val="000000"/>
          <w:sz w:val="20"/>
          <w:szCs w:val="20"/>
          <w:lang w:eastAsia="en-US"/>
        </w:rPr>
      </w:pPr>
    </w:p>
    <w:p w14:paraId="080D7079" w14:textId="77777777" w:rsidR="001A782F" w:rsidRDefault="001A782F">
      <w:pPr>
        <w:jc w:val="center"/>
        <w:rPr>
          <w:rFonts w:eastAsia="Times New Roman"/>
          <w:b/>
          <w:bCs/>
          <w:color w:val="000000"/>
          <w:sz w:val="20"/>
          <w:szCs w:val="20"/>
          <w:lang w:eastAsia="en-US"/>
        </w:rPr>
      </w:pPr>
    </w:p>
    <w:p w14:paraId="06A082AA" w14:textId="77777777" w:rsidR="001A782F" w:rsidRDefault="001A782F">
      <w:pPr>
        <w:jc w:val="center"/>
        <w:rPr>
          <w:rFonts w:eastAsia="Times New Roman"/>
          <w:b/>
          <w:bCs/>
          <w:color w:val="000000"/>
          <w:sz w:val="20"/>
          <w:szCs w:val="20"/>
          <w:lang w:eastAsia="en-US"/>
        </w:rPr>
      </w:pPr>
    </w:p>
    <w:p w14:paraId="56C169C8" w14:textId="77777777" w:rsidR="001A782F" w:rsidRDefault="001A782F">
      <w:pPr>
        <w:jc w:val="center"/>
        <w:rPr>
          <w:rFonts w:eastAsia="Times New Roman"/>
          <w:b/>
          <w:bCs/>
          <w:color w:val="000000"/>
          <w:sz w:val="20"/>
          <w:szCs w:val="20"/>
          <w:lang w:eastAsia="en-US"/>
        </w:rPr>
      </w:pPr>
    </w:p>
    <w:p w14:paraId="5503F612" w14:textId="77777777" w:rsidR="001A782F" w:rsidRDefault="001A782F">
      <w:pPr>
        <w:jc w:val="center"/>
        <w:rPr>
          <w:rFonts w:eastAsia="Times New Roman"/>
          <w:b/>
          <w:bCs/>
          <w:color w:val="000000"/>
          <w:sz w:val="20"/>
          <w:szCs w:val="20"/>
          <w:lang w:eastAsia="en-US"/>
        </w:rPr>
      </w:pPr>
    </w:p>
    <w:p w14:paraId="1403F745" w14:textId="77777777" w:rsidR="001A782F" w:rsidRDefault="001A782F">
      <w:pPr>
        <w:jc w:val="center"/>
        <w:rPr>
          <w:rFonts w:eastAsia="Times New Roman"/>
          <w:b/>
          <w:bCs/>
          <w:color w:val="000000"/>
          <w:sz w:val="20"/>
          <w:szCs w:val="20"/>
          <w:lang w:eastAsia="en-US"/>
        </w:rPr>
      </w:pPr>
    </w:p>
    <w:p w14:paraId="7731C6AA" w14:textId="77777777" w:rsidR="001A782F" w:rsidRDefault="001A782F">
      <w:pPr>
        <w:jc w:val="center"/>
        <w:rPr>
          <w:rFonts w:eastAsia="Times New Roman"/>
          <w:b/>
          <w:bCs/>
          <w:color w:val="000000"/>
          <w:sz w:val="20"/>
          <w:szCs w:val="20"/>
          <w:lang w:eastAsia="en-US"/>
        </w:rPr>
      </w:pPr>
    </w:p>
    <w:p w14:paraId="4B9F553A" w14:textId="77777777" w:rsidR="001A782F" w:rsidRDefault="001A782F">
      <w:pPr>
        <w:jc w:val="center"/>
        <w:rPr>
          <w:rFonts w:eastAsia="Times New Roman"/>
          <w:b/>
          <w:bCs/>
          <w:color w:val="000000"/>
          <w:sz w:val="20"/>
          <w:szCs w:val="20"/>
          <w:lang w:eastAsia="en-US"/>
        </w:rPr>
      </w:pPr>
    </w:p>
    <w:p w14:paraId="3A957A72" w14:textId="77777777" w:rsidR="001A782F" w:rsidRDefault="001A782F">
      <w:pPr>
        <w:jc w:val="center"/>
        <w:rPr>
          <w:rFonts w:eastAsia="Times New Roman"/>
          <w:b/>
          <w:bCs/>
          <w:color w:val="000000"/>
          <w:sz w:val="20"/>
          <w:szCs w:val="20"/>
          <w:lang w:eastAsia="en-US"/>
        </w:rPr>
      </w:pPr>
    </w:p>
    <w:p w14:paraId="1387423B" w14:textId="77777777" w:rsidR="001A782F" w:rsidRDefault="001A782F">
      <w:pPr>
        <w:jc w:val="center"/>
        <w:rPr>
          <w:rFonts w:eastAsia="Times New Roman"/>
          <w:b/>
          <w:bCs/>
          <w:color w:val="000000"/>
          <w:sz w:val="20"/>
          <w:szCs w:val="20"/>
          <w:lang w:eastAsia="en-US"/>
        </w:rPr>
      </w:pPr>
    </w:p>
    <w:p w14:paraId="47048A9B" w14:textId="77777777" w:rsidR="001A782F" w:rsidRDefault="001A782F">
      <w:pPr>
        <w:jc w:val="center"/>
        <w:rPr>
          <w:rFonts w:eastAsia="Times New Roman"/>
          <w:b/>
          <w:bCs/>
          <w:color w:val="000000"/>
          <w:sz w:val="20"/>
          <w:szCs w:val="20"/>
          <w:lang w:eastAsia="en-US"/>
        </w:rPr>
      </w:pPr>
    </w:p>
    <w:p w14:paraId="1446267E" w14:textId="77777777" w:rsidR="001A782F" w:rsidRDefault="001A782F">
      <w:pPr>
        <w:jc w:val="center"/>
        <w:rPr>
          <w:rFonts w:eastAsia="Times New Roman"/>
          <w:b/>
          <w:bCs/>
          <w:color w:val="000000"/>
          <w:sz w:val="20"/>
          <w:szCs w:val="20"/>
          <w:lang w:eastAsia="en-US"/>
        </w:rPr>
      </w:pPr>
    </w:p>
    <w:p w14:paraId="623F5C81" w14:textId="77777777" w:rsidR="001A782F" w:rsidRDefault="001A782F">
      <w:pPr>
        <w:jc w:val="center"/>
        <w:rPr>
          <w:rFonts w:eastAsia="Times New Roman"/>
          <w:b/>
          <w:bCs/>
          <w:color w:val="000000"/>
          <w:sz w:val="20"/>
          <w:szCs w:val="20"/>
          <w:lang w:eastAsia="en-US"/>
        </w:rPr>
      </w:pPr>
    </w:p>
    <w:p w14:paraId="33CCAB90" w14:textId="77777777" w:rsidR="001A782F" w:rsidRDefault="001A782F">
      <w:pPr>
        <w:jc w:val="center"/>
        <w:rPr>
          <w:rFonts w:eastAsia="Times New Roman"/>
          <w:b/>
          <w:bCs/>
          <w:color w:val="000000"/>
          <w:sz w:val="20"/>
          <w:szCs w:val="20"/>
          <w:lang w:eastAsia="en-US"/>
        </w:rPr>
      </w:pPr>
    </w:p>
    <w:p w14:paraId="4DDE7FF7" w14:textId="77777777" w:rsidR="001A782F" w:rsidRDefault="001A782F">
      <w:pPr>
        <w:jc w:val="center"/>
        <w:rPr>
          <w:rFonts w:eastAsia="Times New Roman"/>
          <w:b/>
          <w:bCs/>
          <w:color w:val="000000"/>
          <w:sz w:val="20"/>
          <w:szCs w:val="20"/>
          <w:lang w:eastAsia="en-US"/>
        </w:rPr>
      </w:pPr>
    </w:p>
    <w:p w14:paraId="6BDFF999" w14:textId="77777777" w:rsidR="001A782F" w:rsidRDefault="001A782F">
      <w:pPr>
        <w:jc w:val="center"/>
        <w:rPr>
          <w:rFonts w:eastAsia="Times New Roman"/>
          <w:b/>
          <w:bCs/>
          <w:color w:val="000000"/>
          <w:sz w:val="20"/>
          <w:szCs w:val="20"/>
          <w:lang w:eastAsia="en-US"/>
        </w:rPr>
      </w:pPr>
    </w:p>
    <w:p w14:paraId="0A775EBE" w14:textId="77777777" w:rsidR="001A782F" w:rsidRDefault="001A782F">
      <w:pPr>
        <w:jc w:val="center"/>
        <w:rPr>
          <w:rFonts w:eastAsia="Times New Roman"/>
          <w:b/>
          <w:bCs/>
          <w:color w:val="000000"/>
          <w:sz w:val="20"/>
          <w:szCs w:val="20"/>
          <w:lang w:eastAsia="en-US"/>
        </w:rPr>
      </w:pPr>
    </w:p>
    <w:p w14:paraId="207A51C1" w14:textId="77777777" w:rsidR="001A782F" w:rsidRDefault="001A782F">
      <w:pPr>
        <w:jc w:val="center"/>
        <w:rPr>
          <w:rFonts w:eastAsia="Times New Roman"/>
          <w:b/>
          <w:bCs/>
          <w:color w:val="000000"/>
          <w:sz w:val="20"/>
          <w:szCs w:val="20"/>
          <w:lang w:eastAsia="en-US"/>
        </w:rPr>
      </w:pPr>
    </w:p>
    <w:p w14:paraId="0F9F0B78" w14:textId="77777777" w:rsidR="001A782F" w:rsidRDefault="001A782F">
      <w:pPr>
        <w:jc w:val="center"/>
        <w:rPr>
          <w:rFonts w:eastAsia="Times New Roman"/>
          <w:b/>
          <w:bCs/>
          <w:color w:val="000000"/>
          <w:sz w:val="20"/>
          <w:szCs w:val="20"/>
          <w:lang w:eastAsia="en-US"/>
        </w:rPr>
      </w:pPr>
    </w:p>
    <w:p w14:paraId="6387B077" w14:textId="77777777" w:rsidR="001A782F" w:rsidRDefault="001A782F">
      <w:pPr>
        <w:jc w:val="center"/>
        <w:rPr>
          <w:rFonts w:eastAsia="Times New Roman"/>
          <w:b/>
          <w:bCs/>
          <w:color w:val="000000"/>
          <w:sz w:val="20"/>
          <w:szCs w:val="20"/>
          <w:lang w:eastAsia="en-US"/>
        </w:rPr>
      </w:pPr>
    </w:p>
    <w:p w14:paraId="6789B612" w14:textId="77777777" w:rsidR="001A782F" w:rsidRDefault="00D85976">
      <w:pPr>
        <w:jc w:val="center"/>
        <w:rPr>
          <w:rFonts w:eastAsia="Times New Roman"/>
          <w:b/>
          <w:bCs/>
          <w:color w:val="000000"/>
          <w:sz w:val="20"/>
          <w:szCs w:val="20"/>
          <w:lang w:eastAsia="en-US"/>
        </w:rPr>
      </w:pPr>
      <w:r>
        <w:rPr>
          <w:rFonts w:eastAsia="Times New Roman"/>
          <w:b/>
          <w:bCs/>
          <w:color w:val="000000"/>
          <w:sz w:val="20"/>
          <w:szCs w:val="20"/>
          <w:lang w:eastAsia="en-US"/>
        </w:rPr>
        <w:t>Содержание</w:t>
      </w:r>
    </w:p>
    <w:p w14:paraId="291ABF82" w14:textId="77777777" w:rsidR="001A782F" w:rsidRDefault="00D85976">
      <w:pPr>
        <w:tabs>
          <w:tab w:val="right" w:leader="dot" w:pos="10194"/>
        </w:tabs>
        <w:spacing w:line="276" w:lineRule="auto"/>
        <w:rPr>
          <w:rFonts w:eastAsia="Times New Roman"/>
          <w:noProof/>
          <w:sz w:val="20"/>
          <w:szCs w:val="20"/>
        </w:rPr>
      </w:pPr>
      <w:r>
        <w:rPr>
          <w:rFonts w:eastAsia="Times New Roman"/>
          <w:bCs/>
          <w:caps/>
          <w:color w:val="000000"/>
          <w:sz w:val="20"/>
          <w:szCs w:val="20"/>
          <w:lang w:eastAsia="en-US"/>
        </w:rPr>
        <w:fldChar w:fldCharType="begin"/>
      </w:r>
      <w:r>
        <w:rPr>
          <w:rFonts w:eastAsia="Times New Roman"/>
          <w:bCs/>
          <w:caps/>
          <w:color w:val="000000"/>
          <w:sz w:val="20"/>
          <w:szCs w:val="20"/>
          <w:lang w:eastAsia="en-US"/>
        </w:rPr>
        <w:instrText xml:space="preserve"> TOC \o "1-4" \n \h \z \u </w:instrText>
      </w:r>
      <w:r>
        <w:rPr>
          <w:rFonts w:eastAsia="Times New Roman"/>
          <w:bCs/>
          <w:caps/>
          <w:color w:val="000000"/>
          <w:sz w:val="20"/>
          <w:szCs w:val="20"/>
          <w:lang w:eastAsia="en-US"/>
        </w:rPr>
        <w:fldChar w:fldCharType="separate"/>
      </w:r>
    </w:p>
    <w:p w14:paraId="0231B872" w14:textId="77777777" w:rsidR="001A782F" w:rsidRDefault="00F16885">
      <w:pPr>
        <w:tabs>
          <w:tab w:val="right" w:leader="dot" w:pos="10194"/>
        </w:tabs>
        <w:spacing w:line="276" w:lineRule="auto"/>
        <w:rPr>
          <w:rFonts w:eastAsia="Times New Roman"/>
          <w:noProof/>
          <w:sz w:val="20"/>
          <w:szCs w:val="20"/>
        </w:rPr>
      </w:pPr>
      <w:hyperlink w:anchor="_Toc36929822" w:history="1">
        <w:r w:rsidR="00D85976">
          <w:rPr>
            <w:rStyle w:val="a3"/>
            <w:rFonts w:eastAsia="Times New Roman"/>
            <w:bCs/>
            <w:noProof/>
            <w:sz w:val="20"/>
            <w:szCs w:val="20"/>
            <w:lang w:eastAsia="en-US"/>
          </w:rPr>
          <w:t>1. Соответствие компетенций планируемым результатам обучения по дисциплине (модулю)</w:t>
        </w:r>
      </w:hyperlink>
    </w:p>
    <w:p w14:paraId="487D9533" w14:textId="77777777" w:rsidR="001A782F" w:rsidRDefault="00F16885">
      <w:pPr>
        <w:tabs>
          <w:tab w:val="right" w:leader="dot" w:pos="10194"/>
        </w:tabs>
        <w:spacing w:line="276" w:lineRule="auto"/>
        <w:rPr>
          <w:rFonts w:eastAsia="Times New Roman"/>
          <w:noProof/>
          <w:sz w:val="20"/>
          <w:szCs w:val="20"/>
        </w:rPr>
      </w:pPr>
      <w:hyperlink w:anchor="_Toc36929823" w:history="1">
        <w:r w:rsidR="00D85976">
          <w:rPr>
            <w:rStyle w:val="a3"/>
            <w:rFonts w:eastAsia="Times New Roman"/>
            <w:bCs/>
            <w:noProof/>
            <w:sz w:val="20"/>
            <w:szCs w:val="20"/>
            <w:lang w:eastAsia="en-US"/>
          </w:rPr>
          <w:t>2. Критерии оценивания сформированности компетенций</w:t>
        </w:r>
      </w:hyperlink>
    </w:p>
    <w:p w14:paraId="14D1B0AE" w14:textId="77777777" w:rsidR="001A782F" w:rsidRDefault="00F16885">
      <w:pPr>
        <w:tabs>
          <w:tab w:val="right" w:leader="dot" w:pos="10194"/>
        </w:tabs>
        <w:spacing w:line="276" w:lineRule="auto"/>
        <w:rPr>
          <w:rFonts w:eastAsia="Times New Roman"/>
          <w:noProof/>
          <w:sz w:val="20"/>
          <w:szCs w:val="20"/>
        </w:rPr>
      </w:pPr>
      <w:hyperlink w:anchor="_Toc36929824" w:history="1">
        <w:r w:rsidR="00D85976">
          <w:rPr>
            <w:rStyle w:val="a3"/>
            <w:rFonts w:eastAsia="Times New Roman"/>
            <w:bCs/>
            <w:noProof/>
            <w:sz w:val="20"/>
            <w:szCs w:val="20"/>
            <w:lang w:eastAsia="en-US"/>
          </w:rPr>
          <w:t>3. Распределение оценок за формы текущего контроля и промежуточную аттестацию</w:t>
        </w:r>
      </w:hyperlink>
    </w:p>
    <w:p w14:paraId="4B73C3F3" w14:textId="77777777" w:rsidR="001A782F" w:rsidRDefault="00F16885">
      <w:pPr>
        <w:tabs>
          <w:tab w:val="right" w:leader="dot" w:pos="10194"/>
        </w:tabs>
        <w:spacing w:line="276" w:lineRule="auto"/>
        <w:rPr>
          <w:rFonts w:eastAsia="Times New Roman"/>
          <w:noProof/>
          <w:sz w:val="20"/>
          <w:szCs w:val="20"/>
        </w:rPr>
      </w:pPr>
      <w:hyperlink w:anchor="_Toc36929825" w:history="1">
        <w:r w:rsidR="00D85976">
          <w:rPr>
            <w:rStyle w:val="a3"/>
            <w:rFonts w:eastAsia="Times New Roman"/>
            <w:bCs/>
            <w:noProof/>
            <w:sz w:val="20"/>
            <w:szCs w:val="20"/>
            <w:lang w:eastAsia="en-US"/>
          </w:rPr>
          <w:t>4. Оценочные средства, порядок их применения и критерии оценивания</w:t>
        </w:r>
      </w:hyperlink>
    </w:p>
    <w:p w14:paraId="333118B8" w14:textId="77777777" w:rsidR="001A782F" w:rsidRDefault="00F16885">
      <w:pPr>
        <w:tabs>
          <w:tab w:val="right" w:leader="dot" w:pos="10194"/>
        </w:tabs>
        <w:spacing w:line="276" w:lineRule="auto"/>
        <w:ind w:left="220"/>
        <w:rPr>
          <w:rFonts w:eastAsia="Times New Roman"/>
          <w:noProof/>
          <w:sz w:val="20"/>
          <w:szCs w:val="20"/>
        </w:rPr>
      </w:pPr>
      <w:hyperlink w:anchor="_Toc36929826" w:history="1">
        <w:r w:rsidR="00D85976">
          <w:rPr>
            <w:rStyle w:val="a3"/>
            <w:rFonts w:eastAsia="Times New Roman"/>
            <w:smallCaps/>
            <w:noProof/>
            <w:sz w:val="20"/>
            <w:szCs w:val="20"/>
            <w:lang w:eastAsia="en-US"/>
          </w:rPr>
          <w:t>4.1. Оценочные средства текущего контроля</w:t>
        </w:r>
      </w:hyperlink>
    </w:p>
    <w:p w14:paraId="7D8E23B5" w14:textId="77777777" w:rsidR="001A782F" w:rsidRDefault="00F16885">
      <w:pPr>
        <w:tabs>
          <w:tab w:val="right" w:leader="dot" w:pos="10194"/>
        </w:tabs>
        <w:spacing w:line="276" w:lineRule="auto"/>
        <w:ind w:left="440"/>
        <w:rPr>
          <w:rFonts w:eastAsia="Times New Roman"/>
          <w:iCs/>
          <w:noProof/>
          <w:sz w:val="20"/>
          <w:szCs w:val="20"/>
        </w:rPr>
      </w:pPr>
      <w:hyperlink w:anchor="_Toc36929827" w:history="1">
        <w:r w:rsidR="00D85976">
          <w:rPr>
            <w:rStyle w:val="a3"/>
            <w:rFonts w:eastAsia="Times New Roman"/>
            <w:iCs/>
            <w:noProof/>
            <w:sz w:val="20"/>
            <w:szCs w:val="20"/>
            <w:lang w:eastAsia="en-US"/>
          </w:rPr>
          <w:t xml:space="preserve">4.1.1. Устный опрос </w:t>
        </w:r>
      </w:hyperlink>
    </w:p>
    <w:p w14:paraId="50FCC0ED" w14:textId="77777777" w:rsidR="001A782F" w:rsidRDefault="00F16885">
      <w:pPr>
        <w:tabs>
          <w:tab w:val="right" w:leader="dot" w:pos="10194"/>
        </w:tabs>
        <w:spacing w:line="276" w:lineRule="auto"/>
        <w:ind w:left="660"/>
        <w:rPr>
          <w:rFonts w:eastAsia="Times New Roman"/>
          <w:noProof/>
          <w:sz w:val="20"/>
          <w:szCs w:val="20"/>
        </w:rPr>
      </w:pPr>
      <w:hyperlink w:anchor="_Toc36929828" w:history="1">
        <w:r w:rsidR="00D85976">
          <w:rPr>
            <w:rStyle w:val="a3"/>
            <w:rFonts w:eastAsia="Times New Roman"/>
            <w:noProof/>
            <w:sz w:val="20"/>
            <w:szCs w:val="20"/>
            <w:lang w:eastAsia="en-US"/>
          </w:rPr>
          <w:t>4.1.1.1. Порядок проведения и процедура оценивания</w:t>
        </w:r>
      </w:hyperlink>
    </w:p>
    <w:p w14:paraId="0B822CC7" w14:textId="77777777" w:rsidR="001A782F" w:rsidRDefault="00F16885">
      <w:pPr>
        <w:tabs>
          <w:tab w:val="right" w:leader="dot" w:pos="10194"/>
        </w:tabs>
        <w:spacing w:line="276" w:lineRule="auto"/>
        <w:ind w:left="660"/>
        <w:rPr>
          <w:rFonts w:eastAsia="Times New Roman"/>
          <w:noProof/>
          <w:sz w:val="20"/>
          <w:szCs w:val="20"/>
        </w:rPr>
      </w:pPr>
      <w:hyperlink w:anchor="_Toc36929829" w:history="1">
        <w:r w:rsidR="00D85976">
          <w:rPr>
            <w:rStyle w:val="a3"/>
            <w:rFonts w:eastAsia="Times New Roman"/>
            <w:noProof/>
            <w:sz w:val="20"/>
            <w:szCs w:val="20"/>
            <w:lang w:eastAsia="en-US"/>
          </w:rPr>
          <w:t>4.1.1.2. Критерии оценивания</w:t>
        </w:r>
      </w:hyperlink>
    </w:p>
    <w:p w14:paraId="1BFC7841" w14:textId="77777777" w:rsidR="001A782F" w:rsidRDefault="00F16885">
      <w:pPr>
        <w:tabs>
          <w:tab w:val="right" w:leader="dot" w:pos="10194"/>
        </w:tabs>
        <w:spacing w:line="276" w:lineRule="auto"/>
        <w:ind w:left="660"/>
        <w:rPr>
          <w:rFonts w:eastAsia="Times New Roman"/>
          <w:noProof/>
          <w:sz w:val="20"/>
          <w:szCs w:val="20"/>
        </w:rPr>
      </w:pPr>
      <w:hyperlink w:anchor="_Toc36929830" w:history="1">
        <w:r w:rsidR="00D85976">
          <w:rPr>
            <w:rStyle w:val="a3"/>
            <w:rFonts w:eastAsia="Times New Roman"/>
            <w:noProof/>
            <w:sz w:val="20"/>
            <w:szCs w:val="20"/>
            <w:lang w:eastAsia="en-US"/>
          </w:rPr>
          <w:t>4.1.1.3. Содержание оценочного средства</w:t>
        </w:r>
      </w:hyperlink>
    </w:p>
    <w:p w14:paraId="3F9E24AA" w14:textId="77777777" w:rsidR="001A782F" w:rsidRDefault="00F16885">
      <w:pPr>
        <w:tabs>
          <w:tab w:val="right" w:leader="dot" w:pos="10194"/>
        </w:tabs>
        <w:spacing w:line="276" w:lineRule="auto"/>
        <w:ind w:left="440"/>
        <w:rPr>
          <w:rFonts w:eastAsia="Times New Roman"/>
          <w:iCs/>
          <w:noProof/>
          <w:sz w:val="20"/>
          <w:szCs w:val="20"/>
        </w:rPr>
      </w:pPr>
      <w:hyperlink w:anchor="_Toc36929831" w:history="1">
        <w:r w:rsidR="00D85976">
          <w:rPr>
            <w:rStyle w:val="a3"/>
            <w:rFonts w:eastAsia="Times New Roman"/>
            <w:iCs/>
            <w:noProof/>
            <w:sz w:val="20"/>
            <w:szCs w:val="20"/>
            <w:lang w:eastAsia="en-US"/>
          </w:rPr>
          <w:t xml:space="preserve">4.1.2. Контрольная работа </w:t>
        </w:r>
      </w:hyperlink>
    </w:p>
    <w:p w14:paraId="30F15970" w14:textId="77777777" w:rsidR="001A782F" w:rsidRDefault="00F16885">
      <w:pPr>
        <w:tabs>
          <w:tab w:val="right" w:leader="dot" w:pos="10194"/>
        </w:tabs>
        <w:spacing w:line="276" w:lineRule="auto"/>
        <w:ind w:left="660"/>
        <w:rPr>
          <w:rFonts w:eastAsia="Times New Roman"/>
          <w:noProof/>
          <w:sz w:val="20"/>
          <w:szCs w:val="20"/>
        </w:rPr>
      </w:pPr>
      <w:hyperlink w:anchor="_Toc36929832" w:history="1">
        <w:r w:rsidR="00D85976">
          <w:rPr>
            <w:rStyle w:val="a3"/>
            <w:rFonts w:eastAsia="Times New Roman"/>
            <w:noProof/>
            <w:sz w:val="20"/>
            <w:szCs w:val="20"/>
            <w:lang w:eastAsia="en-US"/>
          </w:rPr>
          <w:t>4.1.2.1. Порядок проведения и процедура оценивания</w:t>
        </w:r>
      </w:hyperlink>
    </w:p>
    <w:p w14:paraId="3600E2B3" w14:textId="77777777" w:rsidR="001A782F" w:rsidRDefault="00F16885">
      <w:pPr>
        <w:tabs>
          <w:tab w:val="right" w:leader="dot" w:pos="10194"/>
        </w:tabs>
        <w:spacing w:line="276" w:lineRule="auto"/>
        <w:ind w:left="660"/>
        <w:rPr>
          <w:rFonts w:eastAsia="Times New Roman"/>
          <w:noProof/>
          <w:sz w:val="20"/>
          <w:szCs w:val="20"/>
        </w:rPr>
      </w:pPr>
      <w:hyperlink w:anchor="_Toc36929833" w:history="1">
        <w:r w:rsidR="00D85976">
          <w:rPr>
            <w:rStyle w:val="a3"/>
            <w:rFonts w:eastAsia="Times New Roman"/>
            <w:noProof/>
            <w:sz w:val="20"/>
            <w:szCs w:val="20"/>
            <w:lang w:eastAsia="en-US"/>
          </w:rPr>
          <w:t>4.1.2.2. Критерии оценивания</w:t>
        </w:r>
      </w:hyperlink>
    </w:p>
    <w:p w14:paraId="5B05ABAB" w14:textId="77777777" w:rsidR="001A782F" w:rsidRDefault="00F16885">
      <w:pPr>
        <w:tabs>
          <w:tab w:val="right" w:leader="dot" w:pos="10194"/>
        </w:tabs>
        <w:spacing w:line="276" w:lineRule="auto"/>
        <w:ind w:left="660"/>
        <w:rPr>
          <w:rFonts w:eastAsia="Times New Roman"/>
          <w:noProof/>
          <w:color w:val="0000FF"/>
          <w:sz w:val="20"/>
          <w:szCs w:val="20"/>
          <w:u w:val="single"/>
          <w:lang w:eastAsia="en-US"/>
        </w:rPr>
      </w:pPr>
      <w:hyperlink w:anchor="_Toc36929834" w:history="1">
        <w:r w:rsidR="00D85976">
          <w:rPr>
            <w:rStyle w:val="a3"/>
            <w:rFonts w:eastAsia="Times New Roman"/>
            <w:noProof/>
            <w:sz w:val="20"/>
            <w:szCs w:val="20"/>
            <w:lang w:eastAsia="en-US"/>
          </w:rPr>
          <w:t>4.1.2.3. Содержание оценочного средства</w:t>
        </w:r>
      </w:hyperlink>
    </w:p>
    <w:p w14:paraId="03979345" w14:textId="77777777" w:rsidR="001A782F" w:rsidRDefault="00F16885">
      <w:pPr>
        <w:tabs>
          <w:tab w:val="right" w:leader="dot" w:pos="10194"/>
        </w:tabs>
        <w:spacing w:line="276" w:lineRule="auto"/>
        <w:ind w:left="220"/>
        <w:rPr>
          <w:rFonts w:eastAsia="Times New Roman"/>
          <w:noProof/>
          <w:sz w:val="20"/>
          <w:szCs w:val="20"/>
        </w:rPr>
      </w:pPr>
      <w:hyperlink w:anchor="_Toc36929835" w:history="1">
        <w:r w:rsidR="00D85976">
          <w:rPr>
            <w:rStyle w:val="a3"/>
            <w:rFonts w:eastAsia="Times New Roman"/>
            <w:smallCaps/>
            <w:noProof/>
            <w:sz w:val="20"/>
            <w:szCs w:val="20"/>
            <w:lang w:eastAsia="en-US"/>
          </w:rPr>
          <w:t>4.2. Оценочные средства промежуточной аттестации</w:t>
        </w:r>
      </w:hyperlink>
    </w:p>
    <w:p w14:paraId="68F970DE" w14:textId="77777777" w:rsidR="001A782F" w:rsidRDefault="00F16885">
      <w:pPr>
        <w:tabs>
          <w:tab w:val="right" w:leader="dot" w:pos="10194"/>
        </w:tabs>
        <w:spacing w:line="276" w:lineRule="auto"/>
        <w:ind w:left="440"/>
        <w:rPr>
          <w:rFonts w:eastAsia="Times New Roman"/>
          <w:iCs/>
          <w:noProof/>
          <w:color w:val="0000FF"/>
          <w:sz w:val="20"/>
          <w:szCs w:val="20"/>
          <w:u w:val="single"/>
          <w:lang w:eastAsia="en-US"/>
        </w:rPr>
      </w:pPr>
      <w:hyperlink w:anchor="_Toc36929836" w:history="1">
        <w:r w:rsidR="00D85976">
          <w:rPr>
            <w:rStyle w:val="a3"/>
            <w:rFonts w:eastAsia="Times New Roman"/>
            <w:iCs/>
            <w:noProof/>
            <w:sz w:val="20"/>
            <w:szCs w:val="20"/>
            <w:lang w:eastAsia="en-US"/>
          </w:rPr>
          <w:t xml:space="preserve">4.2.1. </w:t>
        </w:r>
      </w:hyperlink>
      <w:r w:rsidR="00D85976">
        <w:rPr>
          <w:rFonts w:eastAsia="Times New Roman"/>
          <w:iCs/>
          <w:noProof/>
          <w:sz w:val="20"/>
          <w:szCs w:val="20"/>
          <w:lang w:eastAsia="en-US"/>
        </w:rPr>
        <w:t xml:space="preserve"> Зачет </w:t>
      </w:r>
    </w:p>
    <w:p w14:paraId="446BD455" w14:textId="77777777" w:rsidR="001A782F" w:rsidRDefault="00F16885">
      <w:pPr>
        <w:tabs>
          <w:tab w:val="right" w:leader="dot" w:pos="10194"/>
        </w:tabs>
        <w:spacing w:line="276" w:lineRule="auto"/>
        <w:ind w:left="660"/>
        <w:rPr>
          <w:rFonts w:eastAsia="Times New Roman"/>
          <w:noProof/>
          <w:sz w:val="20"/>
          <w:szCs w:val="20"/>
        </w:rPr>
      </w:pPr>
      <w:hyperlink w:anchor="_Toc36929837" w:history="1">
        <w:r w:rsidR="00D85976">
          <w:rPr>
            <w:rStyle w:val="a3"/>
            <w:rFonts w:eastAsia="Times New Roman"/>
            <w:noProof/>
            <w:sz w:val="20"/>
            <w:szCs w:val="20"/>
            <w:lang w:eastAsia="en-US"/>
          </w:rPr>
          <w:t>4.2.1.1. Порядок проведения и процедура оценивания</w:t>
        </w:r>
      </w:hyperlink>
    </w:p>
    <w:p w14:paraId="77BD98FE" w14:textId="77777777" w:rsidR="001A782F" w:rsidRDefault="00F16885">
      <w:pPr>
        <w:tabs>
          <w:tab w:val="right" w:leader="dot" w:pos="10194"/>
        </w:tabs>
        <w:spacing w:line="276" w:lineRule="auto"/>
        <w:ind w:left="660"/>
        <w:rPr>
          <w:rFonts w:eastAsia="Times New Roman"/>
          <w:noProof/>
          <w:sz w:val="20"/>
          <w:szCs w:val="20"/>
        </w:rPr>
      </w:pPr>
      <w:hyperlink w:anchor="_Toc36929838" w:history="1">
        <w:r w:rsidR="00D85976">
          <w:rPr>
            <w:rStyle w:val="a3"/>
            <w:rFonts w:eastAsia="Times New Roman"/>
            <w:noProof/>
            <w:sz w:val="20"/>
            <w:szCs w:val="20"/>
            <w:lang w:eastAsia="en-US"/>
          </w:rPr>
          <w:t>4.2.1.2. Критерии оценивания</w:t>
        </w:r>
      </w:hyperlink>
    </w:p>
    <w:p w14:paraId="3FA3397E" w14:textId="77777777" w:rsidR="001A782F" w:rsidRDefault="00F16885">
      <w:pPr>
        <w:tabs>
          <w:tab w:val="right" w:leader="dot" w:pos="10194"/>
        </w:tabs>
        <w:spacing w:line="276" w:lineRule="auto"/>
        <w:ind w:left="660"/>
        <w:rPr>
          <w:rFonts w:eastAsia="Times New Roman"/>
          <w:noProof/>
          <w:sz w:val="20"/>
          <w:szCs w:val="20"/>
        </w:rPr>
      </w:pPr>
      <w:hyperlink w:anchor="_Toc36929839" w:history="1">
        <w:r w:rsidR="00D85976">
          <w:rPr>
            <w:rStyle w:val="a3"/>
            <w:rFonts w:eastAsia="Times New Roman"/>
            <w:noProof/>
            <w:sz w:val="20"/>
            <w:szCs w:val="20"/>
            <w:lang w:eastAsia="en-US"/>
          </w:rPr>
          <w:t>4.2.1.3. Оценочные средства</w:t>
        </w:r>
      </w:hyperlink>
    </w:p>
    <w:p w14:paraId="73E15BEE" w14:textId="77777777" w:rsidR="001A782F" w:rsidRDefault="001A782F">
      <w:pPr>
        <w:spacing w:line="276" w:lineRule="auto"/>
        <w:rPr>
          <w:rFonts w:eastAsia="Times New Roman"/>
          <w:sz w:val="20"/>
          <w:szCs w:val="20"/>
          <w:lang w:eastAsia="en-US"/>
        </w:rPr>
        <w:sectPr w:rsidR="001A782F">
          <w:pgSz w:w="11906" w:h="16838"/>
          <w:pgMar w:top="851" w:right="567" w:bottom="851" w:left="1134" w:header="709" w:footer="709" w:gutter="0"/>
          <w:cols w:space="708"/>
          <w:docGrid w:linePitch="360"/>
        </w:sectPr>
      </w:pPr>
    </w:p>
    <w:p w14:paraId="2790AC67" w14:textId="77777777" w:rsidR="001A782F" w:rsidRDefault="00D85976">
      <w:pPr>
        <w:jc w:val="both"/>
        <w:rPr>
          <w:rFonts w:eastAsia="Calibri"/>
          <w:b/>
          <w:bCs/>
          <w:color w:val="000000"/>
          <w:sz w:val="20"/>
          <w:szCs w:val="20"/>
          <w:lang w:eastAsia="en-US"/>
        </w:rPr>
      </w:pPr>
      <w:r>
        <w:rPr>
          <w:rFonts w:eastAsia="Times New Roman"/>
          <w:color w:val="000000"/>
          <w:sz w:val="20"/>
          <w:szCs w:val="20"/>
          <w:lang w:eastAsia="en-US"/>
        </w:rPr>
        <w:lastRenderedPageBreak/>
        <w:fldChar w:fldCharType="end"/>
      </w:r>
      <w:bookmarkStart w:id="0" w:name="_Toc31551160"/>
      <w:bookmarkStart w:id="1" w:name="_Toc36929822"/>
      <w:bookmarkStart w:id="2" w:name="_Toc36926271"/>
      <w:bookmarkStart w:id="3" w:name="_Hlk31550383"/>
      <w:r>
        <w:rPr>
          <w:rFonts w:eastAsia="Calibri"/>
          <w:b/>
          <w:bCs/>
          <w:color w:val="000000"/>
          <w:sz w:val="20"/>
          <w:szCs w:val="20"/>
          <w:lang w:eastAsia="en-US"/>
        </w:rPr>
        <w:t>1. Соответствие компетенций планируемым результатам обучения по дисциплине</w:t>
      </w:r>
      <w:bookmarkEnd w:id="0"/>
      <w:r>
        <w:rPr>
          <w:rFonts w:eastAsia="Calibri"/>
          <w:b/>
          <w:bCs/>
          <w:color w:val="000000"/>
          <w:sz w:val="20"/>
          <w:szCs w:val="20"/>
          <w:lang w:eastAsia="en-US"/>
        </w:rPr>
        <w:t xml:space="preserve"> (модулю)</w:t>
      </w:r>
      <w:bookmarkEnd w:id="1"/>
      <w:bookmarkEnd w:id="2"/>
    </w:p>
    <w:bookmarkEnd w:id="3"/>
    <w:p w14:paraId="7432B778" w14:textId="77777777" w:rsidR="001A782F" w:rsidRDefault="001A782F">
      <w:pPr>
        <w:jc w:val="both"/>
        <w:rPr>
          <w:rFonts w:eastAsia="Times New Roman"/>
          <w:color w:val="000000"/>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2"/>
        <w:gridCol w:w="3457"/>
        <w:gridCol w:w="3562"/>
      </w:tblGrid>
      <w:tr w:rsidR="001A782F" w14:paraId="7D56EF77" w14:textId="77777777">
        <w:tc>
          <w:tcPr>
            <w:tcW w:w="2943" w:type="dxa"/>
            <w:tcBorders>
              <w:top w:val="single" w:sz="4" w:space="0" w:color="auto"/>
              <w:left w:val="single" w:sz="4" w:space="0" w:color="auto"/>
              <w:bottom w:val="single" w:sz="4" w:space="0" w:color="auto"/>
              <w:right w:val="single" w:sz="4" w:space="0" w:color="auto"/>
            </w:tcBorders>
            <w:hideMark/>
          </w:tcPr>
          <w:p w14:paraId="58B55E71" w14:textId="77777777" w:rsidR="001A782F" w:rsidRDefault="00D85976">
            <w:pPr>
              <w:jc w:val="both"/>
              <w:rPr>
                <w:rFonts w:eastAsia="Times New Roman"/>
                <w:b/>
                <w:bCs/>
                <w:sz w:val="20"/>
                <w:szCs w:val="20"/>
                <w:lang w:eastAsia="en-US"/>
              </w:rPr>
            </w:pPr>
            <w:r>
              <w:rPr>
                <w:rFonts w:eastAsia="Times New Roman"/>
                <w:b/>
                <w:bCs/>
                <w:sz w:val="20"/>
                <w:szCs w:val="20"/>
                <w:lang w:eastAsia="en-US"/>
              </w:rPr>
              <w:t>Код и наименование компетенции</w:t>
            </w:r>
          </w:p>
        </w:tc>
        <w:tc>
          <w:tcPr>
            <w:tcW w:w="3536" w:type="dxa"/>
            <w:tcBorders>
              <w:top w:val="single" w:sz="4" w:space="0" w:color="auto"/>
              <w:left w:val="single" w:sz="4" w:space="0" w:color="auto"/>
              <w:bottom w:val="single" w:sz="4" w:space="0" w:color="auto"/>
              <w:right w:val="single" w:sz="4" w:space="0" w:color="auto"/>
            </w:tcBorders>
            <w:hideMark/>
          </w:tcPr>
          <w:p w14:paraId="40F50BF6" w14:textId="77777777" w:rsidR="001A782F" w:rsidRDefault="00D85976">
            <w:pPr>
              <w:jc w:val="both"/>
              <w:rPr>
                <w:rFonts w:eastAsia="Times New Roman"/>
                <w:b/>
                <w:bCs/>
                <w:sz w:val="20"/>
                <w:szCs w:val="20"/>
                <w:lang w:eastAsia="en-US"/>
              </w:rPr>
            </w:pPr>
            <w:r>
              <w:rPr>
                <w:rFonts w:eastAsia="Times New Roman"/>
                <w:b/>
                <w:bCs/>
                <w:sz w:val="20"/>
                <w:szCs w:val="20"/>
                <w:lang w:eastAsia="en-US"/>
              </w:rPr>
              <w:t>Индикаторы достижения компетенции для данной дисциплины</w:t>
            </w:r>
          </w:p>
        </w:tc>
        <w:tc>
          <w:tcPr>
            <w:tcW w:w="3658" w:type="dxa"/>
            <w:tcBorders>
              <w:top w:val="single" w:sz="4" w:space="0" w:color="auto"/>
              <w:left w:val="single" w:sz="4" w:space="0" w:color="auto"/>
              <w:bottom w:val="single" w:sz="4" w:space="0" w:color="auto"/>
              <w:right w:val="single" w:sz="4" w:space="0" w:color="auto"/>
            </w:tcBorders>
            <w:hideMark/>
          </w:tcPr>
          <w:p w14:paraId="13D8C053" w14:textId="77777777" w:rsidR="001A782F" w:rsidRDefault="00D85976">
            <w:pPr>
              <w:jc w:val="both"/>
              <w:rPr>
                <w:rFonts w:eastAsia="Times New Roman"/>
                <w:b/>
                <w:bCs/>
                <w:sz w:val="20"/>
                <w:szCs w:val="20"/>
                <w:lang w:eastAsia="en-US"/>
              </w:rPr>
            </w:pPr>
            <w:r>
              <w:rPr>
                <w:rFonts w:eastAsia="Times New Roman"/>
                <w:b/>
                <w:bCs/>
                <w:sz w:val="20"/>
                <w:szCs w:val="20"/>
                <w:lang w:eastAsia="en-US"/>
              </w:rPr>
              <w:t>Оценочные средства текущего контроля и промежуточной аттестации</w:t>
            </w:r>
          </w:p>
        </w:tc>
      </w:tr>
      <w:tr w:rsidR="009F6384" w14:paraId="7B267E1C" w14:textId="77777777">
        <w:tc>
          <w:tcPr>
            <w:tcW w:w="2943" w:type="dxa"/>
            <w:tcBorders>
              <w:top w:val="single" w:sz="4" w:space="0" w:color="auto"/>
              <w:left w:val="single" w:sz="4" w:space="0" w:color="auto"/>
              <w:bottom w:val="single" w:sz="4" w:space="0" w:color="auto"/>
              <w:right w:val="single" w:sz="4" w:space="0" w:color="auto"/>
            </w:tcBorders>
            <w:hideMark/>
          </w:tcPr>
          <w:p w14:paraId="0B2D94BB" w14:textId="77777777" w:rsidR="009F6384" w:rsidRDefault="009F6384">
            <w:pPr>
              <w:rPr>
                <w:rFonts w:eastAsia="Times New Roman"/>
                <w:iCs/>
                <w:sz w:val="20"/>
                <w:szCs w:val="20"/>
                <w:lang w:eastAsia="en-US"/>
              </w:rPr>
            </w:pPr>
            <w:r>
              <w:rPr>
                <w:rFonts w:eastAsia="Times New Roman"/>
                <w:iCs/>
                <w:sz w:val="20"/>
                <w:szCs w:val="20"/>
                <w:lang w:eastAsia="en-US"/>
              </w:rPr>
              <w:t xml:space="preserve">УК-4 </w:t>
            </w:r>
          </w:p>
          <w:p w14:paraId="6EAF7E02" w14:textId="77777777" w:rsidR="009F6384" w:rsidRDefault="009F6384">
            <w:pPr>
              <w:rPr>
                <w:rFonts w:eastAsia="Times New Roman"/>
                <w:sz w:val="20"/>
                <w:szCs w:val="20"/>
                <w:lang w:eastAsia="en-US"/>
              </w:rPr>
            </w:pPr>
            <w:r>
              <w:rPr>
                <w:rFonts w:eastAsia="Times New Roman"/>
                <w:iCs/>
                <w:sz w:val="20"/>
                <w:szCs w:val="20"/>
                <w:lang w:eastAsia="en-US"/>
              </w:rPr>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3536" w:type="dxa"/>
            <w:tcBorders>
              <w:top w:val="single" w:sz="4" w:space="0" w:color="auto"/>
              <w:left w:val="single" w:sz="4" w:space="0" w:color="auto"/>
              <w:bottom w:val="single" w:sz="4" w:space="0" w:color="auto"/>
              <w:right w:val="single" w:sz="4" w:space="0" w:color="auto"/>
            </w:tcBorders>
          </w:tcPr>
          <w:p w14:paraId="5D81F5C8" w14:textId="77777777" w:rsidR="009F6384" w:rsidRDefault="009F6384" w:rsidP="009F6384">
            <w:pPr>
              <w:jc w:val="both"/>
              <w:rPr>
                <w:rFonts w:eastAsia="Times New Roman"/>
                <w:bCs/>
                <w:sz w:val="20"/>
                <w:szCs w:val="20"/>
                <w:lang w:eastAsia="en-US"/>
              </w:rPr>
            </w:pPr>
            <w:r>
              <w:rPr>
                <w:rFonts w:eastAsia="Times New Roman"/>
                <w:bCs/>
                <w:sz w:val="20"/>
                <w:szCs w:val="20"/>
                <w:lang w:eastAsia="en-US"/>
              </w:rPr>
              <w:t xml:space="preserve">Знает правила профессиональной этики; методы коммуникации для академического и профессионального взаимодействия; современные средства информационно-коммуникационных технологий </w:t>
            </w:r>
          </w:p>
          <w:p w14:paraId="5DBED897" w14:textId="77777777" w:rsidR="009F6384" w:rsidRDefault="009F6384" w:rsidP="009F6384">
            <w:pPr>
              <w:jc w:val="both"/>
              <w:rPr>
                <w:rFonts w:eastAsia="Times New Roman"/>
                <w:bCs/>
                <w:sz w:val="20"/>
                <w:szCs w:val="20"/>
                <w:lang w:eastAsia="en-US"/>
              </w:rPr>
            </w:pPr>
            <w:r>
              <w:rPr>
                <w:rFonts w:eastAsia="Times New Roman"/>
                <w:bCs/>
                <w:sz w:val="20"/>
                <w:szCs w:val="20"/>
                <w:lang w:eastAsia="en-US"/>
              </w:rPr>
              <w:t xml:space="preserve">Уметь </w:t>
            </w:r>
            <w:r w:rsidRPr="00A7046B">
              <w:rPr>
                <w:rFonts w:eastAsia="Times New Roman"/>
                <w:bCs/>
                <w:sz w:val="20"/>
                <w:szCs w:val="20"/>
                <w:lang w:eastAsia="en-US"/>
              </w:rPr>
              <w:t>создавать на иностранном языке письменные тексты научного и официально-делового стилей речи по  профессиональным вопросам; производить редакторскую и корректорскую правку текстов научного и официально-делового стилей речи на русском и иностранном языке; анализировать систему коммуникационных связей в организации; представлять результаты академической и профессиональной деятельности, в том числе на иностранном(ых) языке(ах); использовать современные средства информационно-коммуникационных технологий для академического и профессионального взаимодействия</w:t>
            </w:r>
          </w:p>
          <w:p w14:paraId="7D87F803" w14:textId="77777777" w:rsidR="009F6384" w:rsidRDefault="009F6384" w:rsidP="009F6384">
            <w:pPr>
              <w:jc w:val="both"/>
              <w:rPr>
                <w:rFonts w:eastAsia="Times New Roman"/>
                <w:sz w:val="20"/>
                <w:szCs w:val="20"/>
                <w:lang w:eastAsia="en-US"/>
              </w:rPr>
            </w:pPr>
            <w:r>
              <w:rPr>
                <w:rFonts w:eastAsia="Times New Roman"/>
                <w:bCs/>
                <w:iCs/>
                <w:sz w:val="20"/>
                <w:szCs w:val="20"/>
                <w:lang w:eastAsia="en-US"/>
              </w:rPr>
              <w:t xml:space="preserve">Владеет </w:t>
            </w:r>
            <w:r w:rsidRPr="00A7046B">
              <w:rPr>
                <w:rFonts w:eastAsia="Times New Roman"/>
                <w:bCs/>
                <w:iCs/>
                <w:sz w:val="20"/>
                <w:szCs w:val="20"/>
                <w:lang w:eastAsia="en-US"/>
              </w:rPr>
              <w:t>навыками применения современных коммуникативных технологий, в том числе на иностранном(ых) языке(ах), для академического и профессионального взаимодействия в стандартных и нестандартных ситуациях</w:t>
            </w:r>
          </w:p>
        </w:tc>
        <w:tc>
          <w:tcPr>
            <w:tcW w:w="3658" w:type="dxa"/>
            <w:tcBorders>
              <w:top w:val="single" w:sz="4" w:space="0" w:color="auto"/>
              <w:left w:val="single" w:sz="4" w:space="0" w:color="auto"/>
              <w:bottom w:val="single" w:sz="4" w:space="0" w:color="auto"/>
              <w:right w:val="single" w:sz="4" w:space="0" w:color="auto"/>
            </w:tcBorders>
            <w:hideMark/>
          </w:tcPr>
          <w:p w14:paraId="64427F27" w14:textId="77777777" w:rsidR="009F6384" w:rsidRDefault="009F6384">
            <w:pPr>
              <w:jc w:val="both"/>
              <w:rPr>
                <w:rFonts w:eastAsia="Times New Roman"/>
                <w:b/>
                <w:bCs/>
                <w:sz w:val="20"/>
                <w:szCs w:val="20"/>
                <w:lang w:eastAsia="en-US"/>
              </w:rPr>
            </w:pPr>
            <w:r>
              <w:rPr>
                <w:rFonts w:eastAsia="Times New Roman"/>
                <w:b/>
                <w:bCs/>
                <w:sz w:val="20"/>
                <w:szCs w:val="20"/>
                <w:lang w:eastAsia="en-US"/>
              </w:rPr>
              <w:t>Текущий контроль:</w:t>
            </w:r>
          </w:p>
          <w:p w14:paraId="6614E2F1" w14:textId="77777777" w:rsidR="009F6384" w:rsidRDefault="009F6384">
            <w:pPr>
              <w:jc w:val="both"/>
              <w:rPr>
                <w:rFonts w:eastAsia="Times New Roman"/>
                <w:bCs/>
                <w:sz w:val="20"/>
                <w:szCs w:val="20"/>
                <w:lang w:eastAsia="en-US"/>
              </w:rPr>
            </w:pPr>
            <w:r>
              <w:rPr>
                <w:rFonts w:eastAsia="Times New Roman"/>
                <w:bCs/>
                <w:sz w:val="20"/>
                <w:szCs w:val="20"/>
                <w:lang w:eastAsia="en-US"/>
              </w:rPr>
              <w:t>Устный опрос: Тема 1. Английский язык; Тема 2. Система образования англоговорящих стран; Тема 3. Литература.</w:t>
            </w:r>
          </w:p>
          <w:p w14:paraId="4A532758" w14:textId="77777777" w:rsidR="009F6384" w:rsidRDefault="009F6384">
            <w:pPr>
              <w:jc w:val="both"/>
              <w:rPr>
                <w:rFonts w:eastAsia="Times New Roman"/>
                <w:b/>
                <w:bCs/>
                <w:sz w:val="20"/>
                <w:szCs w:val="20"/>
                <w:lang w:eastAsia="en-US"/>
              </w:rPr>
            </w:pPr>
            <w:r>
              <w:rPr>
                <w:rFonts w:eastAsia="Times New Roman"/>
                <w:bCs/>
                <w:sz w:val="20"/>
                <w:szCs w:val="20"/>
                <w:lang w:eastAsia="en-US"/>
              </w:rPr>
              <w:t>Контрольная работа: Тема 1. Английский язык; Тема 2. Система образования англоговорящих стран; Тема 3. Литература.</w:t>
            </w:r>
          </w:p>
          <w:p w14:paraId="7319351B" w14:textId="77777777" w:rsidR="009F6384" w:rsidRDefault="009F6384">
            <w:pPr>
              <w:jc w:val="both"/>
              <w:rPr>
                <w:rFonts w:eastAsia="Times New Roman"/>
                <w:b/>
                <w:bCs/>
                <w:sz w:val="20"/>
                <w:szCs w:val="20"/>
                <w:lang w:eastAsia="en-US"/>
              </w:rPr>
            </w:pPr>
            <w:r>
              <w:rPr>
                <w:rFonts w:eastAsia="Times New Roman"/>
                <w:b/>
                <w:bCs/>
                <w:sz w:val="20"/>
                <w:szCs w:val="20"/>
                <w:lang w:eastAsia="en-US"/>
              </w:rPr>
              <w:t>Промежуточная аттестация:</w:t>
            </w:r>
          </w:p>
          <w:p w14:paraId="29173A5B" w14:textId="77777777" w:rsidR="009F6384" w:rsidRDefault="009F6384">
            <w:pPr>
              <w:jc w:val="both"/>
              <w:rPr>
                <w:rFonts w:eastAsia="Times New Roman"/>
                <w:sz w:val="20"/>
                <w:szCs w:val="20"/>
                <w:lang w:eastAsia="en-US"/>
              </w:rPr>
            </w:pPr>
            <w:r>
              <w:rPr>
                <w:rFonts w:eastAsia="Times New Roman"/>
                <w:sz w:val="20"/>
                <w:szCs w:val="20"/>
                <w:lang w:eastAsia="en-US"/>
              </w:rPr>
              <w:t>Зачет</w:t>
            </w:r>
          </w:p>
        </w:tc>
      </w:tr>
    </w:tbl>
    <w:p w14:paraId="0EC0FC33" w14:textId="77777777" w:rsidR="001A782F" w:rsidRDefault="00D85976">
      <w:pPr>
        <w:jc w:val="both"/>
        <w:rPr>
          <w:rFonts w:eastAsia="Times New Roman"/>
          <w:color w:val="000000"/>
          <w:sz w:val="20"/>
          <w:szCs w:val="20"/>
          <w:lang w:eastAsia="en-US"/>
        </w:rPr>
      </w:pPr>
      <w:r>
        <w:rPr>
          <w:rFonts w:eastAsia="Times New Roman"/>
          <w:color w:val="000000"/>
          <w:sz w:val="20"/>
          <w:szCs w:val="20"/>
          <w:lang w:eastAsia="en-US"/>
        </w:rPr>
        <w:t xml:space="preserve"> </w:t>
      </w:r>
    </w:p>
    <w:p w14:paraId="1C97E61B" w14:textId="77777777" w:rsidR="001A782F" w:rsidRDefault="00D85976">
      <w:pPr>
        <w:keepNext/>
        <w:keepLines/>
        <w:outlineLvl w:val="0"/>
        <w:rPr>
          <w:rFonts w:eastAsia="Calibri"/>
          <w:b/>
          <w:bCs/>
          <w:color w:val="000000"/>
          <w:sz w:val="20"/>
          <w:szCs w:val="20"/>
          <w:lang w:eastAsia="en-US"/>
        </w:rPr>
      </w:pPr>
      <w:bookmarkStart w:id="4" w:name="_Toc36929823"/>
      <w:bookmarkStart w:id="5" w:name="_Toc36926272"/>
      <w:bookmarkStart w:id="6" w:name="_Toc31551161"/>
      <w:bookmarkStart w:id="7" w:name="_Hlk31550416"/>
      <w:r>
        <w:rPr>
          <w:rFonts w:eastAsia="Calibri"/>
          <w:b/>
          <w:bCs/>
          <w:color w:val="000000"/>
          <w:sz w:val="20"/>
          <w:szCs w:val="20"/>
          <w:lang w:eastAsia="en-US"/>
        </w:rPr>
        <w:t>2. Критерии оценивания сформированности компетенций</w:t>
      </w:r>
      <w:bookmarkEnd w:id="4"/>
      <w:bookmarkEnd w:id="5"/>
      <w:bookmarkEnd w:id="6"/>
    </w:p>
    <w:bookmarkEnd w:id="7"/>
    <w:p w14:paraId="0A63486B" w14:textId="77777777" w:rsidR="001A782F" w:rsidRDefault="001A782F">
      <w:pPr>
        <w:jc w:val="center"/>
        <w:rPr>
          <w:rFonts w:eastAsia="Calibri"/>
          <w:b/>
          <w:bCs/>
          <w:sz w:val="20"/>
          <w:szCs w:val="20"/>
          <w:lang w:eastAsia="en-US"/>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9"/>
        <w:gridCol w:w="2224"/>
        <w:gridCol w:w="2551"/>
        <w:gridCol w:w="2410"/>
        <w:gridCol w:w="2126"/>
      </w:tblGrid>
      <w:tr w:rsidR="001A782F" w14:paraId="06481751" w14:textId="77777777">
        <w:tc>
          <w:tcPr>
            <w:tcW w:w="859" w:type="dxa"/>
            <w:vMerge w:val="restart"/>
            <w:tcBorders>
              <w:top w:val="single" w:sz="4" w:space="0" w:color="auto"/>
              <w:left w:val="single" w:sz="4" w:space="0" w:color="auto"/>
              <w:bottom w:val="single" w:sz="4" w:space="0" w:color="auto"/>
              <w:right w:val="single" w:sz="4" w:space="0" w:color="auto"/>
            </w:tcBorders>
            <w:hideMark/>
          </w:tcPr>
          <w:p w14:paraId="1DDDE39A" w14:textId="77777777" w:rsidR="001A782F" w:rsidRDefault="00D85976">
            <w:pPr>
              <w:jc w:val="both"/>
              <w:rPr>
                <w:rFonts w:eastAsia="Times New Roman"/>
                <w:b/>
                <w:bCs/>
                <w:color w:val="000000"/>
                <w:sz w:val="20"/>
                <w:szCs w:val="20"/>
                <w:lang w:eastAsia="en-US"/>
              </w:rPr>
            </w:pPr>
            <w:r>
              <w:rPr>
                <w:rFonts w:eastAsia="Times New Roman"/>
                <w:b/>
                <w:bCs/>
                <w:color w:val="000000"/>
                <w:sz w:val="20"/>
                <w:szCs w:val="20"/>
                <w:lang w:eastAsia="en-US"/>
              </w:rPr>
              <w:t>Компетенция</w:t>
            </w:r>
          </w:p>
        </w:tc>
        <w:tc>
          <w:tcPr>
            <w:tcW w:w="7185" w:type="dxa"/>
            <w:gridSpan w:val="3"/>
            <w:tcBorders>
              <w:top w:val="single" w:sz="4" w:space="0" w:color="auto"/>
              <w:left w:val="single" w:sz="4" w:space="0" w:color="auto"/>
              <w:bottom w:val="single" w:sz="4" w:space="0" w:color="auto"/>
              <w:right w:val="single" w:sz="4" w:space="0" w:color="auto"/>
            </w:tcBorders>
            <w:hideMark/>
          </w:tcPr>
          <w:p w14:paraId="64713D4C" w14:textId="77777777" w:rsidR="001A782F" w:rsidRDefault="00D85976">
            <w:pPr>
              <w:jc w:val="center"/>
              <w:rPr>
                <w:rFonts w:eastAsia="Times New Roman"/>
                <w:b/>
                <w:bCs/>
                <w:color w:val="000000"/>
                <w:sz w:val="20"/>
                <w:szCs w:val="20"/>
                <w:lang w:eastAsia="en-US"/>
              </w:rPr>
            </w:pPr>
            <w:r>
              <w:rPr>
                <w:rFonts w:eastAsia="Times New Roman"/>
                <w:b/>
                <w:bCs/>
                <w:color w:val="000000"/>
                <w:sz w:val="20"/>
                <w:szCs w:val="20"/>
                <w:lang w:eastAsia="en-US"/>
              </w:rPr>
              <w:t>Зачтено</w:t>
            </w:r>
          </w:p>
        </w:tc>
        <w:tc>
          <w:tcPr>
            <w:tcW w:w="2126" w:type="dxa"/>
            <w:tcBorders>
              <w:top w:val="single" w:sz="4" w:space="0" w:color="auto"/>
              <w:left w:val="single" w:sz="4" w:space="0" w:color="auto"/>
              <w:bottom w:val="single" w:sz="4" w:space="0" w:color="auto"/>
              <w:right w:val="single" w:sz="4" w:space="0" w:color="auto"/>
            </w:tcBorders>
            <w:hideMark/>
          </w:tcPr>
          <w:p w14:paraId="674968D8" w14:textId="77777777" w:rsidR="001A782F" w:rsidRDefault="00D85976">
            <w:pPr>
              <w:jc w:val="center"/>
              <w:rPr>
                <w:rFonts w:eastAsia="Times New Roman"/>
                <w:b/>
                <w:bCs/>
                <w:color w:val="000000"/>
                <w:sz w:val="20"/>
                <w:szCs w:val="20"/>
                <w:lang w:eastAsia="en-US"/>
              </w:rPr>
            </w:pPr>
            <w:r>
              <w:rPr>
                <w:rFonts w:eastAsia="Times New Roman"/>
                <w:b/>
                <w:bCs/>
                <w:color w:val="000000"/>
                <w:sz w:val="20"/>
                <w:szCs w:val="20"/>
                <w:lang w:eastAsia="en-US"/>
              </w:rPr>
              <w:t>Не зачтено</w:t>
            </w:r>
          </w:p>
        </w:tc>
      </w:tr>
      <w:tr w:rsidR="00170548" w14:paraId="6E09C526" w14:textId="77777777">
        <w:tc>
          <w:tcPr>
            <w:tcW w:w="859" w:type="dxa"/>
            <w:vMerge/>
            <w:tcBorders>
              <w:top w:val="single" w:sz="4" w:space="0" w:color="auto"/>
              <w:left w:val="single" w:sz="4" w:space="0" w:color="auto"/>
              <w:bottom w:val="single" w:sz="4" w:space="0" w:color="auto"/>
              <w:right w:val="single" w:sz="4" w:space="0" w:color="auto"/>
            </w:tcBorders>
            <w:vAlign w:val="center"/>
            <w:hideMark/>
          </w:tcPr>
          <w:p w14:paraId="16B320AC" w14:textId="77777777" w:rsidR="00170548" w:rsidRDefault="00170548" w:rsidP="00170548">
            <w:pPr>
              <w:rPr>
                <w:rFonts w:eastAsia="Times New Roman"/>
                <w:b/>
                <w:bCs/>
                <w:color w:val="000000"/>
                <w:sz w:val="20"/>
                <w:szCs w:val="20"/>
                <w:lang w:eastAsia="en-US"/>
              </w:rPr>
            </w:pPr>
          </w:p>
        </w:tc>
        <w:tc>
          <w:tcPr>
            <w:tcW w:w="2224" w:type="dxa"/>
            <w:tcBorders>
              <w:top w:val="single" w:sz="4" w:space="0" w:color="auto"/>
              <w:left w:val="single" w:sz="4" w:space="0" w:color="auto"/>
              <w:bottom w:val="single" w:sz="4" w:space="0" w:color="auto"/>
              <w:right w:val="single" w:sz="4" w:space="0" w:color="auto"/>
            </w:tcBorders>
            <w:hideMark/>
          </w:tcPr>
          <w:p w14:paraId="00EF0603" w14:textId="77777777" w:rsidR="00170548" w:rsidRPr="00FA1F25" w:rsidRDefault="00170548" w:rsidP="00170548">
            <w:pPr>
              <w:jc w:val="center"/>
              <w:rPr>
                <w:b/>
                <w:color w:val="000000"/>
                <w:sz w:val="20"/>
                <w:szCs w:val="20"/>
              </w:rPr>
            </w:pPr>
            <w:r w:rsidRPr="00FA1F25">
              <w:rPr>
                <w:b/>
                <w:color w:val="000000"/>
                <w:sz w:val="20"/>
                <w:szCs w:val="20"/>
              </w:rPr>
              <w:t>Высокий уровень</w:t>
            </w:r>
          </w:p>
          <w:p w14:paraId="6CC651DE" w14:textId="77777777" w:rsidR="00170548" w:rsidRPr="00FA1F25" w:rsidRDefault="00170548" w:rsidP="00170548">
            <w:pPr>
              <w:jc w:val="center"/>
              <w:rPr>
                <w:b/>
                <w:color w:val="000000"/>
                <w:sz w:val="20"/>
                <w:szCs w:val="20"/>
              </w:rPr>
            </w:pPr>
            <w:r w:rsidRPr="00FA1F25">
              <w:rPr>
                <w:b/>
                <w:color w:val="000000"/>
                <w:sz w:val="20"/>
                <w:szCs w:val="20"/>
              </w:rPr>
              <w:t>(отлично)</w:t>
            </w:r>
          </w:p>
          <w:p w14:paraId="1F742365" w14:textId="0F3F9502" w:rsidR="00170548" w:rsidRDefault="00170548" w:rsidP="00170548">
            <w:pPr>
              <w:jc w:val="center"/>
              <w:rPr>
                <w:rFonts w:eastAsia="Times New Roman"/>
                <w:b/>
                <w:bCs/>
                <w:color w:val="000000"/>
                <w:sz w:val="20"/>
                <w:szCs w:val="20"/>
                <w:lang w:eastAsia="en-US"/>
              </w:rPr>
            </w:pPr>
            <w:r w:rsidRPr="00FA1F25">
              <w:rPr>
                <w:b/>
                <w:color w:val="000000"/>
                <w:sz w:val="20"/>
                <w:szCs w:val="20"/>
              </w:rPr>
              <w:t>(86-100 баллов)</w:t>
            </w:r>
          </w:p>
        </w:tc>
        <w:tc>
          <w:tcPr>
            <w:tcW w:w="2551" w:type="dxa"/>
            <w:tcBorders>
              <w:top w:val="single" w:sz="4" w:space="0" w:color="auto"/>
              <w:left w:val="single" w:sz="4" w:space="0" w:color="auto"/>
              <w:bottom w:val="single" w:sz="4" w:space="0" w:color="auto"/>
              <w:right w:val="single" w:sz="4" w:space="0" w:color="auto"/>
            </w:tcBorders>
            <w:hideMark/>
          </w:tcPr>
          <w:p w14:paraId="72A08F37" w14:textId="77777777" w:rsidR="00170548" w:rsidRPr="00FA1F25" w:rsidRDefault="00170548" w:rsidP="00170548">
            <w:pPr>
              <w:jc w:val="center"/>
              <w:rPr>
                <w:b/>
                <w:color w:val="000000"/>
                <w:sz w:val="20"/>
                <w:szCs w:val="20"/>
              </w:rPr>
            </w:pPr>
            <w:r w:rsidRPr="00FA1F25">
              <w:rPr>
                <w:b/>
                <w:color w:val="000000"/>
                <w:sz w:val="20"/>
                <w:szCs w:val="20"/>
              </w:rPr>
              <w:t>Средний уровень</w:t>
            </w:r>
          </w:p>
          <w:p w14:paraId="14A319F5" w14:textId="77777777" w:rsidR="00170548" w:rsidRPr="00FA1F25" w:rsidRDefault="00170548" w:rsidP="00170548">
            <w:pPr>
              <w:jc w:val="center"/>
              <w:rPr>
                <w:b/>
                <w:color w:val="000000"/>
                <w:sz w:val="20"/>
                <w:szCs w:val="20"/>
              </w:rPr>
            </w:pPr>
            <w:r w:rsidRPr="00FA1F25">
              <w:rPr>
                <w:b/>
                <w:color w:val="000000"/>
                <w:sz w:val="20"/>
                <w:szCs w:val="20"/>
              </w:rPr>
              <w:t>(хорошо)</w:t>
            </w:r>
          </w:p>
          <w:p w14:paraId="25955E4B" w14:textId="502791E9" w:rsidR="00170548" w:rsidRDefault="00170548" w:rsidP="00170548">
            <w:pPr>
              <w:jc w:val="center"/>
              <w:rPr>
                <w:rFonts w:eastAsia="Times New Roman"/>
                <w:b/>
                <w:bCs/>
                <w:color w:val="000000"/>
                <w:sz w:val="20"/>
                <w:szCs w:val="20"/>
                <w:lang w:eastAsia="en-US"/>
              </w:rPr>
            </w:pPr>
            <w:r w:rsidRPr="00FA1F25">
              <w:rPr>
                <w:b/>
                <w:color w:val="000000"/>
                <w:sz w:val="20"/>
                <w:szCs w:val="20"/>
              </w:rPr>
              <w:t>(71-85 баллов)</w:t>
            </w:r>
          </w:p>
        </w:tc>
        <w:tc>
          <w:tcPr>
            <w:tcW w:w="2410" w:type="dxa"/>
            <w:tcBorders>
              <w:top w:val="single" w:sz="4" w:space="0" w:color="auto"/>
              <w:left w:val="single" w:sz="4" w:space="0" w:color="auto"/>
              <w:bottom w:val="single" w:sz="4" w:space="0" w:color="auto"/>
              <w:right w:val="single" w:sz="4" w:space="0" w:color="auto"/>
            </w:tcBorders>
            <w:hideMark/>
          </w:tcPr>
          <w:p w14:paraId="6964348D" w14:textId="77777777" w:rsidR="00170548" w:rsidRPr="00FA1F25" w:rsidRDefault="00170548" w:rsidP="00170548">
            <w:pPr>
              <w:jc w:val="center"/>
              <w:rPr>
                <w:b/>
                <w:color w:val="000000"/>
                <w:sz w:val="20"/>
                <w:szCs w:val="20"/>
              </w:rPr>
            </w:pPr>
            <w:r w:rsidRPr="00FA1F25">
              <w:rPr>
                <w:b/>
                <w:color w:val="000000"/>
                <w:sz w:val="20"/>
                <w:szCs w:val="20"/>
              </w:rPr>
              <w:t>Низкий уровень</w:t>
            </w:r>
          </w:p>
          <w:p w14:paraId="4440E2E2" w14:textId="77777777" w:rsidR="00170548" w:rsidRPr="00FA1F25" w:rsidRDefault="00170548" w:rsidP="00170548">
            <w:pPr>
              <w:jc w:val="center"/>
              <w:rPr>
                <w:b/>
                <w:color w:val="000000"/>
                <w:sz w:val="20"/>
                <w:szCs w:val="20"/>
              </w:rPr>
            </w:pPr>
            <w:r w:rsidRPr="00FA1F25">
              <w:rPr>
                <w:b/>
                <w:color w:val="000000"/>
                <w:sz w:val="20"/>
                <w:szCs w:val="20"/>
              </w:rPr>
              <w:t>(удовлетворительно)</w:t>
            </w:r>
          </w:p>
          <w:p w14:paraId="6B89447B" w14:textId="084CD3E4" w:rsidR="00170548" w:rsidRDefault="00170548" w:rsidP="00170548">
            <w:pPr>
              <w:jc w:val="center"/>
              <w:rPr>
                <w:rFonts w:eastAsia="Times New Roman"/>
                <w:b/>
                <w:bCs/>
                <w:color w:val="000000"/>
                <w:sz w:val="20"/>
                <w:szCs w:val="20"/>
                <w:lang w:eastAsia="en-US"/>
              </w:rPr>
            </w:pPr>
            <w:r w:rsidRPr="00FA1F25">
              <w:rPr>
                <w:b/>
                <w:color w:val="000000"/>
                <w:sz w:val="20"/>
                <w:szCs w:val="20"/>
              </w:rPr>
              <w:t>(56-70 баллов)</w:t>
            </w:r>
          </w:p>
        </w:tc>
        <w:tc>
          <w:tcPr>
            <w:tcW w:w="2126" w:type="dxa"/>
            <w:tcBorders>
              <w:top w:val="single" w:sz="4" w:space="0" w:color="auto"/>
              <w:left w:val="single" w:sz="4" w:space="0" w:color="auto"/>
              <w:bottom w:val="single" w:sz="4" w:space="0" w:color="auto"/>
              <w:right w:val="single" w:sz="4" w:space="0" w:color="auto"/>
            </w:tcBorders>
            <w:hideMark/>
          </w:tcPr>
          <w:p w14:paraId="1C1A1142" w14:textId="77777777" w:rsidR="00170548" w:rsidRPr="00FA1F25" w:rsidRDefault="00170548" w:rsidP="00170548">
            <w:pPr>
              <w:jc w:val="center"/>
              <w:rPr>
                <w:b/>
                <w:color w:val="000000"/>
                <w:sz w:val="20"/>
                <w:szCs w:val="20"/>
              </w:rPr>
            </w:pPr>
            <w:r w:rsidRPr="00FA1F25">
              <w:rPr>
                <w:b/>
                <w:color w:val="000000"/>
                <w:sz w:val="20"/>
                <w:szCs w:val="20"/>
              </w:rPr>
              <w:t>Ниже порогового уровня (неудовлетворительно)</w:t>
            </w:r>
          </w:p>
          <w:p w14:paraId="1E16DC2F" w14:textId="2F14C295" w:rsidR="00170548" w:rsidRDefault="00170548" w:rsidP="00170548">
            <w:pPr>
              <w:jc w:val="center"/>
              <w:rPr>
                <w:rFonts w:eastAsia="Times New Roman"/>
                <w:b/>
                <w:bCs/>
                <w:color w:val="000000"/>
                <w:sz w:val="20"/>
                <w:szCs w:val="20"/>
                <w:lang w:eastAsia="en-US"/>
              </w:rPr>
            </w:pPr>
            <w:r w:rsidRPr="00FA1F25">
              <w:rPr>
                <w:b/>
                <w:color w:val="000000"/>
                <w:sz w:val="20"/>
                <w:szCs w:val="20"/>
              </w:rPr>
              <w:t>(0-55 баллов)</w:t>
            </w:r>
          </w:p>
        </w:tc>
      </w:tr>
      <w:tr w:rsidR="001A782F" w14:paraId="70FF8E37" w14:textId="77777777">
        <w:tc>
          <w:tcPr>
            <w:tcW w:w="859" w:type="dxa"/>
            <w:vMerge w:val="restart"/>
            <w:tcBorders>
              <w:top w:val="single" w:sz="4" w:space="0" w:color="auto"/>
              <w:left w:val="single" w:sz="4" w:space="0" w:color="auto"/>
              <w:bottom w:val="single" w:sz="4" w:space="0" w:color="auto"/>
              <w:right w:val="single" w:sz="4" w:space="0" w:color="auto"/>
            </w:tcBorders>
            <w:hideMark/>
          </w:tcPr>
          <w:p w14:paraId="07DD26FD" w14:textId="77777777" w:rsidR="001A782F" w:rsidRDefault="00D85976">
            <w:pPr>
              <w:jc w:val="both"/>
              <w:rPr>
                <w:rFonts w:eastAsia="Times New Roman"/>
                <w:color w:val="000000"/>
                <w:sz w:val="20"/>
                <w:szCs w:val="20"/>
                <w:lang w:eastAsia="en-US"/>
              </w:rPr>
            </w:pPr>
            <w:r>
              <w:rPr>
                <w:rFonts w:eastAsia="Times New Roman"/>
                <w:color w:val="000000"/>
                <w:sz w:val="20"/>
                <w:szCs w:val="20"/>
                <w:lang w:eastAsia="en-US"/>
              </w:rPr>
              <w:t>УК-4</w:t>
            </w:r>
          </w:p>
        </w:tc>
        <w:tc>
          <w:tcPr>
            <w:tcW w:w="2224" w:type="dxa"/>
            <w:tcBorders>
              <w:top w:val="single" w:sz="4" w:space="0" w:color="auto"/>
              <w:left w:val="nil"/>
              <w:bottom w:val="single" w:sz="4" w:space="0" w:color="auto"/>
              <w:right w:val="single" w:sz="4" w:space="0" w:color="auto"/>
            </w:tcBorders>
            <w:hideMark/>
          </w:tcPr>
          <w:p w14:paraId="4A2D65D7" w14:textId="77777777" w:rsidR="001A782F" w:rsidRDefault="009F6384" w:rsidP="009F6384">
            <w:pPr>
              <w:rPr>
                <w:rFonts w:eastAsia="Times New Roman"/>
                <w:color w:val="000000"/>
                <w:sz w:val="20"/>
                <w:szCs w:val="20"/>
              </w:rPr>
            </w:pPr>
            <w:r>
              <w:rPr>
                <w:rFonts w:eastAsia="Times New Roman"/>
                <w:iCs/>
                <w:color w:val="000000"/>
                <w:sz w:val="20"/>
                <w:szCs w:val="20"/>
              </w:rPr>
              <w:t>З</w:t>
            </w:r>
            <w:r w:rsidR="00D85976">
              <w:rPr>
                <w:rFonts w:eastAsia="Times New Roman"/>
                <w:iCs/>
                <w:color w:val="000000"/>
                <w:sz w:val="20"/>
                <w:szCs w:val="20"/>
              </w:rPr>
              <w:t>на</w:t>
            </w:r>
            <w:r>
              <w:rPr>
                <w:rFonts w:eastAsia="Times New Roman"/>
                <w:iCs/>
                <w:color w:val="000000"/>
                <w:sz w:val="20"/>
                <w:szCs w:val="20"/>
              </w:rPr>
              <w:t>ет</w:t>
            </w:r>
            <w:r w:rsidR="00D85976">
              <w:rPr>
                <w:rFonts w:eastAsia="Times New Roman"/>
                <w:iCs/>
                <w:color w:val="000000"/>
                <w:sz w:val="20"/>
                <w:szCs w:val="20"/>
              </w:rPr>
              <w:t xml:space="preserve"> правил</w:t>
            </w:r>
            <w:r>
              <w:rPr>
                <w:rFonts w:eastAsia="Times New Roman"/>
                <w:iCs/>
                <w:color w:val="000000"/>
                <w:sz w:val="20"/>
                <w:szCs w:val="20"/>
              </w:rPr>
              <w:t>а профессиональной этики; методы</w:t>
            </w:r>
            <w:r w:rsidR="00D85976">
              <w:rPr>
                <w:rFonts w:eastAsia="Times New Roman"/>
                <w:iCs/>
                <w:color w:val="000000"/>
                <w:sz w:val="20"/>
                <w:szCs w:val="20"/>
              </w:rPr>
              <w:t xml:space="preserve"> коммуникации для академического и профессионального взаимодействия; современные средства информационно-коммуникационных технологий</w:t>
            </w:r>
          </w:p>
        </w:tc>
        <w:tc>
          <w:tcPr>
            <w:tcW w:w="2551" w:type="dxa"/>
            <w:tcBorders>
              <w:top w:val="single" w:sz="4" w:space="0" w:color="auto"/>
              <w:left w:val="single" w:sz="4" w:space="0" w:color="auto"/>
              <w:bottom w:val="single" w:sz="4" w:space="0" w:color="auto"/>
              <w:right w:val="single" w:sz="4" w:space="0" w:color="auto"/>
            </w:tcBorders>
            <w:hideMark/>
          </w:tcPr>
          <w:p w14:paraId="4AA8D035" w14:textId="77777777" w:rsidR="001A782F" w:rsidRDefault="009F6384" w:rsidP="009F6384">
            <w:pPr>
              <w:rPr>
                <w:rFonts w:eastAsia="Times New Roman"/>
                <w:color w:val="000000"/>
                <w:sz w:val="20"/>
                <w:szCs w:val="20"/>
              </w:rPr>
            </w:pPr>
            <w:r>
              <w:rPr>
                <w:rFonts w:eastAsia="Times New Roman"/>
                <w:iCs/>
                <w:color w:val="000000"/>
                <w:sz w:val="20"/>
                <w:szCs w:val="20"/>
              </w:rPr>
              <w:t>З</w:t>
            </w:r>
            <w:r w:rsidR="00D85976">
              <w:rPr>
                <w:rFonts w:eastAsia="Times New Roman"/>
                <w:iCs/>
                <w:color w:val="000000"/>
                <w:sz w:val="20"/>
                <w:szCs w:val="20"/>
              </w:rPr>
              <w:t>на</w:t>
            </w:r>
            <w:r>
              <w:rPr>
                <w:rFonts w:eastAsia="Times New Roman"/>
                <w:iCs/>
                <w:color w:val="000000"/>
                <w:sz w:val="20"/>
                <w:szCs w:val="20"/>
              </w:rPr>
              <w:t>ет</w:t>
            </w:r>
            <w:r w:rsidR="00D85976">
              <w:rPr>
                <w:rFonts w:eastAsia="Times New Roman"/>
                <w:iCs/>
                <w:color w:val="000000"/>
                <w:sz w:val="20"/>
                <w:szCs w:val="20"/>
              </w:rPr>
              <w:t xml:space="preserve">  с небольшими пробелами правил</w:t>
            </w:r>
            <w:r>
              <w:rPr>
                <w:rFonts w:eastAsia="Times New Roman"/>
                <w:iCs/>
                <w:color w:val="000000"/>
                <w:sz w:val="20"/>
                <w:szCs w:val="20"/>
              </w:rPr>
              <w:t>а</w:t>
            </w:r>
            <w:r w:rsidR="00D85976">
              <w:rPr>
                <w:rFonts w:eastAsia="Times New Roman"/>
                <w:iCs/>
                <w:color w:val="000000"/>
                <w:sz w:val="20"/>
                <w:szCs w:val="20"/>
              </w:rPr>
              <w:t xml:space="preserve"> профессиональной этики; метод</w:t>
            </w:r>
            <w:r>
              <w:rPr>
                <w:rFonts w:eastAsia="Times New Roman"/>
                <w:iCs/>
                <w:color w:val="000000"/>
                <w:sz w:val="20"/>
                <w:szCs w:val="20"/>
              </w:rPr>
              <w:t>ы</w:t>
            </w:r>
            <w:r w:rsidR="00D85976">
              <w:rPr>
                <w:rFonts w:eastAsia="Times New Roman"/>
                <w:iCs/>
                <w:color w:val="000000"/>
                <w:sz w:val="20"/>
                <w:szCs w:val="20"/>
              </w:rPr>
              <w:t xml:space="preserve"> коммуникации для академического и профессионального взаимодействия; </w:t>
            </w:r>
            <w:r>
              <w:rPr>
                <w:rFonts w:eastAsia="Times New Roman"/>
                <w:iCs/>
                <w:color w:val="000000"/>
                <w:sz w:val="20"/>
                <w:szCs w:val="20"/>
              </w:rPr>
              <w:t xml:space="preserve">допускает незначительные ошибки в назывании  </w:t>
            </w:r>
            <w:r w:rsidR="00D85976">
              <w:rPr>
                <w:rFonts w:eastAsia="Times New Roman"/>
                <w:iCs/>
                <w:color w:val="000000"/>
                <w:sz w:val="20"/>
                <w:szCs w:val="20"/>
              </w:rPr>
              <w:t>современны</w:t>
            </w:r>
            <w:r>
              <w:rPr>
                <w:rFonts w:eastAsia="Times New Roman"/>
                <w:iCs/>
                <w:color w:val="000000"/>
                <w:sz w:val="20"/>
                <w:szCs w:val="20"/>
              </w:rPr>
              <w:t>х</w:t>
            </w:r>
            <w:r w:rsidR="00D85976">
              <w:rPr>
                <w:rFonts w:eastAsia="Times New Roman"/>
                <w:iCs/>
                <w:color w:val="000000"/>
                <w:sz w:val="20"/>
                <w:szCs w:val="20"/>
              </w:rPr>
              <w:t xml:space="preserve"> средств информационно-коммуникационных технологий</w:t>
            </w:r>
          </w:p>
        </w:tc>
        <w:tc>
          <w:tcPr>
            <w:tcW w:w="2410" w:type="dxa"/>
            <w:tcBorders>
              <w:top w:val="single" w:sz="4" w:space="0" w:color="auto"/>
              <w:left w:val="single" w:sz="4" w:space="0" w:color="auto"/>
              <w:bottom w:val="single" w:sz="4" w:space="0" w:color="auto"/>
              <w:right w:val="single" w:sz="4" w:space="0" w:color="auto"/>
            </w:tcBorders>
            <w:hideMark/>
          </w:tcPr>
          <w:p w14:paraId="494858B2" w14:textId="77777777" w:rsidR="001A782F" w:rsidRDefault="00D85976" w:rsidP="009F6384">
            <w:pPr>
              <w:rPr>
                <w:rFonts w:eastAsia="Times New Roman"/>
                <w:sz w:val="20"/>
                <w:szCs w:val="20"/>
              </w:rPr>
            </w:pPr>
            <w:r>
              <w:rPr>
                <w:rFonts w:eastAsia="Times New Roman"/>
                <w:iCs/>
                <w:sz w:val="20"/>
                <w:szCs w:val="20"/>
              </w:rPr>
              <w:t xml:space="preserve">Знает базовые  правила профессиональной этики;  основные методы коммуникации для академического и профессионального взаимодействия; </w:t>
            </w:r>
            <w:r w:rsidR="009F6384">
              <w:rPr>
                <w:rFonts w:eastAsia="Times New Roman"/>
                <w:iCs/>
                <w:sz w:val="20"/>
                <w:szCs w:val="20"/>
              </w:rPr>
              <w:t xml:space="preserve">допускает грубые ошибки в назывании </w:t>
            </w:r>
            <w:r>
              <w:rPr>
                <w:rFonts w:eastAsia="Times New Roman"/>
                <w:iCs/>
                <w:sz w:val="20"/>
                <w:szCs w:val="20"/>
              </w:rPr>
              <w:t>современны</w:t>
            </w:r>
            <w:r w:rsidR="009F6384">
              <w:rPr>
                <w:rFonts w:eastAsia="Times New Roman"/>
                <w:iCs/>
                <w:sz w:val="20"/>
                <w:szCs w:val="20"/>
              </w:rPr>
              <w:t>х</w:t>
            </w:r>
            <w:r>
              <w:rPr>
                <w:rFonts w:eastAsia="Times New Roman"/>
                <w:iCs/>
                <w:sz w:val="20"/>
                <w:szCs w:val="20"/>
              </w:rPr>
              <w:t xml:space="preserve"> средств информационно-коммуникационных технологий</w:t>
            </w:r>
          </w:p>
        </w:tc>
        <w:tc>
          <w:tcPr>
            <w:tcW w:w="2126" w:type="dxa"/>
            <w:tcBorders>
              <w:top w:val="single" w:sz="4" w:space="0" w:color="auto"/>
              <w:left w:val="single" w:sz="4" w:space="0" w:color="auto"/>
              <w:bottom w:val="single" w:sz="4" w:space="0" w:color="auto"/>
              <w:right w:val="single" w:sz="4" w:space="0" w:color="auto"/>
            </w:tcBorders>
            <w:hideMark/>
          </w:tcPr>
          <w:p w14:paraId="777F7D87" w14:textId="77777777" w:rsidR="001A782F" w:rsidRDefault="00D85976">
            <w:pPr>
              <w:rPr>
                <w:rFonts w:eastAsia="Times New Roman"/>
                <w:color w:val="000000"/>
                <w:sz w:val="20"/>
                <w:szCs w:val="20"/>
              </w:rPr>
            </w:pPr>
            <w:r>
              <w:rPr>
                <w:rFonts w:eastAsia="Times New Roman"/>
                <w:iCs/>
                <w:color w:val="000000"/>
                <w:sz w:val="20"/>
                <w:szCs w:val="20"/>
              </w:rPr>
              <w:t>Не знает правила профессиональной этики; методы коммуникации для академического и профессионального взаимодействия; современные средства информационно-коммуникационных технологий</w:t>
            </w:r>
          </w:p>
        </w:tc>
      </w:tr>
      <w:tr w:rsidR="00305751" w14:paraId="682AAF43" w14:textId="77777777">
        <w:tc>
          <w:tcPr>
            <w:tcW w:w="859" w:type="dxa"/>
            <w:vMerge/>
            <w:tcBorders>
              <w:top w:val="single" w:sz="4" w:space="0" w:color="auto"/>
              <w:left w:val="single" w:sz="4" w:space="0" w:color="auto"/>
              <w:bottom w:val="single" w:sz="4" w:space="0" w:color="auto"/>
              <w:right w:val="single" w:sz="4" w:space="0" w:color="auto"/>
            </w:tcBorders>
          </w:tcPr>
          <w:p w14:paraId="16FFBCA8" w14:textId="77777777" w:rsidR="00305751" w:rsidRDefault="00305751">
            <w:pPr>
              <w:jc w:val="both"/>
              <w:rPr>
                <w:rFonts w:eastAsia="Times New Roman"/>
                <w:color w:val="000000"/>
                <w:sz w:val="20"/>
                <w:szCs w:val="20"/>
                <w:lang w:eastAsia="en-US"/>
              </w:rPr>
            </w:pPr>
          </w:p>
        </w:tc>
        <w:tc>
          <w:tcPr>
            <w:tcW w:w="2224" w:type="dxa"/>
            <w:tcBorders>
              <w:top w:val="single" w:sz="4" w:space="0" w:color="auto"/>
              <w:left w:val="nil"/>
              <w:bottom w:val="single" w:sz="4" w:space="0" w:color="auto"/>
              <w:right w:val="single" w:sz="4" w:space="0" w:color="auto"/>
            </w:tcBorders>
          </w:tcPr>
          <w:p w14:paraId="6BF5496D" w14:textId="77777777" w:rsidR="00305751" w:rsidRDefault="00305751" w:rsidP="008C0C9A">
            <w:pPr>
              <w:rPr>
                <w:rFonts w:eastAsia="Times New Roman"/>
                <w:iCs/>
                <w:color w:val="000000"/>
                <w:sz w:val="20"/>
                <w:szCs w:val="20"/>
              </w:rPr>
            </w:pPr>
            <w:r>
              <w:rPr>
                <w:rFonts w:eastAsia="Times New Roman"/>
                <w:bCs/>
                <w:sz w:val="20"/>
                <w:szCs w:val="20"/>
                <w:lang w:eastAsia="en-US"/>
              </w:rPr>
              <w:t xml:space="preserve">умеет </w:t>
            </w:r>
            <w:r w:rsidRPr="00A7046B">
              <w:rPr>
                <w:rFonts w:eastAsia="Times New Roman"/>
                <w:bCs/>
                <w:sz w:val="20"/>
                <w:szCs w:val="20"/>
                <w:lang w:eastAsia="en-US"/>
              </w:rPr>
              <w:t xml:space="preserve">создавать на русском и иностранном языке письменные тексты </w:t>
            </w:r>
            <w:r w:rsidRPr="00A7046B">
              <w:rPr>
                <w:rFonts w:eastAsia="Times New Roman"/>
                <w:bCs/>
                <w:sz w:val="20"/>
                <w:szCs w:val="20"/>
                <w:lang w:eastAsia="en-US"/>
              </w:rPr>
              <w:lastRenderedPageBreak/>
              <w:t>научного и официально-делового стилей речи по  профессиональным вопросам; производить редакторскую и корректорскую правку текстов научного и официально-делового стилей речи на русском и иностранном языке; анализировать систему коммуникационных связей в организации; представлять результаты академической и профессиональной деятельности, в том числе на иностранном(ых) языке(ах); использовать современные средства информационно-коммуникационных технологий для академического и профессионального взаимодействия</w:t>
            </w:r>
          </w:p>
        </w:tc>
        <w:tc>
          <w:tcPr>
            <w:tcW w:w="2551" w:type="dxa"/>
            <w:tcBorders>
              <w:top w:val="single" w:sz="4" w:space="0" w:color="auto"/>
              <w:left w:val="single" w:sz="4" w:space="0" w:color="auto"/>
              <w:bottom w:val="single" w:sz="4" w:space="0" w:color="auto"/>
              <w:right w:val="single" w:sz="4" w:space="0" w:color="auto"/>
            </w:tcBorders>
          </w:tcPr>
          <w:p w14:paraId="3C0ED6FB" w14:textId="77777777" w:rsidR="00305751" w:rsidRDefault="00305751" w:rsidP="00305751">
            <w:r>
              <w:rPr>
                <w:rFonts w:eastAsia="Times New Roman"/>
                <w:bCs/>
                <w:sz w:val="20"/>
                <w:szCs w:val="20"/>
                <w:lang w:eastAsia="en-US"/>
              </w:rPr>
              <w:lastRenderedPageBreak/>
              <w:t xml:space="preserve">Умеет </w:t>
            </w:r>
            <w:r w:rsidRPr="00C76779">
              <w:rPr>
                <w:rFonts w:eastAsia="Times New Roman"/>
                <w:bCs/>
                <w:sz w:val="20"/>
                <w:szCs w:val="20"/>
                <w:lang w:eastAsia="en-US"/>
              </w:rPr>
              <w:t>создавать на русском и иностранном языке письменные тексты научного и официально-</w:t>
            </w:r>
            <w:r w:rsidRPr="00C76779">
              <w:rPr>
                <w:rFonts w:eastAsia="Times New Roman"/>
                <w:bCs/>
                <w:sz w:val="20"/>
                <w:szCs w:val="20"/>
                <w:lang w:eastAsia="en-US"/>
              </w:rPr>
              <w:lastRenderedPageBreak/>
              <w:t xml:space="preserve">делового стилей речи по  профессиональным вопросам; производить редакторскую и корректорскую правку текстов научного и официально-делового стилей речи на русском и иностранном языке; анализировать систему коммуникационных связей в организации; представлять результаты академической и профессиональной деятельности, в том числе на иностранном(ых) языке(ах); </w:t>
            </w:r>
            <w:r>
              <w:rPr>
                <w:rFonts w:eastAsia="Times New Roman"/>
                <w:bCs/>
                <w:sz w:val="20"/>
                <w:szCs w:val="20"/>
                <w:lang w:eastAsia="en-US"/>
              </w:rPr>
              <w:t xml:space="preserve">допускает негрубые ошибки в </w:t>
            </w:r>
            <w:r w:rsidRPr="00C76779">
              <w:rPr>
                <w:rFonts w:eastAsia="Times New Roman"/>
                <w:bCs/>
                <w:sz w:val="20"/>
                <w:szCs w:val="20"/>
                <w:lang w:eastAsia="en-US"/>
              </w:rPr>
              <w:t>использова</w:t>
            </w:r>
            <w:r>
              <w:rPr>
                <w:rFonts w:eastAsia="Times New Roman"/>
                <w:bCs/>
                <w:sz w:val="20"/>
                <w:szCs w:val="20"/>
                <w:lang w:eastAsia="en-US"/>
              </w:rPr>
              <w:t>нии современных</w:t>
            </w:r>
            <w:r w:rsidRPr="00C76779">
              <w:rPr>
                <w:rFonts w:eastAsia="Times New Roman"/>
                <w:bCs/>
                <w:sz w:val="20"/>
                <w:szCs w:val="20"/>
                <w:lang w:eastAsia="en-US"/>
              </w:rPr>
              <w:t xml:space="preserve"> средств информационно-коммуникационных технологий для академического и профессионального взаимодействия</w:t>
            </w:r>
          </w:p>
        </w:tc>
        <w:tc>
          <w:tcPr>
            <w:tcW w:w="2410" w:type="dxa"/>
            <w:tcBorders>
              <w:top w:val="single" w:sz="4" w:space="0" w:color="auto"/>
              <w:left w:val="single" w:sz="4" w:space="0" w:color="auto"/>
              <w:bottom w:val="single" w:sz="4" w:space="0" w:color="auto"/>
              <w:right w:val="single" w:sz="4" w:space="0" w:color="auto"/>
            </w:tcBorders>
          </w:tcPr>
          <w:p w14:paraId="205A22BE" w14:textId="77777777" w:rsidR="00305751" w:rsidRDefault="00305751" w:rsidP="00305751">
            <w:r>
              <w:rPr>
                <w:rFonts w:eastAsia="Times New Roman"/>
                <w:bCs/>
                <w:sz w:val="20"/>
                <w:szCs w:val="20"/>
                <w:lang w:eastAsia="en-US"/>
              </w:rPr>
              <w:lastRenderedPageBreak/>
              <w:t xml:space="preserve">Умеет </w:t>
            </w:r>
            <w:r w:rsidRPr="00C76779">
              <w:rPr>
                <w:rFonts w:eastAsia="Times New Roman"/>
                <w:bCs/>
                <w:sz w:val="20"/>
                <w:szCs w:val="20"/>
                <w:lang w:eastAsia="en-US"/>
              </w:rPr>
              <w:t xml:space="preserve">создавать на русском и иностранном языке письменные тексты научного и </w:t>
            </w:r>
            <w:r w:rsidRPr="00C76779">
              <w:rPr>
                <w:rFonts w:eastAsia="Times New Roman"/>
                <w:bCs/>
                <w:sz w:val="20"/>
                <w:szCs w:val="20"/>
                <w:lang w:eastAsia="en-US"/>
              </w:rPr>
              <w:lastRenderedPageBreak/>
              <w:t xml:space="preserve">официально-делового стилей речи по  профессиональным вопросам; производить редакторскую и корректорскую правку текстов научного и официально-делового стилей речи на русском и иностранном языке; анализировать систему коммуникационных связей в организации; представлять результаты академической и профессиональной деятельности, в том числе на иностранном(ых) языке(ах); </w:t>
            </w:r>
            <w:r>
              <w:rPr>
                <w:rFonts w:eastAsia="Times New Roman"/>
                <w:bCs/>
                <w:sz w:val="20"/>
                <w:szCs w:val="20"/>
                <w:lang w:eastAsia="en-US"/>
              </w:rPr>
              <w:t xml:space="preserve">допускает грубые ошибки в </w:t>
            </w:r>
            <w:r w:rsidRPr="00C76779">
              <w:rPr>
                <w:rFonts w:eastAsia="Times New Roman"/>
                <w:bCs/>
                <w:sz w:val="20"/>
                <w:szCs w:val="20"/>
                <w:lang w:eastAsia="en-US"/>
              </w:rPr>
              <w:t>использова</w:t>
            </w:r>
            <w:r>
              <w:rPr>
                <w:rFonts w:eastAsia="Times New Roman"/>
                <w:bCs/>
                <w:sz w:val="20"/>
                <w:szCs w:val="20"/>
                <w:lang w:eastAsia="en-US"/>
              </w:rPr>
              <w:t>нии современных</w:t>
            </w:r>
            <w:r w:rsidRPr="00C76779">
              <w:rPr>
                <w:rFonts w:eastAsia="Times New Roman"/>
                <w:bCs/>
                <w:sz w:val="20"/>
                <w:szCs w:val="20"/>
                <w:lang w:eastAsia="en-US"/>
              </w:rPr>
              <w:t xml:space="preserve"> средств информационно-коммуникационных технологий для академического и профессионального взаимодействия</w:t>
            </w:r>
          </w:p>
        </w:tc>
        <w:tc>
          <w:tcPr>
            <w:tcW w:w="2126" w:type="dxa"/>
            <w:tcBorders>
              <w:top w:val="single" w:sz="4" w:space="0" w:color="auto"/>
              <w:left w:val="single" w:sz="4" w:space="0" w:color="auto"/>
              <w:bottom w:val="single" w:sz="4" w:space="0" w:color="auto"/>
              <w:right w:val="single" w:sz="4" w:space="0" w:color="auto"/>
            </w:tcBorders>
          </w:tcPr>
          <w:p w14:paraId="3CF39868" w14:textId="77777777" w:rsidR="00305751" w:rsidRDefault="00305751" w:rsidP="008C0C9A">
            <w:r>
              <w:rPr>
                <w:rFonts w:eastAsia="Times New Roman"/>
                <w:bCs/>
                <w:sz w:val="20"/>
                <w:szCs w:val="20"/>
                <w:lang w:eastAsia="en-US"/>
              </w:rPr>
              <w:lastRenderedPageBreak/>
              <w:t xml:space="preserve">Не умеет </w:t>
            </w:r>
            <w:r w:rsidRPr="00C76779">
              <w:rPr>
                <w:rFonts w:eastAsia="Times New Roman"/>
                <w:bCs/>
                <w:sz w:val="20"/>
                <w:szCs w:val="20"/>
                <w:lang w:eastAsia="en-US"/>
              </w:rPr>
              <w:t xml:space="preserve">создавать на русском и иностранном языке письменные тексты </w:t>
            </w:r>
            <w:r w:rsidRPr="00C76779">
              <w:rPr>
                <w:rFonts w:eastAsia="Times New Roman"/>
                <w:bCs/>
                <w:sz w:val="20"/>
                <w:szCs w:val="20"/>
                <w:lang w:eastAsia="en-US"/>
              </w:rPr>
              <w:lastRenderedPageBreak/>
              <w:t>научного и официально-делового стилей речи по  профессиональным вопросам; производить редакторскую и корректорскую правку текстов научного и официально-делового стилей речи на русском и иностранном языке; анализировать систему коммуникационных связей в организации; представлять результаты академической и профессиональной деятельности, в том числе на иностранном(ых) языке(ах); использовать современные средства информационно-коммуникационных технологий для академического и профессионального взаимодействия</w:t>
            </w:r>
          </w:p>
        </w:tc>
      </w:tr>
      <w:tr w:rsidR="001A782F" w14:paraId="540E2687" w14:textId="77777777">
        <w:tc>
          <w:tcPr>
            <w:tcW w:w="859" w:type="dxa"/>
            <w:vMerge/>
            <w:tcBorders>
              <w:top w:val="single" w:sz="4" w:space="0" w:color="auto"/>
              <w:left w:val="single" w:sz="4" w:space="0" w:color="auto"/>
              <w:bottom w:val="single" w:sz="4" w:space="0" w:color="auto"/>
              <w:right w:val="single" w:sz="4" w:space="0" w:color="auto"/>
            </w:tcBorders>
            <w:vAlign w:val="center"/>
            <w:hideMark/>
          </w:tcPr>
          <w:p w14:paraId="4892833E" w14:textId="77777777" w:rsidR="001A782F" w:rsidRDefault="001A782F">
            <w:pPr>
              <w:rPr>
                <w:rFonts w:eastAsia="Times New Roman"/>
                <w:color w:val="000000"/>
                <w:sz w:val="20"/>
                <w:szCs w:val="20"/>
                <w:lang w:eastAsia="en-US"/>
              </w:rPr>
            </w:pPr>
          </w:p>
        </w:tc>
        <w:tc>
          <w:tcPr>
            <w:tcW w:w="2224" w:type="dxa"/>
            <w:tcBorders>
              <w:top w:val="single" w:sz="4" w:space="0" w:color="auto"/>
              <w:left w:val="nil"/>
              <w:bottom w:val="single" w:sz="4" w:space="0" w:color="auto"/>
              <w:right w:val="single" w:sz="4" w:space="0" w:color="auto"/>
            </w:tcBorders>
            <w:hideMark/>
          </w:tcPr>
          <w:p w14:paraId="37C1BC90" w14:textId="77777777" w:rsidR="001A782F" w:rsidRDefault="009F6384">
            <w:pPr>
              <w:rPr>
                <w:rFonts w:eastAsia="Times New Roman"/>
                <w:sz w:val="20"/>
                <w:szCs w:val="20"/>
              </w:rPr>
            </w:pPr>
            <w:r>
              <w:rPr>
                <w:rFonts w:eastAsia="Times New Roman"/>
                <w:iCs/>
                <w:sz w:val="20"/>
                <w:szCs w:val="20"/>
              </w:rPr>
              <w:t>В</w:t>
            </w:r>
            <w:r w:rsidR="00D85976">
              <w:rPr>
                <w:rFonts w:eastAsia="Times New Roman"/>
                <w:iCs/>
                <w:sz w:val="20"/>
                <w:szCs w:val="20"/>
              </w:rPr>
              <w:t>ладеет навыками применения современных коммуникативных технологий, в том числе на иностранном языке, для академического и профессионального взаимодействия</w:t>
            </w:r>
          </w:p>
        </w:tc>
        <w:tc>
          <w:tcPr>
            <w:tcW w:w="2551" w:type="dxa"/>
            <w:tcBorders>
              <w:top w:val="single" w:sz="4" w:space="0" w:color="auto"/>
              <w:left w:val="single" w:sz="4" w:space="0" w:color="auto"/>
              <w:bottom w:val="single" w:sz="4" w:space="0" w:color="auto"/>
              <w:right w:val="single" w:sz="4" w:space="0" w:color="auto"/>
            </w:tcBorders>
            <w:hideMark/>
          </w:tcPr>
          <w:p w14:paraId="1E6BAE64" w14:textId="77777777" w:rsidR="001A782F" w:rsidRDefault="009F6384" w:rsidP="00305751">
            <w:pPr>
              <w:rPr>
                <w:rFonts w:eastAsia="Times New Roman"/>
                <w:sz w:val="20"/>
                <w:szCs w:val="20"/>
              </w:rPr>
            </w:pPr>
            <w:r>
              <w:rPr>
                <w:rFonts w:eastAsia="Times New Roman"/>
                <w:iCs/>
                <w:sz w:val="20"/>
                <w:szCs w:val="20"/>
              </w:rPr>
              <w:t>В</w:t>
            </w:r>
            <w:r w:rsidR="00D85976">
              <w:rPr>
                <w:rFonts w:eastAsia="Times New Roman"/>
                <w:iCs/>
                <w:sz w:val="20"/>
                <w:szCs w:val="20"/>
              </w:rPr>
              <w:t xml:space="preserve">ладеет навыками применения </w:t>
            </w:r>
            <w:r w:rsidR="00305751">
              <w:rPr>
                <w:rFonts w:eastAsia="Times New Roman"/>
                <w:iCs/>
                <w:sz w:val="20"/>
                <w:szCs w:val="20"/>
              </w:rPr>
              <w:t xml:space="preserve">3-4 </w:t>
            </w:r>
            <w:r w:rsidR="00D85976">
              <w:rPr>
                <w:rFonts w:eastAsia="Times New Roman"/>
                <w:iCs/>
                <w:sz w:val="20"/>
                <w:szCs w:val="20"/>
              </w:rPr>
              <w:t>современны</w:t>
            </w:r>
            <w:r w:rsidR="00305751">
              <w:rPr>
                <w:rFonts w:eastAsia="Times New Roman"/>
                <w:iCs/>
                <w:sz w:val="20"/>
                <w:szCs w:val="20"/>
              </w:rPr>
              <w:t>ми</w:t>
            </w:r>
            <w:r w:rsidR="00D85976">
              <w:rPr>
                <w:rFonts w:eastAsia="Times New Roman"/>
                <w:iCs/>
                <w:sz w:val="20"/>
                <w:szCs w:val="20"/>
              </w:rPr>
              <w:t xml:space="preserve"> коммуникативны</w:t>
            </w:r>
            <w:r w:rsidR="00305751">
              <w:rPr>
                <w:rFonts w:eastAsia="Times New Roman"/>
                <w:iCs/>
                <w:sz w:val="20"/>
                <w:szCs w:val="20"/>
              </w:rPr>
              <w:t>ми</w:t>
            </w:r>
            <w:r w:rsidR="00D85976">
              <w:rPr>
                <w:rFonts w:eastAsia="Times New Roman"/>
                <w:iCs/>
                <w:sz w:val="20"/>
                <w:szCs w:val="20"/>
              </w:rPr>
              <w:t xml:space="preserve"> технологи</w:t>
            </w:r>
            <w:r w:rsidR="00305751">
              <w:rPr>
                <w:rFonts w:eastAsia="Times New Roman"/>
                <w:iCs/>
                <w:sz w:val="20"/>
                <w:szCs w:val="20"/>
              </w:rPr>
              <w:t>ями</w:t>
            </w:r>
            <w:r w:rsidR="00D85976">
              <w:rPr>
                <w:rFonts w:eastAsia="Times New Roman"/>
                <w:iCs/>
                <w:sz w:val="20"/>
                <w:szCs w:val="20"/>
              </w:rPr>
              <w:t>, в том числе на иностранном языке, для академического и профессионального взаимодействия</w:t>
            </w:r>
          </w:p>
        </w:tc>
        <w:tc>
          <w:tcPr>
            <w:tcW w:w="2410" w:type="dxa"/>
            <w:tcBorders>
              <w:top w:val="single" w:sz="4" w:space="0" w:color="auto"/>
              <w:left w:val="single" w:sz="4" w:space="0" w:color="auto"/>
              <w:bottom w:val="single" w:sz="4" w:space="0" w:color="auto"/>
              <w:right w:val="single" w:sz="4" w:space="0" w:color="auto"/>
            </w:tcBorders>
            <w:hideMark/>
          </w:tcPr>
          <w:p w14:paraId="240DF025" w14:textId="77777777" w:rsidR="001A782F" w:rsidRDefault="00305751" w:rsidP="00305751">
            <w:pPr>
              <w:rPr>
                <w:rFonts w:eastAsia="Times New Roman"/>
                <w:sz w:val="20"/>
                <w:szCs w:val="20"/>
              </w:rPr>
            </w:pPr>
            <w:r>
              <w:rPr>
                <w:rFonts w:eastAsia="Times New Roman"/>
                <w:iCs/>
                <w:sz w:val="20"/>
                <w:szCs w:val="20"/>
              </w:rPr>
              <w:t>В</w:t>
            </w:r>
            <w:r w:rsidR="00D85976">
              <w:rPr>
                <w:rFonts w:eastAsia="Times New Roman"/>
                <w:iCs/>
                <w:sz w:val="20"/>
                <w:szCs w:val="20"/>
              </w:rPr>
              <w:t xml:space="preserve">ладеет навыками применения </w:t>
            </w:r>
            <w:r>
              <w:rPr>
                <w:rFonts w:eastAsia="Times New Roman"/>
                <w:iCs/>
                <w:sz w:val="20"/>
                <w:szCs w:val="20"/>
              </w:rPr>
              <w:t xml:space="preserve">1-2 </w:t>
            </w:r>
            <w:r w:rsidR="00D85976">
              <w:rPr>
                <w:rFonts w:eastAsia="Times New Roman"/>
                <w:iCs/>
                <w:sz w:val="20"/>
                <w:szCs w:val="20"/>
              </w:rPr>
              <w:t>современны</w:t>
            </w:r>
            <w:r>
              <w:rPr>
                <w:rFonts w:eastAsia="Times New Roman"/>
                <w:iCs/>
                <w:sz w:val="20"/>
                <w:szCs w:val="20"/>
              </w:rPr>
              <w:t>ми</w:t>
            </w:r>
            <w:r w:rsidR="00D85976">
              <w:rPr>
                <w:rFonts w:eastAsia="Times New Roman"/>
                <w:iCs/>
                <w:sz w:val="20"/>
                <w:szCs w:val="20"/>
              </w:rPr>
              <w:t xml:space="preserve"> коммуникативны</w:t>
            </w:r>
            <w:r>
              <w:rPr>
                <w:rFonts w:eastAsia="Times New Roman"/>
                <w:iCs/>
                <w:sz w:val="20"/>
                <w:szCs w:val="20"/>
              </w:rPr>
              <w:t>ми</w:t>
            </w:r>
            <w:r w:rsidR="00D85976">
              <w:rPr>
                <w:rFonts w:eastAsia="Times New Roman"/>
                <w:iCs/>
                <w:sz w:val="20"/>
                <w:szCs w:val="20"/>
              </w:rPr>
              <w:t xml:space="preserve"> технологи</w:t>
            </w:r>
            <w:r>
              <w:rPr>
                <w:rFonts w:eastAsia="Times New Roman"/>
                <w:iCs/>
                <w:sz w:val="20"/>
                <w:szCs w:val="20"/>
              </w:rPr>
              <w:t>ями</w:t>
            </w:r>
            <w:r w:rsidR="00D85976">
              <w:rPr>
                <w:rFonts w:eastAsia="Times New Roman"/>
                <w:iCs/>
                <w:sz w:val="20"/>
                <w:szCs w:val="20"/>
              </w:rPr>
              <w:t>, в том числе на иностранном языке, для академического и профессионального взаимодействия</w:t>
            </w:r>
          </w:p>
        </w:tc>
        <w:tc>
          <w:tcPr>
            <w:tcW w:w="2126" w:type="dxa"/>
            <w:tcBorders>
              <w:top w:val="single" w:sz="4" w:space="0" w:color="auto"/>
              <w:left w:val="single" w:sz="4" w:space="0" w:color="auto"/>
              <w:bottom w:val="single" w:sz="4" w:space="0" w:color="auto"/>
              <w:right w:val="single" w:sz="4" w:space="0" w:color="auto"/>
            </w:tcBorders>
            <w:hideMark/>
          </w:tcPr>
          <w:p w14:paraId="45C28FA9" w14:textId="77777777" w:rsidR="001A782F" w:rsidRDefault="00D85976">
            <w:pPr>
              <w:rPr>
                <w:rFonts w:eastAsia="Times New Roman"/>
                <w:sz w:val="20"/>
                <w:szCs w:val="20"/>
              </w:rPr>
            </w:pPr>
            <w:r>
              <w:rPr>
                <w:rFonts w:eastAsia="Times New Roman"/>
                <w:iCs/>
                <w:sz w:val="20"/>
                <w:szCs w:val="20"/>
              </w:rPr>
              <w:t>Не владеет навыками применения современных коммуникативных технологий, в том числе на иностранном языке, для академического и профессионального взаимодействия</w:t>
            </w:r>
          </w:p>
        </w:tc>
      </w:tr>
    </w:tbl>
    <w:p w14:paraId="3DE8E49B" w14:textId="77777777" w:rsidR="001A782F" w:rsidRDefault="001A782F">
      <w:pPr>
        <w:jc w:val="both"/>
        <w:rPr>
          <w:rFonts w:eastAsia="Times New Roman"/>
          <w:i/>
          <w:sz w:val="20"/>
          <w:szCs w:val="20"/>
          <w:lang w:eastAsia="en-US"/>
        </w:rPr>
      </w:pPr>
    </w:p>
    <w:p w14:paraId="2A96E6CD" w14:textId="77777777" w:rsidR="001A782F" w:rsidRDefault="001A782F">
      <w:pPr>
        <w:jc w:val="both"/>
        <w:rPr>
          <w:rFonts w:eastAsia="Times New Roman"/>
          <w:color w:val="000000"/>
          <w:sz w:val="20"/>
          <w:szCs w:val="20"/>
          <w:lang w:eastAsia="en-US"/>
        </w:rPr>
      </w:pPr>
    </w:p>
    <w:p w14:paraId="7A210DCD" w14:textId="77777777" w:rsidR="001A782F" w:rsidRDefault="00D85976">
      <w:pPr>
        <w:keepNext/>
        <w:keepLines/>
        <w:jc w:val="both"/>
        <w:outlineLvl w:val="0"/>
        <w:rPr>
          <w:rFonts w:eastAsia="Calibri"/>
          <w:b/>
          <w:bCs/>
          <w:color w:val="000000"/>
          <w:sz w:val="20"/>
          <w:szCs w:val="20"/>
          <w:lang w:eastAsia="en-US"/>
        </w:rPr>
      </w:pPr>
      <w:bookmarkStart w:id="8" w:name="_Toc31551162"/>
      <w:bookmarkStart w:id="9" w:name="_Toc36926273"/>
      <w:bookmarkStart w:id="10" w:name="_Toc36929824"/>
      <w:bookmarkStart w:id="11" w:name="_Hlk31550653"/>
      <w:r>
        <w:rPr>
          <w:rFonts w:eastAsia="Calibri"/>
          <w:b/>
          <w:bCs/>
          <w:color w:val="000000"/>
          <w:sz w:val="20"/>
          <w:szCs w:val="20"/>
          <w:lang w:eastAsia="en-US"/>
        </w:rPr>
        <w:t xml:space="preserve">3. </w:t>
      </w:r>
      <w:bookmarkStart w:id="12" w:name="_Hlk36648136"/>
      <w:r>
        <w:rPr>
          <w:rFonts w:eastAsia="Calibri"/>
          <w:b/>
          <w:bCs/>
          <w:color w:val="000000"/>
          <w:sz w:val="20"/>
          <w:szCs w:val="20"/>
          <w:lang w:eastAsia="en-US"/>
        </w:rPr>
        <w:t xml:space="preserve">Распределение оценок за формы текущего контроля и промежуточную </w:t>
      </w:r>
      <w:bookmarkEnd w:id="8"/>
      <w:r>
        <w:rPr>
          <w:rFonts w:eastAsia="Calibri"/>
          <w:b/>
          <w:bCs/>
          <w:color w:val="000000"/>
          <w:sz w:val="20"/>
          <w:szCs w:val="20"/>
          <w:lang w:eastAsia="en-US"/>
        </w:rPr>
        <w:t>аттестацию</w:t>
      </w:r>
      <w:bookmarkEnd w:id="9"/>
      <w:bookmarkEnd w:id="10"/>
      <w:bookmarkEnd w:id="12"/>
    </w:p>
    <w:p w14:paraId="611B6EAD" w14:textId="77777777" w:rsidR="001A782F" w:rsidRDefault="001A782F">
      <w:pPr>
        <w:jc w:val="both"/>
        <w:rPr>
          <w:rFonts w:eastAsia="Times New Roman"/>
          <w:bCs/>
          <w:sz w:val="20"/>
          <w:szCs w:val="20"/>
          <w:lang w:eastAsia="en-US"/>
        </w:rPr>
      </w:pPr>
      <w:bookmarkStart w:id="13" w:name="_Toc31551163"/>
      <w:bookmarkEnd w:id="11"/>
    </w:p>
    <w:p w14:paraId="7471D0C4" w14:textId="77777777" w:rsidR="001A782F" w:rsidRDefault="00D85976">
      <w:pPr>
        <w:tabs>
          <w:tab w:val="left" w:pos="851"/>
          <w:tab w:val="left" w:pos="993"/>
        </w:tabs>
        <w:suppressAutoHyphens/>
        <w:ind w:firstLine="567"/>
        <w:jc w:val="both"/>
        <w:rPr>
          <w:rFonts w:eastAsia="Times New Roman"/>
          <w:bCs/>
          <w:color w:val="000000"/>
          <w:sz w:val="20"/>
          <w:szCs w:val="20"/>
          <w:lang w:eastAsia="en-US"/>
        </w:rPr>
      </w:pPr>
      <w:r>
        <w:rPr>
          <w:rFonts w:eastAsia="Times New Roman"/>
          <w:bCs/>
          <w:i/>
          <w:iCs/>
          <w:color w:val="000000"/>
          <w:sz w:val="20"/>
          <w:szCs w:val="20"/>
          <w:lang w:eastAsia="en-US"/>
        </w:rPr>
        <w:t xml:space="preserve"> 1 </w:t>
      </w:r>
      <w:r>
        <w:rPr>
          <w:rFonts w:eastAsia="Times New Roman"/>
          <w:bCs/>
          <w:color w:val="000000"/>
          <w:sz w:val="20"/>
          <w:szCs w:val="20"/>
          <w:lang w:eastAsia="en-US"/>
        </w:rPr>
        <w:t>семестр:</w:t>
      </w:r>
    </w:p>
    <w:p w14:paraId="4D62DAF3" w14:textId="77777777" w:rsidR="001A782F" w:rsidRDefault="00D85976">
      <w:pPr>
        <w:tabs>
          <w:tab w:val="left" w:pos="851"/>
          <w:tab w:val="left" w:pos="993"/>
        </w:tabs>
        <w:suppressAutoHyphens/>
        <w:ind w:firstLine="567"/>
        <w:jc w:val="both"/>
        <w:rPr>
          <w:rFonts w:eastAsia="Times New Roman"/>
          <w:bCs/>
          <w:color w:val="000000"/>
          <w:sz w:val="20"/>
          <w:szCs w:val="20"/>
          <w:lang w:eastAsia="en-US"/>
        </w:rPr>
      </w:pPr>
      <w:r>
        <w:rPr>
          <w:rFonts w:eastAsia="Times New Roman"/>
          <w:bCs/>
          <w:color w:val="000000"/>
          <w:sz w:val="20"/>
          <w:szCs w:val="20"/>
          <w:lang w:eastAsia="en-US"/>
        </w:rPr>
        <w:t>Текущий контроль:</w:t>
      </w:r>
    </w:p>
    <w:p w14:paraId="33D818B0" w14:textId="77777777" w:rsidR="00170548" w:rsidRPr="00170548" w:rsidRDefault="00D85976" w:rsidP="004321D3">
      <w:pPr>
        <w:numPr>
          <w:ilvl w:val="0"/>
          <w:numId w:val="2"/>
        </w:numPr>
        <w:tabs>
          <w:tab w:val="left" w:pos="851"/>
          <w:tab w:val="left" w:pos="993"/>
        </w:tabs>
        <w:suppressAutoHyphens/>
        <w:jc w:val="both"/>
        <w:rPr>
          <w:rFonts w:eastAsia="Times New Roman"/>
          <w:sz w:val="20"/>
          <w:szCs w:val="20"/>
          <w:lang w:eastAsia="en-US"/>
        </w:rPr>
      </w:pPr>
      <w:r>
        <w:rPr>
          <w:rFonts w:eastAsia="Times New Roman"/>
          <w:sz w:val="20"/>
          <w:szCs w:val="20"/>
          <w:lang w:eastAsia="en-US"/>
        </w:rPr>
        <w:t xml:space="preserve">Устный опрос по темам: </w:t>
      </w:r>
      <w:r>
        <w:rPr>
          <w:rFonts w:eastAsia="Times New Roman"/>
          <w:bCs/>
          <w:sz w:val="20"/>
          <w:szCs w:val="20"/>
          <w:lang w:eastAsia="en-US"/>
        </w:rPr>
        <w:t xml:space="preserve">Тема 1. Английский язык; Тема 2. Система образования англоговорящих стран; Тема 3. </w:t>
      </w:r>
      <w:r w:rsidR="004321D3">
        <w:rPr>
          <w:rFonts w:eastAsia="Times New Roman"/>
          <w:bCs/>
          <w:sz w:val="20"/>
          <w:szCs w:val="20"/>
          <w:lang w:eastAsia="en-US"/>
        </w:rPr>
        <w:t>Литература</w:t>
      </w:r>
      <w:r w:rsidR="004321D3" w:rsidRPr="004321D3">
        <w:rPr>
          <w:rFonts w:eastAsia="Times New Roman"/>
          <w:bCs/>
          <w:sz w:val="20"/>
          <w:szCs w:val="20"/>
          <w:lang w:eastAsia="en-US"/>
        </w:rPr>
        <w:t xml:space="preserve">. </w:t>
      </w:r>
    </w:p>
    <w:p w14:paraId="64767DE8" w14:textId="261F20C8" w:rsidR="001A782F" w:rsidRDefault="00170548" w:rsidP="00170548">
      <w:pPr>
        <w:tabs>
          <w:tab w:val="left" w:pos="851"/>
          <w:tab w:val="left" w:pos="993"/>
        </w:tabs>
        <w:suppressAutoHyphens/>
        <w:ind w:left="2061"/>
        <w:jc w:val="both"/>
        <w:rPr>
          <w:rFonts w:eastAsia="Times New Roman"/>
          <w:sz w:val="20"/>
          <w:szCs w:val="20"/>
          <w:lang w:eastAsia="en-US"/>
        </w:rPr>
      </w:pPr>
      <w:r w:rsidRPr="00CE3F0C">
        <w:rPr>
          <w:sz w:val="20"/>
          <w:szCs w:val="20"/>
        </w:rPr>
        <w:t xml:space="preserve">Максимальное количество баллов по БРС </w:t>
      </w:r>
      <w:r w:rsidR="004321D3" w:rsidRPr="004321D3">
        <w:rPr>
          <w:rFonts w:eastAsia="Times New Roman"/>
          <w:bCs/>
          <w:sz w:val="20"/>
          <w:szCs w:val="20"/>
          <w:lang w:eastAsia="en-US"/>
        </w:rPr>
        <w:t>-</w:t>
      </w:r>
      <w:r>
        <w:rPr>
          <w:rFonts w:eastAsia="Times New Roman"/>
          <w:bCs/>
          <w:sz w:val="20"/>
          <w:szCs w:val="20"/>
          <w:lang w:eastAsia="en-US"/>
        </w:rPr>
        <w:t xml:space="preserve"> </w:t>
      </w:r>
      <w:r w:rsidR="004321D3" w:rsidRPr="004321D3">
        <w:rPr>
          <w:rFonts w:eastAsia="Times New Roman"/>
          <w:bCs/>
          <w:sz w:val="20"/>
          <w:szCs w:val="20"/>
          <w:lang w:eastAsia="en-US"/>
        </w:rPr>
        <w:t xml:space="preserve">20 </w:t>
      </w:r>
    </w:p>
    <w:p w14:paraId="18BF13B8" w14:textId="77777777" w:rsidR="00170548" w:rsidRPr="00170548" w:rsidRDefault="00D85976" w:rsidP="004321D3">
      <w:pPr>
        <w:numPr>
          <w:ilvl w:val="0"/>
          <w:numId w:val="2"/>
        </w:numPr>
        <w:tabs>
          <w:tab w:val="left" w:pos="851"/>
          <w:tab w:val="left" w:pos="993"/>
        </w:tabs>
        <w:suppressAutoHyphens/>
        <w:jc w:val="both"/>
        <w:rPr>
          <w:rFonts w:eastAsia="Times New Roman"/>
          <w:sz w:val="20"/>
          <w:szCs w:val="20"/>
          <w:lang w:eastAsia="en-US"/>
        </w:rPr>
      </w:pPr>
      <w:r>
        <w:rPr>
          <w:rFonts w:eastAsia="Times New Roman"/>
          <w:sz w:val="20"/>
          <w:szCs w:val="20"/>
          <w:lang w:eastAsia="en-US"/>
        </w:rPr>
        <w:t xml:space="preserve">Контрольная работа по темам: </w:t>
      </w:r>
      <w:r>
        <w:rPr>
          <w:rFonts w:eastAsia="Times New Roman"/>
          <w:bCs/>
          <w:sz w:val="20"/>
          <w:szCs w:val="20"/>
          <w:lang w:eastAsia="en-US"/>
        </w:rPr>
        <w:t xml:space="preserve">Тема 1. Английский язык; Тема 2. Система образования англоговорящих стран; Тема 3. </w:t>
      </w:r>
      <w:r w:rsidR="004321D3">
        <w:rPr>
          <w:rFonts w:eastAsia="Times New Roman"/>
          <w:bCs/>
          <w:sz w:val="20"/>
          <w:szCs w:val="20"/>
          <w:lang w:eastAsia="en-US"/>
        </w:rPr>
        <w:t>Литература</w:t>
      </w:r>
      <w:r w:rsidR="004321D3" w:rsidRPr="004321D3">
        <w:t>.</w:t>
      </w:r>
      <w:r w:rsidR="004321D3" w:rsidRPr="004321D3">
        <w:rPr>
          <w:rFonts w:eastAsia="Times New Roman"/>
          <w:bCs/>
          <w:sz w:val="20"/>
          <w:szCs w:val="20"/>
          <w:lang w:eastAsia="en-US"/>
        </w:rPr>
        <w:t xml:space="preserve"> </w:t>
      </w:r>
    </w:p>
    <w:p w14:paraId="30C9211F" w14:textId="133965D6" w:rsidR="004321D3" w:rsidRPr="004321D3" w:rsidRDefault="00170548" w:rsidP="00170548">
      <w:pPr>
        <w:tabs>
          <w:tab w:val="left" w:pos="851"/>
          <w:tab w:val="left" w:pos="993"/>
        </w:tabs>
        <w:suppressAutoHyphens/>
        <w:ind w:left="2061"/>
        <w:jc w:val="both"/>
        <w:rPr>
          <w:rFonts w:eastAsia="Times New Roman"/>
          <w:sz w:val="20"/>
          <w:szCs w:val="20"/>
          <w:lang w:eastAsia="en-US"/>
        </w:rPr>
      </w:pPr>
      <w:r w:rsidRPr="00CE3F0C">
        <w:rPr>
          <w:sz w:val="20"/>
          <w:szCs w:val="20"/>
        </w:rPr>
        <w:t xml:space="preserve">Максимальное количество баллов по БРС </w:t>
      </w:r>
      <w:r w:rsidR="004321D3" w:rsidRPr="004321D3">
        <w:rPr>
          <w:rFonts w:eastAsia="Times New Roman"/>
          <w:bCs/>
          <w:sz w:val="20"/>
          <w:szCs w:val="20"/>
          <w:lang w:eastAsia="en-US"/>
        </w:rPr>
        <w:t>-</w:t>
      </w:r>
      <w:r>
        <w:rPr>
          <w:rFonts w:eastAsia="Times New Roman"/>
          <w:bCs/>
          <w:sz w:val="20"/>
          <w:szCs w:val="20"/>
          <w:lang w:eastAsia="en-US"/>
        </w:rPr>
        <w:t xml:space="preserve"> </w:t>
      </w:r>
      <w:r w:rsidR="004321D3">
        <w:rPr>
          <w:rFonts w:eastAsia="Times New Roman"/>
          <w:bCs/>
          <w:sz w:val="20"/>
          <w:szCs w:val="20"/>
          <w:lang w:eastAsia="en-US"/>
        </w:rPr>
        <w:t>3</w:t>
      </w:r>
      <w:r w:rsidR="004321D3" w:rsidRPr="004321D3">
        <w:rPr>
          <w:rFonts w:eastAsia="Times New Roman"/>
          <w:bCs/>
          <w:sz w:val="20"/>
          <w:szCs w:val="20"/>
          <w:lang w:eastAsia="en-US"/>
        </w:rPr>
        <w:t xml:space="preserve">0 </w:t>
      </w:r>
    </w:p>
    <w:p w14:paraId="2F08750F" w14:textId="77777777" w:rsidR="001A782F" w:rsidRDefault="001A782F">
      <w:pPr>
        <w:tabs>
          <w:tab w:val="left" w:pos="851"/>
          <w:tab w:val="left" w:pos="993"/>
        </w:tabs>
        <w:suppressAutoHyphens/>
        <w:ind w:left="2058"/>
        <w:jc w:val="both"/>
        <w:rPr>
          <w:rFonts w:eastAsia="Times New Roman"/>
          <w:sz w:val="20"/>
          <w:szCs w:val="20"/>
          <w:lang w:eastAsia="en-US"/>
        </w:rPr>
      </w:pPr>
    </w:p>
    <w:p w14:paraId="22A84D91" w14:textId="77777777" w:rsidR="004321D3" w:rsidRDefault="004321D3">
      <w:pPr>
        <w:tabs>
          <w:tab w:val="left" w:pos="851"/>
          <w:tab w:val="left" w:pos="993"/>
        </w:tabs>
        <w:suppressAutoHyphens/>
        <w:ind w:left="567"/>
        <w:jc w:val="both"/>
        <w:rPr>
          <w:rFonts w:eastAsia="Times New Roman"/>
          <w:bCs/>
          <w:color w:val="000000"/>
          <w:sz w:val="20"/>
          <w:szCs w:val="20"/>
          <w:lang w:eastAsia="en-US"/>
        </w:rPr>
      </w:pPr>
    </w:p>
    <w:p w14:paraId="2578CC0B" w14:textId="1E40E4B1" w:rsidR="00170548" w:rsidRDefault="00170548" w:rsidP="00170548">
      <w:pPr>
        <w:ind w:firstLine="709"/>
        <w:jc w:val="both"/>
        <w:rPr>
          <w:rFonts w:eastAsia="Calibri"/>
          <w:bCs/>
          <w:color w:val="000000"/>
          <w:sz w:val="20"/>
          <w:szCs w:val="20"/>
          <w:lang w:eastAsia="en-US"/>
        </w:rPr>
      </w:pPr>
      <w:bookmarkStart w:id="14" w:name="_Hlk214729204"/>
      <w:r>
        <w:rPr>
          <w:sz w:val="20"/>
          <w:szCs w:val="20"/>
        </w:rPr>
        <w:t>Итого 20 + 30 = 50 баллов</w:t>
      </w:r>
    </w:p>
    <w:bookmarkEnd w:id="14"/>
    <w:p w14:paraId="26389B03" w14:textId="77777777" w:rsidR="00170548" w:rsidRDefault="00170548" w:rsidP="00170548">
      <w:pPr>
        <w:suppressAutoHyphens/>
        <w:ind w:firstLine="709"/>
        <w:jc w:val="both"/>
        <w:rPr>
          <w:color w:val="000000"/>
          <w:sz w:val="20"/>
          <w:szCs w:val="20"/>
        </w:rPr>
      </w:pPr>
      <w:r>
        <w:rPr>
          <w:rFonts w:eastAsia="Calibri"/>
          <w:bCs/>
          <w:color w:val="000000"/>
          <w:sz w:val="20"/>
          <w:szCs w:val="20"/>
          <w:lang w:eastAsia="en-US"/>
        </w:rPr>
        <w:t>Промежуточная аттестация – зачет</w:t>
      </w:r>
    </w:p>
    <w:p w14:paraId="649F93D6" w14:textId="77777777" w:rsidR="00170548" w:rsidRDefault="00170548" w:rsidP="00170548">
      <w:pPr>
        <w:suppressAutoHyphens/>
        <w:ind w:firstLine="709"/>
        <w:jc w:val="both"/>
        <w:rPr>
          <w:color w:val="000000"/>
          <w:sz w:val="20"/>
          <w:szCs w:val="20"/>
        </w:rPr>
      </w:pPr>
      <w:r>
        <w:rPr>
          <w:color w:val="000000"/>
          <w:sz w:val="20"/>
          <w:szCs w:val="20"/>
        </w:rPr>
        <w:t>Аттестация проводится по билетам. В каждом билете два оценочных средства: устный или письменный вопрос и практическое задание.</w:t>
      </w:r>
    </w:p>
    <w:p w14:paraId="58F75919" w14:textId="77777777" w:rsidR="00170548" w:rsidRDefault="00170548" w:rsidP="00170548">
      <w:pPr>
        <w:ind w:firstLine="709"/>
        <w:jc w:val="both"/>
        <w:rPr>
          <w:i/>
          <w:color w:val="000000"/>
          <w:sz w:val="20"/>
          <w:szCs w:val="20"/>
        </w:rPr>
      </w:pPr>
      <w:r>
        <w:rPr>
          <w:color w:val="000000"/>
          <w:sz w:val="20"/>
          <w:szCs w:val="20"/>
        </w:rPr>
        <w:lastRenderedPageBreak/>
        <w:t>Общее количество баллов по дисциплине за текущий контроль и промежуточную аттестацию: 50+50=100 баллов.</w:t>
      </w:r>
    </w:p>
    <w:p w14:paraId="2422048D" w14:textId="77777777" w:rsidR="00170548" w:rsidRDefault="00170548" w:rsidP="00170548">
      <w:pPr>
        <w:ind w:firstLine="709"/>
        <w:jc w:val="both"/>
        <w:rPr>
          <w:color w:val="000000"/>
          <w:sz w:val="20"/>
          <w:szCs w:val="20"/>
        </w:rPr>
      </w:pPr>
      <w:r>
        <w:rPr>
          <w:color w:val="000000"/>
          <w:sz w:val="20"/>
          <w:szCs w:val="20"/>
        </w:rPr>
        <w:t xml:space="preserve">Соответствие баллов и оценок: </w:t>
      </w:r>
    </w:p>
    <w:p w14:paraId="4815615A" w14:textId="77777777" w:rsidR="00170548" w:rsidRDefault="00170548" w:rsidP="00170548">
      <w:pPr>
        <w:ind w:firstLine="709"/>
        <w:jc w:val="both"/>
        <w:rPr>
          <w:color w:val="000000"/>
          <w:sz w:val="20"/>
          <w:szCs w:val="20"/>
        </w:rPr>
      </w:pPr>
      <w:r>
        <w:rPr>
          <w:color w:val="000000"/>
          <w:sz w:val="20"/>
          <w:szCs w:val="20"/>
        </w:rPr>
        <w:t>Для зачета:</w:t>
      </w:r>
    </w:p>
    <w:p w14:paraId="77448226" w14:textId="77777777" w:rsidR="00170548" w:rsidRDefault="00170548" w:rsidP="00170548">
      <w:pPr>
        <w:ind w:firstLine="709"/>
        <w:jc w:val="both"/>
        <w:rPr>
          <w:sz w:val="20"/>
          <w:szCs w:val="20"/>
        </w:rPr>
      </w:pPr>
      <w:r>
        <w:rPr>
          <w:sz w:val="20"/>
          <w:szCs w:val="20"/>
        </w:rPr>
        <w:t>56-100 – зачтено</w:t>
      </w:r>
    </w:p>
    <w:p w14:paraId="1A41DE73" w14:textId="77777777" w:rsidR="00170548" w:rsidRDefault="00170548" w:rsidP="00170548">
      <w:pPr>
        <w:ind w:firstLine="709"/>
        <w:jc w:val="both"/>
        <w:rPr>
          <w:bCs/>
          <w:sz w:val="20"/>
          <w:szCs w:val="20"/>
        </w:rPr>
      </w:pPr>
      <w:r>
        <w:rPr>
          <w:sz w:val="20"/>
          <w:szCs w:val="20"/>
        </w:rPr>
        <w:t>0-55 – не зачтено</w:t>
      </w:r>
    </w:p>
    <w:p w14:paraId="6AC594E8" w14:textId="77777777" w:rsidR="004321D3" w:rsidRDefault="004321D3">
      <w:pPr>
        <w:suppressAutoHyphens/>
        <w:ind w:firstLine="567"/>
        <w:jc w:val="both"/>
        <w:rPr>
          <w:rFonts w:eastAsia="Times New Roman"/>
          <w:bCs/>
          <w:sz w:val="20"/>
          <w:szCs w:val="20"/>
          <w:lang w:eastAsia="en-US"/>
        </w:rPr>
      </w:pPr>
    </w:p>
    <w:p w14:paraId="38EE7753" w14:textId="77777777" w:rsidR="001A782F" w:rsidRDefault="00D85976">
      <w:pPr>
        <w:suppressAutoHyphens/>
        <w:ind w:firstLine="567"/>
        <w:jc w:val="both"/>
        <w:rPr>
          <w:rFonts w:eastAsia="Times New Roman"/>
          <w:bCs/>
          <w:sz w:val="20"/>
          <w:szCs w:val="20"/>
          <w:lang w:eastAsia="en-US"/>
        </w:rPr>
      </w:pPr>
      <w:r>
        <w:rPr>
          <w:rFonts w:eastAsia="Times New Roman"/>
          <w:b/>
          <w:bCs/>
          <w:sz w:val="20"/>
          <w:szCs w:val="20"/>
          <w:lang w:eastAsia="en-US"/>
        </w:rPr>
        <w:t>Зачетный билет</w:t>
      </w:r>
      <w:r>
        <w:rPr>
          <w:rFonts w:eastAsia="Times New Roman"/>
          <w:bCs/>
          <w:sz w:val="20"/>
          <w:szCs w:val="20"/>
          <w:lang w:eastAsia="en-US"/>
        </w:rPr>
        <w:t xml:space="preserve"> состоит из двух позиций: </w:t>
      </w:r>
    </w:p>
    <w:p w14:paraId="2F648C7C" w14:textId="77777777" w:rsidR="001A782F" w:rsidRDefault="00D85976">
      <w:pPr>
        <w:suppressAutoHyphens/>
        <w:ind w:firstLine="567"/>
        <w:jc w:val="both"/>
        <w:rPr>
          <w:rFonts w:eastAsia="Times New Roman"/>
          <w:bCs/>
          <w:sz w:val="20"/>
          <w:szCs w:val="20"/>
          <w:lang w:eastAsia="en-US"/>
        </w:rPr>
      </w:pPr>
      <w:r>
        <w:rPr>
          <w:rFonts w:eastAsia="Times New Roman"/>
          <w:bCs/>
          <w:sz w:val="20"/>
          <w:szCs w:val="20"/>
          <w:lang w:eastAsia="en-US"/>
        </w:rPr>
        <w:t xml:space="preserve">1. Краткое изложение содержания текста. Объем высказывания - 10-15 фраз. Объем текста 1200-1500 п.з. Время на подготовку - 30 мин.  </w:t>
      </w:r>
    </w:p>
    <w:p w14:paraId="3F6E4903" w14:textId="77777777" w:rsidR="001A782F" w:rsidRDefault="00D85976">
      <w:pPr>
        <w:suppressAutoHyphens/>
        <w:ind w:firstLine="567"/>
        <w:jc w:val="both"/>
        <w:rPr>
          <w:rFonts w:eastAsia="Times New Roman"/>
          <w:bCs/>
          <w:sz w:val="20"/>
          <w:szCs w:val="20"/>
          <w:lang w:eastAsia="en-US"/>
        </w:rPr>
      </w:pPr>
      <w:r>
        <w:rPr>
          <w:rFonts w:eastAsia="Times New Roman"/>
          <w:bCs/>
          <w:sz w:val="20"/>
          <w:szCs w:val="20"/>
          <w:lang w:eastAsia="en-US"/>
        </w:rPr>
        <w:t xml:space="preserve">2. Беседа на иностранном языке согласно тематике, предусмотренной программой. Объем высказывания - 10-15 фраз. </w:t>
      </w:r>
    </w:p>
    <w:p w14:paraId="04F3DB60" w14:textId="77777777" w:rsidR="001A782F" w:rsidRDefault="001A782F">
      <w:pPr>
        <w:suppressAutoHyphens/>
        <w:ind w:firstLine="567"/>
        <w:jc w:val="both"/>
        <w:rPr>
          <w:rFonts w:eastAsia="Times New Roman"/>
          <w:bCs/>
          <w:sz w:val="20"/>
          <w:szCs w:val="20"/>
          <w:lang w:eastAsia="en-US"/>
        </w:rPr>
      </w:pPr>
    </w:p>
    <w:bookmarkEnd w:id="13"/>
    <w:p w14:paraId="12B77ACE" w14:textId="77777777" w:rsidR="001A782F" w:rsidRDefault="00D85976">
      <w:pPr>
        <w:ind w:firstLine="567"/>
        <w:jc w:val="both"/>
        <w:rPr>
          <w:rFonts w:eastAsia="Calibri"/>
          <w:b/>
          <w:bCs/>
          <w:color w:val="000000"/>
          <w:sz w:val="20"/>
          <w:szCs w:val="20"/>
          <w:lang w:eastAsia="en-US"/>
        </w:rPr>
      </w:pPr>
      <w:r>
        <w:rPr>
          <w:rFonts w:eastAsia="Calibri"/>
          <w:b/>
          <w:bCs/>
          <w:color w:val="000000"/>
          <w:sz w:val="20"/>
          <w:szCs w:val="20"/>
          <w:lang w:eastAsia="en-US"/>
        </w:rPr>
        <w:t>4. Оценочные средства, порядок их применения и критерии оценивания</w:t>
      </w:r>
    </w:p>
    <w:p w14:paraId="23EEDB3F" w14:textId="77777777" w:rsidR="001A782F" w:rsidRDefault="00D85976">
      <w:pPr>
        <w:ind w:firstLine="567"/>
        <w:jc w:val="both"/>
        <w:rPr>
          <w:rFonts w:eastAsia="Calibri"/>
          <w:b/>
          <w:bCs/>
          <w:color w:val="000000"/>
          <w:sz w:val="20"/>
          <w:szCs w:val="20"/>
          <w:lang w:eastAsia="en-US"/>
        </w:rPr>
      </w:pPr>
      <w:bookmarkStart w:id="15" w:name="_Toc31727678"/>
      <w:bookmarkStart w:id="16" w:name="_Toc31551164"/>
      <w:r>
        <w:rPr>
          <w:rFonts w:eastAsia="Calibri"/>
          <w:b/>
          <w:bCs/>
          <w:color w:val="000000"/>
          <w:sz w:val="20"/>
          <w:szCs w:val="20"/>
          <w:lang w:eastAsia="en-US"/>
        </w:rPr>
        <w:t>4.1. Оценочные средства текущего контроля</w:t>
      </w:r>
      <w:bookmarkEnd w:id="15"/>
      <w:bookmarkEnd w:id="16"/>
    </w:p>
    <w:p w14:paraId="1D5DD263" w14:textId="77777777" w:rsidR="001A782F" w:rsidRDefault="00D85976">
      <w:pPr>
        <w:ind w:firstLine="567"/>
        <w:jc w:val="both"/>
        <w:rPr>
          <w:rFonts w:eastAsia="Calibri"/>
          <w:b/>
          <w:bCs/>
          <w:iCs/>
          <w:sz w:val="20"/>
          <w:szCs w:val="20"/>
          <w:lang w:eastAsia="en-US"/>
        </w:rPr>
      </w:pPr>
      <w:bookmarkStart w:id="17" w:name="_Toc31727679"/>
      <w:bookmarkStart w:id="18" w:name="_Toc31551165"/>
      <w:r>
        <w:rPr>
          <w:rFonts w:eastAsia="Calibri"/>
          <w:b/>
          <w:bCs/>
          <w:color w:val="000000"/>
          <w:sz w:val="20"/>
          <w:szCs w:val="20"/>
          <w:lang w:eastAsia="en-US"/>
        </w:rPr>
        <w:t xml:space="preserve">4.1.1. </w:t>
      </w:r>
      <w:bookmarkStart w:id="19" w:name="_Toc36929835"/>
      <w:bookmarkStart w:id="20" w:name="_Toc36926278"/>
      <w:bookmarkStart w:id="21" w:name="_Toc31551170"/>
      <w:bookmarkEnd w:id="17"/>
      <w:bookmarkEnd w:id="18"/>
      <w:r>
        <w:rPr>
          <w:rFonts w:eastAsia="Calibri"/>
          <w:b/>
          <w:bCs/>
          <w:iCs/>
          <w:sz w:val="20"/>
          <w:szCs w:val="20"/>
          <w:lang w:eastAsia="en-US"/>
        </w:rPr>
        <w:t>Устный опрос по темам:</w:t>
      </w:r>
    </w:p>
    <w:p w14:paraId="335CD2EB" w14:textId="77777777" w:rsidR="001A782F" w:rsidRDefault="00D85976">
      <w:pPr>
        <w:jc w:val="both"/>
        <w:rPr>
          <w:rFonts w:eastAsia="Times New Roman"/>
          <w:bCs/>
          <w:sz w:val="20"/>
          <w:szCs w:val="20"/>
          <w:lang w:eastAsia="en-US"/>
        </w:rPr>
      </w:pPr>
      <w:r>
        <w:rPr>
          <w:rFonts w:eastAsia="Times New Roman"/>
          <w:bCs/>
          <w:sz w:val="20"/>
          <w:szCs w:val="20"/>
          <w:lang w:eastAsia="en-US"/>
        </w:rPr>
        <w:t xml:space="preserve">Тема 1. Английский язык; </w:t>
      </w:r>
    </w:p>
    <w:p w14:paraId="0B1448A2" w14:textId="77777777" w:rsidR="001A782F" w:rsidRDefault="00D85976">
      <w:pPr>
        <w:jc w:val="both"/>
        <w:rPr>
          <w:rFonts w:eastAsia="Times New Roman"/>
          <w:bCs/>
          <w:sz w:val="20"/>
          <w:szCs w:val="20"/>
          <w:lang w:eastAsia="en-US"/>
        </w:rPr>
      </w:pPr>
      <w:r>
        <w:rPr>
          <w:rFonts w:eastAsia="Times New Roman"/>
          <w:bCs/>
          <w:sz w:val="20"/>
          <w:szCs w:val="20"/>
          <w:lang w:eastAsia="en-US"/>
        </w:rPr>
        <w:t xml:space="preserve">Тема 2. Система образования англоговорящих стран; </w:t>
      </w:r>
    </w:p>
    <w:p w14:paraId="2433185D" w14:textId="77777777" w:rsidR="001A782F" w:rsidRDefault="00D85976">
      <w:pPr>
        <w:jc w:val="both"/>
        <w:rPr>
          <w:rFonts w:eastAsia="Times New Roman"/>
          <w:bCs/>
          <w:sz w:val="20"/>
          <w:szCs w:val="20"/>
          <w:lang w:eastAsia="en-US"/>
        </w:rPr>
      </w:pPr>
      <w:r>
        <w:rPr>
          <w:rFonts w:eastAsia="Times New Roman"/>
          <w:bCs/>
          <w:sz w:val="20"/>
          <w:szCs w:val="20"/>
          <w:lang w:eastAsia="en-US"/>
        </w:rPr>
        <w:t>Тема 3. Литература.</w:t>
      </w:r>
    </w:p>
    <w:p w14:paraId="573A7363" w14:textId="77777777" w:rsidR="001A782F" w:rsidRDefault="00D85976">
      <w:pPr>
        <w:ind w:firstLine="567"/>
        <w:jc w:val="both"/>
        <w:rPr>
          <w:rFonts w:eastAsia="Calibri"/>
          <w:b/>
          <w:bCs/>
          <w:i/>
          <w:iCs/>
          <w:color w:val="000000"/>
          <w:sz w:val="20"/>
          <w:szCs w:val="20"/>
          <w:lang w:eastAsia="en-US"/>
        </w:rPr>
      </w:pPr>
      <w:r>
        <w:rPr>
          <w:rFonts w:eastAsia="Calibri"/>
          <w:b/>
          <w:bCs/>
          <w:i/>
          <w:iCs/>
          <w:color w:val="000000"/>
          <w:sz w:val="20"/>
          <w:szCs w:val="20"/>
          <w:lang w:eastAsia="en-US"/>
        </w:rPr>
        <w:t xml:space="preserve"> </w:t>
      </w:r>
    </w:p>
    <w:p w14:paraId="7869815E" w14:textId="77777777" w:rsidR="001A782F" w:rsidRDefault="00D85976">
      <w:pPr>
        <w:ind w:firstLine="567"/>
        <w:jc w:val="both"/>
        <w:rPr>
          <w:rFonts w:eastAsia="Calibri"/>
          <w:b/>
          <w:bCs/>
          <w:i/>
          <w:iCs/>
          <w:color w:val="000000"/>
          <w:sz w:val="20"/>
          <w:szCs w:val="20"/>
          <w:lang w:eastAsia="en-US"/>
        </w:rPr>
      </w:pPr>
      <w:r>
        <w:rPr>
          <w:rFonts w:eastAsia="Calibri"/>
          <w:b/>
          <w:bCs/>
          <w:i/>
          <w:iCs/>
          <w:color w:val="000000"/>
          <w:sz w:val="20"/>
          <w:szCs w:val="20"/>
          <w:lang w:eastAsia="en-US"/>
        </w:rPr>
        <w:t>4.1.1.1. Порядок проведения и процедура оценивания</w:t>
      </w:r>
    </w:p>
    <w:p w14:paraId="0294DC47" w14:textId="77777777" w:rsidR="001A782F" w:rsidRDefault="00D85976">
      <w:pPr>
        <w:jc w:val="both"/>
        <w:rPr>
          <w:rFonts w:eastAsia="Calibri"/>
          <w:sz w:val="20"/>
          <w:szCs w:val="20"/>
          <w:lang w:eastAsia="en-US"/>
        </w:rPr>
      </w:pPr>
      <w:r>
        <w:rPr>
          <w:rFonts w:eastAsia="Calibri"/>
          <w:sz w:val="20"/>
          <w:szCs w:val="20"/>
          <w:lang w:eastAsia="en-US"/>
        </w:rPr>
        <w:t xml:space="preserve">Устный опрос проводится на практических занятиях. Обучающиеся выступают с докладами, сообщениями, дополнениями, участвуют в дискуссии, отвечают на вопросы преподавателя. Оценивается уровень домашней подготовки по теме, способность системно и логично излагать материал, анализировать, формулировать собственную позицию, отвечать на дополнительные вопросы.  </w:t>
      </w:r>
    </w:p>
    <w:p w14:paraId="23D33D47" w14:textId="77777777" w:rsidR="001A782F" w:rsidRDefault="00D85976">
      <w:pPr>
        <w:ind w:firstLine="567"/>
        <w:jc w:val="both"/>
        <w:rPr>
          <w:rFonts w:eastAsia="Calibri"/>
          <w:b/>
          <w:bCs/>
          <w:i/>
          <w:iCs/>
          <w:color w:val="000000"/>
          <w:sz w:val="20"/>
          <w:szCs w:val="20"/>
          <w:lang w:eastAsia="en-US"/>
        </w:rPr>
      </w:pPr>
      <w:r>
        <w:rPr>
          <w:rFonts w:eastAsia="Calibri"/>
          <w:b/>
          <w:bCs/>
          <w:i/>
          <w:iCs/>
          <w:color w:val="000000"/>
          <w:sz w:val="20"/>
          <w:szCs w:val="20"/>
          <w:lang w:eastAsia="en-US"/>
        </w:rPr>
        <w:t>4.1.1.2. Критерии оценивания</w:t>
      </w:r>
    </w:p>
    <w:p w14:paraId="79E28A15" w14:textId="77777777" w:rsidR="004321D3" w:rsidRDefault="004321D3" w:rsidP="004321D3">
      <w:pPr>
        <w:ind w:firstLine="567"/>
        <w:jc w:val="both"/>
        <w:rPr>
          <w:rFonts w:eastAsia="Calibri"/>
          <w:b/>
          <w:bCs/>
          <w:color w:val="000000"/>
          <w:sz w:val="20"/>
          <w:szCs w:val="20"/>
          <w:lang w:eastAsia="en-US"/>
        </w:rPr>
      </w:pPr>
      <w:bookmarkStart w:id="22" w:name="_Hlk214729237"/>
      <w:r>
        <w:rPr>
          <w:rFonts w:eastAsia="Calibri"/>
          <w:b/>
          <w:bCs/>
          <w:color w:val="000000"/>
          <w:sz w:val="20"/>
          <w:szCs w:val="20"/>
          <w:lang w:eastAsia="en-US"/>
        </w:rPr>
        <w:t xml:space="preserve">15-20 баллов </w:t>
      </w:r>
      <w:bookmarkEnd w:id="22"/>
      <w:r>
        <w:rPr>
          <w:rFonts w:eastAsia="Calibri"/>
          <w:b/>
          <w:bCs/>
          <w:color w:val="000000"/>
          <w:sz w:val="20"/>
          <w:szCs w:val="20"/>
          <w:lang w:eastAsia="en-US"/>
        </w:rPr>
        <w:t>ставятся, если обучающийся</w:t>
      </w:r>
      <w:r>
        <w:rPr>
          <w:rFonts w:eastAsia="Calibri"/>
          <w:bCs/>
          <w:color w:val="000000"/>
          <w:sz w:val="20"/>
          <w:szCs w:val="20"/>
          <w:lang w:eastAsia="en-US"/>
        </w:rPr>
        <w:t xml:space="preserve"> в</w:t>
      </w:r>
      <w:r>
        <w:rPr>
          <w:rFonts w:eastAsia="Times New Roman"/>
          <w:color w:val="000000"/>
          <w:sz w:val="20"/>
          <w:szCs w:val="20"/>
          <w:shd w:val="clear" w:color="auto" w:fill="FFFFFF"/>
          <w:lang w:eastAsia="en-US"/>
        </w:rPr>
        <w:t xml:space="preserve"> ответе качественно раскрыл содержание темы. Ответ хорошо структурирован. Прекрасно освоен понятийный аппарат. Продемонстрирован высокий уровень понимания материала, превосходное умение формулировать свои мысли, обсуждать дискуссионные положения. </w:t>
      </w:r>
    </w:p>
    <w:p w14:paraId="02D84ECE" w14:textId="77777777" w:rsidR="004321D3" w:rsidRDefault="004321D3" w:rsidP="004321D3">
      <w:pPr>
        <w:ind w:firstLine="567"/>
        <w:jc w:val="both"/>
        <w:rPr>
          <w:rFonts w:eastAsia="Calibri"/>
          <w:b/>
          <w:bCs/>
          <w:color w:val="000000"/>
          <w:sz w:val="20"/>
          <w:szCs w:val="20"/>
          <w:lang w:eastAsia="en-US"/>
        </w:rPr>
      </w:pPr>
      <w:bookmarkStart w:id="23" w:name="_Hlk214729246"/>
      <w:r>
        <w:rPr>
          <w:rFonts w:eastAsia="Calibri"/>
          <w:b/>
          <w:bCs/>
          <w:color w:val="000000"/>
          <w:sz w:val="20"/>
          <w:szCs w:val="20"/>
          <w:lang w:eastAsia="en-US"/>
        </w:rPr>
        <w:t xml:space="preserve">8-14 баллов </w:t>
      </w:r>
      <w:bookmarkEnd w:id="23"/>
      <w:r>
        <w:rPr>
          <w:rFonts w:eastAsia="Calibri"/>
          <w:b/>
          <w:bCs/>
          <w:color w:val="000000"/>
          <w:sz w:val="20"/>
          <w:szCs w:val="20"/>
          <w:lang w:eastAsia="en-US"/>
        </w:rPr>
        <w:t xml:space="preserve">ставятся, если обучающийся </w:t>
      </w:r>
      <w:r>
        <w:rPr>
          <w:rFonts w:eastAsia="Times New Roman"/>
          <w:color w:val="000000"/>
          <w:sz w:val="20"/>
          <w:szCs w:val="20"/>
          <w:shd w:val="clear" w:color="auto" w:fill="FFFFFF"/>
          <w:lang w:eastAsia="en-US"/>
        </w:rPr>
        <w:t>раскрыл основные вопросы темы. Структура ответа в целом адекватна теме. Хорошо освоен понятийный аппарат. Продемонстрирован хороший уровень понимания материала, хорошее умение формулировать свои мысли, обсуждать дискуссионные положения. </w:t>
      </w:r>
    </w:p>
    <w:p w14:paraId="3F53DC06" w14:textId="77777777" w:rsidR="004321D3" w:rsidRDefault="004321D3" w:rsidP="004321D3">
      <w:pPr>
        <w:ind w:firstLine="567"/>
        <w:jc w:val="both"/>
        <w:rPr>
          <w:rFonts w:eastAsia="Calibri"/>
          <w:b/>
          <w:bCs/>
          <w:color w:val="000000"/>
          <w:sz w:val="20"/>
          <w:szCs w:val="20"/>
          <w:lang w:eastAsia="en-US"/>
        </w:rPr>
      </w:pPr>
      <w:bookmarkStart w:id="24" w:name="_Hlk214729255"/>
      <w:r>
        <w:rPr>
          <w:rFonts w:eastAsia="Calibri"/>
          <w:b/>
          <w:bCs/>
          <w:color w:val="000000"/>
          <w:sz w:val="20"/>
          <w:szCs w:val="20"/>
          <w:lang w:eastAsia="en-US"/>
        </w:rPr>
        <w:t xml:space="preserve">6-8 баллов </w:t>
      </w:r>
      <w:bookmarkEnd w:id="24"/>
      <w:r>
        <w:rPr>
          <w:rFonts w:eastAsia="Calibri"/>
          <w:b/>
          <w:bCs/>
          <w:color w:val="000000"/>
          <w:sz w:val="20"/>
          <w:szCs w:val="20"/>
          <w:lang w:eastAsia="en-US"/>
        </w:rPr>
        <w:t xml:space="preserve">ставятся, если обучающийся </w:t>
      </w:r>
      <w:r>
        <w:rPr>
          <w:rFonts w:eastAsia="Times New Roman"/>
          <w:color w:val="000000"/>
          <w:sz w:val="20"/>
          <w:szCs w:val="20"/>
          <w:shd w:val="clear" w:color="auto" w:fill="FFFFFF"/>
          <w:lang w:eastAsia="en-US"/>
        </w:rPr>
        <w:t>частично раскрыл тему. Ответ слабо структурирован. Понятийный аппарат освоен частично. Понимание отдельных положений из материала по теме, удовлетворительное умение формулировать свои мысли, обсуждать дискуссионные положения.</w:t>
      </w:r>
    </w:p>
    <w:p w14:paraId="0F2CABF3" w14:textId="77777777" w:rsidR="004321D3" w:rsidRDefault="004321D3" w:rsidP="004321D3">
      <w:pPr>
        <w:ind w:firstLine="567"/>
        <w:jc w:val="both"/>
        <w:rPr>
          <w:rFonts w:eastAsia="Times New Roman"/>
          <w:color w:val="000000"/>
          <w:sz w:val="20"/>
          <w:szCs w:val="20"/>
          <w:shd w:val="clear" w:color="auto" w:fill="FFFFFF"/>
          <w:lang w:eastAsia="en-US"/>
        </w:rPr>
      </w:pPr>
      <w:bookmarkStart w:id="25" w:name="_Hlk214729265"/>
      <w:r>
        <w:rPr>
          <w:rFonts w:eastAsia="Calibri"/>
          <w:b/>
          <w:bCs/>
          <w:color w:val="000000"/>
          <w:sz w:val="20"/>
          <w:szCs w:val="20"/>
          <w:lang w:eastAsia="en-US"/>
        </w:rPr>
        <w:t xml:space="preserve">3-5 баллов </w:t>
      </w:r>
      <w:bookmarkEnd w:id="25"/>
      <w:r>
        <w:rPr>
          <w:rFonts w:eastAsia="Calibri"/>
          <w:b/>
          <w:bCs/>
          <w:color w:val="000000"/>
          <w:sz w:val="20"/>
          <w:szCs w:val="20"/>
          <w:lang w:eastAsia="en-US"/>
        </w:rPr>
        <w:t xml:space="preserve">ставятся, если обучающийся </w:t>
      </w:r>
      <w:r>
        <w:rPr>
          <w:rFonts w:eastAsia="Times New Roman"/>
          <w:color w:val="000000"/>
          <w:sz w:val="20"/>
          <w:szCs w:val="20"/>
          <w:shd w:val="clear" w:color="auto" w:fill="FFFFFF"/>
          <w:lang w:eastAsia="en-US"/>
        </w:rPr>
        <w:t>тему не раскрыл. Понятийный аппарат освоен неудовлетворительно. Понимание материала фрагментарное или отсутствует. Отсутствует способность формулировать свои мысли, обсуждать дискуссионные положения.</w:t>
      </w:r>
    </w:p>
    <w:p w14:paraId="3FCD449F" w14:textId="77777777" w:rsidR="004321D3" w:rsidRDefault="004321D3" w:rsidP="004321D3">
      <w:pPr>
        <w:ind w:firstLine="567"/>
        <w:jc w:val="both"/>
        <w:rPr>
          <w:rFonts w:eastAsia="Calibri"/>
          <w:b/>
          <w:bCs/>
          <w:color w:val="000000"/>
          <w:sz w:val="20"/>
          <w:lang w:eastAsia="en-US"/>
        </w:rPr>
      </w:pPr>
      <w:r>
        <w:rPr>
          <w:rFonts w:eastAsia="Calibri"/>
          <w:b/>
          <w:bCs/>
          <w:color w:val="000000"/>
          <w:sz w:val="20"/>
          <w:lang w:eastAsia="en-US"/>
        </w:rPr>
        <w:t>4.1.</w:t>
      </w:r>
      <w:r>
        <w:rPr>
          <w:rFonts w:eastAsia="Calibri"/>
          <w:b/>
          <w:bCs/>
          <w:color w:val="000000"/>
          <w:sz w:val="20"/>
          <w:szCs w:val="20"/>
          <w:lang w:eastAsia="en-US"/>
        </w:rPr>
        <w:t>Х</w:t>
      </w:r>
      <w:r>
        <w:rPr>
          <w:rFonts w:eastAsia="Calibri"/>
          <w:b/>
          <w:bCs/>
          <w:color w:val="000000"/>
          <w:sz w:val="20"/>
          <w:lang w:eastAsia="en-US"/>
        </w:rPr>
        <w:t>.3. Содержание оценочного средства</w:t>
      </w:r>
    </w:p>
    <w:p w14:paraId="40CE5C35" w14:textId="77777777" w:rsidR="001A782F" w:rsidRDefault="00D85976">
      <w:pPr>
        <w:ind w:firstLine="567"/>
        <w:jc w:val="both"/>
        <w:rPr>
          <w:rFonts w:eastAsia="Calibri"/>
          <w:sz w:val="20"/>
          <w:szCs w:val="20"/>
          <w:shd w:val="clear" w:color="auto" w:fill="FFFFFF"/>
          <w:lang w:eastAsia="en-US"/>
        </w:rPr>
      </w:pPr>
      <w:r>
        <w:rPr>
          <w:rFonts w:eastAsia="Calibri"/>
          <w:sz w:val="20"/>
          <w:szCs w:val="20"/>
          <w:shd w:val="clear" w:color="auto" w:fill="FFFFFF"/>
          <w:lang w:eastAsia="en-US"/>
        </w:rPr>
        <w:t>. </w:t>
      </w:r>
    </w:p>
    <w:p w14:paraId="47B42BEE" w14:textId="77777777" w:rsidR="001A782F" w:rsidRDefault="00D85976">
      <w:pPr>
        <w:ind w:firstLine="567"/>
        <w:jc w:val="both"/>
        <w:rPr>
          <w:rFonts w:eastAsia="Calibri"/>
          <w:b/>
          <w:bCs/>
          <w:i/>
          <w:iCs/>
          <w:color w:val="000000"/>
          <w:sz w:val="20"/>
          <w:szCs w:val="20"/>
          <w:lang w:eastAsia="en-US"/>
        </w:rPr>
      </w:pPr>
      <w:r>
        <w:rPr>
          <w:rFonts w:eastAsia="Calibri"/>
          <w:b/>
          <w:bCs/>
          <w:i/>
          <w:iCs/>
          <w:color w:val="000000"/>
          <w:sz w:val="20"/>
          <w:szCs w:val="20"/>
          <w:lang w:eastAsia="en-US"/>
        </w:rPr>
        <w:t xml:space="preserve">4.1.1.3. Содержание оценочного средства </w:t>
      </w:r>
    </w:p>
    <w:p w14:paraId="660618A8" w14:textId="77777777" w:rsidR="001A782F" w:rsidRDefault="00D85976">
      <w:pPr>
        <w:jc w:val="both"/>
        <w:rPr>
          <w:rFonts w:eastAsia="Calibri"/>
          <w:i/>
          <w:iCs/>
          <w:sz w:val="20"/>
          <w:szCs w:val="20"/>
          <w:lang w:eastAsia="en-US"/>
        </w:rPr>
      </w:pPr>
      <w:r>
        <w:rPr>
          <w:rFonts w:eastAsia="Calibri"/>
          <w:i/>
          <w:iCs/>
          <w:sz w:val="20"/>
          <w:szCs w:val="20"/>
          <w:lang w:eastAsia="en-US"/>
        </w:rPr>
        <w:t>Формулировка задания</w:t>
      </w:r>
    </w:p>
    <w:p w14:paraId="12ECE503" w14:textId="77777777" w:rsidR="001A782F" w:rsidRPr="00F16885" w:rsidRDefault="00D85976">
      <w:pPr>
        <w:ind w:firstLine="567"/>
        <w:jc w:val="both"/>
        <w:rPr>
          <w:rFonts w:eastAsia="Calibri"/>
          <w:iCs/>
          <w:sz w:val="20"/>
          <w:szCs w:val="20"/>
          <w:lang w:val="en-US" w:eastAsia="en-US"/>
        </w:rPr>
      </w:pPr>
      <w:r>
        <w:rPr>
          <w:rFonts w:eastAsia="Calibri"/>
          <w:iCs/>
          <w:sz w:val="20"/>
          <w:szCs w:val="20"/>
          <w:lang w:eastAsia="en-US"/>
        </w:rPr>
        <w:t>Тема 1. Английский</w:t>
      </w:r>
      <w:r w:rsidRPr="00F16885">
        <w:rPr>
          <w:rFonts w:eastAsia="Calibri"/>
          <w:iCs/>
          <w:sz w:val="20"/>
          <w:szCs w:val="20"/>
          <w:lang w:val="en-US" w:eastAsia="en-US"/>
        </w:rPr>
        <w:t xml:space="preserve"> </w:t>
      </w:r>
      <w:r>
        <w:rPr>
          <w:rFonts w:eastAsia="Calibri"/>
          <w:iCs/>
          <w:sz w:val="20"/>
          <w:szCs w:val="20"/>
          <w:lang w:eastAsia="en-US"/>
        </w:rPr>
        <w:t>язык</w:t>
      </w:r>
    </w:p>
    <w:p w14:paraId="251A60DC" w14:textId="77777777" w:rsidR="001A782F" w:rsidRDefault="00D85976">
      <w:pPr>
        <w:ind w:firstLine="567"/>
        <w:jc w:val="both"/>
        <w:rPr>
          <w:rFonts w:eastAsia="Calibri"/>
          <w:iCs/>
          <w:sz w:val="20"/>
          <w:szCs w:val="20"/>
          <w:lang w:val="en-US" w:eastAsia="en-US"/>
        </w:rPr>
      </w:pPr>
      <w:r>
        <w:rPr>
          <w:rFonts w:eastAsia="Calibri"/>
          <w:iCs/>
          <w:sz w:val="20"/>
          <w:szCs w:val="20"/>
          <w:lang w:eastAsia="en-US"/>
        </w:rPr>
        <w:t>Контрольные</w:t>
      </w:r>
      <w:r>
        <w:rPr>
          <w:rFonts w:eastAsia="Calibri"/>
          <w:iCs/>
          <w:sz w:val="20"/>
          <w:szCs w:val="20"/>
          <w:lang w:val="en-US" w:eastAsia="en-US"/>
        </w:rPr>
        <w:t xml:space="preserve"> </w:t>
      </w:r>
      <w:r>
        <w:rPr>
          <w:rFonts w:eastAsia="Calibri"/>
          <w:iCs/>
          <w:sz w:val="20"/>
          <w:szCs w:val="20"/>
          <w:lang w:eastAsia="en-US"/>
        </w:rPr>
        <w:t>вопросы</w:t>
      </w:r>
      <w:r>
        <w:rPr>
          <w:rFonts w:eastAsia="Calibri"/>
          <w:iCs/>
          <w:sz w:val="20"/>
          <w:szCs w:val="20"/>
          <w:lang w:val="en-US" w:eastAsia="en-US"/>
        </w:rPr>
        <w:t>:</w:t>
      </w:r>
    </w:p>
    <w:p w14:paraId="00029751"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 Does the English language belong to the Indo-European family and is it very old?</w:t>
      </w:r>
    </w:p>
    <w:p w14:paraId="7E73A529"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 2. It has changed very much throughout the centuries, hasn't it?</w:t>
      </w:r>
    </w:p>
    <w:p w14:paraId="35941294"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3. Did Celts move to Britain from the Central and Western Europe?</w:t>
      </w:r>
    </w:p>
    <w:p w14:paraId="0C9982C6"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 4. The Celtic language evolved into the Irish and Welsh languages ​​that are spoken today in some parts of the United Kingdom, didn't they?</w:t>
      </w:r>
    </w:p>
    <w:p w14:paraId="783A9295"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5. Was west Germanic closely related to North Germanic, which survives today in the Scandinavian languages ​​such as Norwegian, Swedish, and Danish?</w:t>
      </w:r>
    </w:p>
    <w:p w14:paraId="7A166838"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 6. Were both West Germanic and North Germanic the same language, called Germanic?</w:t>
      </w:r>
    </w:p>
    <w:p w14:paraId="48A9238E"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 7. Who spoke Old English, which replaced Celtic?</w:t>
      </w:r>
    </w:p>
    <w:p w14:paraId="1BC5D821"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 8. Was Old English spoken until the year 1000?</w:t>
      </w:r>
    </w:p>
    <w:p w14:paraId="10011FCA"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9. The term English goes back to the name of one of the Germanic tribes - the Angles, doesn't it?</w:t>
      </w:r>
    </w:p>
    <w:p w14:paraId="162D4BE5"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10. Who imposed a new government, and tried to impose on Britain the conquerors' French?</w:t>
      </w:r>
    </w:p>
    <w:p w14:paraId="62C55CEB"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 </w:t>
      </w:r>
    </w:p>
    <w:p w14:paraId="488A7D36" w14:textId="77777777" w:rsidR="001A782F" w:rsidRDefault="00D85976">
      <w:pPr>
        <w:ind w:firstLine="567"/>
        <w:jc w:val="both"/>
        <w:rPr>
          <w:rFonts w:eastAsia="Calibri"/>
          <w:iCs/>
          <w:sz w:val="20"/>
          <w:szCs w:val="20"/>
          <w:lang w:eastAsia="en-US"/>
        </w:rPr>
      </w:pPr>
      <w:r>
        <w:rPr>
          <w:rFonts w:eastAsia="Calibri"/>
          <w:iCs/>
          <w:sz w:val="20"/>
          <w:szCs w:val="20"/>
          <w:lang w:eastAsia="en-US"/>
        </w:rPr>
        <w:t>Тема 2. Система образования англоговорящих стран</w:t>
      </w:r>
    </w:p>
    <w:p w14:paraId="03F2524B" w14:textId="77777777" w:rsidR="001A782F" w:rsidRPr="00F16885" w:rsidRDefault="00D85976">
      <w:pPr>
        <w:ind w:firstLine="567"/>
        <w:jc w:val="both"/>
        <w:rPr>
          <w:rFonts w:eastAsia="Calibri"/>
          <w:iCs/>
          <w:sz w:val="20"/>
          <w:szCs w:val="20"/>
          <w:lang w:eastAsia="en-US"/>
        </w:rPr>
      </w:pPr>
      <w:r>
        <w:rPr>
          <w:rFonts w:eastAsia="Calibri"/>
          <w:iCs/>
          <w:sz w:val="20"/>
          <w:szCs w:val="20"/>
          <w:lang w:eastAsia="en-US"/>
        </w:rPr>
        <w:t>Контрольные</w:t>
      </w:r>
      <w:r w:rsidRPr="00F16885">
        <w:rPr>
          <w:rFonts w:eastAsia="Calibri"/>
          <w:iCs/>
          <w:sz w:val="20"/>
          <w:szCs w:val="20"/>
          <w:lang w:eastAsia="en-US"/>
        </w:rPr>
        <w:t xml:space="preserve"> </w:t>
      </w:r>
      <w:r>
        <w:rPr>
          <w:rFonts w:eastAsia="Calibri"/>
          <w:iCs/>
          <w:sz w:val="20"/>
          <w:szCs w:val="20"/>
          <w:lang w:eastAsia="en-US"/>
        </w:rPr>
        <w:t>вопросы</w:t>
      </w:r>
      <w:r w:rsidRPr="00F16885">
        <w:rPr>
          <w:rFonts w:eastAsia="Calibri"/>
          <w:iCs/>
          <w:sz w:val="20"/>
          <w:szCs w:val="20"/>
          <w:lang w:eastAsia="en-US"/>
        </w:rPr>
        <w:t>:</w:t>
      </w:r>
    </w:p>
    <w:p w14:paraId="024BBA47"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 How many universities and colleges of higher education are there in Great Britain?</w:t>
      </w:r>
    </w:p>
    <w:p w14:paraId="2E35DDA8"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2. What qualifications are necessary for admission to university in the UK?</w:t>
      </w:r>
    </w:p>
    <w:p w14:paraId="638541C9"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3. What are "Highers"?</w:t>
      </w:r>
    </w:p>
    <w:p w14:paraId="0A399F01"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4. When were the first Scottish universities established?</w:t>
      </w:r>
    </w:p>
    <w:p w14:paraId="5F959AD0"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lastRenderedPageBreak/>
        <w:t>5. What are three types of universities in Britain?</w:t>
      </w:r>
    </w:p>
    <w:p w14:paraId="09611946"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6. What is the minimum period of time for completing a Bachelor's Degree?</w:t>
      </w:r>
    </w:p>
    <w:p w14:paraId="6D1341A2"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7. What is the difference between undergraduates, graduates and postgraduates?</w:t>
      </w:r>
    </w:p>
    <w:p w14:paraId="16C9CE54"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8. How can one receive a Master's Degree?</w:t>
      </w:r>
    </w:p>
    <w:p w14:paraId="56FD2456"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9. What is the normal route for the award of a research degree (a Doc</w:t>
      </w:r>
      <w:r>
        <w:rPr>
          <w:rFonts w:eastAsia="Calibri"/>
          <w:iCs/>
          <w:sz w:val="20"/>
          <w:szCs w:val="20"/>
          <w:lang w:val="en-US" w:eastAsia="en-US"/>
        </w:rPr>
        <w:softHyphen/>
        <w:t>tor's Degree)?</w:t>
      </w:r>
    </w:p>
    <w:p w14:paraId="4867DD72"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10. What major research-based universities have set up Graduate Schools of a very high standard in the UK?</w:t>
      </w:r>
    </w:p>
    <w:p w14:paraId="53A72EF6"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11. How is the Open University different from other universities?</w:t>
      </w:r>
    </w:p>
    <w:p w14:paraId="4FC17752" w14:textId="77777777" w:rsidR="001A782F" w:rsidRDefault="00D85976">
      <w:pPr>
        <w:ind w:firstLine="567"/>
        <w:jc w:val="both"/>
        <w:rPr>
          <w:rFonts w:eastAsia="Calibri"/>
          <w:iCs/>
          <w:sz w:val="20"/>
          <w:szCs w:val="20"/>
          <w:lang w:val="en-US" w:eastAsia="en-US"/>
        </w:rPr>
      </w:pPr>
      <w:r>
        <w:rPr>
          <w:rFonts w:eastAsia="Calibri"/>
          <w:iCs/>
          <w:sz w:val="20"/>
          <w:szCs w:val="20"/>
          <w:lang w:eastAsia="en-US"/>
        </w:rPr>
        <w:t>Тема</w:t>
      </w:r>
      <w:r>
        <w:rPr>
          <w:rFonts w:eastAsia="Calibri"/>
          <w:iCs/>
          <w:sz w:val="20"/>
          <w:szCs w:val="20"/>
          <w:lang w:val="en-US" w:eastAsia="en-US"/>
        </w:rPr>
        <w:t xml:space="preserve"> 3. </w:t>
      </w:r>
      <w:r>
        <w:rPr>
          <w:rFonts w:eastAsia="Calibri"/>
          <w:iCs/>
          <w:sz w:val="20"/>
          <w:szCs w:val="20"/>
          <w:lang w:eastAsia="en-US"/>
        </w:rPr>
        <w:t>Литература</w:t>
      </w:r>
      <w:r>
        <w:rPr>
          <w:rFonts w:eastAsia="Calibri"/>
          <w:iCs/>
          <w:sz w:val="20"/>
          <w:szCs w:val="20"/>
          <w:lang w:val="en-US" w:eastAsia="en-US"/>
        </w:rPr>
        <w:t xml:space="preserve"> </w:t>
      </w:r>
    </w:p>
    <w:p w14:paraId="4C0B6A77" w14:textId="77777777" w:rsidR="001A782F" w:rsidRDefault="00D85976">
      <w:pPr>
        <w:ind w:firstLine="567"/>
        <w:jc w:val="both"/>
        <w:rPr>
          <w:rFonts w:eastAsia="Calibri"/>
          <w:iCs/>
          <w:sz w:val="20"/>
          <w:szCs w:val="20"/>
          <w:lang w:val="en-US" w:eastAsia="en-US"/>
        </w:rPr>
      </w:pPr>
      <w:r>
        <w:rPr>
          <w:rFonts w:eastAsia="Calibri"/>
          <w:iCs/>
          <w:sz w:val="20"/>
          <w:szCs w:val="20"/>
          <w:lang w:eastAsia="en-US"/>
        </w:rPr>
        <w:t>Контрольные</w:t>
      </w:r>
      <w:r>
        <w:rPr>
          <w:rFonts w:eastAsia="Calibri"/>
          <w:iCs/>
          <w:sz w:val="20"/>
          <w:szCs w:val="20"/>
          <w:lang w:val="en-US" w:eastAsia="en-US"/>
        </w:rPr>
        <w:t xml:space="preserve"> </w:t>
      </w:r>
      <w:r>
        <w:rPr>
          <w:rFonts w:eastAsia="Calibri"/>
          <w:iCs/>
          <w:sz w:val="20"/>
          <w:szCs w:val="20"/>
          <w:lang w:eastAsia="en-US"/>
        </w:rPr>
        <w:t>вопросы</w:t>
      </w:r>
      <w:r>
        <w:rPr>
          <w:rFonts w:eastAsia="Calibri"/>
          <w:iCs/>
          <w:sz w:val="20"/>
          <w:szCs w:val="20"/>
          <w:lang w:val="en-US" w:eastAsia="en-US"/>
        </w:rPr>
        <w:t>:</w:t>
      </w:r>
    </w:p>
    <w:p w14:paraId="6D0043B9"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 How many English authors can you name?</w:t>
      </w:r>
    </w:p>
    <w:p w14:paraId="3E331102"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2. How many of Shakespeare's plays can you name?</w:t>
      </w:r>
    </w:p>
    <w:p w14:paraId="48205CDB"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3. Have you read a translation of any English books in your language?</w:t>
      </w:r>
    </w:p>
    <w:p w14:paraId="1C972350"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4. Have you ever read an English translation of a book originally written in your language?</w:t>
      </w:r>
    </w:p>
    <w:p w14:paraId="6D328129"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5. What sort of books do you enjoy reading?</w:t>
      </w:r>
    </w:p>
    <w:p w14:paraId="4591FE93"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6. Do you prefer fiction or non-fiction?</w:t>
      </w:r>
    </w:p>
    <w:p w14:paraId="0CE030D6"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7. What is your favorite book?</w:t>
      </w:r>
    </w:p>
    <w:p w14:paraId="0FBE36A5"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8. Who is your favorite writer?</w:t>
      </w:r>
    </w:p>
    <w:p w14:paraId="0F431490"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9. Have you ever read a book and then seen a film of that book?</w:t>
      </w:r>
    </w:p>
    <w:p w14:paraId="1B7889C5"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10. Did you read books when you were a child?</w:t>
      </w:r>
    </w:p>
    <w:p w14:paraId="7A49F98B"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11. Do you like science-fiction books?</w:t>
      </w:r>
    </w:p>
    <w:p w14:paraId="02F7456E"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12. Do you like love stories?</w:t>
      </w:r>
    </w:p>
    <w:p w14:paraId="632F5138"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13. Do you like historical stories?</w:t>
      </w:r>
    </w:p>
    <w:p w14:paraId="294BBD65"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14.  seeing a film ever made you read the book it was based on?</w:t>
      </w:r>
    </w:p>
    <w:p w14:paraId="59AD9352"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15. Do you know any American writers?</w:t>
      </w:r>
    </w:p>
    <w:p w14:paraId="72F9A380"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16. How many books by Charles Dickens can you name?</w:t>
      </w:r>
    </w:p>
    <w:p w14:paraId="6E026939" w14:textId="77777777" w:rsidR="001A782F" w:rsidRDefault="00D85976">
      <w:pPr>
        <w:ind w:firstLine="567"/>
        <w:jc w:val="both"/>
        <w:rPr>
          <w:rFonts w:eastAsia="Calibri"/>
          <w:iCs/>
          <w:sz w:val="20"/>
          <w:szCs w:val="20"/>
          <w:lang w:val="en-US" w:eastAsia="en-US"/>
        </w:rPr>
      </w:pPr>
      <w:r>
        <w:rPr>
          <w:rFonts w:eastAsia="Calibri"/>
          <w:iCs/>
          <w:sz w:val="20"/>
          <w:szCs w:val="20"/>
          <w:lang w:val="en-US" w:eastAsia="en-US"/>
        </w:rPr>
        <w:t>17. Who are the most famous writers in your country?</w:t>
      </w:r>
    </w:p>
    <w:p w14:paraId="6D8B9622" w14:textId="77777777" w:rsidR="001A782F" w:rsidRDefault="001A782F">
      <w:pPr>
        <w:ind w:firstLine="567"/>
        <w:jc w:val="both"/>
        <w:rPr>
          <w:rFonts w:eastAsia="Calibri"/>
          <w:b/>
          <w:bCs/>
          <w:color w:val="000000"/>
          <w:sz w:val="20"/>
          <w:szCs w:val="20"/>
          <w:lang w:val="en-US" w:eastAsia="en-US"/>
        </w:rPr>
      </w:pPr>
    </w:p>
    <w:p w14:paraId="1F0B7BE2" w14:textId="77777777" w:rsidR="001A782F" w:rsidRDefault="00D85976">
      <w:pPr>
        <w:ind w:firstLine="567"/>
        <w:jc w:val="both"/>
        <w:rPr>
          <w:rFonts w:eastAsia="Calibri"/>
          <w:b/>
          <w:bCs/>
          <w:sz w:val="20"/>
          <w:szCs w:val="20"/>
          <w:lang w:eastAsia="en-US"/>
        </w:rPr>
      </w:pPr>
      <w:r>
        <w:rPr>
          <w:rFonts w:eastAsia="Calibri"/>
          <w:b/>
          <w:bCs/>
          <w:iCs/>
          <w:color w:val="000000"/>
          <w:sz w:val="20"/>
          <w:szCs w:val="20"/>
          <w:lang w:eastAsia="en-US"/>
        </w:rPr>
        <w:t xml:space="preserve">4.1.2. </w:t>
      </w:r>
      <w:r>
        <w:rPr>
          <w:rFonts w:eastAsia="Calibri"/>
          <w:b/>
          <w:bCs/>
          <w:sz w:val="20"/>
          <w:szCs w:val="20"/>
          <w:lang w:eastAsia="en-US"/>
        </w:rPr>
        <w:t>Контрольная работа по темам:</w:t>
      </w:r>
    </w:p>
    <w:p w14:paraId="169C4560" w14:textId="77777777" w:rsidR="001A782F" w:rsidRDefault="00D85976">
      <w:pPr>
        <w:jc w:val="both"/>
        <w:rPr>
          <w:rFonts w:eastAsia="Times New Roman"/>
          <w:bCs/>
          <w:sz w:val="20"/>
          <w:szCs w:val="20"/>
          <w:lang w:eastAsia="en-US"/>
        </w:rPr>
      </w:pPr>
      <w:r>
        <w:rPr>
          <w:rFonts w:eastAsia="Times New Roman"/>
          <w:bCs/>
          <w:sz w:val="20"/>
          <w:szCs w:val="20"/>
          <w:lang w:eastAsia="en-US"/>
        </w:rPr>
        <w:t xml:space="preserve">Тема 1. Английский язык; </w:t>
      </w:r>
    </w:p>
    <w:p w14:paraId="041E372A" w14:textId="77777777" w:rsidR="001A782F" w:rsidRDefault="00D85976">
      <w:pPr>
        <w:jc w:val="both"/>
        <w:rPr>
          <w:rFonts w:eastAsia="Times New Roman"/>
          <w:bCs/>
          <w:sz w:val="20"/>
          <w:szCs w:val="20"/>
          <w:lang w:eastAsia="en-US"/>
        </w:rPr>
      </w:pPr>
      <w:r>
        <w:rPr>
          <w:rFonts w:eastAsia="Times New Roman"/>
          <w:bCs/>
          <w:sz w:val="20"/>
          <w:szCs w:val="20"/>
          <w:lang w:eastAsia="en-US"/>
        </w:rPr>
        <w:t xml:space="preserve">Тема 2. Система образования англоговорящих стран; </w:t>
      </w:r>
    </w:p>
    <w:p w14:paraId="1636FE15" w14:textId="77777777" w:rsidR="001A782F" w:rsidRDefault="00D85976">
      <w:pPr>
        <w:jc w:val="both"/>
        <w:rPr>
          <w:rFonts w:eastAsia="Times New Roman"/>
          <w:bCs/>
          <w:sz w:val="20"/>
          <w:szCs w:val="20"/>
          <w:lang w:eastAsia="en-US"/>
        </w:rPr>
      </w:pPr>
      <w:r>
        <w:rPr>
          <w:rFonts w:eastAsia="Times New Roman"/>
          <w:bCs/>
          <w:sz w:val="20"/>
          <w:szCs w:val="20"/>
          <w:lang w:eastAsia="en-US"/>
        </w:rPr>
        <w:t>Тема 3. Литература.</w:t>
      </w:r>
    </w:p>
    <w:p w14:paraId="56BE2B77" w14:textId="77777777" w:rsidR="001A782F" w:rsidRDefault="001A782F">
      <w:pPr>
        <w:ind w:firstLine="567"/>
        <w:jc w:val="both"/>
        <w:rPr>
          <w:rFonts w:eastAsia="Calibri"/>
          <w:b/>
          <w:bCs/>
          <w:iCs/>
          <w:color w:val="000000"/>
          <w:sz w:val="20"/>
          <w:szCs w:val="20"/>
          <w:lang w:eastAsia="en-US"/>
        </w:rPr>
      </w:pPr>
    </w:p>
    <w:p w14:paraId="58966B24" w14:textId="77777777" w:rsidR="001A782F" w:rsidRDefault="00D85976">
      <w:pPr>
        <w:ind w:firstLine="567"/>
        <w:jc w:val="both"/>
        <w:rPr>
          <w:rFonts w:eastAsia="Calibri"/>
          <w:b/>
          <w:bCs/>
          <w:i/>
          <w:iCs/>
          <w:color w:val="000000"/>
          <w:sz w:val="20"/>
          <w:szCs w:val="20"/>
          <w:lang w:eastAsia="en-US"/>
        </w:rPr>
      </w:pPr>
      <w:r>
        <w:rPr>
          <w:rFonts w:eastAsia="Calibri"/>
          <w:b/>
          <w:bCs/>
          <w:i/>
          <w:iCs/>
          <w:color w:val="000000"/>
          <w:sz w:val="20"/>
          <w:szCs w:val="20"/>
          <w:lang w:eastAsia="en-US"/>
        </w:rPr>
        <w:t>4.1.2.1. Порядок проведения и процедура оценивания</w:t>
      </w:r>
    </w:p>
    <w:p w14:paraId="1D992809" w14:textId="77777777" w:rsidR="001A782F" w:rsidRDefault="00D85976">
      <w:pPr>
        <w:jc w:val="both"/>
        <w:rPr>
          <w:rFonts w:eastAsia="Calibri"/>
          <w:iCs/>
          <w:sz w:val="20"/>
          <w:szCs w:val="20"/>
          <w:lang w:eastAsia="en-US"/>
        </w:rPr>
      </w:pPr>
      <w:r>
        <w:rPr>
          <w:rFonts w:eastAsia="Calibri"/>
          <w:sz w:val="20"/>
          <w:szCs w:val="20"/>
          <w:lang w:eastAsia="en-US"/>
        </w:rPr>
        <w:t>Контрольная работа проводится в часы аудиторной работы. Обучающиеся получают задания для проверки усвоения пройденного материала. Работа выполняется в письменном виде и сдаётся преподавателю. Оцениваются владение материалом по теме работы, аналитические способности, владение методами, умения и навыки, необходимые для выполнения заданий</w:t>
      </w:r>
    </w:p>
    <w:p w14:paraId="17A1A096" w14:textId="77777777" w:rsidR="001A782F" w:rsidRDefault="00D85976">
      <w:pPr>
        <w:ind w:firstLine="567"/>
        <w:jc w:val="both"/>
        <w:rPr>
          <w:rFonts w:eastAsia="Calibri"/>
          <w:b/>
          <w:bCs/>
          <w:i/>
          <w:iCs/>
          <w:color w:val="000000"/>
          <w:sz w:val="20"/>
          <w:szCs w:val="20"/>
          <w:lang w:eastAsia="en-US"/>
        </w:rPr>
      </w:pPr>
      <w:r>
        <w:rPr>
          <w:rFonts w:eastAsia="Calibri"/>
          <w:b/>
          <w:bCs/>
          <w:i/>
          <w:iCs/>
          <w:color w:val="000000"/>
          <w:sz w:val="20"/>
          <w:szCs w:val="20"/>
          <w:lang w:eastAsia="en-US"/>
        </w:rPr>
        <w:t>4.1.2.2. Критерии оценивания</w:t>
      </w:r>
    </w:p>
    <w:p w14:paraId="2E9A60A0" w14:textId="77777777" w:rsidR="004321D3" w:rsidRDefault="004321D3" w:rsidP="004321D3">
      <w:pPr>
        <w:ind w:firstLine="567"/>
        <w:jc w:val="both"/>
        <w:rPr>
          <w:rFonts w:eastAsia="Times New Roman"/>
          <w:sz w:val="20"/>
          <w:szCs w:val="20"/>
          <w:lang w:eastAsia="en-US"/>
        </w:rPr>
      </w:pPr>
      <w:bookmarkStart w:id="26" w:name="_Hlk214729289"/>
      <w:r>
        <w:rPr>
          <w:rFonts w:eastAsia="Calibri"/>
          <w:b/>
          <w:bCs/>
          <w:color w:val="000000"/>
          <w:sz w:val="20"/>
          <w:szCs w:val="20"/>
          <w:lang w:eastAsia="en-US"/>
        </w:rPr>
        <w:t xml:space="preserve">25-30 баллов </w:t>
      </w:r>
      <w:bookmarkEnd w:id="26"/>
      <w:r>
        <w:rPr>
          <w:rFonts w:eastAsia="Calibri"/>
          <w:b/>
          <w:bCs/>
          <w:color w:val="000000"/>
          <w:sz w:val="20"/>
          <w:szCs w:val="20"/>
          <w:lang w:eastAsia="en-US"/>
        </w:rPr>
        <w:t xml:space="preserve">ставятся, если обучающийся </w:t>
      </w:r>
      <w:r>
        <w:rPr>
          <w:rFonts w:eastAsia="Times New Roman"/>
          <w:color w:val="000000"/>
          <w:sz w:val="20"/>
          <w:szCs w:val="20"/>
          <w:shd w:val="clear" w:color="auto" w:fill="FFFFFF"/>
          <w:lang w:eastAsia="en-US"/>
        </w:rPr>
        <w:t>правильно выполнил все задания. Продемонстрирован высокий уровень владения материалом. Проявлены превосходные способности применять знания и умения к выполнению конкретных заданий.</w:t>
      </w:r>
      <w:r>
        <w:rPr>
          <w:rFonts w:eastAsia="Times New Roman"/>
          <w:sz w:val="20"/>
          <w:szCs w:val="20"/>
          <w:lang w:eastAsia="en-US"/>
        </w:rPr>
        <w:t> </w:t>
      </w:r>
    </w:p>
    <w:p w14:paraId="7379B490" w14:textId="77777777" w:rsidR="004321D3" w:rsidRDefault="004321D3" w:rsidP="004321D3">
      <w:pPr>
        <w:ind w:firstLine="567"/>
        <w:jc w:val="both"/>
        <w:rPr>
          <w:rFonts w:eastAsia="Calibri"/>
          <w:b/>
          <w:bCs/>
          <w:color w:val="000000"/>
          <w:sz w:val="20"/>
          <w:szCs w:val="20"/>
          <w:lang w:eastAsia="en-US"/>
        </w:rPr>
      </w:pPr>
      <w:bookmarkStart w:id="27" w:name="_Hlk214729299"/>
      <w:r>
        <w:rPr>
          <w:rFonts w:eastAsia="Calibri"/>
          <w:b/>
          <w:bCs/>
          <w:color w:val="000000"/>
          <w:sz w:val="20"/>
          <w:szCs w:val="20"/>
          <w:lang w:eastAsia="en-US"/>
        </w:rPr>
        <w:t xml:space="preserve">18-24 баллов </w:t>
      </w:r>
      <w:bookmarkEnd w:id="27"/>
      <w:r>
        <w:rPr>
          <w:rFonts w:eastAsia="Calibri"/>
          <w:b/>
          <w:bCs/>
          <w:color w:val="000000"/>
          <w:sz w:val="20"/>
          <w:szCs w:val="20"/>
          <w:lang w:eastAsia="en-US"/>
        </w:rPr>
        <w:t>ставятся, если обучающийся</w:t>
      </w:r>
      <w:r>
        <w:rPr>
          <w:rFonts w:eastAsia="Times New Roman"/>
          <w:color w:val="000000"/>
          <w:sz w:val="20"/>
          <w:szCs w:val="20"/>
          <w:shd w:val="clear" w:color="auto" w:fill="FFFFFF"/>
          <w:lang w:eastAsia="en-US"/>
        </w:rPr>
        <w:t>правильно выполнил большую часть заданий. Присутствуют незначительные ошибки. Продемонстрирован хороший уровень владения материалом. Проявлены средние способности применять знания и умения к выполнению конкретных заданий.   </w:t>
      </w:r>
    </w:p>
    <w:p w14:paraId="1F10DB5F" w14:textId="77777777" w:rsidR="004321D3" w:rsidRDefault="004321D3" w:rsidP="004321D3">
      <w:pPr>
        <w:ind w:firstLine="567"/>
        <w:jc w:val="both"/>
        <w:rPr>
          <w:rFonts w:eastAsia="Calibri"/>
          <w:b/>
          <w:bCs/>
          <w:color w:val="000000"/>
          <w:sz w:val="20"/>
          <w:szCs w:val="20"/>
          <w:lang w:eastAsia="en-US"/>
        </w:rPr>
      </w:pPr>
      <w:bookmarkStart w:id="28" w:name="_Hlk214729309"/>
      <w:r>
        <w:rPr>
          <w:rFonts w:eastAsia="Calibri"/>
          <w:b/>
          <w:bCs/>
          <w:color w:val="000000"/>
          <w:sz w:val="20"/>
          <w:szCs w:val="20"/>
          <w:lang w:eastAsia="en-US"/>
        </w:rPr>
        <w:t xml:space="preserve">10-17 баллов </w:t>
      </w:r>
      <w:bookmarkEnd w:id="28"/>
      <w:r>
        <w:rPr>
          <w:rFonts w:eastAsia="Calibri"/>
          <w:b/>
          <w:bCs/>
          <w:color w:val="000000"/>
          <w:sz w:val="20"/>
          <w:szCs w:val="20"/>
          <w:lang w:eastAsia="en-US"/>
        </w:rPr>
        <w:t xml:space="preserve">ставятся, если обучающийся </w:t>
      </w:r>
      <w:r>
        <w:rPr>
          <w:rFonts w:eastAsia="Times New Roman"/>
          <w:color w:val="000000"/>
          <w:sz w:val="20"/>
          <w:szCs w:val="20"/>
          <w:shd w:val="clear" w:color="auto" w:fill="FFFFFF"/>
          <w:lang w:eastAsia="en-US"/>
        </w:rPr>
        <w:t>задания выполнил более чем наполовину. Присутствуют серьёзные ошибки. Продемонстрирован удовлетворительный уровень владения материалом. Проявлены низкие способности применять знания и умения к выполнению конкретных заданий.</w:t>
      </w:r>
    </w:p>
    <w:p w14:paraId="64BC8415" w14:textId="77777777" w:rsidR="004321D3" w:rsidRDefault="004321D3" w:rsidP="004321D3">
      <w:pPr>
        <w:ind w:firstLine="567"/>
        <w:jc w:val="both"/>
        <w:rPr>
          <w:rFonts w:eastAsia="Times New Roman"/>
          <w:color w:val="000000"/>
          <w:sz w:val="20"/>
          <w:szCs w:val="20"/>
          <w:shd w:val="clear" w:color="auto" w:fill="FFFFFF"/>
          <w:lang w:eastAsia="en-US"/>
        </w:rPr>
      </w:pPr>
      <w:bookmarkStart w:id="29" w:name="_Hlk214729318"/>
      <w:r>
        <w:rPr>
          <w:rFonts w:eastAsia="Calibri"/>
          <w:b/>
          <w:bCs/>
          <w:color w:val="000000"/>
          <w:sz w:val="20"/>
          <w:szCs w:val="20"/>
          <w:lang w:eastAsia="en-US"/>
        </w:rPr>
        <w:t xml:space="preserve">0-9 баллов </w:t>
      </w:r>
      <w:bookmarkEnd w:id="29"/>
      <w:r>
        <w:rPr>
          <w:rFonts w:eastAsia="Calibri"/>
          <w:b/>
          <w:bCs/>
          <w:color w:val="000000"/>
          <w:sz w:val="20"/>
          <w:szCs w:val="20"/>
          <w:lang w:eastAsia="en-US"/>
        </w:rPr>
        <w:t xml:space="preserve">ставятся, если обучающийся </w:t>
      </w:r>
      <w:r>
        <w:rPr>
          <w:rFonts w:eastAsia="Times New Roman"/>
          <w:color w:val="000000"/>
          <w:sz w:val="20"/>
          <w:szCs w:val="20"/>
          <w:shd w:val="clear" w:color="auto" w:fill="FFFFFF"/>
          <w:lang w:eastAsia="en-US"/>
        </w:rPr>
        <w:t>задания выполнил менее чем наполовину. Продемонстрирован неудовлетворительный уровень владения материалом. Проявлены недостаточные способности применять знания и умения к выполнению конкретных заданий.</w:t>
      </w:r>
    </w:p>
    <w:p w14:paraId="2F23F8CA" w14:textId="77777777" w:rsidR="001A782F" w:rsidRDefault="001A782F">
      <w:pPr>
        <w:ind w:firstLine="567"/>
        <w:jc w:val="both"/>
        <w:rPr>
          <w:rFonts w:eastAsia="Calibri"/>
          <w:sz w:val="20"/>
          <w:szCs w:val="20"/>
          <w:shd w:val="clear" w:color="auto" w:fill="FFFFFF"/>
          <w:lang w:eastAsia="en-US"/>
        </w:rPr>
      </w:pPr>
    </w:p>
    <w:p w14:paraId="120C2B16" w14:textId="77777777" w:rsidR="001A782F" w:rsidRDefault="00D85976">
      <w:pPr>
        <w:ind w:firstLine="567"/>
        <w:jc w:val="both"/>
        <w:rPr>
          <w:rFonts w:eastAsia="Calibri"/>
          <w:b/>
          <w:bCs/>
          <w:i/>
          <w:iCs/>
          <w:color w:val="000000"/>
          <w:sz w:val="20"/>
          <w:szCs w:val="20"/>
          <w:lang w:eastAsia="en-US"/>
        </w:rPr>
      </w:pPr>
      <w:r>
        <w:rPr>
          <w:rFonts w:eastAsia="Calibri"/>
          <w:b/>
          <w:bCs/>
          <w:i/>
          <w:iCs/>
          <w:color w:val="000000"/>
          <w:sz w:val="20"/>
          <w:szCs w:val="20"/>
          <w:lang w:eastAsia="en-US"/>
        </w:rPr>
        <w:t xml:space="preserve">4.1.2.3. Содержание оценочного средства </w:t>
      </w:r>
    </w:p>
    <w:p w14:paraId="77DDAC54" w14:textId="77777777" w:rsidR="001A782F" w:rsidRDefault="00D85976">
      <w:pPr>
        <w:jc w:val="both"/>
        <w:rPr>
          <w:rFonts w:eastAsia="Calibri"/>
          <w:i/>
          <w:iCs/>
          <w:sz w:val="20"/>
          <w:szCs w:val="20"/>
          <w:lang w:eastAsia="en-US"/>
        </w:rPr>
      </w:pPr>
      <w:r>
        <w:rPr>
          <w:rFonts w:eastAsia="Calibri"/>
          <w:i/>
          <w:iCs/>
          <w:sz w:val="20"/>
          <w:szCs w:val="20"/>
          <w:lang w:eastAsia="en-US"/>
        </w:rPr>
        <w:t>Формулировка задания</w:t>
      </w:r>
    </w:p>
    <w:p w14:paraId="0E28FB58" w14:textId="77777777" w:rsidR="001A782F" w:rsidRDefault="00D85976">
      <w:pPr>
        <w:ind w:firstLine="567"/>
        <w:jc w:val="both"/>
        <w:rPr>
          <w:rFonts w:eastAsia="Calibri"/>
          <w:sz w:val="20"/>
          <w:szCs w:val="20"/>
          <w:lang w:eastAsia="en-US"/>
        </w:rPr>
      </w:pPr>
      <w:r>
        <w:rPr>
          <w:rFonts w:eastAsia="Calibri"/>
          <w:sz w:val="20"/>
          <w:szCs w:val="20"/>
          <w:lang w:eastAsia="en-US"/>
        </w:rPr>
        <w:t xml:space="preserve">Задание 1. Переведите на английский язык </w:t>
      </w:r>
    </w:p>
    <w:p w14:paraId="553F16F0" w14:textId="77777777" w:rsidR="001A782F" w:rsidRDefault="001A782F">
      <w:pPr>
        <w:ind w:firstLine="567"/>
        <w:jc w:val="both"/>
        <w:rPr>
          <w:rFonts w:eastAsia="Calibri"/>
          <w:sz w:val="20"/>
          <w:szCs w:val="20"/>
          <w:lang w:eastAsia="en-US"/>
        </w:rPr>
      </w:pPr>
    </w:p>
    <w:p w14:paraId="705FE953" w14:textId="77777777" w:rsidR="001A782F" w:rsidRDefault="00D85976">
      <w:pPr>
        <w:ind w:firstLine="567"/>
        <w:jc w:val="both"/>
        <w:rPr>
          <w:rFonts w:eastAsia="Calibri"/>
          <w:sz w:val="20"/>
          <w:szCs w:val="20"/>
          <w:lang w:eastAsia="en-US"/>
        </w:rPr>
      </w:pPr>
      <w:r>
        <w:rPr>
          <w:rFonts w:eastAsia="Calibri"/>
          <w:sz w:val="20"/>
          <w:szCs w:val="20"/>
          <w:lang w:eastAsia="en-US"/>
        </w:rPr>
        <w:t>1.</w:t>
      </w:r>
      <w:r>
        <w:rPr>
          <w:rFonts w:eastAsia="Calibri"/>
          <w:sz w:val="20"/>
          <w:szCs w:val="20"/>
          <w:lang w:eastAsia="en-US"/>
        </w:rPr>
        <w:tab/>
        <w:t>В словаре урока поясняются все новые слова.</w:t>
      </w:r>
    </w:p>
    <w:p w14:paraId="2A8703D3" w14:textId="77777777" w:rsidR="001A782F" w:rsidRDefault="00D85976">
      <w:pPr>
        <w:ind w:firstLine="567"/>
        <w:jc w:val="both"/>
        <w:rPr>
          <w:rFonts w:eastAsia="Calibri"/>
          <w:sz w:val="20"/>
          <w:szCs w:val="20"/>
          <w:lang w:eastAsia="en-US"/>
        </w:rPr>
      </w:pPr>
      <w:r>
        <w:rPr>
          <w:rFonts w:eastAsia="Calibri"/>
          <w:sz w:val="20"/>
          <w:szCs w:val="20"/>
          <w:lang w:eastAsia="en-US"/>
        </w:rPr>
        <w:t>2.</w:t>
      </w:r>
      <w:r>
        <w:rPr>
          <w:rFonts w:eastAsia="Calibri"/>
          <w:sz w:val="20"/>
          <w:szCs w:val="20"/>
          <w:lang w:eastAsia="en-US"/>
        </w:rPr>
        <w:tab/>
        <w:t>Слова, трудные для произношения, даются с транскрипцией.</w:t>
      </w:r>
    </w:p>
    <w:p w14:paraId="18AA7412" w14:textId="77777777" w:rsidR="001A782F" w:rsidRDefault="00D85976">
      <w:pPr>
        <w:ind w:firstLine="567"/>
        <w:jc w:val="both"/>
        <w:rPr>
          <w:rFonts w:eastAsia="Calibri"/>
          <w:sz w:val="20"/>
          <w:szCs w:val="20"/>
          <w:lang w:eastAsia="en-US"/>
        </w:rPr>
      </w:pPr>
      <w:r>
        <w:rPr>
          <w:rFonts w:eastAsia="Calibri"/>
          <w:sz w:val="20"/>
          <w:szCs w:val="20"/>
          <w:lang w:eastAsia="en-US"/>
        </w:rPr>
        <w:t>3.</w:t>
      </w:r>
      <w:r>
        <w:rPr>
          <w:rFonts w:eastAsia="Calibri"/>
          <w:sz w:val="20"/>
          <w:szCs w:val="20"/>
          <w:lang w:eastAsia="en-US"/>
        </w:rPr>
        <w:tab/>
        <w:t>Здесь же дается перевод слова.</w:t>
      </w:r>
    </w:p>
    <w:p w14:paraId="5E3395C7" w14:textId="77777777" w:rsidR="001A782F" w:rsidRDefault="00D85976">
      <w:pPr>
        <w:ind w:firstLine="567"/>
        <w:jc w:val="both"/>
        <w:rPr>
          <w:rFonts w:eastAsia="Calibri"/>
          <w:sz w:val="20"/>
          <w:szCs w:val="20"/>
          <w:lang w:eastAsia="en-US"/>
        </w:rPr>
      </w:pPr>
      <w:r>
        <w:rPr>
          <w:rFonts w:eastAsia="Calibri"/>
          <w:sz w:val="20"/>
          <w:szCs w:val="20"/>
          <w:lang w:eastAsia="en-US"/>
        </w:rPr>
        <w:t>4.</w:t>
      </w:r>
      <w:r>
        <w:rPr>
          <w:rFonts w:eastAsia="Calibri"/>
          <w:sz w:val="20"/>
          <w:szCs w:val="20"/>
          <w:lang w:eastAsia="en-US"/>
        </w:rPr>
        <w:tab/>
        <w:t>Иногда приводятся синонимы и антонимы новых слов, а также словосочетания.</w:t>
      </w:r>
    </w:p>
    <w:p w14:paraId="7C05D8D1" w14:textId="77777777" w:rsidR="001A782F" w:rsidRDefault="00D85976">
      <w:pPr>
        <w:ind w:firstLine="567"/>
        <w:jc w:val="both"/>
        <w:rPr>
          <w:rFonts w:eastAsia="Calibri"/>
          <w:sz w:val="20"/>
          <w:szCs w:val="20"/>
          <w:lang w:eastAsia="en-US"/>
        </w:rPr>
      </w:pPr>
      <w:r>
        <w:rPr>
          <w:rFonts w:eastAsia="Calibri"/>
          <w:sz w:val="20"/>
          <w:szCs w:val="20"/>
          <w:lang w:eastAsia="en-US"/>
        </w:rPr>
        <w:t>5.</w:t>
      </w:r>
      <w:r>
        <w:rPr>
          <w:rFonts w:eastAsia="Calibri"/>
          <w:sz w:val="20"/>
          <w:szCs w:val="20"/>
          <w:lang w:eastAsia="en-US"/>
        </w:rPr>
        <w:tab/>
        <w:t>Это слово отсутствует в словаре урока.</w:t>
      </w:r>
    </w:p>
    <w:p w14:paraId="075BCEDA" w14:textId="77777777" w:rsidR="001A782F" w:rsidRDefault="00D85976">
      <w:pPr>
        <w:ind w:firstLine="567"/>
        <w:jc w:val="both"/>
        <w:rPr>
          <w:rFonts w:eastAsia="Calibri"/>
          <w:sz w:val="20"/>
          <w:szCs w:val="20"/>
          <w:lang w:val="en-US" w:eastAsia="en-US"/>
        </w:rPr>
      </w:pPr>
      <w:r>
        <w:rPr>
          <w:rFonts w:eastAsia="Calibri"/>
          <w:sz w:val="20"/>
          <w:szCs w:val="20"/>
          <w:lang w:eastAsia="en-US"/>
        </w:rPr>
        <w:t>Задание</w:t>
      </w:r>
      <w:r>
        <w:rPr>
          <w:rFonts w:eastAsia="Calibri"/>
          <w:sz w:val="20"/>
          <w:szCs w:val="20"/>
          <w:lang w:val="en-US" w:eastAsia="en-US"/>
        </w:rPr>
        <w:t xml:space="preserve"> 2. </w:t>
      </w:r>
      <w:r>
        <w:rPr>
          <w:rFonts w:eastAsia="Calibri"/>
          <w:sz w:val="20"/>
          <w:szCs w:val="20"/>
          <w:lang w:eastAsia="en-US"/>
        </w:rPr>
        <w:t>Ответьте</w:t>
      </w:r>
      <w:r>
        <w:rPr>
          <w:rFonts w:eastAsia="Calibri"/>
          <w:sz w:val="20"/>
          <w:szCs w:val="20"/>
          <w:lang w:val="en-US" w:eastAsia="en-US"/>
        </w:rPr>
        <w:t xml:space="preserve"> </w:t>
      </w:r>
      <w:r>
        <w:rPr>
          <w:rFonts w:eastAsia="Calibri"/>
          <w:sz w:val="20"/>
          <w:szCs w:val="20"/>
          <w:lang w:eastAsia="en-US"/>
        </w:rPr>
        <w:t>на</w:t>
      </w:r>
      <w:r>
        <w:rPr>
          <w:rFonts w:eastAsia="Calibri"/>
          <w:sz w:val="20"/>
          <w:szCs w:val="20"/>
          <w:lang w:val="en-US" w:eastAsia="en-US"/>
        </w:rPr>
        <w:t xml:space="preserve"> </w:t>
      </w:r>
      <w:r>
        <w:rPr>
          <w:rFonts w:eastAsia="Calibri"/>
          <w:sz w:val="20"/>
          <w:szCs w:val="20"/>
          <w:lang w:eastAsia="en-US"/>
        </w:rPr>
        <w:t>вопросы</w:t>
      </w:r>
      <w:r>
        <w:rPr>
          <w:rFonts w:eastAsia="Calibri"/>
          <w:sz w:val="20"/>
          <w:szCs w:val="20"/>
          <w:lang w:val="en-US" w:eastAsia="en-US"/>
        </w:rPr>
        <w:t>.</w:t>
      </w:r>
    </w:p>
    <w:p w14:paraId="681B3DA9" w14:textId="77777777" w:rsidR="001A782F" w:rsidRDefault="00D85976">
      <w:pPr>
        <w:ind w:firstLine="567"/>
        <w:jc w:val="both"/>
        <w:rPr>
          <w:rFonts w:eastAsia="Calibri"/>
          <w:sz w:val="20"/>
          <w:szCs w:val="20"/>
          <w:lang w:val="en-US" w:eastAsia="en-US"/>
        </w:rPr>
      </w:pPr>
      <w:r>
        <w:rPr>
          <w:rFonts w:eastAsia="Calibri"/>
          <w:sz w:val="20"/>
          <w:szCs w:val="20"/>
          <w:lang w:val="en-US" w:eastAsia="en-US"/>
        </w:rPr>
        <w:t>1.</w:t>
      </w:r>
      <w:r>
        <w:rPr>
          <w:rFonts w:eastAsia="Calibri"/>
          <w:sz w:val="20"/>
          <w:szCs w:val="20"/>
          <w:lang w:val="en-US" w:eastAsia="en-US"/>
        </w:rPr>
        <w:tab/>
        <w:t>What languages are spoken in the UK?</w:t>
      </w:r>
    </w:p>
    <w:p w14:paraId="78196CA2" w14:textId="77777777" w:rsidR="001A782F" w:rsidRDefault="00D85976">
      <w:pPr>
        <w:ind w:firstLine="567"/>
        <w:jc w:val="both"/>
        <w:rPr>
          <w:rFonts w:eastAsia="Calibri"/>
          <w:sz w:val="20"/>
          <w:szCs w:val="20"/>
          <w:lang w:val="en-US" w:eastAsia="en-US"/>
        </w:rPr>
      </w:pPr>
      <w:r>
        <w:rPr>
          <w:rFonts w:eastAsia="Calibri"/>
          <w:sz w:val="20"/>
          <w:szCs w:val="20"/>
          <w:lang w:val="en-US" w:eastAsia="en-US"/>
        </w:rPr>
        <w:t>2.</w:t>
      </w:r>
      <w:r>
        <w:rPr>
          <w:rFonts w:eastAsia="Calibri"/>
          <w:sz w:val="20"/>
          <w:szCs w:val="20"/>
          <w:lang w:val="en-US" w:eastAsia="en-US"/>
        </w:rPr>
        <w:tab/>
        <w:t>Are any dialects and accents spoken there too?</w:t>
      </w:r>
    </w:p>
    <w:p w14:paraId="026986CE" w14:textId="77777777" w:rsidR="001A782F" w:rsidRDefault="00D85976">
      <w:pPr>
        <w:ind w:firstLine="567"/>
        <w:jc w:val="both"/>
        <w:rPr>
          <w:rFonts w:eastAsia="Calibri"/>
          <w:sz w:val="20"/>
          <w:szCs w:val="20"/>
          <w:lang w:val="en-US" w:eastAsia="en-US"/>
        </w:rPr>
      </w:pPr>
      <w:r>
        <w:rPr>
          <w:rFonts w:eastAsia="Calibri"/>
          <w:sz w:val="20"/>
          <w:szCs w:val="20"/>
          <w:lang w:val="en-US" w:eastAsia="en-US"/>
        </w:rPr>
        <w:lastRenderedPageBreak/>
        <w:t>3.</w:t>
      </w:r>
      <w:r>
        <w:rPr>
          <w:rFonts w:eastAsia="Calibri"/>
          <w:sz w:val="20"/>
          <w:szCs w:val="20"/>
          <w:lang w:val="en-US" w:eastAsia="en-US"/>
        </w:rPr>
        <w:tab/>
        <w:t>Are words borrowed from other languages often pronounced in a peculiar way?</w:t>
      </w:r>
    </w:p>
    <w:p w14:paraId="25653B5E" w14:textId="77777777" w:rsidR="001A782F" w:rsidRDefault="00D85976">
      <w:pPr>
        <w:ind w:firstLine="567"/>
        <w:jc w:val="both"/>
        <w:rPr>
          <w:rFonts w:eastAsia="Calibri"/>
          <w:sz w:val="20"/>
          <w:szCs w:val="20"/>
          <w:lang w:val="en-US" w:eastAsia="en-US"/>
        </w:rPr>
      </w:pPr>
      <w:r>
        <w:rPr>
          <w:rFonts w:eastAsia="Calibri"/>
          <w:sz w:val="20"/>
          <w:szCs w:val="20"/>
          <w:lang w:val="en-US" w:eastAsia="en-US"/>
        </w:rPr>
        <w:t>4.</w:t>
      </w:r>
      <w:r>
        <w:rPr>
          <w:rFonts w:eastAsia="Calibri"/>
          <w:sz w:val="20"/>
          <w:szCs w:val="20"/>
          <w:lang w:val="en-US" w:eastAsia="en-US"/>
        </w:rPr>
        <w:tab/>
        <w:t>Are the Latin borrowings written in a peculiar way?</w:t>
      </w:r>
    </w:p>
    <w:p w14:paraId="37A35746" w14:textId="77777777" w:rsidR="001A782F" w:rsidRDefault="00D85976">
      <w:pPr>
        <w:ind w:firstLine="567"/>
        <w:jc w:val="both"/>
        <w:rPr>
          <w:rFonts w:eastAsia="Calibri"/>
          <w:sz w:val="20"/>
          <w:szCs w:val="20"/>
          <w:lang w:eastAsia="en-US"/>
        </w:rPr>
      </w:pPr>
      <w:r>
        <w:rPr>
          <w:rFonts w:eastAsia="Calibri"/>
          <w:sz w:val="20"/>
          <w:szCs w:val="20"/>
          <w:lang w:eastAsia="en-US"/>
        </w:rPr>
        <w:t>Задание 3. Заполните таблицу, образуя от существительных прилагательные.</w:t>
      </w:r>
    </w:p>
    <w:p w14:paraId="1057E5E9" w14:textId="77777777" w:rsidR="001A782F" w:rsidRDefault="001A782F">
      <w:pPr>
        <w:ind w:firstLine="567"/>
        <w:jc w:val="both"/>
        <w:rPr>
          <w:rFonts w:eastAsia="Calibri"/>
          <w:sz w:val="20"/>
          <w:szCs w:val="20"/>
          <w:lang w:eastAsia="en-US"/>
        </w:rPr>
      </w:pPr>
    </w:p>
    <w:p w14:paraId="171BC814" w14:textId="77777777" w:rsidR="001A782F" w:rsidRDefault="00D85976">
      <w:pPr>
        <w:ind w:firstLine="567"/>
        <w:jc w:val="both"/>
        <w:rPr>
          <w:rFonts w:eastAsia="Calibri"/>
          <w:sz w:val="20"/>
          <w:szCs w:val="20"/>
          <w:lang w:val="en-US" w:eastAsia="en-US"/>
        </w:rPr>
      </w:pPr>
      <w:r>
        <w:rPr>
          <w:rFonts w:eastAsia="Calibri"/>
          <w:sz w:val="20"/>
          <w:szCs w:val="20"/>
          <w:lang w:val="en-US" w:eastAsia="en-US"/>
        </w:rPr>
        <w:t>Noun</w:t>
      </w:r>
      <w:r>
        <w:rPr>
          <w:rFonts w:eastAsia="Calibri"/>
          <w:sz w:val="20"/>
          <w:szCs w:val="20"/>
          <w:lang w:val="en-US" w:eastAsia="en-US"/>
        </w:rPr>
        <w:tab/>
        <w:t>Adjective</w:t>
      </w:r>
    </w:p>
    <w:p w14:paraId="1FD77618" w14:textId="77777777" w:rsidR="001A782F" w:rsidRDefault="00D85976">
      <w:pPr>
        <w:ind w:firstLine="567"/>
        <w:jc w:val="both"/>
        <w:rPr>
          <w:rFonts w:eastAsia="Calibri"/>
          <w:sz w:val="20"/>
          <w:szCs w:val="20"/>
          <w:lang w:val="en-US" w:eastAsia="en-US"/>
        </w:rPr>
      </w:pPr>
      <w:r>
        <w:rPr>
          <w:rFonts w:eastAsia="Calibri"/>
          <w:sz w:val="20"/>
          <w:szCs w:val="20"/>
          <w:lang w:val="en-US" w:eastAsia="en-US"/>
        </w:rPr>
        <w:t xml:space="preserve">responsibility </w:t>
      </w:r>
      <w:r>
        <w:rPr>
          <w:rFonts w:eastAsia="Calibri"/>
          <w:sz w:val="20"/>
          <w:szCs w:val="20"/>
          <w:lang w:val="en-US" w:eastAsia="en-US"/>
        </w:rPr>
        <w:tab/>
      </w:r>
    </w:p>
    <w:p w14:paraId="27DA2D7E" w14:textId="77777777" w:rsidR="001A782F" w:rsidRDefault="00D85976">
      <w:pPr>
        <w:ind w:firstLine="567"/>
        <w:jc w:val="both"/>
        <w:rPr>
          <w:rFonts w:eastAsia="Calibri"/>
          <w:sz w:val="20"/>
          <w:szCs w:val="20"/>
          <w:lang w:val="en-US" w:eastAsia="en-US"/>
        </w:rPr>
      </w:pPr>
      <w:r>
        <w:rPr>
          <w:rFonts w:eastAsia="Calibri"/>
          <w:sz w:val="20"/>
          <w:szCs w:val="20"/>
          <w:lang w:val="en-US" w:eastAsia="en-US"/>
        </w:rPr>
        <w:t>respect</w:t>
      </w:r>
      <w:r>
        <w:rPr>
          <w:rFonts w:eastAsia="Calibri"/>
          <w:sz w:val="20"/>
          <w:szCs w:val="20"/>
          <w:lang w:val="en-US" w:eastAsia="en-US"/>
        </w:rPr>
        <w:tab/>
      </w:r>
    </w:p>
    <w:p w14:paraId="78100C24" w14:textId="77777777" w:rsidR="001A782F" w:rsidRDefault="00D85976">
      <w:pPr>
        <w:ind w:firstLine="567"/>
        <w:jc w:val="both"/>
        <w:rPr>
          <w:rFonts w:eastAsia="Calibri"/>
          <w:sz w:val="20"/>
          <w:szCs w:val="20"/>
          <w:lang w:val="en-US" w:eastAsia="en-US"/>
        </w:rPr>
      </w:pPr>
      <w:r>
        <w:rPr>
          <w:rFonts w:eastAsia="Calibri"/>
          <w:sz w:val="20"/>
          <w:szCs w:val="20"/>
          <w:lang w:val="en-US" w:eastAsia="en-US"/>
        </w:rPr>
        <w:t>dependability</w:t>
      </w:r>
      <w:r>
        <w:rPr>
          <w:rFonts w:eastAsia="Calibri"/>
          <w:sz w:val="20"/>
          <w:szCs w:val="20"/>
          <w:lang w:val="en-US" w:eastAsia="en-US"/>
        </w:rPr>
        <w:tab/>
      </w:r>
    </w:p>
    <w:p w14:paraId="1AAECB53" w14:textId="77777777" w:rsidR="001A782F" w:rsidRDefault="00D85976">
      <w:pPr>
        <w:ind w:firstLine="567"/>
        <w:jc w:val="both"/>
        <w:rPr>
          <w:rFonts w:eastAsia="Calibri"/>
          <w:sz w:val="20"/>
          <w:szCs w:val="20"/>
          <w:lang w:val="en-US" w:eastAsia="en-US"/>
        </w:rPr>
      </w:pPr>
      <w:r>
        <w:rPr>
          <w:rFonts w:eastAsia="Calibri"/>
          <w:sz w:val="20"/>
          <w:szCs w:val="20"/>
          <w:lang w:val="en-US" w:eastAsia="en-US"/>
        </w:rPr>
        <w:t>punctuality</w:t>
      </w:r>
      <w:r>
        <w:rPr>
          <w:rFonts w:eastAsia="Calibri"/>
          <w:sz w:val="20"/>
          <w:szCs w:val="20"/>
          <w:lang w:val="en-US" w:eastAsia="en-US"/>
        </w:rPr>
        <w:tab/>
      </w:r>
    </w:p>
    <w:p w14:paraId="3EBAE793" w14:textId="77777777" w:rsidR="001A782F" w:rsidRDefault="00D85976">
      <w:pPr>
        <w:ind w:firstLine="567"/>
        <w:jc w:val="both"/>
        <w:rPr>
          <w:rFonts w:eastAsia="Calibri"/>
          <w:sz w:val="20"/>
          <w:szCs w:val="20"/>
          <w:lang w:val="en-US" w:eastAsia="en-US"/>
        </w:rPr>
      </w:pPr>
      <w:r>
        <w:rPr>
          <w:rFonts w:eastAsia="Calibri"/>
          <w:sz w:val="20"/>
          <w:szCs w:val="20"/>
          <w:lang w:val="en-US" w:eastAsia="en-US"/>
        </w:rPr>
        <w:t>self-respect</w:t>
      </w:r>
      <w:r>
        <w:rPr>
          <w:rFonts w:eastAsia="Calibri"/>
          <w:sz w:val="20"/>
          <w:szCs w:val="20"/>
          <w:lang w:val="en-US" w:eastAsia="en-US"/>
        </w:rPr>
        <w:tab/>
      </w:r>
    </w:p>
    <w:p w14:paraId="2352C3A0" w14:textId="77777777" w:rsidR="001A782F" w:rsidRDefault="00D85976">
      <w:pPr>
        <w:ind w:firstLine="567"/>
        <w:jc w:val="both"/>
        <w:rPr>
          <w:rFonts w:eastAsia="Calibri"/>
          <w:sz w:val="20"/>
          <w:szCs w:val="20"/>
          <w:lang w:val="en-US" w:eastAsia="en-US"/>
        </w:rPr>
      </w:pPr>
      <w:r>
        <w:rPr>
          <w:rFonts w:eastAsia="Calibri"/>
          <w:sz w:val="20"/>
          <w:szCs w:val="20"/>
          <w:lang w:val="en-US" w:eastAsia="en-US"/>
        </w:rPr>
        <w:t>initiative</w:t>
      </w:r>
      <w:r>
        <w:rPr>
          <w:rFonts w:eastAsia="Calibri"/>
          <w:sz w:val="20"/>
          <w:szCs w:val="20"/>
          <w:lang w:val="en-US" w:eastAsia="en-US"/>
        </w:rPr>
        <w:tab/>
      </w:r>
    </w:p>
    <w:p w14:paraId="3927A712" w14:textId="77777777" w:rsidR="001A782F" w:rsidRDefault="00D85976">
      <w:pPr>
        <w:ind w:firstLine="567"/>
        <w:jc w:val="both"/>
        <w:rPr>
          <w:rFonts w:eastAsia="Calibri"/>
          <w:sz w:val="20"/>
          <w:szCs w:val="20"/>
          <w:lang w:val="en-US" w:eastAsia="en-US"/>
        </w:rPr>
      </w:pPr>
      <w:r>
        <w:rPr>
          <w:rFonts w:eastAsia="Calibri"/>
          <w:sz w:val="20"/>
          <w:szCs w:val="20"/>
          <w:lang w:val="en-US" w:eastAsia="en-US"/>
        </w:rPr>
        <w:t>integrity</w:t>
      </w:r>
      <w:r>
        <w:rPr>
          <w:rFonts w:eastAsia="Calibri"/>
          <w:sz w:val="20"/>
          <w:szCs w:val="20"/>
          <w:lang w:val="en-US" w:eastAsia="en-US"/>
        </w:rPr>
        <w:tab/>
      </w:r>
    </w:p>
    <w:p w14:paraId="41411E21" w14:textId="77777777" w:rsidR="001A782F" w:rsidRDefault="001A782F">
      <w:pPr>
        <w:ind w:firstLine="567"/>
        <w:jc w:val="both"/>
        <w:rPr>
          <w:rFonts w:eastAsia="Calibri"/>
          <w:sz w:val="20"/>
          <w:szCs w:val="20"/>
          <w:lang w:val="en-US" w:eastAsia="en-US"/>
        </w:rPr>
      </w:pPr>
    </w:p>
    <w:p w14:paraId="7A2DA17D" w14:textId="77777777" w:rsidR="001A782F" w:rsidRDefault="00D85976">
      <w:pPr>
        <w:ind w:firstLine="567"/>
        <w:jc w:val="both"/>
        <w:rPr>
          <w:rFonts w:eastAsia="Calibri"/>
          <w:sz w:val="20"/>
          <w:szCs w:val="20"/>
          <w:lang w:eastAsia="en-US"/>
        </w:rPr>
      </w:pPr>
      <w:r>
        <w:rPr>
          <w:rFonts w:eastAsia="Calibri"/>
          <w:sz w:val="20"/>
          <w:szCs w:val="20"/>
          <w:lang w:eastAsia="en-US"/>
        </w:rPr>
        <w:t>Задание 4. Заполните таблицу.</w:t>
      </w:r>
    </w:p>
    <w:p w14:paraId="43993FE1" w14:textId="77777777" w:rsidR="001A782F" w:rsidRDefault="001A782F">
      <w:pPr>
        <w:ind w:firstLine="567"/>
        <w:jc w:val="both"/>
        <w:rPr>
          <w:rFonts w:eastAsia="Calibri"/>
          <w:sz w:val="20"/>
          <w:szCs w:val="20"/>
          <w:lang w:eastAsia="en-US"/>
        </w:rPr>
      </w:pPr>
    </w:p>
    <w:p w14:paraId="69348429" w14:textId="77777777" w:rsidR="001A782F" w:rsidRPr="00F16885" w:rsidRDefault="00D85976">
      <w:pPr>
        <w:ind w:firstLine="567"/>
        <w:jc w:val="both"/>
        <w:rPr>
          <w:rFonts w:eastAsia="Calibri"/>
          <w:sz w:val="20"/>
          <w:szCs w:val="20"/>
          <w:lang w:eastAsia="en-US"/>
        </w:rPr>
      </w:pPr>
      <w:r>
        <w:rPr>
          <w:rFonts w:eastAsia="Calibri"/>
          <w:sz w:val="20"/>
          <w:szCs w:val="20"/>
          <w:lang w:val="en-US" w:eastAsia="en-US"/>
        </w:rPr>
        <w:t>Noun</w:t>
      </w:r>
      <w:r w:rsidRPr="00F16885">
        <w:rPr>
          <w:rFonts w:eastAsia="Calibri"/>
          <w:sz w:val="20"/>
          <w:szCs w:val="20"/>
          <w:lang w:eastAsia="en-US"/>
        </w:rPr>
        <w:tab/>
      </w:r>
      <w:r>
        <w:rPr>
          <w:rFonts w:eastAsia="Calibri"/>
          <w:sz w:val="20"/>
          <w:szCs w:val="20"/>
          <w:lang w:val="en-US" w:eastAsia="en-US"/>
        </w:rPr>
        <w:t>Verb</w:t>
      </w:r>
      <w:r w:rsidRPr="00F16885">
        <w:rPr>
          <w:rFonts w:eastAsia="Calibri"/>
          <w:sz w:val="20"/>
          <w:szCs w:val="20"/>
          <w:lang w:eastAsia="en-US"/>
        </w:rPr>
        <w:tab/>
      </w:r>
      <w:r>
        <w:rPr>
          <w:rFonts w:eastAsia="Calibri"/>
          <w:sz w:val="20"/>
          <w:szCs w:val="20"/>
          <w:lang w:val="en-US" w:eastAsia="en-US"/>
        </w:rPr>
        <w:t>Noun</w:t>
      </w:r>
      <w:r w:rsidRPr="00F16885">
        <w:rPr>
          <w:rFonts w:eastAsia="Calibri"/>
          <w:sz w:val="20"/>
          <w:szCs w:val="20"/>
          <w:lang w:eastAsia="en-US"/>
        </w:rPr>
        <w:tab/>
      </w:r>
      <w:r>
        <w:rPr>
          <w:rFonts w:eastAsia="Calibri"/>
          <w:sz w:val="20"/>
          <w:szCs w:val="20"/>
          <w:lang w:val="en-US" w:eastAsia="en-US"/>
        </w:rPr>
        <w:t>Verb</w:t>
      </w:r>
    </w:p>
    <w:p w14:paraId="1EBF088A" w14:textId="77777777" w:rsidR="001A782F" w:rsidRDefault="00D85976">
      <w:pPr>
        <w:ind w:firstLine="567"/>
        <w:jc w:val="both"/>
        <w:rPr>
          <w:rFonts w:eastAsia="Calibri"/>
          <w:sz w:val="20"/>
          <w:szCs w:val="20"/>
          <w:lang w:val="en-US" w:eastAsia="en-US"/>
        </w:rPr>
      </w:pPr>
      <w:r w:rsidRPr="00F16885">
        <w:rPr>
          <w:rFonts w:eastAsia="Calibri"/>
          <w:sz w:val="20"/>
          <w:szCs w:val="20"/>
          <w:lang w:eastAsia="en-US"/>
        </w:rPr>
        <w:tab/>
      </w:r>
      <w:r>
        <w:rPr>
          <w:rFonts w:eastAsia="Calibri"/>
          <w:sz w:val="20"/>
          <w:szCs w:val="20"/>
          <w:lang w:val="en-US" w:eastAsia="en-US"/>
        </w:rPr>
        <w:t>apply</w:t>
      </w:r>
      <w:r>
        <w:rPr>
          <w:rFonts w:eastAsia="Calibri"/>
          <w:sz w:val="20"/>
          <w:szCs w:val="20"/>
          <w:lang w:val="en-US" w:eastAsia="en-US"/>
        </w:rPr>
        <w:tab/>
      </w:r>
      <w:r>
        <w:rPr>
          <w:rFonts w:eastAsia="Calibri"/>
          <w:sz w:val="20"/>
          <w:szCs w:val="20"/>
          <w:lang w:val="en-US" w:eastAsia="en-US"/>
        </w:rPr>
        <w:tab/>
        <w:t>verify</w:t>
      </w:r>
    </w:p>
    <w:p w14:paraId="21B76256"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b/>
        <w:t>recruit</w:t>
      </w:r>
      <w:r>
        <w:rPr>
          <w:rFonts w:eastAsia="Calibri"/>
          <w:sz w:val="20"/>
          <w:szCs w:val="20"/>
          <w:lang w:val="en-US" w:eastAsia="en-US"/>
        </w:rPr>
        <w:tab/>
      </w:r>
      <w:r>
        <w:rPr>
          <w:rFonts w:eastAsia="Calibri"/>
          <w:sz w:val="20"/>
          <w:szCs w:val="20"/>
          <w:lang w:val="en-US" w:eastAsia="en-US"/>
        </w:rPr>
        <w:tab/>
        <w:t>refer</w:t>
      </w:r>
    </w:p>
    <w:p w14:paraId="13444CAB"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b/>
        <w:t>submit</w:t>
      </w:r>
      <w:r>
        <w:rPr>
          <w:rFonts w:eastAsia="Calibri"/>
          <w:sz w:val="20"/>
          <w:szCs w:val="20"/>
          <w:lang w:val="en-US" w:eastAsia="en-US"/>
        </w:rPr>
        <w:tab/>
      </w:r>
      <w:r>
        <w:rPr>
          <w:rFonts w:eastAsia="Calibri"/>
          <w:sz w:val="20"/>
          <w:szCs w:val="20"/>
          <w:lang w:val="en-US" w:eastAsia="en-US"/>
        </w:rPr>
        <w:tab/>
        <w:t>hire</w:t>
      </w:r>
    </w:p>
    <w:p w14:paraId="3E3E0447"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b/>
        <w:t>qualify</w:t>
      </w:r>
      <w:r>
        <w:rPr>
          <w:rFonts w:eastAsia="Calibri"/>
          <w:sz w:val="20"/>
          <w:szCs w:val="20"/>
          <w:lang w:val="en-US" w:eastAsia="en-US"/>
        </w:rPr>
        <w:tab/>
      </w:r>
      <w:r>
        <w:rPr>
          <w:rFonts w:eastAsia="Calibri"/>
          <w:sz w:val="20"/>
          <w:szCs w:val="20"/>
          <w:lang w:val="en-US" w:eastAsia="en-US"/>
        </w:rPr>
        <w:tab/>
        <w:t>test</w:t>
      </w:r>
    </w:p>
    <w:p w14:paraId="6C36EE8F" w14:textId="77777777" w:rsidR="001A782F" w:rsidRPr="00F16885" w:rsidRDefault="00D85976">
      <w:pPr>
        <w:ind w:firstLine="567"/>
        <w:jc w:val="both"/>
        <w:rPr>
          <w:rFonts w:eastAsia="Calibri"/>
          <w:sz w:val="20"/>
          <w:szCs w:val="20"/>
          <w:lang w:val="en-US" w:eastAsia="en-US"/>
        </w:rPr>
      </w:pPr>
      <w:r>
        <w:rPr>
          <w:rFonts w:eastAsia="Calibri"/>
          <w:sz w:val="20"/>
          <w:szCs w:val="20"/>
          <w:lang w:val="en-US" w:eastAsia="en-US"/>
        </w:rPr>
        <w:tab/>
        <w:t>discover</w:t>
      </w:r>
      <w:r w:rsidRPr="00F16885">
        <w:rPr>
          <w:rFonts w:eastAsia="Calibri"/>
          <w:sz w:val="20"/>
          <w:szCs w:val="20"/>
          <w:lang w:val="en-US" w:eastAsia="en-US"/>
        </w:rPr>
        <w:tab/>
      </w:r>
      <w:r w:rsidRPr="00F16885">
        <w:rPr>
          <w:rFonts w:eastAsia="Calibri"/>
          <w:sz w:val="20"/>
          <w:szCs w:val="20"/>
          <w:lang w:val="en-US" w:eastAsia="en-US"/>
        </w:rPr>
        <w:tab/>
      </w:r>
      <w:r>
        <w:rPr>
          <w:rFonts w:eastAsia="Calibri"/>
          <w:sz w:val="20"/>
          <w:szCs w:val="20"/>
          <w:lang w:val="en-US" w:eastAsia="en-US"/>
        </w:rPr>
        <w:t>interview</w:t>
      </w:r>
    </w:p>
    <w:p w14:paraId="126ACAD4" w14:textId="77777777" w:rsidR="001A782F" w:rsidRPr="00F16885" w:rsidRDefault="00D85976">
      <w:pPr>
        <w:ind w:firstLine="567"/>
        <w:jc w:val="both"/>
        <w:rPr>
          <w:rFonts w:eastAsia="Calibri"/>
          <w:sz w:val="20"/>
          <w:szCs w:val="20"/>
          <w:lang w:val="en-US" w:eastAsia="en-US"/>
        </w:rPr>
      </w:pPr>
      <w:r w:rsidRPr="00F16885">
        <w:rPr>
          <w:rFonts w:eastAsia="Calibri"/>
          <w:sz w:val="20"/>
          <w:szCs w:val="20"/>
          <w:lang w:val="en-US" w:eastAsia="en-US"/>
        </w:rPr>
        <w:t xml:space="preserve"> </w:t>
      </w:r>
    </w:p>
    <w:p w14:paraId="25F3E9A1" w14:textId="77777777" w:rsidR="001A782F" w:rsidRDefault="00D85976">
      <w:pPr>
        <w:ind w:firstLine="567"/>
        <w:jc w:val="both"/>
        <w:rPr>
          <w:rFonts w:eastAsia="Calibri"/>
          <w:sz w:val="20"/>
          <w:szCs w:val="20"/>
          <w:lang w:eastAsia="en-US"/>
        </w:rPr>
      </w:pPr>
      <w:r>
        <w:rPr>
          <w:rFonts w:eastAsia="Calibri"/>
          <w:sz w:val="20"/>
          <w:szCs w:val="20"/>
          <w:lang w:eastAsia="en-US"/>
        </w:rPr>
        <w:t>Задание</w:t>
      </w:r>
      <w:r w:rsidRPr="00F16885">
        <w:rPr>
          <w:rFonts w:eastAsia="Calibri"/>
          <w:sz w:val="20"/>
          <w:szCs w:val="20"/>
          <w:lang w:val="en-US" w:eastAsia="en-US"/>
        </w:rPr>
        <w:t xml:space="preserve"> 5. </w:t>
      </w:r>
      <w:r>
        <w:rPr>
          <w:rFonts w:eastAsia="Calibri"/>
          <w:sz w:val="20"/>
          <w:szCs w:val="20"/>
          <w:lang w:eastAsia="en-US"/>
        </w:rPr>
        <w:t>Вставьте артикли, где необходимо. Прочитайте и переведите данные предложения.</w:t>
      </w:r>
    </w:p>
    <w:p w14:paraId="19568B53" w14:textId="77777777" w:rsidR="001A782F" w:rsidRDefault="001A782F">
      <w:pPr>
        <w:ind w:firstLine="567"/>
        <w:jc w:val="both"/>
        <w:rPr>
          <w:rFonts w:eastAsia="Calibri"/>
          <w:sz w:val="20"/>
          <w:szCs w:val="20"/>
          <w:lang w:eastAsia="en-US"/>
        </w:rPr>
      </w:pPr>
    </w:p>
    <w:p w14:paraId="282BADB8" w14:textId="77777777" w:rsidR="001A782F" w:rsidRDefault="00D85976">
      <w:pPr>
        <w:ind w:firstLine="567"/>
        <w:jc w:val="both"/>
        <w:rPr>
          <w:rFonts w:eastAsia="Calibri"/>
          <w:sz w:val="20"/>
          <w:szCs w:val="20"/>
          <w:lang w:val="en-US" w:eastAsia="en-US"/>
        </w:rPr>
      </w:pPr>
      <w:r>
        <w:rPr>
          <w:rFonts w:eastAsia="Calibri"/>
          <w:sz w:val="20"/>
          <w:szCs w:val="20"/>
          <w:lang w:val="en-US" w:eastAsia="en-US"/>
        </w:rPr>
        <w:t>1.</w:t>
      </w:r>
      <w:r>
        <w:rPr>
          <w:rFonts w:eastAsia="Calibri"/>
          <w:sz w:val="20"/>
          <w:szCs w:val="20"/>
          <w:lang w:val="en-US" w:eastAsia="en-US"/>
        </w:rPr>
        <w:tab/>
        <w:t>It is_ traditional Scottish song all English-speaking people know_ by heart.</w:t>
      </w:r>
    </w:p>
    <w:p w14:paraId="2EB43905" w14:textId="77777777" w:rsidR="001A782F" w:rsidRDefault="00D85976">
      <w:pPr>
        <w:ind w:firstLine="567"/>
        <w:jc w:val="both"/>
        <w:rPr>
          <w:rFonts w:eastAsia="Calibri"/>
          <w:sz w:val="20"/>
          <w:szCs w:val="20"/>
          <w:lang w:val="en-US" w:eastAsia="en-US"/>
        </w:rPr>
      </w:pPr>
      <w:r>
        <w:rPr>
          <w:rFonts w:eastAsia="Calibri"/>
          <w:sz w:val="20"/>
          <w:szCs w:val="20"/>
          <w:lang w:val="en-US" w:eastAsia="en-US"/>
        </w:rPr>
        <w:t>2.</w:t>
      </w:r>
      <w:r>
        <w:rPr>
          <w:rFonts w:eastAsia="Calibri"/>
          <w:sz w:val="20"/>
          <w:szCs w:val="20"/>
          <w:lang w:val="en-US" w:eastAsia="en-US"/>
        </w:rPr>
        <w:tab/>
        <w:t>People hold hand in_ large circle and dance.</w:t>
      </w:r>
    </w:p>
    <w:p w14:paraId="52FC521A" w14:textId="77777777" w:rsidR="001A782F" w:rsidRDefault="00D85976">
      <w:pPr>
        <w:ind w:firstLine="567"/>
        <w:jc w:val="both"/>
        <w:rPr>
          <w:rFonts w:eastAsia="Calibri"/>
          <w:sz w:val="20"/>
          <w:szCs w:val="20"/>
          <w:lang w:val="en-US" w:eastAsia="en-US"/>
        </w:rPr>
      </w:pPr>
      <w:r>
        <w:rPr>
          <w:rFonts w:eastAsia="Calibri"/>
          <w:sz w:val="20"/>
          <w:szCs w:val="20"/>
          <w:lang w:val="en-US" w:eastAsia="en-US"/>
        </w:rPr>
        <w:t>3.</w:t>
      </w:r>
      <w:r>
        <w:rPr>
          <w:rFonts w:eastAsia="Calibri"/>
          <w:sz w:val="20"/>
          <w:szCs w:val="20"/>
          <w:lang w:val="en-US" w:eastAsia="en-US"/>
        </w:rPr>
        <w:tab/>
        <w:t>Some English and American feature films reproduce _ song showing such _ celebrations.</w:t>
      </w:r>
    </w:p>
    <w:p w14:paraId="34E68EC1" w14:textId="77777777" w:rsidR="001A782F" w:rsidRDefault="00D85976">
      <w:pPr>
        <w:ind w:firstLine="567"/>
        <w:jc w:val="both"/>
        <w:rPr>
          <w:rFonts w:eastAsia="Calibri"/>
          <w:sz w:val="20"/>
          <w:szCs w:val="20"/>
          <w:lang w:val="en-US" w:eastAsia="en-US"/>
        </w:rPr>
      </w:pPr>
      <w:r>
        <w:rPr>
          <w:rFonts w:eastAsia="Calibri"/>
          <w:sz w:val="20"/>
          <w:szCs w:val="20"/>
          <w:lang w:val="en-US" w:eastAsia="en-US"/>
        </w:rPr>
        <w:t>4.</w:t>
      </w:r>
      <w:r>
        <w:rPr>
          <w:rFonts w:eastAsia="Calibri"/>
          <w:sz w:val="20"/>
          <w:szCs w:val="20"/>
          <w:lang w:val="en-US" w:eastAsia="en-US"/>
        </w:rPr>
        <w:tab/>
        <w:t>Another famous song written by Robert Burns is "My love is like _ red, red rose".</w:t>
      </w:r>
    </w:p>
    <w:p w14:paraId="0BFF5DC1" w14:textId="77777777" w:rsidR="001A782F" w:rsidRDefault="00D85976">
      <w:pPr>
        <w:ind w:firstLine="567"/>
        <w:jc w:val="both"/>
        <w:rPr>
          <w:rFonts w:eastAsia="Calibri"/>
          <w:sz w:val="20"/>
          <w:szCs w:val="20"/>
          <w:lang w:val="en-US" w:eastAsia="en-US"/>
        </w:rPr>
      </w:pPr>
      <w:r>
        <w:rPr>
          <w:rFonts w:eastAsia="Calibri"/>
          <w:sz w:val="20"/>
          <w:szCs w:val="20"/>
          <w:lang w:val="en-US" w:eastAsia="en-US"/>
        </w:rPr>
        <w:t>5.</w:t>
      </w:r>
      <w:r>
        <w:rPr>
          <w:rFonts w:eastAsia="Calibri"/>
          <w:sz w:val="20"/>
          <w:szCs w:val="20"/>
          <w:lang w:val="en-US" w:eastAsia="en-US"/>
        </w:rPr>
        <w:tab/>
        <w:t>This song was written in _ England.</w:t>
      </w:r>
    </w:p>
    <w:p w14:paraId="5EBC6E35" w14:textId="77777777" w:rsidR="001A782F" w:rsidRDefault="001A782F">
      <w:pPr>
        <w:ind w:firstLine="567"/>
        <w:jc w:val="both"/>
        <w:rPr>
          <w:rFonts w:eastAsia="Calibri"/>
          <w:sz w:val="20"/>
          <w:szCs w:val="20"/>
          <w:lang w:val="en-US" w:eastAsia="en-US"/>
        </w:rPr>
      </w:pPr>
    </w:p>
    <w:p w14:paraId="7DDCD0D3" w14:textId="77777777" w:rsidR="001A782F" w:rsidRDefault="001A782F">
      <w:pPr>
        <w:ind w:firstLine="567"/>
        <w:jc w:val="both"/>
        <w:rPr>
          <w:rFonts w:eastAsia="Calibri"/>
          <w:sz w:val="20"/>
          <w:szCs w:val="20"/>
          <w:lang w:val="en-US" w:eastAsia="en-US"/>
        </w:rPr>
      </w:pPr>
    </w:p>
    <w:p w14:paraId="1B442C3C" w14:textId="77777777" w:rsidR="001A782F" w:rsidRDefault="001A782F">
      <w:pPr>
        <w:ind w:firstLine="567"/>
        <w:jc w:val="both"/>
        <w:rPr>
          <w:rFonts w:eastAsia="Calibri"/>
          <w:sz w:val="20"/>
          <w:szCs w:val="20"/>
          <w:lang w:val="en-US" w:eastAsia="en-US"/>
        </w:rPr>
      </w:pPr>
    </w:p>
    <w:p w14:paraId="2161BDC2" w14:textId="77777777" w:rsidR="001A782F" w:rsidRDefault="001A782F">
      <w:pPr>
        <w:ind w:firstLine="567"/>
        <w:jc w:val="both"/>
        <w:rPr>
          <w:rFonts w:eastAsia="Calibri"/>
          <w:sz w:val="20"/>
          <w:szCs w:val="20"/>
          <w:lang w:val="en-US" w:eastAsia="en-US"/>
        </w:rPr>
      </w:pPr>
    </w:p>
    <w:p w14:paraId="3DB98BA6" w14:textId="77777777" w:rsidR="001A782F" w:rsidRDefault="00D85976">
      <w:pPr>
        <w:ind w:firstLine="567"/>
        <w:jc w:val="both"/>
        <w:rPr>
          <w:rFonts w:eastAsia="Calibri"/>
          <w:sz w:val="20"/>
          <w:szCs w:val="20"/>
          <w:lang w:eastAsia="en-US"/>
        </w:rPr>
      </w:pPr>
      <w:r>
        <w:rPr>
          <w:rFonts w:eastAsia="Calibri"/>
          <w:sz w:val="20"/>
          <w:szCs w:val="20"/>
          <w:lang w:eastAsia="en-US"/>
        </w:rPr>
        <w:t>Задание № 2.</w:t>
      </w:r>
    </w:p>
    <w:p w14:paraId="122F46C9" w14:textId="77777777" w:rsidR="001A782F" w:rsidRDefault="00D85976">
      <w:pPr>
        <w:ind w:firstLine="567"/>
        <w:jc w:val="both"/>
        <w:rPr>
          <w:rFonts w:eastAsia="Calibri"/>
          <w:sz w:val="20"/>
          <w:szCs w:val="20"/>
          <w:lang w:eastAsia="en-US"/>
        </w:rPr>
      </w:pPr>
      <w:r>
        <w:rPr>
          <w:rFonts w:eastAsia="Calibri"/>
          <w:sz w:val="20"/>
          <w:szCs w:val="20"/>
          <w:lang w:eastAsia="en-US"/>
        </w:rPr>
        <w:t>Задание 1. Переведите на английский язык.</w:t>
      </w:r>
    </w:p>
    <w:p w14:paraId="3ABB3A94" w14:textId="77777777" w:rsidR="001A782F" w:rsidRDefault="001A782F">
      <w:pPr>
        <w:ind w:firstLine="567"/>
        <w:jc w:val="both"/>
        <w:rPr>
          <w:rFonts w:eastAsia="Calibri"/>
          <w:sz w:val="20"/>
          <w:szCs w:val="20"/>
          <w:lang w:eastAsia="en-US"/>
        </w:rPr>
      </w:pPr>
    </w:p>
    <w:p w14:paraId="3BC30407" w14:textId="77777777" w:rsidR="001A782F" w:rsidRDefault="00D85976">
      <w:pPr>
        <w:ind w:firstLine="567"/>
        <w:jc w:val="both"/>
        <w:rPr>
          <w:rFonts w:eastAsia="Calibri"/>
          <w:sz w:val="20"/>
          <w:szCs w:val="20"/>
          <w:lang w:eastAsia="en-US"/>
        </w:rPr>
      </w:pPr>
      <w:r>
        <w:rPr>
          <w:rFonts w:eastAsia="Calibri"/>
          <w:sz w:val="20"/>
          <w:szCs w:val="20"/>
          <w:lang w:eastAsia="en-US"/>
        </w:rPr>
        <w:t>1.</w:t>
      </w:r>
      <w:r>
        <w:rPr>
          <w:rFonts w:eastAsia="Calibri"/>
          <w:sz w:val="20"/>
          <w:szCs w:val="20"/>
          <w:lang w:eastAsia="en-US"/>
        </w:rPr>
        <w:tab/>
        <w:t>Наша учебная программа по культурологии не содержит эти темы.</w:t>
      </w:r>
    </w:p>
    <w:p w14:paraId="437E463A" w14:textId="77777777" w:rsidR="001A782F" w:rsidRDefault="00D85976">
      <w:pPr>
        <w:ind w:firstLine="567"/>
        <w:jc w:val="both"/>
        <w:rPr>
          <w:rFonts w:eastAsia="Calibri"/>
          <w:sz w:val="20"/>
          <w:szCs w:val="20"/>
          <w:lang w:eastAsia="en-US"/>
        </w:rPr>
      </w:pPr>
      <w:r>
        <w:rPr>
          <w:rFonts w:eastAsia="Calibri"/>
          <w:sz w:val="20"/>
          <w:szCs w:val="20"/>
          <w:lang w:eastAsia="en-US"/>
        </w:rPr>
        <w:t>2.</w:t>
      </w:r>
      <w:r>
        <w:rPr>
          <w:rFonts w:eastAsia="Calibri"/>
          <w:sz w:val="20"/>
          <w:szCs w:val="20"/>
          <w:lang w:eastAsia="en-US"/>
        </w:rPr>
        <w:tab/>
        <w:t>Это не может повлиять на успешную сдачу экзамена.</w:t>
      </w:r>
    </w:p>
    <w:p w14:paraId="5E58F60F" w14:textId="77777777" w:rsidR="001A782F" w:rsidRDefault="00D85976">
      <w:pPr>
        <w:ind w:firstLine="567"/>
        <w:jc w:val="both"/>
        <w:rPr>
          <w:rFonts w:eastAsia="Calibri"/>
          <w:sz w:val="20"/>
          <w:szCs w:val="20"/>
          <w:lang w:eastAsia="en-US"/>
        </w:rPr>
      </w:pPr>
      <w:r>
        <w:rPr>
          <w:rFonts w:eastAsia="Calibri"/>
          <w:sz w:val="20"/>
          <w:szCs w:val="20"/>
          <w:lang w:eastAsia="en-US"/>
        </w:rPr>
        <w:t>3.</w:t>
      </w:r>
      <w:r>
        <w:rPr>
          <w:rFonts w:eastAsia="Calibri"/>
          <w:sz w:val="20"/>
          <w:szCs w:val="20"/>
          <w:lang w:eastAsia="en-US"/>
        </w:rPr>
        <w:tab/>
        <w:t>Мне кажется, он не понимает сути нашего вопроса.</w:t>
      </w:r>
    </w:p>
    <w:p w14:paraId="15E4993C" w14:textId="77777777" w:rsidR="001A782F" w:rsidRDefault="00D85976">
      <w:pPr>
        <w:ind w:firstLine="567"/>
        <w:jc w:val="both"/>
        <w:rPr>
          <w:rFonts w:eastAsia="Calibri"/>
          <w:sz w:val="20"/>
          <w:szCs w:val="20"/>
          <w:lang w:eastAsia="en-US"/>
        </w:rPr>
      </w:pPr>
      <w:r>
        <w:rPr>
          <w:rFonts w:eastAsia="Calibri"/>
          <w:sz w:val="20"/>
          <w:szCs w:val="20"/>
          <w:lang w:eastAsia="en-US"/>
        </w:rPr>
        <w:t>4.</w:t>
      </w:r>
      <w:r>
        <w:rPr>
          <w:rFonts w:eastAsia="Calibri"/>
          <w:sz w:val="20"/>
          <w:szCs w:val="20"/>
          <w:lang w:eastAsia="en-US"/>
        </w:rPr>
        <w:tab/>
        <w:t>Они не считают влияние этой научной школы значительным.</w:t>
      </w:r>
    </w:p>
    <w:p w14:paraId="7DD748F7" w14:textId="77777777" w:rsidR="001A782F" w:rsidRDefault="00D85976">
      <w:pPr>
        <w:ind w:firstLine="567"/>
        <w:jc w:val="both"/>
        <w:rPr>
          <w:rFonts w:eastAsia="Calibri"/>
          <w:sz w:val="20"/>
          <w:szCs w:val="20"/>
          <w:lang w:eastAsia="en-US"/>
        </w:rPr>
      </w:pPr>
      <w:r>
        <w:rPr>
          <w:rFonts w:eastAsia="Calibri"/>
          <w:sz w:val="20"/>
          <w:szCs w:val="20"/>
          <w:lang w:eastAsia="en-US"/>
        </w:rPr>
        <w:t>5.</w:t>
      </w:r>
      <w:r>
        <w:rPr>
          <w:rFonts w:eastAsia="Calibri"/>
          <w:sz w:val="20"/>
          <w:szCs w:val="20"/>
          <w:lang w:eastAsia="en-US"/>
        </w:rPr>
        <w:tab/>
        <w:t>У него нет англо-русского словаря общей лексики.</w:t>
      </w:r>
    </w:p>
    <w:p w14:paraId="47173872" w14:textId="77777777" w:rsidR="001A782F" w:rsidRDefault="00D85976">
      <w:pPr>
        <w:ind w:firstLine="567"/>
        <w:jc w:val="both"/>
        <w:rPr>
          <w:rFonts w:eastAsia="Calibri"/>
          <w:sz w:val="20"/>
          <w:szCs w:val="20"/>
          <w:lang w:eastAsia="en-US"/>
        </w:rPr>
      </w:pPr>
      <w:r>
        <w:rPr>
          <w:rFonts w:eastAsia="Calibri"/>
          <w:sz w:val="20"/>
          <w:szCs w:val="20"/>
          <w:lang w:eastAsia="en-US"/>
        </w:rPr>
        <w:t>6.</w:t>
      </w:r>
      <w:r>
        <w:rPr>
          <w:rFonts w:eastAsia="Calibri"/>
          <w:sz w:val="20"/>
          <w:szCs w:val="20"/>
          <w:lang w:eastAsia="en-US"/>
        </w:rPr>
        <w:tab/>
        <w:t>У студентов эта тема вызвала самый большой интерес.</w:t>
      </w:r>
    </w:p>
    <w:p w14:paraId="60DD4C0C" w14:textId="77777777" w:rsidR="001A782F" w:rsidRDefault="001A782F">
      <w:pPr>
        <w:ind w:firstLine="567"/>
        <w:jc w:val="both"/>
        <w:rPr>
          <w:rFonts w:eastAsia="Calibri"/>
          <w:sz w:val="20"/>
          <w:szCs w:val="20"/>
          <w:lang w:eastAsia="en-US"/>
        </w:rPr>
      </w:pPr>
    </w:p>
    <w:p w14:paraId="24BB5203" w14:textId="77777777" w:rsidR="001A782F" w:rsidRDefault="00D85976">
      <w:pPr>
        <w:ind w:firstLine="567"/>
        <w:jc w:val="both"/>
        <w:rPr>
          <w:rFonts w:eastAsia="Calibri"/>
          <w:sz w:val="20"/>
          <w:szCs w:val="20"/>
          <w:lang w:val="en-US" w:eastAsia="en-US"/>
        </w:rPr>
      </w:pPr>
      <w:r>
        <w:rPr>
          <w:rFonts w:eastAsia="Calibri"/>
          <w:sz w:val="20"/>
          <w:szCs w:val="20"/>
          <w:lang w:eastAsia="en-US"/>
        </w:rPr>
        <w:t>Задание</w:t>
      </w:r>
      <w:r>
        <w:rPr>
          <w:rFonts w:eastAsia="Calibri"/>
          <w:sz w:val="20"/>
          <w:szCs w:val="20"/>
          <w:lang w:val="en-US" w:eastAsia="en-US"/>
        </w:rPr>
        <w:t xml:space="preserve"> 2. </w:t>
      </w:r>
      <w:r>
        <w:rPr>
          <w:rFonts w:eastAsia="Calibri"/>
          <w:sz w:val="20"/>
          <w:szCs w:val="20"/>
          <w:lang w:eastAsia="en-US"/>
        </w:rPr>
        <w:t>Разыграйте</w:t>
      </w:r>
      <w:r>
        <w:rPr>
          <w:rFonts w:eastAsia="Calibri"/>
          <w:sz w:val="20"/>
          <w:szCs w:val="20"/>
          <w:lang w:val="en-US" w:eastAsia="en-US"/>
        </w:rPr>
        <w:t xml:space="preserve"> </w:t>
      </w:r>
      <w:r>
        <w:rPr>
          <w:rFonts w:eastAsia="Calibri"/>
          <w:sz w:val="20"/>
          <w:szCs w:val="20"/>
          <w:lang w:eastAsia="en-US"/>
        </w:rPr>
        <w:t>мини</w:t>
      </w:r>
      <w:r>
        <w:rPr>
          <w:rFonts w:eastAsia="Calibri"/>
          <w:sz w:val="20"/>
          <w:szCs w:val="20"/>
          <w:lang w:val="en-US" w:eastAsia="en-US"/>
        </w:rPr>
        <w:t xml:space="preserve"> </w:t>
      </w:r>
      <w:r>
        <w:rPr>
          <w:rFonts w:eastAsia="Calibri"/>
          <w:sz w:val="20"/>
          <w:szCs w:val="20"/>
          <w:lang w:eastAsia="en-US"/>
        </w:rPr>
        <w:t>диалоги</w:t>
      </w:r>
    </w:p>
    <w:p w14:paraId="4145F4E9" w14:textId="77777777" w:rsidR="001A782F" w:rsidRDefault="00D85976">
      <w:pPr>
        <w:ind w:firstLine="567"/>
        <w:jc w:val="both"/>
        <w:rPr>
          <w:rFonts w:eastAsia="Calibri"/>
          <w:sz w:val="20"/>
          <w:szCs w:val="20"/>
          <w:lang w:val="en-US" w:eastAsia="en-US"/>
        </w:rPr>
      </w:pPr>
      <w:r>
        <w:rPr>
          <w:rFonts w:eastAsia="Calibri"/>
          <w:sz w:val="20"/>
          <w:szCs w:val="20"/>
          <w:lang w:val="en-US" w:eastAsia="en-US"/>
        </w:rPr>
        <w:t>Do the humanities include archeology?</w:t>
      </w:r>
    </w:p>
    <w:p w14:paraId="33D174D9"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As far as I know, They do. It is closely related to history, doesn't it?</w:t>
      </w:r>
    </w:p>
    <w:p w14:paraId="057C7962" w14:textId="77777777" w:rsidR="001A782F" w:rsidRDefault="00D85976">
      <w:pPr>
        <w:ind w:firstLine="567"/>
        <w:jc w:val="both"/>
        <w:rPr>
          <w:rFonts w:eastAsia="Calibri"/>
          <w:sz w:val="20"/>
          <w:szCs w:val="20"/>
          <w:lang w:val="en-US" w:eastAsia="en-US"/>
        </w:rPr>
      </w:pPr>
      <w:r>
        <w:rPr>
          <w:rFonts w:eastAsia="Calibri"/>
          <w:sz w:val="20"/>
          <w:szCs w:val="20"/>
          <w:lang w:val="en-US" w:eastAsia="en-US"/>
        </w:rPr>
        <w:t>Yes, certainly.</w:t>
      </w:r>
    </w:p>
    <w:p w14:paraId="13496232" w14:textId="77777777" w:rsidR="001A782F" w:rsidRDefault="001A782F">
      <w:pPr>
        <w:ind w:firstLine="567"/>
        <w:jc w:val="both"/>
        <w:rPr>
          <w:rFonts w:eastAsia="Calibri"/>
          <w:sz w:val="20"/>
          <w:szCs w:val="20"/>
          <w:lang w:val="en-US" w:eastAsia="en-US"/>
        </w:rPr>
      </w:pPr>
    </w:p>
    <w:p w14:paraId="0148D77C" w14:textId="77777777" w:rsidR="001A782F" w:rsidRDefault="00D85976">
      <w:pPr>
        <w:ind w:firstLine="567"/>
        <w:jc w:val="both"/>
        <w:rPr>
          <w:rFonts w:eastAsia="Calibri"/>
          <w:sz w:val="20"/>
          <w:szCs w:val="20"/>
          <w:lang w:val="en-US" w:eastAsia="en-US"/>
        </w:rPr>
      </w:pPr>
      <w:r>
        <w:rPr>
          <w:rFonts w:eastAsia="Calibri"/>
          <w:sz w:val="20"/>
          <w:szCs w:val="20"/>
          <w:lang w:val="en-US" w:eastAsia="en-US"/>
        </w:rPr>
        <w:t>Now, at the digital age, language and literature lie at the heart of humanities/</w:t>
      </w:r>
    </w:p>
    <w:p w14:paraId="627F4FD1" w14:textId="77777777" w:rsidR="001A782F" w:rsidRDefault="00D85976">
      <w:pPr>
        <w:ind w:firstLine="567"/>
        <w:jc w:val="both"/>
        <w:rPr>
          <w:rFonts w:eastAsia="Calibri"/>
          <w:sz w:val="20"/>
          <w:szCs w:val="20"/>
          <w:lang w:val="en-US" w:eastAsia="en-US"/>
        </w:rPr>
      </w:pPr>
      <w:r>
        <w:rPr>
          <w:rFonts w:eastAsia="Calibri"/>
          <w:sz w:val="20"/>
          <w:szCs w:val="20"/>
          <w:lang w:val="en-US" w:eastAsia="en-US"/>
        </w:rPr>
        <w:t>You are absolutely right. Modern technology and Internet speed up communication, but may threaten these humanities.</w:t>
      </w:r>
    </w:p>
    <w:p w14:paraId="4925DF5D" w14:textId="77777777" w:rsidR="001A782F" w:rsidRDefault="00D85976">
      <w:pPr>
        <w:ind w:firstLine="567"/>
        <w:jc w:val="both"/>
        <w:rPr>
          <w:rFonts w:eastAsia="Calibri"/>
          <w:sz w:val="20"/>
          <w:szCs w:val="20"/>
          <w:lang w:eastAsia="en-US"/>
        </w:rPr>
      </w:pPr>
      <w:r>
        <w:rPr>
          <w:rFonts w:eastAsia="Calibri"/>
          <w:sz w:val="20"/>
          <w:szCs w:val="20"/>
          <w:lang w:eastAsia="en-US"/>
        </w:rPr>
        <w:t>That's true.</w:t>
      </w:r>
    </w:p>
    <w:p w14:paraId="4CF6E14E" w14:textId="77777777" w:rsidR="001A782F" w:rsidRDefault="00D85976">
      <w:pPr>
        <w:ind w:firstLine="567"/>
        <w:jc w:val="both"/>
        <w:rPr>
          <w:rFonts w:eastAsia="Calibri"/>
          <w:sz w:val="20"/>
          <w:szCs w:val="20"/>
          <w:lang w:eastAsia="en-US"/>
        </w:rPr>
      </w:pPr>
      <w:r>
        <w:rPr>
          <w:rFonts w:eastAsia="Calibri"/>
          <w:sz w:val="20"/>
          <w:szCs w:val="20"/>
          <w:lang w:eastAsia="en-US"/>
        </w:rPr>
        <w:t xml:space="preserve">Задание 3. Составьте короткие предложения, используя следующие два слова в разных возможных значениях </w:t>
      </w:r>
    </w:p>
    <w:p w14:paraId="362E441B" w14:textId="77777777" w:rsidR="001A782F" w:rsidRDefault="001A782F">
      <w:pPr>
        <w:ind w:firstLine="567"/>
        <w:jc w:val="both"/>
        <w:rPr>
          <w:rFonts w:eastAsia="Calibri"/>
          <w:sz w:val="20"/>
          <w:szCs w:val="20"/>
          <w:lang w:eastAsia="en-US"/>
        </w:rPr>
      </w:pPr>
    </w:p>
    <w:p w14:paraId="27F78053" w14:textId="77777777" w:rsidR="001A782F" w:rsidRDefault="00D85976">
      <w:pPr>
        <w:ind w:firstLine="567"/>
        <w:jc w:val="both"/>
        <w:rPr>
          <w:rFonts w:eastAsia="Calibri"/>
          <w:sz w:val="20"/>
          <w:szCs w:val="20"/>
          <w:lang w:val="en-US" w:eastAsia="en-US"/>
        </w:rPr>
      </w:pPr>
      <w:r>
        <w:rPr>
          <w:rFonts w:eastAsia="Calibri"/>
          <w:sz w:val="20"/>
          <w:szCs w:val="20"/>
          <w:lang w:val="en-US" w:eastAsia="en-US"/>
        </w:rPr>
        <w:t xml:space="preserve">A first is                                                                                                            a first-year student at university </w:t>
      </w:r>
    </w:p>
    <w:p w14:paraId="5D02B2B0"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 first term at a university</w:t>
      </w:r>
    </w:p>
    <w:p w14:paraId="4B8DEF2A" w14:textId="77777777" w:rsidR="001A782F" w:rsidRDefault="00D85976">
      <w:pPr>
        <w:ind w:firstLine="567"/>
        <w:jc w:val="both"/>
        <w:rPr>
          <w:rFonts w:eastAsia="Calibri"/>
          <w:sz w:val="20"/>
          <w:szCs w:val="20"/>
          <w:lang w:val="en-US" w:eastAsia="en-US"/>
        </w:rPr>
      </w:pPr>
      <w:r>
        <w:rPr>
          <w:rFonts w:eastAsia="Calibri"/>
          <w:sz w:val="20"/>
          <w:szCs w:val="20"/>
          <w:lang w:val="en-US" w:eastAsia="en-US"/>
        </w:rPr>
        <w:t>the best degree one can get</w:t>
      </w:r>
    </w:p>
    <w:p w14:paraId="1F1D074F"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 pass in the first exam one takes at university</w:t>
      </w:r>
    </w:p>
    <w:p w14:paraId="37AE2E80" w14:textId="77777777" w:rsidR="001A782F" w:rsidRDefault="001A782F">
      <w:pPr>
        <w:ind w:firstLine="567"/>
        <w:jc w:val="both"/>
        <w:rPr>
          <w:rFonts w:eastAsia="Calibri"/>
          <w:sz w:val="20"/>
          <w:szCs w:val="20"/>
          <w:lang w:val="en-US" w:eastAsia="en-US"/>
        </w:rPr>
      </w:pPr>
    </w:p>
    <w:p w14:paraId="303AC54F" w14:textId="77777777" w:rsidR="001A782F" w:rsidRDefault="001A782F">
      <w:pPr>
        <w:ind w:firstLine="567"/>
        <w:jc w:val="both"/>
        <w:rPr>
          <w:rFonts w:eastAsia="Calibri"/>
          <w:sz w:val="20"/>
          <w:szCs w:val="20"/>
          <w:lang w:val="en-US" w:eastAsia="en-US"/>
        </w:rPr>
      </w:pPr>
    </w:p>
    <w:p w14:paraId="59B03540"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 graduate is                                                                                           a student who is working for a degree</w:t>
      </w:r>
    </w:p>
    <w:p w14:paraId="57F7B203"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 student who has got his degree</w:t>
      </w:r>
    </w:p>
    <w:p w14:paraId="54750E28"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 student who stays at university because he failed to get a degree</w:t>
      </w:r>
    </w:p>
    <w:p w14:paraId="29ACF20B" w14:textId="77777777" w:rsidR="001A782F" w:rsidRDefault="00D85976">
      <w:pPr>
        <w:ind w:firstLine="567"/>
        <w:jc w:val="both"/>
        <w:rPr>
          <w:rFonts w:eastAsia="Calibri"/>
          <w:sz w:val="20"/>
          <w:szCs w:val="20"/>
          <w:lang w:eastAsia="en-US"/>
        </w:rPr>
      </w:pPr>
      <w:r>
        <w:rPr>
          <w:rFonts w:eastAsia="Calibri"/>
          <w:sz w:val="20"/>
          <w:szCs w:val="20"/>
          <w:lang w:eastAsia="en-US"/>
        </w:rPr>
        <w:lastRenderedPageBreak/>
        <w:t>a junior lecturer</w:t>
      </w:r>
    </w:p>
    <w:p w14:paraId="6ACE5DD8" w14:textId="77777777" w:rsidR="001A782F" w:rsidRDefault="001A782F">
      <w:pPr>
        <w:ind w:firstLine="567"/>
        <w:jc w:val="both"/>
        <w:rPr>
          <w:rFonts w:eastAsia="Calibri"/>
          <w:sz w:val="20"/>
          <w:szCs w:val="20"/>
          <w:lang w:eastAsia="en-US"/>
        </w:rPr>
      </w:pPr>
    </w:p>
    <w:p w14:paraId="09F31D1C" w14:textId="77777777" w:rsidR="001A782F" w:rsidRDefault="00D85976">
      <w:pPr>
        <w:ind w:firstLine="567"/>
        <w:jc w:val="both"/>
        <w:rPr>
          <w:rFonts w:eastAsia="Calibri"/>
          <w:sz w:val="20"/>
          <w:szCs w:val="20"/>
          <w:lang w:eastAsia="en-US"/>
        </w:rPr>
      </w:pPr>
      <w:r>
        <w:rPr>
          <w:rFonts w:eastAsia="Calibri"/>
          <w:sz w:val="20"/>
          <w:szCs w:val="20"/>
          <w:lang w:eastAsia="en-US"/>
        </w:rPr>
        <w:t xml:space="preserve">Задание 4. Соедините термины с их определениями </w:t>
      </w:r>
    </w:p>
    <w:p w14:paraId="4EB0758A" w14:textId="77777777" w:rsidR="001A782F" w:rsidRDefault="001A782F">
      <w:pPr>
        <w:ind w:firstLine="567"/>
        <w:jc w:val="both"/>
        <w:rPr>
          <w:rFonts w:eastAsia="Calibri"/>
          <w:sz w:val="20"/>
          <w:szCs w:val="20"/>
          <w:lang w:eastAsia="en-US"/>
        </w:rPr>
      </w:pPr>
    </w:p>
    <w:p w14:paraId="629A1C14" w14:textId="77777777" w:rsidR="001A782F" w:rsidRDefault="00D85976">
      <w:pPr>
        <w:ind w:firstLine="567"/>
        <w:jc w:val="both"/>
        <w:rPr>
          <w:rFonts w:eastAsia="Calibri"/>
          <w:sz w:val="20"/>
          <w:szCs w:val="20"/>
          <w:lang w:val="en-US" w:eastAsia="en-US"/>
        </w:rPr>
      </w:pPr>
      <w:r>
        <w:rPr>
          <w:rFonts w:eastAsia="Calibri"/>
          <w:sz w:val="20"/>
          <w:szCs w:val="20"/>
          <w:lang w:val="en-US" w:eastAsia="en-US"/>
        </w:rPr>
        <w:t>public schools</w:t>
      </w:r>
      <w:r>
        <w:rPr>
          <w:rFonts w:eastAsia="Calibri"/>
          <w:sz w:val="20"/>
          <w:szCs w:val="20"/>
          <w:lang w:val="en-US" w:eastAsia="en-US"/>
        </w:rPr>
        <w:tab/>
        <w:t>schools for all abilities</w:t>
      </w:r>
    </w:p>
    <w:p w14:paraId="4D340926" w14:textId="77777777" w:rsidR="001A782F" w:rsidRDefault="00D85976">
      <w:pPr>
        <w:ind w:firstLine="567"/>
        <w:jc w:val="both"/>
        <w:rPr>
          <w:rFonts w:eastAsia="Calibri"/>
          <w:sz w:val="20"/>
          <w:szCs w:val="20"/>
          <w:lang w:val="en-US" w:eastAsia="en-US"/>
        </w:rPr>
      </w:pPr>
      <w:r>
        <w:rPr>
          <w:rFonts w:eastAsia="Calibri"/>
          <w:sz w:val="20"/>
          <w:szCs w:val="20"/>
          <w:lang w:val="en-US" w:eastAsia="en-US"/>
        </w:rPr>
        <w:t>comprehensive schools</w:t>
      </w:r>
      <w:r>
        <w:rPr>
          <w:rFonts w:eastAsia="Calibri"/>
          <w:sz w:val="20"/>
          <w:szCs w:val="20"/>
          <w:lang w:val="en-US" w:eastAsia="en-US"/>
        </w:rPr>
        <w:tab/>
        <w:t>very famous private schools</w:t>
      </w:r>
    </w:p>
    <w:p w14:paraId="604FE77F" w14:textId="77777777" w:rsidR="001A782F" w:rsidRDefault="00D85976">
      <w:pPr>
        <w:ind w:firstLine="567"/>
        <w:jc w:val="both"/>
        <w:rPr>
          <w:rFonts w:eastAsia="Calibri"/>
          <w:sz w:val="20"/>
          <w:szCs w:val="20"/>
          <w:lang w:val="en-US" w:eastAsia="en-US"/>
        </w:rPr>
      </w:pPr>
      <w:r>
        <w:rPr>
          <w:rFonts w:eastAsia="Calibri"/>
          <w:sz w:val="20"/>
          <w:szCs w:val="20"/>
          <w:lang w:val="en-US" w:eastAsia="en-US"/>
        </w:rPr>
        <w:t>grammar schools</w:t>
      </w:r>
      <w:r>
        <w:rPr>
          <w:rFonts w:eastAsia="Calibri"/>
          <w:sz w:val="20"/>
          <w:szCs w:val="20"/>
          <w:lang w:val="en-US" w:eastAsia="en-US"/>
        </w:rPr>
        <w:tab/>
        <w:t>schools usually by competitive entry</w:t>
      </w:r>
    </w:p>
    <w:p w14:paraId="7470D42A" w14:textId="77777777" w:rsidR="001A782F" w:rsidRDefault="00D85976">
      <w:pPr>
        <w:ind w:firstLine="567"/>
        <w:jc w:val="both"/>
        <w:rPr>
          <w:rFonts w:eastAsia="Calibri"/>
          <w:sz w:val="20"/>
          <w:szCs w:val="20"/>
          <w:lang w:val="en-US" w:eastAsia="en-US"/>
        </w:rPr>
      </w:pPr>
      <w:r>
        <w:rPr>
          <w:rFonts w:eastAsia="Calibri"/>
          <w:sz w:val="20"/>
          <w:szCs w:val="20"/>
          <w:lang w:val="en-US" w:eastAsia="en-US"/>
        </w:rPr>
        <w:t>polytechnics</w:t>
      </w:r>
      <w:r>
        <w:rPr>
          <w:rFonts w:eastAsia="Calibri"/>
          <w:sz w:val="20"/>
          <w:szCs w:val="20"/>
          <w:lang w:val="en-US" w:eastAsia="en-US"/>
        </w:rPr>
        <w:tab/>
        <w:t>institutions for advanced learning, awarding degrees and engaging in academic research</w:t>
      </w:r>
    </w:p>
    <w:p w14:paraId="27885814" w14:textId="77777777" w:rsidR="001A782F" w:rsidRDefault="00D85976">
      <w:pPr>
        <w:ind w:firstLine="567"/>
        <w:jc w:val="both"/>
        <w:rPr>
          <w:rFonts w:eastAsia="Calibri"/>
          <w:sz w:val="20"/>
          <w:szCs w:val="20"/>
          <w:lang w:val="en-US" w:eastAsia="en-US"/>
        </w:rPr>
      </w:pPr>
      <w:r>
        <w:rPr>
          <w:rFonts w:eastAsia="Calibri"/>
          <w:sz w:val="20"/>
          <w:szCs w:val="20"/>
          <w:lang w:val="en-US" w:eastAsia="en-US"/>
        </w:rPr>
        <w:t>universities</w:t>
      </w:r>
      <w:r>
        <w:rPr>
          <w:rFonts w:eastAsia="Calibri"/>
          <w:sz w:val="20"/>
          <w:szCs w:val="20"/>
          <w:lang w:val="en-US" w:eastAsia="en-US"/>
        </w:rPr>
        <w:tab/>
        <w:t>institutions foe advanced full-time and part-time education</w:t>
      </w:r>
    </w:p>
    <w:p w14:paraId="34A7C4D1"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 teacher</w:t>
      </w:r>
      <w:r>
        <w:rPr>
          <w:rFonts w:eastAsia="Calibri"/>
          <w:sz w:val="20"/>
          <w:szCs w:val="20"/>
          <w:lang w:val="en-US" w:eastAsia="en-US"/>
        </w:rPr>
        <w:tab/>
        <w:t>a senior university academic</w:t>
      </w:r>
    </w:p>
    <w:p w14:paraId="23365FB1"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 professor</w:t>
      </w:r>
      <w:r>
        <w:rPr>
          <w:rFonts w:eastAsia="Calibri"/>
          <w:sz w:val="20"/>
          <w:szCs w:val="20"/>
          <w:lang w:val="en-US" w:eastAsia="en-US"/>
        </w:rPr>
        <w:tab/>
        <w:t>a person who teaches at a university/college</w:t>
      </w:r>
    </w:p>
    <w:p w14:paraId="7801D400"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 lecturer/tutor/don</w:t>
      </w:r>
      <w:r>
        <w:rPr>
          <w:rFonts w:eastAsia="Calibri"/>
          <w:sz w:val="20"/>
          <w:szCs w:val="20"/>
          <w:lang w:val="en-US" w:eastAsia="en-US"/>
        </w:rPr>
        <w:tab/>
        <w:t>a person who teaches at school</w:t>
      </w:r>
    </w:p>
    <w:p w14:paraId="792F07DF"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 common room</w:t>
      </w:r>
      <w:r>
        <w:rPr>
          <w:rFonts w:eastAsia="Calibri"/>
          <w:sz w:val="20"/>
          <w:szCs w:val="20"/>
          <w:lang w:val="en-US" w:eastAsia="en-US"/>
        </w:rPr>
        <w:tab/>
        <w:t>a building where students have their bed-sitting rooms</w:t>
      </w:r>
    </w:p>
    <w:p w14:paraId="1C4DEA3A" w14:textId="77777777" w:rsidR="001A782F" w:rsidRDefault="00D85976">
      <w:pPr>
        <w:ind w:firstLine="567"/>
        <w:jc w:val="both"/>
        <w:rPr>
          <w:rFonts w:eastAsia="Calibri"/>
          <w:sz w:val="20"/>
          <w:szCs w:val="20"/>
          <w:lang w:val="en-US" w:eastAsia="en-US"/>
        </w:rPr>
      </w:pPr>
      <w:r>
        <w:rPr>
          <w:rFonts w:eastAsia="Calibri"/>
          <w:sz w:val="20"/>
          <w:szCs w:val="20"/>
          <w:lang w:val="en-US" w:eastAsia="en-US"/>
        </w:rPr>
        <w:t>a hall of residence</w:t>
      </w:r>
      <w:r>
        <w:rPr>
          <w:rFonts w:eastAsia="Calibri"/>
          <w:sz w:val="20"/>
          <w:szCs w:val="20"/>
          <w:lang w:val="en-US" w:eastAsia="en-US"/>
        </w:rPr>
        <w:tab/>
        <w:t>a large sitting room where students can meet together</w:t>
      </w:r>
    </w:p>
    <w:p w14:paraId="741F826B" w14:textId="77777777" w:rsidR="001A782F" w:rsidRDefault="001A782F">
      <w:pPr>
        <w:ind w:firstLine="567"/>
        <w:jc w:val="both"/>
        <w:rPr>
          <w:rFonts w:eastAsia="Calibri"/>
          <w:sz w:val="20"/>
          <w:szCs w:val="20"/>
          <w:lang w:val="en-US" w:eastAsia="en-US"/>
        </w:rPr>
      </w:pPr>
    </w:p>
    <w:p w14:paraId="77DB2A6B" w14:textId="77777777" w:rsidR="001A782F" w:rsidRDefault="001A782F">
      <w:pPr>
        <w:ind w:firstLine="567"/>
        <w:jc w:val="both"/>
        <w:rPr>
          <w:rFonts w:eastAsia="Calibri"/>
          <w:b/>
          <w:bCs/>
          <w:color w:val="000000"/>
          <w:sz w:val="20"/>
          <w:szCs w:val="20"/>
          <w:lang w:val="en-US" w:eastAsia="en-US"/>
        </w:rPr>
      </w:pPr>
    </w:p>
    <w:p w14:paraId="2DF74C46" w14:textId="77777777" w:rsidR="001A782F" w:rsidRDefault="00D85976">
      <w:pPr>
        <w:ind w:firstLine="567"/>
        <w:jc w:val="both"/>
        <w:rPr>
          <w:rFonts w:eastAsia="Calibri"/>
          <w:b/>
          <w:bCs/>
          <w:color w:val="000000"/>
          <w:sz w:val="20"/>
          <w:szCs w:val="20"/>
          <w:lang w:eastAsia="en-US"/>
        </w:rPr>
      </w:pPr>
      <w:r>
        <w:rPr>
          <w:rFonts w:eastAsia="Calibri"/>
          <w:b/>
          <w:bCs/>
          <w:color w:val="000000"/>
          <w:sz w:val="20"/>
          <w:szCs w:val="20"/>
          <w:lang w:eastAsia="en-US"/>
        </w:rPr>
        <w:t>4.2. Оценочные средства промежуточной аттестации</w:t>
      </w:r>
      <w:bookmarkEnd w:id="19"/>
      <w:bookmarkEnd w:id="20"/>
      <w:bookmarkEnd w:id="21"/>
    </w:p>
    <w:p w14:paraId="0335E795" w14:textId="77777777" w:rsidR="001A782F" w:rsidRDefault="001A782F">
      <w:pPr>
        <w:ind w:firstLine="567"/>
        <w:jc w:val="both"/>
        <w:rPr>
          <w:rFonts w:eastAsia="Calibri"/>
          <w:b/>
          <w:bCs/>
          <w:i/>
          <w:color w:val="000000"/>
          <w:sz w:val="20"/>
          <w:szCs w:val="20"/>
          <w:lang w:eastAsia="en-US"/>
        </w:rPr>
      </w:pPr>
    </w:p>
    <w:p w14:paraId="460203EA" w14:textId="77777777" w:rsidR="001A782F" w:rsidRDefault="00D85976">
      <w:pPr>
        <w:ind w:firstLine="567"/>
        <w:jc w:val="both"/>
        <w:rPr>
          <w:rFonts w:eastAsia="Calibri"/>
          <w:b/>
          <w:bCs/>
          <w:i/>
          <w:iCs/>
          <w:color w:val="000000"/>
          <w:sz w:val="20"/>
          <w:szCs w:val="20"/>
          <w:lang w:eastAsia="en-US"/>
        </w:rPr>
      </w:pPr>
      <w:r>
        <w:rPr>
          <w:rFonts w:eastAsia="Calibri"/>
          <w:b/>
          <w:bCs/>
          <w:i/>
          <w:color w:val="000000"/>
          <w:sz w:val="20"/>
          <w:szCs w:val="20"/>
          <w:lang w:eastAsia="en-US"/>
        </w:rPr>
        <w:t xml:space="preserve">4.2.1. </w:t>
      </w:r>
      <w:r>
        <w:rPr>
          <w:rFonts w:eastAsia="Calibri"/>
          <w:b/>
          <w:bCs/>
          <w:i/>
          <w:iCs/>
          <w:color w:val="000000"/>
          <w:sz w:val="20"/>
          <w:szCs w:val="20"/>
          <w:lang w:eastAsia="en-US"/>
        </w:rPr>
        <w:t xml:space="preserve">Зачет </w:t>
      </w:r>
    </w:p>
    <w:p w14:paraId="565CF81C" w14:textId="77777777" w:rsidR="001A782F" w:rsidRDefault="00D85976">
      <w:pPr>
        <w:ind w:firstLine="567"/>
        <w:jc w:val="both"/>
        <w:rPr>
          <w:rFonts w:eastAsia="Calibri"/>
          <w:b/>
          <w:bCs/>
          <w:color w:val="000000"/>
          <w:sz w:val="20"/>
          <w:szCs w:val="20"/>
          <w:lang w:eastAsia="en-US"/>
        </w:rPr>
      </w:pPr>
      <w:r>
        <w:rPr>
          <w:rFonts w:eastAsia="Calibri"/>
          <w:b/>
          <w:bCs/>
          <w:color w:val="000000"/>
          <w:sz w:val="20"/>
          <w:szCs w:val="20"/>
          <w:lang w:eastAsia="en-US"/>
        </w:rPr>
        <w:t xml:space="preserve">4.2.1.1. Порядок проведения. </w:t>
      </w:r>
    </w:p>
    <w:p w14:paraId="47A71B52" w14:textId="77777777" w:rsidR="001A782F" w:rsidRDefault="00D85976">
      <w:pPr>
        <w:ind w:firstLine="567"/>
        <w:jc w:val="both"/>
        <w:rPr>
          <w:rFonts w:eastAsia="Calibri"/>
          <w:sz w:val="20"/>
          <w:szCs w:val="20"/>
          <w:lang w:eastAsia="en-US"/>
        </w:rPr>
      </w:pPr>
      <w:r>
        <w:rPr>
          <w:rFonts w:eastAsia="Calibri"/>
          <w:sz w:val="20"/>
          <w:szCs w:val="20"/>
          <w:lang w:eastAsia="en-US"/>
        </w:rPr>
        <w:t xml:space="preserve">По дисциплине предусмотрен зачет. Зачет проходит по билетам. В каждом билете два вопроса. Зачет нацелен на комплексную проверку освоения дисциплины. Обучающийся получает вопрос (вопросы) либо задание (задания) и время на подготовку. </w:t>
      </w:r>
    </w:p>
    <w:p w14:paraId="70CFE7C3" w14:textId="77777777" w:rsidR="001A782F" w:rsidRDefault="00D85976">
      <w:pPr>
        <w:ind w:firstLine="567"/>
        <w:jc w:val="both"/>
        <w:rPr>
          <w:rFonts w:eastAsia="Calibri"/>
          <w:sz w:val="20"/>
          <w:szCs w:val="20"/>
          <w:lang w:eastAsia="en-US"/>
        </w:rPr>
      </w:pPr>
      <w:r>
        <w:rPr>
          <w:rFonts w:eastAsia="Calibri"/>
          <w:sz w:val="20"/>
          <w:szCs w:val="20"/>
          <w:lang w:eastAsia="en-US"/>
        </w:rPr>
        <w:t>Зачет проводится в устной, письменной или компьютерной форме. Оценивается владение материалом, его системное освоение, способность применять нужные знания, навыки и умения при анализе проблемных ситуаций и решении практических заданий.</w:t>
      </w:r>
    </w:p>
    <w:p w14:paraId="72FB0EE9" w14:textId="77777777" w:rsidR="001A782F" w:rsidRDefault="00D85976">
      <w:pPr>
        <w:ind w:firstLine="567"/>
        <w:jc w:val="both"/>
        <w:rPr>
          <w:rFonts w:eastAsia="Calibri"/>
          <w:b/>
          <w:bCs/>
          <w:color w:val="000000"/>
          <w:sz w:val="20"/>
          <w:szCs w:val="20"/>
          <w:lang w:eastAsia="en-US"/>
        </w:rPr>
      </w:pPr>
      <w:r>
        <w:rPr>
          <w:rFonts w:eastAsia="Calibri"/>
          <w:b/>
          <w:bCs/>
          <w:color w:val="000000"/>
          <w:sz w:val="20"/>
          <w:szCs w:val="20"/>
          <w:lang w:eastAsia="en-US"/>
        </w:rPr>
        <w:t>4.2.1.2. Критерии оценивания.</w:t>
      </w:r>
    </w:p>
    <w:p w14:paraId="2477F037" w14:textId="1F2F29D5" w:rsidR="00393D19" w:rsidRDefault="00886AF7" w:rsidP="00393D19">
      <w:pPr>
        <w:ind w:firstLine="567"/>
        <w:jc w:val="both"/>
        <w:rPr>
          <w:rFonts w:eastAsia="Calibri"/>
          <w:b/>
          <w:bCs/>
          <w:color w:val="000000"/>
          <w:sz w:val="20"/>
          <w:szCs w:val="20"/>
          <w:lang w:eastAsia="en-US"/>
        </w:rPr>
      </w:pPr>
      <w:bookmarkStart w:id="30" w:name="_Hlk214729356"/>
      <w:r>
        <w:rPr>
          <w:rFonts w:eastAsia="Calibri"/>
          <w:b/>
          <w:bCs/>
          <w:color w:val="000000"/>
          <w:sz w:val="20"/>
          <w:szCs w:val="20"/>
          <w:lang w:eastAsia="en-US"/>
        </w:rPr>
        <w:t>25</w:t>
      </w:r>
      <w:r w:rsidR="00393D19">
        <w:rPr>
          <w:rFonts w:eastAsia="Calibri"/>
          <w:b/>
          <w:bCs/>
          <w:color w:val="000000"/>
          <w:sz w:val="20"/>
          <w:szCs w:val="20"/>
          <w:lang w:eastAsia="en-US"/>
        </w:rPr>
        <w:t xml:space="preserve">-50 баллов (Оценка «зачтено») </w:t>
      </w:r>
      <w:bookmarkEnd w:id="30"/>
      <w:r w:rsidR="00393D19">
        <w:rPr>
          <w:rFonts w:eastAsia="Calibri"/>
          <w:b/>
          <w:bCs/>
          <w:color w:val="000000"/>
          <w:sz w:val="20"/>
          <w:szCs w:val="20"/>
          <w:lang w:eastAsia="en-US"/>
        </w:rPr>
        <w:t>ставится, если обучающийся:</w:t>
      </w:r>
    </w:p>
    <w:p w14:paraId="2847334A" w14:textId="77777777" w:rsidR="00393D19" w:rsidRDefault="00393D19" w:rsidP="00393D19">
      <w:pPr>
        <w:ind w:firstLine="567"/>
        <w:jc w:val="both"/>
        <w:rPr>
          <w:rFonts w:eastAsia="Calibri"/>
          <w:color w:val="000000"/>
          <w:sz w:val="20"/>
          <w:szCs w:val="20"/>
          <w:shd w:val="clear" w:color="auto" w:fill="FFFFFF"/>
          <w:lang w:eastAsia="en-US"/>
        </w:rPr>
      </w:pPr>
      <w:r>
        <w:rPr>
          <w:rFonts w:eastAsia="Calibri"/>
          <w:color w:val="000000"/>
          <w:sz w:val="20"/>
          <w:szCs w:val="20"/>
          <w:shd w:val="clear" w:color="auto" w:fill="FFFFFF"/>
          <w:lang w:eastAsia="en-US"/>
        </w:rPr>
        <w:t>Обучающийся обнаружил знание основного учебно-программного материала в объеме, необходимом для дальнейшей учебы и предстоящей работы по специальности, справился с выполнением заданий, предусмотренных программой дисциплины.</w:t>
      </w:r>
    </w:p>
    <w:p w14:paraId="4E877865" w14:textId="347F8900" w:rsidR="00393D19" w:rsidRDefault="00886AF7" w:rsidP="00393D19">
      <w:pPr>
        <w:ind w:firstLine="567"/>
        <w:jc w:val="both"/>
        <w:rPr>
          <w:rFonts w:eastAsia="Calibri"/>
          <w:b/>
          <w:bCs/>
          <w:color w:val="000000"/>
          <w:sz w:val="20"/>
          <w:szCs w:val="20"/>
          <w:lang w:eastAsia="en-US"/>
        </w:rPr>
      </w:pPr>
      <w:bookmarkStart w:id="31" w:name="_Hlk214729447"/>
      <w:r>
        <w:rPr>
          <w:rFonts w:eastAsia="Calibri"/>
          <w:b/>
          <w:bCs/>
          <w:color w:val="000000"/>
          <w:sz w:val="20"/>
          <w:szCs w:val="20"/>
          <w:lang w:eastAsia="en-US"/>
        </w:rPr>
        <w:t>0</w:t>
      </w:r>
      <w:r w:rsidR="00393D19">
        <w:rPr>
          <w:rFonts w:eastAsia="Calibri"/>
          <w:b/>
          <w:bCs/>
          <w:color w:val="000000"/>
          <w:sz w:val="20"/>
          <w:szCs w:val="20"/>
          <w:lang w:eastAsia="en-US"/>
        </w:rPr>
        <w:t>-2</w:t>
      </w:r>
      <w:r>
        <w:rPr>
          <w:rFonts w:eastAsia="Calibri"/>
          <w:b/>
          <w:bCs/>
          <w:color w:val="000000"/>
          <w:sz w:val="20"/>
          <w:szCs w:val="20"/>
          <w:lang w:eastAsia="en-US"/>
        </w:rPr>
        <w:t>4</w:t>
      </w:r>
      <w:r w:rsidR="00393D19">
        <w:rPr>
          <w:rFonts w:eastAsia="Calibri"/>
          <w:b/>
          <w:bCs/>
          <w:color w:val="000000"/>
          <w:sz w:val="20"/>
          <w:szCs w:val="20"/>
          <w:lang w:eastAsia="en-US"/>
        </w:rPr>
        <w:t xml:space="preserve"> балл</w:t>
      </w:r>
      <w:r>
        <w:rPr>
          <w:rFonts w:eastAsia="Calibri"/>
          <w:b/>
          <w:bCs/>
          <w:color w:val="000000"/>
          <w:sz w:val="20"/>
          <w:szCs w:val="20"/>
          <w:lang w:eastAsia="en-US"/>
        </w:rPr>
        <w:t>а</w:t>
      </w:r>
      <w:r w:rsidR="00393D19">
        <w:rPr>
          <w:rFonts w:eastAsia="Calibri"/>
          <w:b/>
          <w:bCs/>
          <w:color w:val="000000"/>
          <w:sz w:val="20"/>
          <w:szCs w:val="20"/>
          <w:lang w:eastAsia="en-US"/>
        </w:rPr>
        <w:t xml:space="preserve"> (Оценка «не зачтено») </w:t>
      </w:r>
      <w:bookmarkEnd w:id="31"/>
      <w:r w:rsidR="00393D19">
        <w:rPr>
          <w:rFonts w:eastAsia="Calibri"/>
          <w:b/>
          <w:bCs/>
          <w:color w:val="000000"/>
          <w:sz w:val="20"/>
          <w:szCs w:val="20"/>
          <w:lang w:eastAsia="en-US"/>
        </w:rPr>
        <w:t>ставится, если обучающийся:</w:t>
      </w:r>
    </w:p>
    <w:p w14:paraId="3E22A4B7" w14:textId="77777777" w:rsidR="00393D19" w:rsidRDefault="00393D19" w:rsidP="00393D19">
      <w:pPr>
        <w:ind w:firstLine="567"/>
        <w:jc w:val="both"/>
        <w:rPr>
          <w:rFonts w:eastAsia="Calibri"/>
          <w:b/>
          <w:bCs/>
          <w:color w:val="000000"/>
          <w:sz w:val="20"/>
          <w:szCs w:val="20"/>
          <w:lang w:eastAsia="en-US"/>
        </w:rPr>
      </w:pPr>
      <w:r>
        <w:rPr>
          <w:rFonts w:eastAsia="Calibri"/>
          <w:color w:val="000000"/>
          <w:sz w:val="20"/>
          <w:szCs w:val="20"/>
          <w:shd w:val="clear" w:color="auto" w:fill="FFFFFF"/>
          <w:lang w:eastAsia="en-US"/>
        </w:rPr>
        <w:t>Обучающийся обнаружил значительные пробелы в знаниях основного учебно-программного материала, допустил принципиальные ошибки в выполнении предусмотренных программой заданий и не способен продолжить обучение или приступить по окончании университета к профессиональной деятельности без дополнительных занятий по соответствующей дисциплине.</w:t>
      </w:r>
    </w:p>
    <w:p w14:paraId="5215DB25" w14:textId="77777777" w:rsidR="001A782F" w:rsidRDefault="001A782F">
      <w:pPr>
        <w:ind w:firstLine="567"/>
        <w:jc w:val="both"/>
        <w:rPr>
          <w:rFonts w:eastAsia="Calibri"/>
          <w:color w:val="000000"/>
          <w:sz w:val="20"/>
          <w:szCs w:val="20"/>
          <w:shd w:val="clear" w:color="auto" w:fill="FFFFFF"/>
          <w:lang w:eastAsia="en-US"/>
        </w:rPr>
      </w:pPr>
    </w:p>
    <w:p w14:paraId="2B84EC0A" w14:textId="77777777" w:rsidR="001A782F" w:rsidRDefault="001A782F">
      <w:pPr>
        <w:ind w:firstLine="567"/>
        <w:jc w:val="both"/>
        <w:rPr>
          <w:rFonts w:eastAsia="Calibri"/>
          <w:color w:val="000000"/>
          <w:sz w:val="20"/>
          <w:szCs w:val="20"/>
          <w:shd w:val="clear" w:color="auto" w:fill="FFFFFF"/>
          <w:lang w:eastAsia="en-US"/>
        </w:rPr>
      </w:pPr>
    </w:p>
    <w:p w14:paraId="25600E0E" w14:textId="77777777" w:rsidR="001A782F" w:rsidRDefault="00D85976">
      <w:pPr>
        <w:ind w:firstLine="567"/>
        <w:jc w:val="both"/>
        <w:rPr>
          <w:rFonts w:eastAsia="Calibri"/>
          <w:b/>
          <w:bCs/>
          <w:color w:val="000000"/>
          <w:sz w:val="20"/>
          <w:szCs w:val="20"/>
          <w:lang w:eastAsia="en-US"/>
        </w:rPr>
      </w:pPr>
      <w:r>
        <w:rPr>
          <w:rFonts w:eastAsia="Calibri"/>
          <w:b/>
          <w:bCs/>
          <w:color w:val="000000"/>
          <w:sz w:val="20"/>
          <w:szCs w:val="20"/>
          <w:lang w:eastAsia="en-US"/>
        </w:rPr>
        <w:t>4.2.1.3. Оценочные средства.</w:t>
      </w:r>
    </w:p>
    <w:p w14:paraId="7108016E" w14:textId="77777777" w:rsidR="001A782F" w:rsidRDefault="00D85976">
      <w:pPr>
        <w:rPr>
          <w:rFonts w:eastAsia="Calibri"/>
          <w:i/>
          <w:sz w:val="20"/>
          <w:szCs w:val="20"/>
          <w:lang w:eastAsia="en-US"/>
        </w:rPr>
      </w:pPr>
      <w:r>
        <w:rPr>
          <w:rFonts w:eastAsia="Calibri"/>
          <w:i/>
          <w:sz w:val="20"/>
          <w:szCs w:val="20"/>
          <w:lang w:eastAsia="en-US"/>
        </w:rPr>
        <w:t>Формулировки заданий</w:t>
      </w:r>
    </w:p>
    <w:p w14:paraId="5B2BCAB3" w14:textId="77777777" w:rsidR="001A782F" w:rsidRDefault="00D85976">
      <w:pPr>
        <w:rPr>
          <w:rFonts w:eastAsia="Calibri"/>
          <w:b/>
          <w:i/>
          <w:sz w:val="20"/>
          <w:szCs w:val="20"/>
          <w:lang w:eastAsia="en-US"/>
        </w:rPr>
      </w:pPr>
      <w:r>
        <w:rPr>
          <w:rFonts w:eastAsia="Calibri"/>
          <w:b/>
          <w:i/>
          <w:sz w:val="20"/>
          <w:szCs w:val="20"/>
          <w:lang w:eastAsia="en-US"/>
        </w:rPr>
        <w:t>1 часть билета</w:t>
      </w:r>
    </w:p>
    <w:p w14:paraId="3A0C2B0A" w14:textId="77777777" w:rsidR="001A782F" w:rsidRDefault="00D85976">
      <w:pPr>
        <w:rPr>
          <w:rFonts w:eastAsia="Calibri"/>
          <w:sz w:val="20"/>
          <w:szCs w:val="20"/>
          <w:lang w:eastAsia="en-US"/>
        </w:rPr>
      </w:pPr>
      <w:r>
        <w:rPr>
          <w:rFonts w:eastAsia="Calibri"/>
          <w:sz w:val="20"/>
          <w:szCs w:val="20"/>
          <w:lang w:eastAsia="en-US"/>
        </w:rPr>
        <w:t>Краткое изложение содержания текста. Объем высказывания - 10-15 фраз. Объем текста 1200-1500 п.з. Время на подготовку - 30 мин.</w:t>
      </w:r>
    </w:p>
    <w:p w14:paraId="7FDBFBB1" w14:textId="77777777" w:rsidR="001A782F" w:rsidRDefault="00D85976">
      <w:pPr>
        <w:rPr>
          <w:rFonts w:eastAsia="Calibri"/>
          <w:b/>
          <w:i/>
          <w:sz w:val="20"/>
          <w:szCs w:val="20"/>
          <w:lang w:eastAsia="en-US"/>
        </w:rPr>
      </w:pPr>
      <w:r>
        <w:rPr>
          <w:rFonts w:eastAsia="Calibri"/>
          <w:b/>
          <w:i/>
          <w:sz w:val="20"/>
          <w:szCs w:val="20"/>
          <w:lang w:eastAsia="en-US"/>
        </w:rPr>
        <w:t>2 часть билета</w:t>
      </w:r>
    </w:p>
    <w:p w14:paraId="3553A612" w14:textId="77777777" w:rsidR="001A782F" w:rsidRDefault="00D85976">
      <w:pPr>
        <w:rPr>
          <w:rFonts w:eastAsia="Calibri"/>
          <w:sz w:val="20"/>
          <w:szCs w:val="20"/>
          <w:lang w:eastAsia="en-US"/>
        </w:rPr>
      </w:pPr>
      <w:r>
        <w:rPr>
          <w:rFonts w:eastAsia="Calibri"/>
          <w:sz w:val="20"/>
          <w:szCs w:val="20"/>
          <w:lang w:eastAsia="en-US"/>
        </w:rPr>
        <w:t>Беседа на иностранном языке согласно тематике, предусмотренной программой. Объем высказывания - 12-15 фраз.</w:t>
      </w:r>
    </w:p>
    <w:p w14:paraId="6516C240" w14:textId="77777777" w:rsidR="001A782F" w:rsidRDefault="00D85976">
      <w:pPr>
        <w:ind w:firstLine="567"/>
        <w:jc w:val="both"/>
        <w:rPr>
          <w:rFonts w:eastAsia="Calibri"/>
          <w:bCs/>
          <w:color w:val="000000"/>
          <w:sz w:val="20"/>
          <w:szCs w:val="20"/>
          <w:lang w:eastAsia="en-US"/>
        </w:rPr>
      </w:pPr>
      <w:r>
        <w:rPr>
          <w:rFonts w:eastAsia="Calibri"/>
          <w:bCs/>
          <w:color w:val="000000"/>
          <w:sz w:val="20"/>
          <w:szCs w:val="20"/>
          <w:lang w:eastAsia="en-US"/>
        </w:rPr>
        <w:t xml:space="preserve">1. Языки Великобритании. </w:t>
      </w:r>
    </w:p>
    <w:p w14:paraId="3526F68E" w14:textId="77777777" w:rsidR="001A782F" w:rsidRDefault="00D85976">
      <w:pPr>
        <w:ind w:firstLine="567"/>
        <w:jc w:val="both"/>
        <w:rPr>
          <w:rFonts w:eastAsia="Calibri"/>
          <w:bCs/>
          <w:color w:val="000000"/>
          <w:sz w:val="20"/>
          <w:szCs w:val="20"/>
          <w:lang w:eastAsia="en-US"/>
        </w:rPr>
      </w:pPr>
      <w:r>
        <w:rPr>
          <w:rFonts w:eastAsia="Calibri"/>
          <w:bCs/>
          <w:color w:val="000000"/>
          <w:sz w:val="20"/>
          <w:szCs w:val="20"/>
          <w:lang w:eastAsia="en-US"/>
        </w:rPr>
        <w:t xml:space="preserve">2. Американский Английский. </w:t>
      </w:r>
    </w:p>
    <w:p w14:paraId="32CD6F3E" w14:textId="77777777" w:rsidR="001A782F" w:rsidRDefault="00D85976">
      <w:pPr>
        <w:ind w:firstLine="567"/>
        <w:jc w:val="both"/>
        <w:rPr>
          <w:rFonts w:eastAsia="Calibri"/>
          <w:bCs/>
          <w:color w:val="000000"/>
          <w:sz w:val="20"/>
          <w:szCs w:val="20"/>
          <w:lang w:eastAsia="en-US"/>
        </w:rPr>
      </w:pPr>
      <w:r>
        <w:rPr>
          <w:rFonts w:eastAsia="Calibri"/>
          <w:bCs/>
          <w:color w:val="000000"/>
          <w:sz w:val="20"/>
          <w:szCs w:val="20"/>
          <w:lang w:eastAsia="en-US"/>
        </w:rPr>
        <w:t xml:space="preserve">3. Образовательная система в Великобритании. </w:t>
      </w:r>
    </w:p>
    <w:p w14:paraId="0E316635" w14:textId="77777777" w:rsidR="001A782F" w:rsidRDefault="00D85976">
      <w:pPr>
        <w:ind w:firstLine="567"/>
        <w:jc w:val="both"/>
        <w:rPr>
          <w:rFonts w:eastAsia="Calibri"/>
          <w:bCs/>
          <w:color w:val="000000"/>
          <w:sz w:val="20"/>
          <w:szCs w:val="20"/>
          <w:lang w:eastAsia="en-US"/>
        </w:rPr>
      </w:pPr>
      <w:r>
        <w:rPr>
          <w:rFonts w:eastAsia="Calibri"/>
          <w:bCs/>
          <w:color w:val="000000"/>
          <w:sz w:val="20"/>
          <w:szCs w:val="20"/>
          <w:lang w:eastAsia="en-US"/>
        </w:rPr>
        <w:t xml:space="preserve">4. Ученые степени. </w:t>
      </w:r>
    </w:p>
    <w:p w14:paraId="182ABA13" w14:textId="77777777" w:rsidR="001A782F" w:rsidRDefault="00D85976">
      <w:pPr>
        <w:ind w:firstLine="567"/>
        <w:jc w:val="both"/>
        <w:rPr>
          <w:rFonts w:eastAsia="Calibri"/>
          <w:bCs/>
          <w:color w:val="000000"/>
          <w:sz w:val="20"/>
          <w:szCs w:val="20"/>
          <w:lang w:eastAsia="en-US"/>
        </w:rPr>
      </w:pPr>
      <w:r>
        <w:rPr>
          <w:rFonts w:eastAsia="Calibri"/>
          <w:bCs/>
          <w:color w:val="000000"/>
          <w:sz w:val="20"/>
          <w:szCs w:val="20"/>
          <w:lang w:eastAsia="en-US"/>
        </w:rPr>
        <w:t xml:space="preserve">5. Высшее образование в США. </w:t>
      </w:r>
    </w:p>
    <w:p w14:paraId="3A3134EF" w14:textId="77777777" w:rsidR="001A782F" w:rsidRDefault="00D85976">
      <w:pPr>
        <w:ind w:firstLine="567"/>
        <w:jc w:val="both"/>
        <w:rPr>
          <w:rFonts w:eastAsia="Calibri"/>
          <w:bCs/>
          <w:color w:val="000000"/>
          <w:sz w:val="20"/>
          <w:szCs w:val="20"/>
          <w:lang w:eastAsia="en-US"/>
        </w:rPr>
      </w:pPr>
      <w:r>
        <w:rPr>
          <w:rFonts w:eastAsia="Calibri"/>
          <w:bCs/>
          <w:color w:val="000000"/>
          <w:sz w:val="20"/>
          <w:szCs w:val="20"/>
          <w:lang w:eastAsia="en-US"/>
        </w:rPr>
        <w:t xml:space="preserve">6. Старые и новые Британские университеты. </w:t>
      </w:r>
    </w:p>
    <w:p w14:paraId="0CC879FD" w14:textId="77777777" w:rsidR="001A782F" w:rsidRDefault="00D85976">
      <w:pPr>
        <w:ind w:firstLine="567"/>
        <w:jc w:val="both"/>
        <w:rPr>
          <w:rFonts w:eastAsia="Calibri"/>
          <w:bCs/>
          <w:color w:val="000000"/>
          <w:sz w:val="20"/>
          <w:szCs w:val="20"/>
          <w:lang w:eastAsia="en-US"/>
        </w:rPr>
      </w:pPr>
      <w:r>
        <w:rPr>
          <w:rFonts w:eastAsia="Calibri"/>
          <w:bCs/>
          <w:color w:val="000000"/>
          <w:sz w:val="20"/>
          <w:szCs w:val="20"/>
          <w:lang w:eastAsia="en-US"/>
        </w:rPr>
        <w:t xml:space="preserve">7. Чарлз Диккенс, мастер рассказов Викторианской Англии. </w:t>
      </w:r>
    </w:p>
    <w:p w14:paraId="01FC8521" w14:textId="77777777" w:rsidR="001A782F" w:rsidRDefault="00D85976">
      <w:pPr>
        <w:ind w:firstLine="567"/>
        <w:jc w:val="both"/>
        <w:rPr>
          <w:rFonts w:eastAsia="Calibri"/>
          <w:bCs/>
          <w:color w:val="000000"/>
          <w:sz w:val="20"/>
          <w:szCs w:val="20"/>
          <w:lang w:eastAsia="en-US"/>
        </w:rPr>
      </w:pPr>
      <w:r>
        <w:rPr>
          <w:rFonts w:eastAsia="Calibri"/>
          <w:bCs/>
          <w:color w:val="000000"/>
          <w:sz w:val="20"/>
          <w:szCs w:val="20"/>
          <w:lang w:eastAsia="en-US"/>
        </w:rPr>
        <w:t xml:space="preserve">8. Оскар Вайлд. </w:t>
      </w:r>
    </w:p>
    <w:p w14:paraId="4F8BE887" w14:textId="77777777" w:rsidR="001A782F" w:rsidRDefault="00D85976">
      <w:pPr>
        <w:ind w:firstLine="567"/>
        <w:jc w:val="both"/>
        <w:rPr>
          <w:rFonts w:eastAsia="Calibri"/>
          <w:bCs/>
          <w:color w:val="000000"/>
          <w:sz w:val="20"/>
          <w:szCs w:val="20"/>
          <w:lang w:eastAsia="en-US"/>
        </w:rPr>
      </w:pPr>
      <w:r>
        <w:rPr>
          <w:rFonts w:eastAsia="Calibri"/>
          <w:bCs/>
          <w:color w:val="000000"/>
          <w:sz w:val="20"/>
          <w:szCs w:val="20"/>
          <w:lang w:eastAsia="en-US"/>
        </w:rPr>
        <w:t>9. Современные английские писатели.</w:t>
      </w:r>
    </w:p>
    <w:p w14:paraId="45645CF6" w14:textId="77777777" w:rsidR="001A782F" w:rsidRDefault="00D85976">
      <w:pPr>
        <w:ind w:firstLine="567"/>
        <w:jc w:val="both"/>
        <w:rPr>
          <w:rFonts w:eastAsia="Calibri"/>
          <w:bCs/>
          <w:color w:val="000000"/>
          <w:sz w:val="20"/>
          <w:szCs w:val="20"/>
          <w:lang w:eastAsia="en-US"/>
        </w:rPr>
      </w:pPr>
      <w:r>
        <w:rPr>
          <w:rFonts w:eastAsia="Calibri"/>
          <w:bCs/>
          <w:color w:val="000000"/>
          <w:sz w:val="20"/>
          <w:szCs w:val="20"/>
          <w:lang w:eastAsia="en-US"/>
        </w:rPr>
        <w:t>10. Выдающиеся русские новелисты.</w:t>
      </w:r>
    </w:p>
    <w:p w14:paraId="364F12A6" w14:textId="77777777" w:rsidR="001A782F" w:rsidRDefault="001A782F">
      <w:pPr>
        <w:ind w:firstLine="525"/>
        <w:rPr>
          <w:rFonts w:eastAsia="Times New Roman"/>
          <w:vanish/>
          <w:sz w:val="20"/>
          <w:szCs w:val="20"/>
        </w:rPr>
      </w:pPr>
    </w:p>
    <w:p w14:paraId="128B3683" w14:textId="77777777" w:rsidR="001A782F" w:rsidRDefault="00D85976">
      <w:r>
        <w:br w:type="page"/>
      </w:r>
    </w:p>
    <w:tbl>
      <w:tblPr>
        <w:tblW w:w="10200" w:type="dxa"/>
        <w:tblCellSpacing w:w="0" w:type="dxa"/>
        <w:tblCellMar>
          <w:left w:w="0" w:type="dxa"/>
          <w:right w:w="0" w:type="dxa"/>
        </w:tblCellMar>
        <w:tblLook w:val="04A0" w:firstRow="1" w:lastRow="0" w:firstColumn="1" w:lastColumn="0" w:noHBand="0" w:noVBand="1"/>
      </w:tblPr>
      <w:tblGrid>
        <w:gridCol w:w="4500"/>
        <w:gridCol w:w="5700"/>
      </w:tblGrid>
      <w:tr w:rsidR="001A782F" w14:paraId="0E60736D" w14:textId="77777777">
        <w:trPr>
          <w:tblCellSpacing w:w="0" w:type="dxa"/>
        </w:trPr>
        <w:tc>
          <w:tcPr>
            <w:tcW w:w="4500" w:type="dxa"/>
            <w:vAlign w:val="center"/>
            <w:hideMark/>
          </w:tcPr>
          <w:p w14:paraId="01B6E8A8" w14:textId="77777777" w:rsidR="001A782F" w:rsidRDefault="00D85976">
            <w:pPr>
              <w:ind w:firstLine="525"/>
              <w:jc w:val="center"/>
              <w:rPr>
                <w:rFonts w:eastAsia="Times New Roman"/>
                <w:sz w:val="20"/>
                <w:szCs w:val="20"/>
              </w:rPr>
            </w:pPr>
            <w:r>
              <w:rPr>
                <w:rFonts w:eastAsia="Times New Roman"/>
                <w:sz w:val="20"/>
                <w:szCs w:val="20"/>
              </w:rPr>
              <w:lastRenderedPageBreak/>
              <w:t> </w:t>
            </w:r>
          </w:p>
        </w:tc>
        <w:tc>
          <w:tcPr>
            <w:tcW w:w="5700" w:type="dxa"/>
            <w:noWrap/>
            <w:vAlign w:val="center"/>
            <w:hideMark/>
          </w:tcPr>
          <w:p w14:paraId="610816D2" w14:textId="77777777" w:rsidR="001A782F" w:rsidRDefault="00D85976">
            <w:pPr>
              <w:ind w:firstLine="525"/>
              <w:jc w:val="right"/>
              <w:rPr>
                <w:rFonts w:eastAsia="Times New Roman"/>
                <w:sz w:val="20"/>
                <w:szCs w:val="20"/>
              </w:rPr>
            </w:pPr>
            <w:r>
              <w:rPr>
                <w:rFonts w:eastAsia="Times New Roman"/>
                <w:i/>
                <w:iCs/>
                <w:sz w:val="20"/>
                <w:szCs w:val="20"/>
              </w:rPr>
              <w:t>Приложение 2</w:t>
            </w:r>
          </w:p>
        </w:tc>
      </w:tr>
      <w:tr w:rsidR="001A782F" w14:paraId="43B4202E" w14:textId="77777777">
        <w:trPr>
          <w:tblCellSpacing w:w="0" w:type="dxa"/>
        </w:trPr>
        <w:tc>
          <w:tcPr>
            <w:tcW w:w="4500" w:type="dxa"/>
            <w:vAlign w:val="center"/>
            <w:hideMark/>
          </w:tcPr>
          <w:p w14:paraId="2538CDC1" w14:textId="77777777" w:rsidR="001A782F" w:rsidRDefault="00D85976">
            <w:pPr>
              <w:ind w:firstLine="525"/>
              <w:jc w:val="center"/>
              <w:rPr>
                <w:rFonts w:eastAsia="Times New Roman"/>
                <w:sz w:val="20"/>
                <w:szCs w:val="20"/>
              </w:rPr>
            </w:pPr>
            <w:r>
              <w:rPr>
                <w:rFonts w:eastAsia="Times New Roman"/>
                <w:sz w:val="20"/>
                <w:szCs w:val="20"/>
              </w:rPr>
              <w:t> </w:t>
            </w:r>
          </w:p>
        </w:tc>
        <w:tc>
          <w:tcPr>
            <w:tcW w:w="5700" w:type="dxa"/>
            <w:noWrap/>
            <w:vAlign w:val="center"/>
            <w:hideMark/>
          </w:tcPr>
          <w:p w14:paraId="0F3A1E96" w14:textId="77777777" w:rsidR="001A782F" w:rsidRDefault="00D85976">
            <w:pPr>
              <w:ind w:firstLine="525"/>
              <w:jc w:val="right"/>
              <w:rPr>
                <w:rFonts w:eastAsia="Times New Roman"/>
                <w:sz w:val="20"/>
                <w:szCs w:val="20"/>
              </w:rPr>
            </w:pPr>
            <w:r>
              <w:rPr>
                <w:rFonts w:eastAsia="Times New Roman"/>
                <w:i/>
                <w:iCs/>
                <w:sz w:val="20"/>
                <w:szCs w:val="20"/>
              </w:rPr>
              <w:t>к рабочей программе дисциплины (модуля)</w:t>
            </w:r>
          </w:p>
        </w:tc>
      </w:tr>
      <w:tr w:rsidR="001A782F" w14:paraId="074A7080" w14:textId="77777777">
        <w:trPr>
          <w:tblCellSpacing w:w="0" w:type="dxa"/>
        </w:trPr>
        <w:tc>
          <w:tcPr>
            <w:tcW w:w="4500" w:type="dxa"/>
            <w:vAlign w:val="center"/>
            <w:hideMark/>
          </w:tcPr>
          <w:p w14:paraId="70436DAF" w14:textId="77777777" w:rsidR="001A782F" w:rsidRDefault="00D85976">
            <w:pPr>
              <w:ind w:firstLine="525"/>
              <w:jc w:val="center"/>
              <w:rPr>
                <w:rFonts w:eastAsia="Times New Roman"/>
                <w:sz w:val="20"/>
                <w:szCs w:val="20"/>
              </w:rPr>
            </w:pPr>
            <w:r>
              <w:rPr>
                <w:rFonts w:eastAsia="Times New Roman"/>
                <w:sz w:val="20"/>
                <w:szCs w:val="20"/>
              </w:rPr>
              <w:t> </w:t>
            </w:r>
          </w:p>
        </w:tc>
        <w:tc>
          <w:tcPr>
            <w:tcW w:w="5700" w:type="dxa"/>
            <w:vAlign w:val="center"/>
            <w:hideMark/>
          </w:tcPr>
          <w:p w14:paraId="65D3BEC5" w14:textId="77777777" w:rsidR="001A782F" w:rsidRDefault="00D85976">
            <w:pPr>
              <w:ind w:firstLine="525"/>
              <w:jc w:val="right"/>
              <w:rPr>
                <w:rFonts w:eastAsia="Times New Roman"/>
                <w:sz w:val="20"/>
                <w:szCs w:val="20"/>
              </w:rPr>
            </w:pPr>
            <w:r>
              <w:rPr>
                <w:rFonts w:eastAsia="Times New Roman"/>
                <w:i/>
                <w:iCs/>
                <w:sz w:val="20"/>
                <w:szCs w:val="20"/>
              </w:rPr>
              <w:t>Б1.О.01.05 Иностранный язык в сфере профессиональной коммуникации</w:t>
            </w:r>
          </w:p>
        </w:tc>
      </w:tr>
    </w:tbl>
    <w:p w14:paraId="4DCA8550" w14:textId="77777777" w:rsidR="001A782F" w:rsidRDefault="001A782F">
      <w:pPr>
        <w:ind w:firstLine="525"/>
        <w:rPr>
          <w:rFonts w:eastAsia="Times New Roman"/>
          <w:sz w:val="20"/>
          <w:szCs w:val="20"/>
        </w:rPr>
      </w:pPr>
    </w:p>
    <w:tbl>
      <w:tblPr>
        <w:tblW w:w="10200" w:type="dxa"/>
        <w:tblCellSpacing w:w="15" w:type="dxa"/>
        <w:tblLook w:val="04A0" w:firstRow="1" w:lastRow="0" w:firstColumn="1" w:lastColumn="0" w:noHBand="0" w:noVBand="1"/>
      </w:tblPr>
      <w:tblGrid>
        <w:gridCol w:w="10200"/>
      </w:tblGrid>
      <w:tr w:rsidR="001A782F" w14:paraId="76B0D4A3" w14:textId="77777777">
        <w:trPr>
          <w:tblCellSpacing w:w="15" w:type="dxa"/>
        </w:trPr>
        <w:tc>
          <w:tcPr>
            <w:tcW w:w="10200" w:type="dxa"/>
            <w:tcMar>
              <w:top w:w="15" w:type="dxa"/>
              <w:left w:w="15" w:type="dxa"/>
              <w:bottom w:w="15" w:type="dxa"/>
              <w:right w:w="15" w:type="dxa"/>
            </w:tcMar>
            <w:vAlign w:val="center"/>
            <w:hideMark/>
          </w:tcPr>
          <w:p w14:paraId="6D692B59" w14:textId="77777777" w:rsidR="001A782F" w:rsidRDefault="00D85976">
            <w:pPr>
              <w:ind w:firstLine="525"/>
              <w:jc w:val="center"/>
              <w:rPr>
                <w:rFonts w:eastAsia="Times New Roman"/>
                <w:sz w:val="20"/>
                <w:szCs w:val="20"/>
              </w:rPr>
            </w:pPr>
            <w:r>
              <w:rPr>
                <w:rFonts w:eastAsia="Times New Roman"/>
                <w:b/>
                <w:bCs/>
                <w:sz w:val="20"/>
                <w:szCs w:val="20"/>
              </w:rPr>
              <w:t>Перечень литературы, необходимой для освоения дисциплины (модуля)</w:t>
            </w:r>
          </w:p>
        </w:tc>
      </w:tr>
      <w:tr w:rsidR="001A782F" w14:paraId="6F82E483" w14:textId="77777777">
        <w:trPr>
          <w:tblCellSpacing w:w="15" w:type="dxa"/>
        </w:trPr>
        <w:tc>
          <w:tcPr>
            <w:tcW w:w="0" w:type="auto"/>
            <w:tcMar>
              <w:top w:w="15" w:type="dxa"/>
              <w:left w:w="15" w:type="dxa"/>
              <w:bottom w:w="15" w:type="dxa"/>
              <w:right w:w="15" w:type="dxa"/>
            </w:tcMar>
            <w:vAlign w:val="center"/>
            <w:hideMark/>
          </w:tcPr>
          <w:p w14:paraId="78DA7336" w14:textId="77777777" w:rsidR="001A782F" w:rsidRDefault="00D85976">
            <w:pPr>
              <w:ind w:firstLine="525"/>
              <w:rPr>
                <w:rFonts w:eastAsia="Times New Roman"/>
                <w:sz w:val="20"/>
                <w:szCs w:val="20"/>
              </w:rPr>
            </w:pPr>
            <w:r>
              <w:rPr>
                <w:rFonts w:eastAsia="Times New Roman"/>
                <w:sz w:val="20"/>
                <w:szCs w:val="20"/>
              </w:rPr>
              <w:t> </w:t>
            </w:r>
          </w:p>
        </w:tc>
      </w:tr>
      <w:tr w:rsidR="001A782F" w14:paraId="17AED965" w14:textId="77777777">
        <w:trPr>
          <w:tblCellSpacing w:w="15" w:type="dxa"/>
        </w:trPr>
        <w:tc>
          <w:tcPr>
            <w:tcW w:w="0" w:type="auto"/>
            <w:tcMar>
              <w:top w:w="15" w:type="dxa"/>
              <w:left w:w="15" w:type="dxa"/>
              <w:bottom w:w="15" w:type="dxa"/>
              <w:right w:w="15" w:type="dxa"/>
            </w:tcMar>
            <w:vAlign w:val="center"/>
            <w:hideMark/>
          </w:tcPr>
          <w:p w14:paraId="0B856636" w14:textId="77777777" w:rsidR="001A782F" w:rsidRDefault="00D85976">
            <w:pPr>
              <w:ind w:firstLine="525"/>
              <w:rPr>
                <w:rFonts w:eastAsia="Times New Roman"/>
                <w:sz w:val="20"/>
                <w:szCs w:val="20"/>
              </w:rPr>
            </w:pPr>
            <w:r>
              <w:rPr>
                <w:rFonts w:eastAsia="Times New Roman"/>
                <w:sz w:val="20"/>
                <w:szCs w:val="20"/>
              </w:rPr>
              <w:t xml:space="preserve">Направление подготовки: </w:t>
            </w:r>
            <w:r>
              <w:rPr>
                <w:rFonts w:eastAsia="Times New Roman"/>
                <w:sz w:val="20"/>
                <w:szCs w:val="20"/>
                <w:u w:val="single"/>
              </w:rPr>
              <w:t>44.04.01 - Педагогическое образование</w:t>
            </w:r>
          </w:p>
        </w:tc>
      </w:tr>
      <w:tr w:rsidR="001A782F" w14:paraId="2E656048" w14:textId="77777777">
        <w:trPr>
          <w:tblCellSpacing w:w="15" w:type="dxa"/>
        </w:trPr>
        <w:tc>
          <w:tcPr>
            <w:tcW w:w="0" w:type="auto"/>
            <w:tcMar>
              <w:top w:w="15" w:type="dxa"/>
              <w:left w:w="15" w:type="dxa"/>
              <w:bottom w:w="15" w:type="dxa"/>
              <w:right w:w="15" w:type="dxa"/>
            </w:tcMar>
            <w:vAlign w:val="center"/>
            <w:hideMark/>
          </w:tcPr>
          <w:p w14:paraId="29D6BEE0" w14:textId="77777777" w:rsidR="001A782F" w:rsidRDefault="00D85976">
            <w:pPr>
              <w:ind w:firstLine="525"/>
              <w:rPr>
                <w:rFonts w:eastAsia="Times New Roman"/>
                <w:sz w:val="20"/>
                <w:szCs w:val="20"/>
              </w:rPr>
            </w:pPr>
            <w:r>
              <w:rPr>
                <w:rFonts w:eastAsia="Times New Roman"/>
                <w:sz w:val="20"/>
                <w:szCs w:val="20"/>
              </w:rPr>
              <w:t xml:space="preserve">Профиль подготовки: </w:t>
            </w:r>
            <w:r>
              <w:rPr>
                <w:rFonts w:eastAsia="Times New Roman"/>
                <w:sz w:val="20"/>
                <w:szCs w:val="20"/>
                <w:u w:val="single"/>
              </w:rPr>
              <w:t>Русский язык и литература в межкультурной коммуникации</w:t>
            </w:r>
          </w:p>
        </w:tc>
      </w:tr>
      <w:tr w:rsidR="001A782F" w14:paraId="58EF90C4" w14:textId="77777777">
        <w:trPr>
          <w:tblCellSpacing w:w="15" w:type="dxa"/>
        </w:trPr>
        <w:tc>
          <w:tcPr>
            <w:tcW w:w="0" w:type="auto"/>
            <w:tcMar>
              <w:top w:w="15" w:type="dxa"/>
              <w:left w:w="15" w:type="dxa"/>
              <w:bottom w:w="15" w:type="dxa"/>
              <w:right w:w="15" w:type="dxa"/>
            </w:tcMar>
            <w:vAlign w:val="center"/>
            <w:hideMark/>
          </w:tcPr>
          <w:p w14:paraId="022B79E2" w14:textId="77777777" w:rsidR="001A782F" w:rsidRDefault="00D85976">
            <w:pPr>
              <w:ind w:firstLine="525"/>
              <w:rPr>
                <w:rFonts w:eastAsia="Times New Roman"/>
                <w:sz w:val="20"/>
                <w:szCs w:val="20"/>
              </w:rPr>
            </w:pPr>
            <w:r>
              <w:rPr>
                <w:rFonts w:eastAsia="Times New Roman"/>
                <w:sz w:val="20"/>
                <w:szCs w:val="20"/>
              </w:rPr>
              <w:t xml:space="preserve">Квалификация выпускника: </w:t>
            </w:r>
            <w:r>
              <w:rPr>
                <w:rFonts w:eastAsia="Times New Roman"/>
                <w:sz w:val="20"/>
                <w:szCs w:val="20"/>
                <w:u w:val="single"/>
              </w:rPr>
              <w:t xml:space="preserve">магистр </w:t>
            </w:r>
          </w:p>
        </w:tc>
      </w:tr>
      <w:tr w:rsidR="001A782F" w14:paraId="6214D335" w14:textId="77777777">
        <w:trPr>
          <w:tblCellSpacing w:w="15" w:type="dxa"/>
        </w:trPr>
        <w:tc>
          <w:tcPr>
            <w:tcW w:w="0" w:type="auto"/>
            <w:tcMar>
              <w:top w:w="15" w:type="dxa"/>
              <w:left w:w="15" w:type="dxa"/>
              <w:bottom w:w="15" w:type="dxa"/>
              <w:right w:w="15" w:type="dxa"/>
            </w:tcMar>
            <w:vAlign w:val="center"/>
            <w:hideMark/>
          </w:tcPr>
          <w:p w14:paraId="79919BD9" w14:textId="7A0FE750" w:rsidR="001A782F" w:rsidRDefault="00D85976">
            <w:pPr>
              <w:ind w:firstLine="525"/>
              <w:rPr>
                <w:rFonts w:eastAsia="Times New Roman"/>
                <w:sz w:val="20"/>
                <w:szCs w:val="20"/>
              </w:rPr>
            </w:pPr>
            <w:r>
              <w:rPr>
                <w:rFonts w:eastAsia="Times New Roman"/>
                <w:sz w:val="20"/>
                <w:szCs w:val="20"/>
              </w:rPr>
              <w:t xml:space="preserve">Форма обучения: </w:t>
            </w:r>
            <w:r>
              <w:rPr>
                <w:rFonts w:eastAsia="Times New Roman"/>
                <w:sz w:val="20"/>
                <w:szCs w:val="20"/>
                <w:u w:val="single"/>
              </w:rPr>
              <w:t>очн</w:t>
            </w:r>
            <w:r w:rsidR="00170548">
              <w:rPr>
                <w:rFonts w:eastAsia="Times New Roman"/>
                <w:sz w:val="20"/>
                <w:szCs w:val="20"/>
                <w:u w:val="single"/>
              </w:rPr>
              <w:t>ая</w:t>
            </w:r>
          </w:p>
        </w:tc>
      </w:tr>
      <w:tr w:rsidR="001A782F" w14:paraId="5B6A2024" w14:textId="77777777">
        <w:trPr>
          <w:tblCellSpacing w:w="15" w:type="dxa"/>
        </w:trPr>
        <w:tc>
          <w:tcPr>
            <w:tcW w:w="0" w:type="auto"/>
            <w:tcMar>
              <w:top w:w="15" w:type="dxa"/>
              <w:left w:w="15" w:type="dxa"/>
              <w:bottom w:w="15" w:type="dxa"/>
              <w:right w:w="15" w:type="dxa"/>
            </w:tcMar>
            <w:vAlign w:val="center"/>
            <w:hideMark/>
          </w:tcPr>
          <w:p w14:paraId="53F7905D" w14:textId="77777777" w:rsidR="001A782F" w:rsidRDefault="00D85976">
            <w:pPr>
              <w:ind w:firstLine="525"/>
              <w:rPr>
                <w:rFonts w:eastAsia="Times New Roman"/>
                <w:sz w:val="20"/>
                <w:szCs w:val="20"/>
              </w:rPr>
            </w:pPr>
            <w:r>
              <w:rPr>
                <w:rFonts w:eastAsia="Times New Roman"/>
                <w:sz w:val="20"/>
                <w:szCs w:val="20"/>
              </w:rPr>
              <w:t xml:space="preserve">Язык обучения: </w:t>
            </w:r>
            <w:r>
              <w:rPr>
                <w:rFonts w:eastAsia="Times New Roman"/>
                <w:sz w:val="20"/>
                <w:szCs w:val="20"/>
                <w:u w:val="single"/>
              </w:rPr>
              <w:t>русский</w:t>
            </w:r>
          </w:p>
        </w:tc>
      </w:tr>
      <w:tr w:rsidR="001A782F" w14:paraId="295BC7FD" w14:textId="77777777">
        <w:trPr>
          <w:tblCellSpacing w:w="15" w:type="dxa"/>
        </w:trPr>
        <w:tc>
          <w:tcPr>
            <w:tcW w:w="0" w:type="auto"/>
            <w:tcMar>
              <w:top w:w="15" w:type="dxa"/>
              <w:left w:w="15" w:type="dxa"/>
              <w:bottom w:w="15" w:type="dxa"/>
              <w:right w:w="15" w:type="dxa"/>
            </w:tcMar>
            <w:vAlign w:val="center"/>
            <w:hideMark/>
          </w:tcPr>
          <w:p w14:paraId="115FF58C" w14:textId="74945F81" w:rsidR="001A782F" w:rsidRDefault="00D85976" w:rsidP="00CB2F9F">
            <w:pPr>
              <w:ind w:firstLine="525"/>
              <w:rPr>
                <w:rFonts w:eastAsia="Times New Roman"/>
                <w:sz w:val="20"/>
                <w:szCs w:val="20"/>
              </w:rPr>
            </w:pPr>
            <w:r>
              <w:rPr>
                <w:rFonts w:eastAsia="Times New Roman"/>
                <w:sz w:val="20"/>
                <w:szCs w:val="20"/>
              </w:rPr>
              <w:t xml:space="preserve">Год начала обучения по образовательной программе: </w:t>
            </w:r>
            <w:r>
              <w:rPr>
                <w:rFonts w:eastAsia="Times New Roman"/>
                <w:sz w:val="20"/>
                <w:szCs w:val="20"/>
                <w:u w:val="single"/>
              </w:rPr>
              <w:t>202</w:t>
            </w:r>
            <w:r w:rsidR="00F16885">
              <w:rPr>
                <w:rFonts w:eastAsia="Times New Roman"/>
                <w:sz w:val="20"/>
                <w:szCs w:val="20"/>
                <w:u w:val="single"/>
              </w:rPr>
              <w:t>4</w:t>
            </w:r>
          </w:p>
        </w:tc>
      </w:tr>
    </w:tbl>
    <w:p w14:paraId="4113FD5E" w14:textId="77777777" w:rsidR="001A782F" w:rsidRDefault="001A782F">
      <w:pPr>
        <w:ind w:firstLine="525"/>
        <w:rPr>
          <w:rFonts w:eastAsia="Times New Roman"/>
          <w:sz w:val="20"/>
          <w:szCs w:val="20"/>
        </w:rPr>
      </w:pPr>
    </w:p>
    <w:tbl>
      <w:tblPr>
        <w:tblW w:w="5000" w:type="pct"/>
        <w:tblCellSpacing w:w="15" w:type="dxa"/>
        <w:tblLook w:val="04A0" w:firstRow="1" w:lastRow="0" w:firstColumn="1" w:lastColumn="0" w:noHBand="0" w:noVBand="1"/>
      </w:tblPr>
      <w:tblGrid>
        <w:gridCol w:w="9921"/>
      </w:tblGrid>
      <w:tr w:rsidR="001A782F" w14:paraId="0EE7EAFE" w14:textId="77777777">
        <w:trPr>
          <w:tblCellSpacing w:w="15" w:type="dxa"/>
        </w:trPr>
        <w:tc>
          <w:tcPr>
            <w:tcW w:w="0" w:type="auto"/>
            <w:tcMar>
              <w:top w:w="15" w:type="dxa"/>
              <w:left w:w="15" w:type="dxa"/>
              <w:bottom w:w="15" w:type="dxa"/>
              <w:right w:w="15" w:type="dxa"/>
            </w:tcMar>
            <w:vAlign w:val="center"/>
            <w:hideMark/>
          </w:tcPr>
          <w:p w14:paraId="36EBCB6D" w14:textId="77777777" w:rsidR="001A782F" w:rsidRDefault="00D85976">
            <w:pPr>
              <w:ind w:firstLine="525"/>
              <w:jc w:val="center"/>
              <w:rPr>
                <w:rFonts w:eastAsia="Times New Roman"/>
                <w:sz w:val="20"/>
                <w:szCs w:val="20"/>
              </w:rPr>
            </w:pPr>
            <w:r>
              <w:rPr>
                <w:rFonts w:eastAsia="Times New Roman"/>
                <w:b/>
                <w:bCs/>
                <w:sz w:val="20"/>
                <w:szCs w:val="20"/>
              </w:rPr>
              <w:t>Литература:</w:t>
            </w:r>
          </w:p>
        </w:tc>
      </w:tr>
      <w:tr w:rsidR="001A782F" w14:paraId="09E06BD8" w14:textId="77777777">
        <w:trPr>
          <w:tblCellSpacing w:w="15" w:type="dxa"/>
        </w:trPr>
        <w:tc>
          <w:tcPr>
            <w:tcW w:w="0" w:type="auto"/>
            <w:tcMar>
              <w:top w:w="15" w:type="dxa"/>
              <w:left w:w="15" w:type="dxa"/>
              <w:bottom w:w="15" w:type="dxa"/>
              <w:right w:w="15" w:type="dxa"/>
            </w:tcMar>
            <w:vAlign w:val="center"/>
            <w:hideMark/>
          </w:tcPr>
          <w:p w14:paraId="722ED64E" w14:textId="77777777" w:rsidR="001A782F" w:rsidRDefault="00D85976">
            <w:pPr>
              <w:ind w:firstLine="525"/>
              <w:jc w:val="both"/>
              <w:rPr>
                <w:rFonts w:eastAsia="Times New Roman"/>
                <w:sz w:val="20"/>
                <w:szCs w:val="20"/>
              </w:rPr>
            </w:pPr>
            <w:r>
              <w:rPr>
                <w:rFonts w:eastAsia="Times New Roman"/>
                <w:sz w:val="20"/>
                <w:szCs w:val="20"/>
              </w:rPr>
              <w:t xml:space="preserve">1. Вдовичев, А.В. Английский язык для магистрантов и аспирантов. English for Graduate and Postgraduate Students : учебно-методическое пособие / А.В. Вдовичев, Н.Г. Оловникова. — 4-е изд., стер. — Москва : ФЛИНТА, 2019. — 246 с. - ISBN 978-5-9765-2247-3. - Текст : электронный. - URL: </w:t>
            </w:r>
            <w:hyperlink r:id="rId9" w:history="1">
              <w:r>
                <w:rPr>
                  <w:rStyle w:val="a3"/>
                  <w:rFonts w:eastAsia="Times New Roman"/>
                  <w:sz w:val="20"/>
                  <w:szCs w:val="20"/>
                </w:rPr>
                <w:t>https://znanium.com/catalog/product/1065564</w:t>
              </w:r>
            </w:hyperlink>
            <w:r>
              <w:rPr>
                <w:rFonts w:eastAsia="Times New Roman"/>
                <w:sz w:val="20"/>
                <w:szCs w:val="20"/>
              </w:rPr>
              <w:t xml:space="preserve"> . – Режим доступа: по подписке.   </w:t>
            </w:r>
          </w:p>
        </w:tc>
      </w:tr>
      <w:tr w:rsidR="001A782F" w14:paraId="71B93508" w14:textId="77777777">
        <w:trPr>
          <w:tblCellSpacing w:w="15" w:type="dxa"/>
        </w:trPr>
        <w:tc>
          <w:tcPr>
            <w:tcW w:w="4970" w:type="pct"/>
            <w:tcMar>
              <w:top w:w="15" w:type="dxa"/>
              <w:left w:w="15" w:type="dxa"/>
              <w:bottom w:w="15" w:type="dxa"/>
              <w:right w:w="15" w:type="dxa"/>
            </w:tcMar>
            <w:vAlign w:val="center"/>
            <w:hideMark/>
          </w:tcPr>
          <w:p w14:paraId="0195FA8A" w14:textId="77777777" w:rsidR="001A782F" w:rsidRDefault="00D85976">
            <w:pPr>
              <w:ind w:firstLine="525"/>
              <w:jc w:val="both"/>
              <w:rPr>
                <w:rFonts w:eastAsia="Times New Roman"/>
                <w:sz w:val="20"/>
                <w:szCs w:val="20"/>
              </w:rPr>
            </w:pPr>
            <w:r>
              <w:rPr>
                <w:rFonts w:eastAsia="Times New Roman"/>
                <w:sz w:val="20"/>
                <w:szCs w:val="20"/>
              </w:rPr>
              <w:t xml:space="preserve">2. Беляева И. В. Иностранный язык в сфере профессиональной коммуникации: комплексные учебные задания: Учебное пособие / Беляева И.В., Нестеренко Е.Ю., Сорогина Т.И., - 3-е изд., стер. - М.:Флинта, 2017. - 132 с. -URL: </w:t>
            </w:r>
            <w:hyperlink r:id="rId10" w:history="1">
              <w:r>
                <w:rPr>
                  <w:rStyle w:val="a3"/>
                  <w:rFonts w:eastAsia="Times New Roman"/>
                  <w:sz w:val="20"/>
                  <w:szCs w:val="20"/>
                </w:rPr>
                <w:t>http://znanium.com/bookread2.php?book=937882</w:t>
              </w:r>
            </w:hyperlink>
            <w:r>
              <w:rPr>
                <w:rFonts w:eastAsia="Times New Roman"/>
                <w:sz w:val="20"/>
                <w:szCs w:val="20"/>
              </w:rPr>
              <w:t xml:space="preserve">   </w:t>
            </w:r>
          </w:p>
        </w:tc>
      </w:tr>
      <w:tr w:rsidR="001A782F" w14:paraId="17F625E6" w14:textId="77777777">
        <w:trPr>
          <w:tblCellSpacing w:w="15" w:type="dxa"/>
        </w:trPr>
        <w:tc>
          <w:tcPr>
            <w:tcW w:w="4970" w:type="pct"/>
            <w:tcMar>
              <w:top w:w="15" w:type="dxa"/>
              <w:left w:w="15" w:type="dxa"/>
              <w:bottom w:w="15" w:type="dxa"/>
              <w:right w:w="15" w:type="dxa"/>
            </w:tcMar>
            <w:vAlign w:val="center"/>
            <w:hideMark/>
          </w:tcPr>
          <w:p w14:paraId="693456E3" w14:textId="77777777" w:rsidR="001A782F" w:rsidRDefault="00D85976">
            <w:pPr>
              <w:ind w:firstLine="525"/>
              <w:jc w:val="both"/>
              <w:rPr>
                <w:rFonts w:eastAsia="Times New Roman"/>
                <w:sz w:val="20"/>
                <w:szCs w:val="20"/>
              </w:rPr>
            </w:pPr>
            <w:r>
              <w:rPr>
                <w:rFonts w:eastAsia="Times New Roman"/>
                <w:sz w:val="20"/>
                <w:szCs w:val="20"/>
              </w:rPr>
              <w:t xml:space="preserve">3. Попов Е. Б. Английский язык для магистрантов / Е.Б. Попов - М.: НИЦ ИНФРА-М, 2015. - 52 с. -URL: </w:t>
            </w:r>
            <w:hyperlink r:id="rId11" w:history="1">
              <w:r>
                <w:rPr>
                  <w:rStyle w:val="a3"/>
                  <w:rFonts w:eastAsia="Times New Roman"/>
                  <w:sz w:val="20"/>
                  <w:szCs w:val="20"/>
                </w:rPr>
                <w:t>http://znanium.com/bookread2.php?book=515332</w:t>
              </w:r>
            </w:hyperlink>
            <w:r>
              <w:rPr>
                <w:rFonts w:eastAsia="Times New Roman"/>
                <w:sz w:val="20"/>
                <w:szCs w:val="20"/>
              </w:rPr>
              <w:t xml:space="preserve">   </w:t>
            </w:r>
          </w:p>
        </w:tc>
      </w:tr>
      <w:tr w:rsidR="001A782F" w14:paraId="205D4E20" w14:textId="77777777">
        <w:trPr>
          <w:tblCellSpacing w:w="15" w:type="dxa"/>
        </w:trPr>
        <w:tc>
          <w:tcPr>
            <w:tcW w:w="0" w:type="auto"/>
            <w:tcMar>
              <w:top w:w="15" w:type="dxa"/>
              <w:left w:w="15" w:type="dxa"/>
              <w:bottom w:w="15" w:type="dxa"/>
              <w:right w:w="15" w:type="dxa"/>
            </w:tcMar>
            <w:vAlign w:val="center"/>
            <w:hideMark/>
          </w:tcPr>
          <w:p w14:paraId="59189D74" w14:textId="77777777" w:rsidR="001A782F" w:rsidRDefault="00D85976">
            <w:pPr>
              <w:ind w:firstLine="525"/>
              <w:jc w:val="both"/>
              <w:rPr>
                <w:rFonts w:eastAsia="Times New Roman"/>
                <w:sz w:val="20"/>
                <w:szCs w:val="20"/>
              </w:rPr>
            </w:pPr>
            <w:r>
              <w:rPr>
                <w:rFonts w:eastAsia="Times New Roman"/>
                <w:sz w:val="20"/>
                <w:szCs w:val="20"/>
              </w:rPr>
              <w:t xml:space="preserve">4. Гальчук Л. М. Основы кросс-культурной коммуникации и менеджмента: практический курс=Essentials of Cross-cultural Commun..: A Practical Course: Учеб. пос. / Л.М.Гальчук - М.: Вузов. учеб.: НИЦ ИНФРА-М, 2015 - 240с. -URL: </w:t>
            </w:r>
            <w:hyperlink r:id="rId12" w:history="1">
              <w:r>
                <w:rPr>
                  <w:rStyle w:val="a3"/>
                  <w:rFonts w:eastAsia="Times New Roman"/>
                  <w:sz w:val="20"/>
                  <w:szCs w:val="20"/>
                </w:rPr>
                <w:t>http://znanium.com/bookread2.php?book=472675</w:t>
              </w:r>
            </w:hyperlink>
            <w:r>
              <w:rPr>
                <w:rFonts w:eastAsia="Times New Roman"/>
                <w:sz w:val="20"/>
                <w:szCs w:val="20"/>
              </w:rPr>
              <w:t xml:space="preserve">   </w:t>
            </w:r>
          </w:p>
        </w:tc>
      </w:tr>
      <w:tr w:rsidR="001A782F" w14:paraId="06D07B9D" w14:textId="77777777">
        <w:trPr>
          <w:tblCellSpacing w:w="15" w:type="dxa"/>
        </w:trPr>
        <w:tc>
          <w:tcPr>
            <w:tcW w:w="4970" w:type="pct"/>
            <w:tcMar>
              <w:top w:w="15" w:type="dxa"/>
              <w:left w:w="15" w:type="dxa"/>
              <w:bottom w:w="15" w:type="dxa"/>
              <w:right w:w="15" w:type="dxa"/>
            </w:tcMar>
            <w:vAlign w:val="center"/>
            <w:hideMark/>
          </w:tcPr>
          <w:p w14:paraId="368AD314" w14:textId="77777777" w:rsidR="001A782F" w:rsidRDefault="00D85976">
            <w:pPr>
              <w:ind w:firstLine="525"/>
              <w:jc w:val="both"/>
              <w:rPr>
                <w:rFonts w:eastAsia="Times New Roman"/>
                <w:sz w:val="20"/>
                <w:szCs w:val="20"/>
              </w:rPr>
            </w:pPr>
            <w:r>
              <w:rPr>
                <w:rFonts w:eastAsia="Times New Roman"/>
                <w:sz w:val="20"/>
                <w:szCs w:val="20"/>
              </w:rPr>
              <w:t xml:space="preserve">5. Попов Е. Б. Miscellaneous items: Общеразговорный английский язык / Е.Б. Попов - М.: НИЦ ИНФРА-М, 2015. - 132 с. -URL: </w:t>
            </w:r>
            <w:hyperlink r:id="rId13" w:history="1">
              <w:r>
                <w:rPr>
                  <w:rStyle w:val="a3"/>
                  <w:rFonts w:eastAsia="Times New Roman"/>
                  <w:sz w:val="20"/>
                  <w:szCs w:val="20"/>
                </w:rPr>
                <w:t>http://znanium.com/bookread2.php?book=515335</w:t>
              </w:r>
            </w:hyperlink>
            <w:r>
              <w:rPr>
                <w:rFonts w:eastAsia="Times New Roman"/>
                <w:sz w:val="20"/>
                <w:szCs w:val="20"/>
              </w:rPr>
              <w:t xml:space="preserve">   </w:t>
            </w:r>
          </w:p>
        </w:tc>
      </w:tr>
      <w:tr w:rsidR="001A782F" w14:paraId="60C13FA2" w14:textId="77777777">
        <w:trPr>
          <w:tblCellSpacing w:w="15" w:type="dxa"/>
        </w:trPr>
        <w:tc>
          <w:tcPr>
            <w:tcW w:w="4970" w:type="pct"/>
            <w:tcMar>
              <w:top w:w="15" w:type="dxa"/>
              <w:left w:w="15" w:type="dxa"/>
              <w:bottom w:w="15" w:type="dxa"/>
              <w:right w:w="15" w:type="dxa"/>
            </w:tcMar>
            <w:vAlign w:val="center"/>
            <w:hideMark/>
          </w:tcPr>
          <w:p w14:paraId="0722E53E" w14:textId="77777777" w:rsidR="001A782F" w:rsidRDefault="00D85976">
            <w:pPr>
              <w:ind w:firstLine="525"/>
              <w:jc w:val="both"/>
              <w:rPr>
                <w:rFonts w:eastAsia="Times New Roman"/>
                <w:sz w:val="20"/>
                <w:szCs w:val="20"/>
              </w:rPr>
            </w:pPr>
            <w:r>
              <w:rPr>
                <w:rFonts w:eastAsia="Times New Roman"/>
                <w:sz w:val="20"/>
                <w:szCs w:val="20"/>
              </w:rPr>
              <w:t xml:space="preserve">6. Фишман Л. М. Professional English: Учебное пособие / Фишман Л. М. - М.: НИЦ ИНФРА-М, 2016. - 120 с. -URL: </w:t>
            </w:r>
            <w:hyperlink r:id="rId14" w:history="1">
              <w:r>
                <w:rPr>
                  <w:rStyle w:val="a3"/>
                  <w:rFonts w:eastAsia="Times New Roman"/>
                  <w:sz w:val="20"/>
                  <w:szCs w:val="20"/>
                </w:rPr>
                <w:t>http://znanium.com/bookread2.php?book=544676</w:t>
              </w:r>
            </w:hyperlink>
            <w:r>
              <w:rPr>
                <w:rFonts w:eastAsia="Times New Roman"/>
                <w:sz w:val="20"/>
                <w:szCs w:val="20"/>
              </w:rPr>
              <w:t xml:space="preserve">   </w:t>
            </w:r>
          </w:p>
        </w:tc>
      </w:tr>
    </w:tbl>
    <w:p w14:paraId="70B307F5" w14:textId="77777777" w:rsidR="001A782F" w:rsidRDefault="00D85976">
      <w:pPr>
        <w:ind w:firstLine="525"/>
        <w:rPr>
          <w:rFonts w:eastAsia="Times New Roman"/>
          <w:vanish/>
          <w:sz w:val="20"/>
          <w:szCs w:val="20"/>
        </w:rPr>
      </w:pPr>
      <w:r>
        <w:rPr>
          <w:rFonts w:eastAsia="Times New Roman"/>
          <w:sz w:val="20"/>
          <w:szCs w:val="20"/>
        </w:rPr>
        <w:br w:type="page"/>
      </w:r>
    </w:p>
    <w:tbl>
      <w:tblPr>
        <w:tblW w:w="10200" w:type="dxa"/>
        <w:tblCellSpacing w:w="0" w:type="dxa"/>
        <w:tblCellMar>
          <w:left w:w="0" w:type="dxa"/>
          <w:right w:w="0" w:type="dxa"/>
        </w:tblCellMar>
        <w:tblLook w:val="04A0" w:firstRow="1" w:lastRow="0" w:firstColumn="1" w:lastColumn="0" w:noHBand="0" w:noVBand="1"/>
      </w:tblPr>
      <w:tblGrid>
        <w:gridCol w:w="4500"/>
        <w:gridCol w:w="5700"/>
      </w:tblGrid>
      <w:tr w:rsidR="001A782F" w14:paraId="7772517C" w14:textId="77777777">
        <w:trPr>
          <w:tblCellSpacing w:w="0" w:type="dxa"/>
        </w:trPr>
        <w:tc>
          <w:tcPr>
            <w:tcW w:w="4500" w:type="dxa"/>
            <w:vAlign w:val="center"/>
            <w:hideMark/>
          </w:tcPr>
          <w:p w14:paraId="1F45479A" w14:textId="77777777" w:rsidR="001A782F" w:rsidRDefault="00D85976">
            <w:pPr>
              <w:ind w:firstLine="525"/>
              <w:jc w:val="center"/>
              <w:rPr>
                <w:rFonts w:eastAsia="Times New Roman"/>
                <w:sz w:val="20"/>
                <w:szCs w:val="20"/>
              </w:rPr>
            </w:pPr>
            <w:r>
              <w:rPr>
                <w:rFonts w:eastAsia="Times New Roman"/>
                <w:sz w:val="20"/>
                <w:szCs w:val="20"/>
              </w:rPr>
              <w:t> </w:t>
            </w:r>
          </w:p>
        </w:tc>
        <w:tc>
          <w:tcPr>
            <w:tcW w:w="5700" w:type="dxa"/>
            <w:noWrap/>
            <w:vAlign w:val="center"/>
            <w:hideMark/>
          </w:tcPr>
          <w:p w14:paraId="3FD8B3B1" w14:textId="77777777" w:rsidR="001A782F" w:rsidRDefault="00D85976">
            <w:pPr>
              <w:ind w:firstLine="525"/>
              <w:jc w:val="right"/>
              <w:rPr>
                <w:rFonts w:eastAsia="Times New Roman"/>
                <w:sz w:val="20"/>
                <w:szCs w:val="20"/>
              </w:rPr>
            </w:pPr>
            <w:r>
              <w:rPr>
                <w:rFonts w:eastAsia="Times New Roman"/>
                <w:i/>
                <w:iCs/>
                <w:sz w:val="20"/>
                <w:szCs w:val="20"/>
              </w:rPr>
              <w:t>Приложение 3</w:t>
            </w:r>
          </w:p>
        </w:tc>
      </w:tr>
      <w:tr w:rsidR="001A782F" w14:paraId="0585B4A7" w14:textId="77777777">
        <w:trPr>
          <w:tblCellSpacing w:w="0" w:type="dxa"/>
        </w:trPr>
        <w:tc>
          <w:tcPr>
            <w:tcW w:w="4500" w:type="dxa"/>
            <w:vAlign w:val="center"/>
            <w:hideMark/>
          </w:tcPr>
          <w:p w14:paraId="77ACE71F" w14:textId="77777777" w:rsidR="001A782F" w:rsidRDefault="00D85976">
            <w:pPr>
              <w:ind w:firstLine="525"/>
              <w:jc w:val="center"/>
              <w:rPr>
                <w:rFonts w:eastAsia="Times New Roman"/>
                <w:sz w:val="20"/>
                <w:szCs w:val="20"/>
              </w:rPr>
            </w:pPr>
            <w:r>
              <w:rPr>
                <w:rFonts w:eastAsia="Times New Roman"/>
                <w:sz w:val="20"/>
                <w:szCs w:val="20"/>
              </w:rPr>
              <w:t> </w:t>
            </w:r>
          </w:p>
        </w:tc>
        <w:tc>
          <w:tcPr>
            <w:tcW w:w="5700" w:type="dxa"/>
            <w:noWrap/>
            <w:vAlign w:val="center"/>
            <w:hideMark/>
          </w:tcPr>
          <w:p w14:paraId="3F2B91D0" w14:textId="77777777" w:rsidR="001A782F" w:rsidRDefault="00D85976">
            <w:pPr>
              <w:ind w:firstLine="525"/>
              <w:jc w:val="right"/>
              <w:rPr>
                <w:rFonts w:eastAsia="Times New Roman"/>
                <w:sz w:val="20"/>
                <w:szCs w:val="20"/>
              </w:rPr>
            </w:pPr>
            <w:r>
              <w:rPr>
                <w:rFonts w:eastAsia="Times New Roman"/>
                <w:i/>
                <w:iCs/>
                <w:sz w:val="20"/>
                <w:szCs w:val="20"/>
              </w:rPr>
              <w:t>к рабочей программе дисциплины (модуля)</w:t>
            </w:r>
          </w:p>
        </w:tc>
      </w:tr>
      <w:tr w:rsidR="001A782F" w14:paraId="270095C6" w14:textId="77777777">
        <w:trPr>
          <w:tblCellSpacing w:w="0" w:type="dxa"/>
        </w:trPr>
        <w:tc>
          <w:tcPr>
            <w:tcW w:w="4500" w:type="dxa"/>
            <w:vAlign w:val="center"/>
            <w:hideMark/>
          </w:tcPr>
          <w:p w14:paraId="75702735" w14:textId="77777777" w:rsidR="001A782F" w:rsidRDefault="00D85976">
            <w:pPr>
              <w:ind w:firstLine="525"/>
              <w:jc w:val="center"/>
              <w:rPr>
                <w:rFonts w:eastAsia="Times New Roman"/>
                <w:sz w:val="20"/>
                <w:szCs w:val="20"/>
              </w:rPr>
            </w:pPr>
            <w:r>
              <w:rPr>
                <w:rFonts w:eastAsia="Times New Roman"/>
                <w:sz w:val="20"/>
                <w:szCs w:val="20"/>
              </w:rPr>
              <w:t> </w:t>
            </w:r>
          </w:p>
        </w:tc>
        <w:tc>
          <w:tcPr>
            <w:tcW w:w="5700" w:type="dxa"/>
            <w:vAlign w:val="center"/>
            <w:hideMark/>
          </w:tcPr>
          <w:p w14:paraId="6A9D1376" w14:textId="77777777" w:rsidR="001A782F" w:rsidRDefault="00D85976">
            <w:pPr>
              <w:ind w:firstLine="525"/>
              <w:jc w:val="right"/>
              <w:rPr>
                <w:rFonts w:eastAsia="Times New Roman"/>
                <w:sz w:val="20"/>
                <w:szCs w:val="20"/>
              </w:rPr>
            </w:pPr>
            <w:r>
              <w:rPr>
                <w:rFonts w:eastAsia="Times New Roman"/>
                <w:i/>
                <w:iCs/>
                <w:sz w:val="20"/>
                <w:szCs w:val="20"/>
              </w:rPr>
              <w:t>Б1.О.01.05 Иностранный язык в сфере профессиональной коммуникации</w:t>
            </w:r>
          </w:p>
        </w:tc>
      </w:tr>
    </w:tbl>
    <w:p w14:paraId="5C7E82BA" w14:textId="77777777" w:rsidR="001A782F" w:rsidRDefault="001A782F">
      <w:pPr>
        <w:ind w:firstLine="525"/>
        <w:rPr>
          <w:rFonts w:eastAsia="Times New Roman"/>
          <w:sz w:val="20"/>
          <w:szCs w:val="20"/>
        </w:rPr>
      </w:pPr>
    </w:p>
    <w:tbl>
      <w:tblPr>
        <w:tblW w:w="10200" w:type="dxa"/>
        <w:tblCellSpacing w:w="15" w:type="dxa"/>
        <w:tblLook w:val="04A0" w:firstRow="1" w:lastRow="0" w:firstColumn="1" w:lastColumn="0" w:noHBand="0" w:noVBand="1"/>
      </w:tblPr>
      <w:tblGrid>
        <w:gridCol w:w="10200"/>
      </w:tblGrid>
      <w:tr w:rsidR="001A782F" w14:paraId="0A12F925" w14:textId="77777777">
        <w:trPr>
          <w:tblCellSpacing w:w="15" w:type="dxa"/>
        </w:trPr>
        <w:tc>
          <w:tcPr>
            <w:tcW w:w="10200" w:type="dxa"/>
            <w:tcMar>
              <w:top w:w="15" w:type="dxa"/>
              <w:left w:w="15" w:type="dxa"/>
              <w:bottom w:w="15" w:type="dxa"/>
              <w:right w:w="15" w:type="dxa"/>
            </w:tcMar>
            <w:vAlign w:val="center"/>
            <w:hideMark/>
          </w:tcPr>
          <w:p w14:paraId="7C6A0371" w14:textId="77777777" w:rsidR="001A782F" w:rsidRDefault="00D85976">
            <w:pPr>
              <w:ind w:firstLine="525"/>
              <w:jc w:val="center"/>
              <w:rPr>
                <w:rFonts w:eastAsia="Times New Roman"/>
                <w:sz w:val="20"/>
                <w:szCs w:val="20"/>
              </w:rPr>
            </w:pPr>
            <w:r>
              <w:rPr>
                <w:rFonts w:eastAsia="Times New Roman"/>
                <w:b/>
                <w:bCs/>
                <w:sz w:val="20"/>
                <w:szCs w:val="20"/>
              </w:rPr>
              <w:t>Перечень информационных технологий, используемых для освоения дисциплины (модуля), включая перечень программного обеспечения и информационных справочных систем</w:t>
            </w:r>
          </w:p>
        </w:tc>
      </w:tr>
      <w:tr w:rsidR="001A782F" w14:paraId="57BF100B" w14:textId="77777777">
        <w:trPr>
          <w:tblCellSpacing w:w="15" w:type="dxa"/>
        </w:trPr>
        <w:tc>
          <w:tcPr>
            <w:tcW w:w="0" w:type="auto"/>
            <w:tcMar>
              <w:top w:w="15" w:type="dxa"/>
              <w:left w:w="15" w:type="dxa"/>
              <w:bottom w:w="15" w:type="dxa"/>
              <w:right w:w="15" w:type="dxa"/>
            </w:tcMar>
            <w:vAlign w:val="center"/>
            <w:hideMark/>
          </w:tcPr>
          <w:p w14:paraId="14ECB3EC" w14:textId="77777777" w:rsidR="001A782F" w:rsidRDefault="00D85976">
            <w:pPr>
              <w:ind w:firstLine="525"/>
              <w:rPr>
                <w:rFonts w:eastAsia="Times New Roman"/>
                <w:sz w:val="20"/>
                <w:szCs w:val="20"/>
              </w:rPr>
            </w:pPr>
            <w:r>
              <w:rPr>
                <w:rFonts w:eastAsia="Times New Roman"/>
                <w:sz w:val="20"/>
                <w:szCs w:val="20"/>
              </w:rPr>
              <w:t> </w:t>
            </w:r>
          </w:p>
        </w:tc>
      </w:tr>
      <w:tr w:rsidR="001A782F" w14:paraId="7A0D5730" w14:textId="77777777">
        <w:trPr>
          <w:tblCellSpacing w:w="15" w:type="dxa"/>
        </w:trPr>
        <w:tc>
          <w:tcPr>
            <w:tcW w:w="0" w:type="auto"/>
            <w:tcMar>
              <w:top w:w="15" w:type="dxa"/>
              <w:left w:w="15" w:type="dxa"/>
              <w:bottom w:w="15" w:type="dxa"/>
              <w:right w:w="15" w:type="dxa"/>
            </w:tcMar>
            <w:vAlign w:val="center"/>
            <w:hideMark/>
          </w:tcPr>
          <w:p w14:paraId="57D74F62" w14:textId="77777777" w:rsidR="001A782F" w:rsidRDefault="00D85976">
            <w:pPr>
              <w:ind w:firstLine="525"/>
              <w:rPr>
                <w:rFonts w:eastAsia="Times New Roman"/>
                <w:sz w:val="20"/>
                <w:szCs w:val="20"/>
              </w:rPr>
            </w:pPr>
            <w:r>
              <w:rPr>
                <w:rFonts w:eastAsia="Times New Roman"/>
                <w:sz w:val="20"/>
                <w:szCs w:val="20"/>
              </w:rPr>
              <w:t xml:space="preserve">Направление подготовки: </w:t>
            </w:r>
            <w:r>
              <w:rPr>
                <w:rFonts w:eastAsia="Times New Roman"/>
                <w:sz w:val="20"/>
                <w:szCs w:val="20"/>
                <w:u w:val="single"/>
              </w:rPr>
              <w:t>44.04.01 - Педагогическое образование</w:t>
            </w:r>
          </w:p>
        </w:tc>
      </w:tr>
      <w:tr w:rsidR="001A782F" w14:paraId="055919A4" w14:textId="77777777">
        <w:trPr>
          <w:tblCellSpacing w:w="15" w:type="dxa"/>
        </w:trPr>
        <w:tc>
          <w:tcPr>
            <w:tcW w:w="0" w:type="auto"/>
            <w:tcMar>
              <w:top w:w="15" w:type="dxa"/>
              <w:left w:w="15" w:type="dxa"/>
              <w:bottom w:w="15" w:type="dxa"/>
              <w:right w:w="15" w:type="dxa"/>
            </w:tcMar>
            <w:vAlign w:val="center"/>
            <w:hideMark/>
          </w:tcPr>
          <w:p w14:paraId="6CD6BE8D" w14:textId="77777777" w:rsidR="001A782F" w:rsidRDefault="00D85976">
            <w:pPr>
              <w:ind w:firstLine="525"/>
              <w:rPr>
                <w:rFonts w:eastAsia="Times New Roman"/>
                <w:sz w:val="20"/>
                <w:szCs w:val="20"/>
              </w:rPr>
            </w:pPr>
            <w:r>
              <w:rPr>
                <w:rFonts w:eastAsia="Times New Roman"/>
                <w:sz w:val="20"/>
                <w:szCs w:val="20"/>
              </w:rPr>
              <w:t xml:space="preserve">Профиль подготовки: </w:t>
            </w:r>
            <w:r>
              <w:rPr>
                <w:rFonts w:eastAsia="Times New Roman"/>
                <w:sz w:val="20"/>
                <w:szCs w:val="20"/>
                <w:u w:val="single"/>
              </w:rPr>
              <w:t>Русский язык и литература в межкультурной коммуникации</w:t>
            </w:r>
          </w:p>
        </w:tc>
      </w:tr>
      <w:tr w:rsidR="001A782F" w14:paraId="23A9BE72" w14:textId="77777777">
        <w:trPr>
          <w:tblCellSpacing w:w="15" w:type="dxa"/>
        </w:trPr>
        <w:tc>
          <w:tcPr>
            <w:tcW w:w="0" w:type="auto"/>
            <w:tcMar>
              <w:top w:w="15" w:type="dxa"/>
              <w:left w:w="15" w:type="dxa"/>
              <w:bottom w:w="15" w:type="dxa"/>
              <w:right w:w="15" w:type="dxa"/>
            </w:tcMar>
            <w:vAlign w:val="center"/>
            <w:hideMark/>
          </w:tcPr>
          <w:p w14:paraId="46396A24" w14:textId="77777777" w:rsidR="001A782F" w:rsidRDefault="00D85976">
            <w:pPr>
              <w:ind w:firstLine="525"/>
              <w:rPr>
                <w:rFonts w:eastAsia="Times New Roman"/>
                <w:sz w:val="20"/>
                <w:szCs w:val="20"/>
              </w:rPr>
            </w:pPr>
            <w:r>
              <w:rPr>
                <w:rFonts w:eastAsia="Times New Roman"/>
                <w:sz w:val="20"/>
                <w:szCs w:val="20"/>
              </w:rPr>
              <w:t xml:space="preserve">Квалификация выпускника: </w:t>
            </w:r>
            <w:r>
              <w:rPr>
                <w:rFonts w:eastAsia="Times New Roman"/>
                <w:sz w:val="20"/>
                <w:szCs w:val="20"/>
                <w:u w:val="single"/>
              </w:rPr>
              <w:t xml:space="preserve">магистр </w:t>
            </w:r>
          </w:p>
        </w:tc>
      </w:tr>
      <w:tr w:rsidR="001A782F" w14:paraId="78CBDDFE" w14:textId="77777777">
        <w:trPr>
          <w:tblCellSpacing w:w="15" w:type="dxa"/>
        </w:trPr>
        <w:tc>
          <w:tcPr>
            <w:tcW w:w="0" w:type="auto"/>
            <w:tcMar>
              <w:top w:w="15" w:type="dxa"/>
              <w:left w:w="15" w:type="dxa"/>
              <w:bottom w:w="15" w:type="dxa"/>
              <w:right w:w="15" w:type="dxa"/>
            </w:tcMar>
            <w:vAlign w:val="center"/>
            <w:hideMark/>
          </w:tcPr>
          <w:p w14:paraId="41FBED50" w14:textId="7B388827" w:rsidR="001A782F" w:rsidRDefault="00D85976">
            <w:pPr>
              <w:ind w:firstLine="525"/>
              <w:rPr>
                <w:rFonts w:eastAsia="Times New Roman"/>
                <w:sz w:val="20"/>
                <w:szCs w:val="20"/>
              </w:rPr>
            </w:pPr>
            <w:r>
              <w:rPr>
                <w:rFonts w:eastAsia="Times New Roman"/>
                <w:sz w:val="20"/>
                <w:szCs w:val="20"/>
              </w:rPr>
              <w:t xml:space="preserve">Форма обучения: </w:t>
            </w:r>
            <w:r>
              <w:rPr>
                <w:rFonts w:eastAsia="Times New Roman"/>
                <w:sz w:val="20"/>
                <w:szCs w:val="20"/>
                <w:u w:val="single"/>
              </w:rPr>
              <w:t>очн</w:t>
            </w:r>
            <w:r w:rsidR="00170548">
              <w:rPr>
                <w:rFonts w:eastAsia="Times New Roman"/>
                <w:sz w:val="20"/>
                <w:szCs w:val="20"/>
                <w:u w:val="single"/>
              </w:rPr>
              <w:t>ая</w:t>
            </w:r>
          </w:p>
        </w:tc>
      </w:tr>
      <w:tr w:rsidR="001A782F" w14:paraId="4AAD9873" w14:textId="77777777">
        <w:trPr>
          <w:tblCellSpacing w:w="15" w:type="dxa"/>
        </w:trPr>
        <w:tc>
          <w:tcPr>
            <w:tcW w:w="0" w:type="auto"/>
            <w:tcMar>
              <w:top w:w="15" w:type="dxa"/>
              <w:left w:w="15" w:type="dxa"/>
              <w:bottom w:w="15" w:type="dxa"/>
              <w:right w:w="15" w:type="dxa"/>
            </w:tcMar>
            <w:vAlign w:val="center"/>
            <w:hideMark/>
          </w:tcPr>
          <w:p w14:paraId="40104180" w14:textId="77777777" w:rsidR="001A782F" w:rsidRDefault="00D85976">
            <w:pPr>
              <w:ind w:firstLine="525"/>
              <w:rPr>
                <w:rFonts w:eastAsia="Times New Roman"/>
                <w:sz w:val="20"/>
                <w:szCs w:val="20"/>
              </w:rPr>
            </w:pPr>
            <w:r>
              <w:rPr>
                <w:rFonts w:eastAsia="Times New Roman"/>
                <w:sz w:val="20"/>
                <w:szCs w:val="20"/>
              </w:rPr>
              <w:t xml:space="preserve">Язык обучения: </w:t>
            </w:r>
            <w:r>
              <w:rPr>
                <w:rFonts w:eastAsia="Times New Roman"/>
                <w:sz w:val="20"/>
                <w:szCs w:val="20"/>
                <w:u w:val="single"/>
              </w:rPr>
              <w:t>русский</w:t>
            </w:r>
          </w:p>
        </w:tc>
      </w:tr>
      <w:tr w:rsidR="001A782F" w14:paraId="22D673FE" w14:textId="77777777">
        <w:trPr>
          <w:tblCellSpacing w:w="15" w:type="dxa"/>
        </w:trPr>
        <w:tc>
          <w:tcPr>
            <w:tcW w:w="0" w:type="auto"/>
            <w:tcMar>
              <w:top w:w="15" w:type="dxa"/>
              <w:left w:w="15" w:type="dxa"/>
              <w:bottom w:w="15" w:type="dxa"/>
              <w:right w:w="15" w:type="dxa"/>
            </w:tcMar>
            <w:vAlign w:val="center"/>
            <w:hideMark/>
          </w:tcPr>
          <w:p w14:paraId="00BE6287" w14:textId="338FB2A2" w:rsidR="001A782F" w:rsidRDefault="00D85976" w:rsidP="00CB2F9F">
            <w:pPr>
              <w:ind w:firstLine="525"/>
              <w:rPr>
                <w:rFonts w:eastAsia="Times New Roman"/>
                <w:sz w:val="20"/>
                <w:szCs w:val="20"/>
              </w:rPr>
            </w:pPr>
            <w:r>
              <w:rPr>
                <w:rFonts w:eastAsia="Times New Roman"/>
                <w:sz w:val="20"/>
                <w:szCs w:val="20"/>
              </w:rPr>
              <w:t xml:space="preserve">Год начала обучения по образовательной программе: </w:t>
            </w:r>
            <w:r>
              <w:rPr>
                <w:rFonts w:eastAsia="Times New Roman"/>
                <w:sz w:val="20"/>
                <w:szCs w:val="20"/>
                <w:u w:val="single"/>
              </w:rPr>
              <w:t>202</w:t>
            </w:r>
            <w:r w:rsidR="00F16885">
              <w:rPr>
                <w:rFonts w:eastAsia="Times New Roman"/>
                <w:sz w:val="20"/>
                <w:szCs w:val="20"/>
                <w:u w:val="single"/>
              </w:rPr>
              <w:t>4</w:t>
            </w:r>
          </w:p>
        </w:tc>
      </w:tr>
    </w:tbl>
    <w:p w14:paraId="182C8B6D" w14:textId="77777777" w:rsidR="001A782F" w:rsidRDefault="001A782F">
      <w:pPr>
        <w:ind w:firstLine="525"/>
        <w:rPr>
          <w:rFonts w:eastAsia="Times New Roman"/>
          <w:sz w:val="20"/>
          <w:szCs w:val="20"/>
        </w:rPr>
      </w:pPr>
    </w:p>
    <w:tbl>
      <w:tblPr>
        <w:tblW w:w="5000" w:type="pct"/>
        <w:tblCellSpacing w:w="15" w:type="dxa"/>
        <w:tblLook w:val="04A0" w:firstRow="1" w:lastRow="0" w:firstColumn="1" w:lastColumn="0" w:noHBand="0" w:noVBand="1"/>
      </w:tblPr>
      <w:tblGrid>
        <w:gridCol w:w="9921"/>
      </w:tblGrid>
      <w:tr w:rsidR="001A782F" w14:paraId="5AB032C9" w14:textId="77777777">
        <w:trPr>
          <w:tblCellSpacing w:w="15" w:type="dxa"/>
        </w:trPr>
        <w:tc>
          <w:tcPr>
            <w:tcW w:w="0" w:type="auto"/>
            <w:tcMar>
              <w:top w:w="15" w:type="dxa"/>
              <w:left w:w="15" w:type="dxa"/>
              <w:bottom w:w="15" w:type="dxa"/>
              <w:right w:w="15" w:type="dxa"/>
            </w:tcMar>
            <w:vAlign w:val="center"/>
            <w:hideMark/>
          </w:tcPr>
          <w:p w14:paraId="7FEDA3C1" w14:textId="77777777" w:rsidR="001A782F" w:rsidRDefault="00D85976">
            <w:pPr>
              <w:ind w:firstLine="525"/>
              <w:jc w:val="both"/>
              <w:rPr>
                <w:rFonts w:eastAsia="Times New Roman"/>
                <w:sz w:val="20"/>
                <w:szCs w:val="20"/>
              </w:rPr>
            </w:pPr>
            <w:r>
              <w:rPr>
                <w:rFonts w:eastAsia="Times New Roman"/>
                <w:sz w:val="20"/>
                <w:szCs w:val="20"/>
              </w:rPr>
              <w:t>Освоение дисциплины (модуля) предполагает использование следующего программного обеспечения и информационно-справочных систем:</w:t>
            </w:r>
          </w:p>
        </w:tc>
      </w:tr>
      <w:tr w:rsidR="001A782F" w14:paraId="6383D665" w14:textId="77777777">
        <w:trPr>
          <w:tblCellSpacing w:w="15" w:type="dxa"/>
        </w:trPr>
        <w:tc>
          <w:tcPr>
            <w:tcW w:w="0" w:type="auto"/>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9831"/>
            </w:tblGrid>
            <w:tr w:rsidR="001A782F" w14:paraId="766FEED3" w14:textId="77777777">
              <w:trPr>
                <w:tblCellSpacing w:w="15" w:type="dxa"/>
              </w:trPr>
              <w:tc>
                <w:tcPr>
                  <w:tcW w:w="0" w:type="auto"/>
                  <w:tcMar>
                    <w:top w:w="15" w:type="dxa"/>
                    <w:left w:w="15" w:type="dxa"/>
                    <w:bottom w:w="15" w:type="dxa"/>
                    <w:right w:w="15" w:type="dxa"/>
                  </w:tcMar>
                  <w:vAlign w:val="center"/>
                  <w:hideMark/>
                </w:tcPr>
                <w:p w14:paraId="3499416E" w14:textId="77777777" w:rsidR="001A782F" w:rsidRDefault="00D85976">
                  <w:pPr>
                    <w:numPr>
                      <w:ilvl w:val="0"/>
                      <w:numId w:val="5"/>
                    </w:numPr>
                    <w:jc w:val="both"/>
                    <w:rPr>
                      <w:sz w:val="20"/>
                      <w:szCs w:val="20"/>
                    </w:rPr>
                  </w:pPr>
                  <w:r>
                    <w:rPr>
                      <w:sz w:val="20"/>
                      <w:szCs w:val="20"/>
                    </w:rPr>
                    <w:t>Office Professional plus 2010</w:t>
                  </w:r>
                </w:p>
              </w:tc>
            </w:tr>
            <w:tr w:rsidR="001A782F" w:rsidRPr="00F16885" w14:paraId="4D5A9CB3" w14:textId="77777777">
              <w:trPr>
                <w:tblCellSpacing w:w="15" w:type="dxa"/>
              </w:trPr>
              <w:tc>
                <w:tcPr>
                  <w:tcW w:w="0" w:type="auto"/>
                  <w:tcMar>
                    <w:top w:w="15" w:type="dxa"/>
                    <w:left w:w="15" w:type="dxa"/>
                    <w:bottom w:w="15" w:type="dxa"/>
                    <w:right w:w="15" w:type="dxa"/>
                  </w:tcMar>
                  <w:vAlign w:val="center"/>
                  <w:hideMark/>
                </w:tcPr>
                <w:p w14:paraId="3F2A1B00" w14:textId="77777777" w:rsidR="001A782F" w:rsidRDefault="00D85976">
                  <w:pPr>
                    <w:numPr>
                      <w:ilvl w:val="0"/>
                      <w:numId w:val="5"/>
                    </w:numPr>
                    <w:jc w:val="both"/>
                    <w:rPr>
                      <w:sz w:val="20"/>
                      <w:szCs w:val="20"/>
                      <w:lang w:val="en-US"/>
                    </w:rPr>
                  </w:pPr>
                  <w:r>
                    <w:rPr>
                      <w:sz w:val="20"/>
                      <w:szCs w:val="20"/>
                      <w:lang w:val="en-US"/>
                    </w:rPr>
                    <w:t xml:space="preserve">Kaspersky Endpoint Security </w:t>
                  </w:r>
                  <w:r>
                    <w:rPr>
                      <w:sz w:val="20"/>
                      <w:szCs w:val="20"/>
                    </w:rPr>
                    <w:t>для</w:t>
                  </w:r>
                  <w:r>
                    <w:rPr>
                      <w:sz w:val="20"/>
                      <w:szCs w:val="20"/>
                      <w:lang w:val="en-US"/>
                    </w:rPr>
                    <w:t xml:space="preserve"> Windows</w:t>
                  </w:r>
                </w:p>
              </w:tc>
            </w:tr>
          </w:tbl>
          <w:p w14:paraId="283A66BB" w14:textId="77777777" w:rsidR="001A782F" w:rsidRDefault="00D85976">
            <w:pPr>
              <w:numPr>
                <w:ilvl w:val="0"/>
                <w:numId w:val="5"/>
              </w:numPr>
              <w:jc w:val="both"/>
              <w:rPr>
                <w:sz w:val="20"/>
                <w:szCs w:val="20"/>
              </w:rPr>
            </w:pPr>
            <w:r>
              <w:rPr>
                <w:sz w:val="20"/>
                <w:szCs w:val="20"/>
              </w:rPr>
              <w:t>Электронная библиотечная система «</w:t>
            </w:r>
            <w:r>
              <w:rPr>
                <w:sz w:val="20"/>
                <w:szCs w:val="20"/>
                <w:lang w:val="en-US"/>
              </w:rPr>
              <w:t>ZNANIUM</w:t>
            </w:r>
            <w:r>
              <w:rPr>
                <w:sz w:val="20"/>
                <w:szCs w:val="20"/>
              </w:rPr>
              <w:t>.</w:t>
            </w:r>
            <w:r>
              <w:rPr>
                <w:sz w:val="20"/>
                <w:szCs w:val="20"/>
                <w:lang w:val="en-US"/>
              </w:rPr>
              <w:t>COM</w:t>
            </w:r>
            <w:r>
              <w:rPr>
                <w:sz w:val="20"/>
                <w:szCs w:val="20"/>
              </w:rPr>
              <w:t>»</w:t>
            </w:r>
          </w:p>
        </w:tc>
      </w:tr>
      <w:tr w:rsidR="001A782F" w14:paraId="3DDE5D73" w14:textId="77777777">
        <w:trPr>
          <w:tblCellSpacing w:w="15" w:type="dxa"/>
        </w:trPr>
        <w:tc>
          <w:tcPr>
            <w:tcW w:w="0" w:type="auto"/>
            <w:tcMar>
              <w:top w:w="15" w:type="dxa"/>
              <w:left w:w="15" w:type="dxa"/>
              <w:bottom w:w="15" w:type="dxa"/>
              <w:right w:w="15" w:type="dxa"/>
            </w:tcMar>
            <w:hideMark/>
          </w:tcPr>
          <w:p w14:paraId="53C4BEF3" w14:textId="77777777" w:rsidR="001A782F" w:rsidRDefault="00D85976">
            <w:pPr>
              <w:numPr>
                <w:ilvl w:val="0"/>
                <w:numId w:val="5"/>
              </w:numPr>
              <w:jc w:val="both"/>
              <w:rPr>
                <w:sz w:val="20"/>
                <w:szCs w:val="20"/>
              </w:rPr>
            </w:pPr>
            <w:r>
              <w:rPr>
                <w:sz w:val="20"/>
                <w:szCs w:val="20"/>
              </w:rPr>
              <w:t>Электронная библиотечная система Издательства «Лань»</w:t>
            </w:r>
          </w:p>
        </w:tc>
      </w:tr>
      <w:tr w:rsidR="001A782F" w14:paraId="0B6D9C39" w14:textId="77777777">
        <w:trPr>
          <w:tblCellSpacing w:w="15" w:type="dxa"/>
        </w:trPr>
        <w:tc>
          <w:tcPr>
            <w:tcW w:w="0" w:type="auto"/>
            <w:tcMar>
              <w:top w:w="15" w:type="dxa"/>
              <w:left w:w="15" w:type="dxa"/>
              <w:bottom w:w="15" w:type="dxa"/>
              <w:right w:w="15" w:type="dxa"/>
            </w:tcMar>
            <w:hideMark/>
          </w:tcPr>
          <w:p w14:paraId="16B3D135" w14:textId="77777777" w:rsidR="001A782F" w:rsidRDefault="00D85976">
            <w:pPr>
              <w:numPr>
                <w:ilvl w:val="0"/>
                <w:numId w:val="5"/>
              </w:numPr>
              <w:jc w:val="both"/>
              <w:rPr>
                <w:sz w:val="20"/>
                <w:szCs w:val="20"/>
              </w:rPr>
            </w:pPr>
            <w:r>
              <w:rPr>
                <w:sz w:val="20"/>
                <w:szCs w:val="20"/>
              </w:rPr>
              <w:t>Электронная библиотечная система «Консультант студента»</w:t>
            </w:r>
          </w:p>
        </w:tc>
      </w:tr>
    </w:tbl>
    <w:p w14:paraId="070EF281" w14:textId="77777777" w:rsidR="001A782F" w:rsidRDefault="001A782F">
      <w:pPr>
        <w:rPr>
          <w:rFonts w:eastAsia="Times New Roman"/>
        </w:rPr>
      </w:pPr>
    </w:p>
    <w:sectPr w:rsidR="001A782F">
      <w:pgSz w:w="11906" w:h="16838"/>
      <w:pgMar w:top="1134" w:right="851" w:bottom="1134" w:left="113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7408"/>
    <w:multiLevelType w:val="multilevel"/>
    <w:tmpl w:val="4E5458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2E6EF2"/>
    <w:multiLevelType w:val="multilevel"/>
    <w:tmpl w:val="F81C0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7E0589"/>
    <w:multiLevelType w:val="hybridMultilevel"/>
    <w:tmpl w:val="3708BE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53F116E4"/>
    <w:multiLevelType w:val="multilevel"/>
    <w:tmpl w:val="DB62F0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C958ED"/>
    <w:multiLevelType w:val="multilevel"/>
    <w:tmpl w:val="75CCA2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DE1386"/>
    <w:multiLevelType w:val="hybridMultilevel"/>
    <w:tmpl w:val="58763814"/>
    <w:lvl w:ilvl="0" w:tplc="6D085160">
      <w:start w:val="1"/>
      <w:numFmt w:val="decimal"/>
      <w:lvlText w:val="%1."/>
      <w:lvlJc w:val="left"/>
      <w:pPr>
        <w:ind w:left="2061" w:hanging="360"/>
      </w:pPr>
    </w:lvl>
    <w:lvl w:ilvl="1" w:tplc="04190019">
      <w:start w:val="1"/>
      <w:numFmt w:val="lowerLetter"/>
      <w:lvlText w:val="%2."/>
      <w:lvlJc w:val="left"/>
      <w:pPr>
        <w:ind w:left="2574" w:hanging="360"/>
      </w:pPr>
    </w:lvl>
    <w:lvl w:ilvl="2" w:tplc="0419001B">
      <w:start w:val="1"/>
      <w:numFmt w:val="lowerRoman"/>
      <w:lvlText w:val="%3."/>
      <w:lvlJc w:val="right"/>
      <w:pPr>
        <w:ind w:left="3294" w:hanging="180"/>
      </w:pPr>
    </w:lvl>
    <w:lvl w:ilvl="3" w:tplc="0419000F">
      <w:start w:val="1"/>
      <w:numFmt w:val="decimal"/>
      <w:lvlText w:val="%4."/>
      <w:lvlJc w:val="left"/>
      <w:pPr>
        <w:ind w:left="4014" w:hanging="360"/>
      </w:pPr>
    </w:lvl>
    <w:lvl w:ilvl="4" w:tplc="04190019">
      <w:start w:val="1"/>
      <w:numFmt w:val="lowerLetter"/>
      <w:lvlText w:val="%5."/>
      <w:lvlJc w:val="left"/>
      <w:pPr>
        <w:ind w:left="4734" w:hanging="360"/>
      </w:pPr>
    </w:lvl>
    <w:lvl w:ilvl="5" w:tplc="0419001B">
      <w:start w:val="1"/>
      <w:numFmt w:val="lowerRoman"/>
      <w:lvlText w:val="%6."/>
      <w:lvlJc w:val="right"/>
      <w:pPr>
        <w:ind w:left="5454" w:hanging="180"/>
      </w:pPr>
    </w:lvl>
    <w:lvl w:ilvl="6" w:tplc="0419000F">
      <w:start w:val="1"/>
      <w:numFmt w:val="decimal"/>
      <w:lvlText w:val="%7."/>
      <w:lvlJc w:val="left"/>
      <w:pPr>
        <w:ind w:left="6174" w:hanging="360"/>
      </w:pPr>
    </w:lvl>
    <w:lvl w:ilvl="7" w:tplc="04190019">
      <w:start w:val="1"/>
      <w:numFmt w:val="lowerLetter"/>
      <w:lvlText w:val="%8."/>
      <w:lvlJc w:val="left"/>
      <w:pPr>
        <w:ind w:left="6894" w:hanging="360"/>
      </w:pPr>
    </w:lvl>
    <w:lvl w:ilvl="8" w:tplc="0419001B">
      <w:start w:val="1"/>
      <w:numFmt w:val="lowerRoman"/>
      <w:lvlText w:val="%9."/>
      <w:lvlJc w:val="right"/>
      <w:pPr>
        <w:ind w:left="7614" w:hanging="180"/>
      </w:pPr>
    </w:lvl>
  </w:abstractNum>
  <w:abstractNum w:abstractNumId="6" w15:restartNumberingAfterBreak="0">
    <w:nsid w:val="7D7709AB"/>
    <w:multiLevelType w:val="multilevel"/>
    <w:tmpl w:val="2D5807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976"/>
    <w:rsid w:val="000D6DD2"/>
    <w:rsid w:val="00170548"/>
    <w:rsid w:val="001A782F"/>
    <w:rsid w:val="0029562F"/>
    <w:rsid w:val="002A1B65"/>
    <w:rsid w:val="00305751"/>
    <w:rsid w:val="00310680"/>
    <w:rsid w:val="00393D19"/>
    <w:rsid w:val="004321D3"/>
    <w:rsid w:val="0068736A"/>
    <w:rsid w:val="00886AF7"/>
    <w:rsid w:val="008C0C9A"/>
    <w:rsid w:val="009F6384"/>
    <w:rsid w:val="00CB2F9F"/>
    <w:rsid w:val="00CC0057"/>
    <w:rsid w:val="00D85976"/>
    <w:rsid w:val="00D940B1"/>
    <w:rsid w:val="00F168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D7CA08"/>
  <w15:docId w15:val="{FD821492-1AD4-4B04-A58C-06E8CB50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rPr>
  </w:style>
  <w:style w:type="paragraph" w:styleId="1">
    <w:name w:val="heading 1"/>
    <w:basedOn w:val="a"/>
    <w:link w:val="10"/>
    <w:uiPriority w:val="9"/>
    <w:qFormat/>
    <w:pPr>
      <w:pageBreakBefore/>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themeColor="followedHyperlink"/>
      <w:u w:val="single"/>
    </w:rPr>
  </w:style>
  <w:style w:type="character" w:customStyle="1" w:styleId="10">
    <w:name w:val="Заголовок 1 Знак"/>
    <w:basedOn w:val="a0"/>
    <w:link w:val="1"/>
    <w:uiPriority w:val="9"/>
    <w:locked/>
    <w:rPr>
      <w:rFonts w:asciiTheme="majorHAnsi" w:eastAsiaTheme="majorEastAsia" w:hAnsiTheme="majorHAnsi" w:cstheme="majorBidi" w:hint="default"/>
      <w:color w:val="365F91" w:themeColor="accent1" w:themeShade="BF"/>
      <w:sz w:val="32"/>
      <w:szCs w:val="32"/>
    </w:rPr>
  </w:style>
  <w:style w:type="paragraph" w:styleId="a5">
    <w:name w:val="Balloon Text"/>
    <w:basedOn w:val="a"/>
    <w:link w:val="a6"/>
    <w:uiPriority w:val="99"/>
    <w:semiHidden/>
    <w:unhideWhenUsed/>
    <w:rPr>
      <w:rFonts w:ascii="Tahoma" w:hAnsi="Tahoma" w:cs="Tahoma"/>
      <w:sz w:val="16"/>
      <w:szCs w:val="16"/>
    </w:rPr>
  </w:style>
  <w:style w:type="character" w:customStyle="1" w:styleId="a6">
    <w:name w:val="Текст выноски Знак"/>
    <w:basedOn w:val="a0"/>
    <w:link w:val="a5"/>
    <w:uiPriority w:val="99"/>
    <w:semiHidden/>
    <w:locked/>
    <w:rPr>
      <w:rFonts w:ascii="Tahoma" w:eastAsiaTheme="minorEastAsia" w:hAnsi="Tahoma" w:cs="Tahoma" w:hint="default"/>
      <w:sz w:val="16"/>
      <w:szCs w:val="16"/>
    </w:rPr>
  </w:style>
  <w:style w:type="paragraph" w:customStyle="1" w:styleId="msonormal0">
    <w:name w:val="msonormal"/>
    <w:basedOn w:val="a"/>
    <w:pPr>
      <w:spacing w:before="100" w:beforeAutospacing="1" w:after="100" w:afterAutospacing="1"/>
    </w:pPr>
  </w:style>
  <w:style w:type="paragraph" w:customStyle="1" w:styleId="edittable">
    <w:name w:val="edittable"/>
    <w:basedOn w:val="a"/>
    <w:pPr>
      <w:spacing w:before="100" w:beforeAutospacing="1" w:after="100" w:afterAutospacing="1"/>
      <w:jc w:val="center"/>
    </w:pPr>
  </w:style>
  <w:style w:type="character" w:customStyle="1" w:styleId="right">
    <w:name w:val="right"/>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y.ru/" TargetMode="External"/><Relationship Id="rId13" Type="http://schemas.openxmlformats.org/officeDocument/2006/relationships/hyperlink" Target="http://znanium.com/bookread2.php?book=515335" TargetMode="External"/><Relationship Id="rId3" Type="http://schemas.openxmlformats.org/officeDocument/2006/relationships/settings" Target="settings.xml"/><Relationship Id="rId7" Type="http://schemas.openxmlformats.org/officeDocument/2006/relationships/hyperlink" Target="https://www.learnathome.ru/" TargetMode="External"/><Relationship Id="rId12" Type="http://schemas.openxmlformats.org/officeDocument/2006/relationships/hyperlink" Target="http://znanium.com/bookread2.php?book=47267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languages-study.com/english-dictionary.html" TargetMode="External"/><Relationship Id="rId11" Type="http://schemas.openxmlformats.org/officeDocument/2006/relationships/hyperlink" Target="http://znanium.com/bookread2.php?book=515332"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znanium.com/bookread2.php?book=937882" TargetMode="External"/><Relationship Id="rId4" Type="http://schemas.openxmlformats.org/officeDocument/2006/relationships/webSettings" Target="webSettings.xml"/><Relationship Id="rId9" Type="http://schemas.openxmlformats.org/officeDocument/2006/relationships/hyperlink" Target="https://znanium.com/catalog/product/1065564" TargetMode="External"/><Relationship Id="rId14" Type="http://schemas.openxmlformats.org/officeDocument/2006/relationships/hyperlink" Target="http://znanium.com/bookread2.php?book=5446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6653</Words>
  <Characters>37925</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4GOOD</dc:creator>
  <cp:lastModifiedBy>1</cp:lastModifiedBy>
  <cp:revision>14</cp:revision>
  <cp:lastPrinted>2021-07-02T07:35:00Z</cp:lastPrinted>
  <dcterms:created xsi:type="dcterms:W3CDTF">2024-06-06T18:20:00Z</dcterms:created>
  <dcterms:modified xsi:type="dcterms:W3CDTF">2025-12-01T18:27:00Z</dcterms:modified>
</cp:coreProperties>
</file>