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A176C" w14:textId="44B59F32" w:rsidR="00EC64AA" w:rsidRDefault="00AC0279">
      <w:pPr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AC0279"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0" distB="0" distL="0" distR="0" wp14:anchorId="0B943796" wp14:editId="29B1BECA">
            <wp:extent cx="6299835" cy="891349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Style31"/>
        <w:tblW w:w="10011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0C92B0C0" w14:textId="77777777">
        <w:trPr>
          <w:jc w:val="center"/>
        </w:trPr>
        <w:tc>
          <w:tcPr>
            <w:tcW w:w="10011" w:type="dxa"/>
            <w:vAlign w:val="center"/>
          </w:tcPr>
          <w:p w14:paraId="4463DD62" w14:textId="77777777" w:rsidR="00EC64AA" w:rsidRDefault="00EC64AA">
            <w:pPr>
              <w:ind w:firstLine="525"/>
              <w:jc w:val="center"/>
              <w:rPr>
                <w:b/>
                <w:sz w:val="20"/>
                <w:szCs w:val="20"/>
              </w:rPr>
            </w:pPr>
            <w:bookmarkStart w:id="0" w:name="_heading=h.gjdgxs" w:colFirst="0" w:colLast="0"/>
            <w:bookmarkEnd w:id="0"/>
          </w:p>
          <w:p w14:paraId="43643333" w14:textId="77777777" w:rsidR="00EC64AA" w:rsidRDefault="00EC64AA">
            <w:pPr>
              <w:ind w:firstLine="525"/>
              <w:jc w:val="center"/>
              <w:rPr>
                <w:b/>
                <w:sz w:val="20"/>
                <w:szCs w:val="20"/>
              </w:rPr>
            </w:pPr>
          </w:p>
          <w:p w14:paraId="638594D6" w14:textId="77777777" w:rsidR="00EC64AA" w:rsidRDefault="00AC0279">
            <w:pPr>
              <w:ind w:firstLine="525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Содержание</w:t>
            </w:r>
          </w:p>
        </w:tc>
      </w:tr>
      <w:tr w:rsidR="00EC64AA" w14:paraId="7EC05194" w14:textId="77777777">
        <w:trPr>
          <w:jc w:val="center"/>
        </w:trPr>
        <w:tc>
          <w:tcPr>
            <w:tcW w:w="10011" w:type="dxa"/>
            <w:vAlign w:val="center"/>
          </w:tcPr>
          <w:p w14:paraId="22E43EA9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1. Вид практики, способ и форма её проведения</w:t>
            </w:r>
          </w:p>
        </w:tc>
      </w:tr>
      <w:tr w:rsidR="00EC64AA" w14:paraId="170379AC" w14:textId="77777777">
        <w:trPr>
          <w:jc w:val="center"/>
        </w:trPr>
        <w:tc>
          <w:tcPr>
            <w:tcW w:w="10011" w:type="dxa"/>
            <w:vAlign w:val="center"/>
          </w:tcPr>
          <w:p w14:paraId="057736C2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      </w:r>
          </w:p>
        </w:tc>
      </w:tr>
      <w:tr w:rsidR="00EC64AA" w14:paraId="6C69F00B" w14:textId="77777777">
        <w:trPr>
          <w:jc w:val="center"/>
        </w:trPr>
        <w:tc>
          <w:tcPr>
            <w:tcW w:w="10011" w:type="dxa"/>
            <w:vAlign w:val="center"/>
          </w:tcPr>
          <w:p w14:paraId="5946DAD1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Место практики в структуре </w:t>
            </w:r>
            <w:r>
              <w:rPr>
                <w:sz w:val="20"/>
                <w:szCs w:val="20"/>
              </w:rPr>
              <w:t>образовательной программы</w:t>
            </w:r>
          </w:p>
        </w:tc>
      </w:tr>
      <w:tr w:rsidR="00EC64AA" w14:paraId="19C575AA" w14:textId="77777777">
        <w:trPr>
          <w:jc w:val="center"/>
        </w:trPr>
        <w:tc>
          <w:tcPr>
            <w:tcW w:w="10011" w:type="dxa"/>
            <w:vAlign w:val="center"/>
          </w:tcPr>
          <w:p w14:paraId="53EDDF4A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Объём практики</w:t>
            </w:r>
          </w:p>
        </w:tc>
      </w:tr>
      <w:tr w:rsidR="00EC64AA" w14:paraId="68B2785E" w14:textId="77777777">
        <w:trPr>
          <w:jc w:val="center"/>
        </w:trPr>
        <w:tc>
          <w:tcPr>
            <w:tcW w:w="10011" w:type="dxa"/>
            <w:vAlign w:val="center"/>
          </w:tcPr>
          <w:p w14:paraId="7BB7D534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Содержание практики</w:t>
            </w:r>
          </w:p>
        </w:tc>
      </w:tr>
      <w:tr w:rsidR="00EC64AA" w14:paraId="59FADA46" w14:textId="77777777">
        <w:trPr>
          <w:jc w:val="center"/>
        </w:trPr>
        <w:tc>
          <w:tcPr>
            <w:tcW w:w="10011" w:type="dxa"/>
            <w:vAlign w:val="center"/>
          </w:tcPr>
          <w:p w14:paraId="33949C25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Форма отчётности по практике</w:t>
            </w:r>
          </w:p>
        </w:tc>
      </w:tr>
      <w:tr w:rsidR="00EC64AA" w14:paraId="70B32079" w14:textId="77777777">
        <w:trPr>
          <w:jc w:val="center"/>
        </w:trPr>
        <w:tc>
          <w:tcPr>
            <w:tcW w:w="10011" w:type="dxa"/>
            <w:vAlign w:val="center"/>
          </w:tcPr>
          <w:p w14:paraId="1A76B3D6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 Фонд оценочных средств для проведения промежуточной аттестации обучающихся по практике</w:t>
            </w:r>
          </w:p>
        </w:tc>
      </w:tr>
      <w:tr w:rsidR="00EC64AA" w14:paraId="2FB1BFD3" w14:textId="77777777">
        <w:trPr>
          <w:jc w:val="center"/>
        </w:trPr>
        <w:tc>
          <w:tcPr>
            <w:tcW w:w="10011" w:type="dxa"/>
            <w:vAlign w:val="center"/>
          </w:tcPr>
          <w:p w14:paraId="407C2AA5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 Перечень учебной литературы, необходимой для </w:t>
            </w:r>
            <w:r>
              <w:rPr>
                <w:sz w:val="20"/>
                <w:szCs w:val="20"/>
              </w:rPr>
              <w:t>проведения практики</w:t>
            </w:r>
          </w:p>
        </w:tc>
      </w:tr>
      <w:tr w:rsidR="00EC64AA" w14:paraId="0C985A6E" w14:textId="77777777">
        <w:trPr>
          <w:jc w:val="center"/>
        </w:trPr>
        <w:tc>
          <w:tcPr>
            <w:tcW w:w="10011" w:type="dxa"/>
            <w:vAlign w:val="center"/>
          </w:tcPr>
          <w:p w14:paraId="7F137CBC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Перечень ресурсов сети "Интернет", необходимых для проведения практики</w:t>
            </w:r>
          </w:p>
        </w:tc>
      </w:tr>
      <w:tr w:rsidR="00EC64AA" w14:paraId="73B5000D" w14:textId="77777777">
        <w:trPr>
          <w:jc w:val="center"/>
        </w:trPr>
        <w:tc>
          <w:tcPr>
            <w:tcW w:w="10011" w:type="dxa"/>
            <w:vAlign w:val="center"/>
          </w:tcPr>
          <w:p w14:paraId="255DF1B9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</w:t>
            </w:r>
            <w:r>
              <w:rPr>
                <w:sz w:val="20"/>
                <w:szCs w:val="20"/>
              </w:rPr>
              <w:t>необходимости)</w:t>
            </w:r>
          </w:p>
        </w:tc>
      </w:tr>
      <w:tr w:rsidR="00EC64AA" w14:paraId="0F6BACCE" w14:textId="77777777">
        <w:trPr>
          <w:jc w:val="center"/>
        </w:trPr>
        <w:tc>
          <w:tcPr>
            <w:tcW w:w="10011" w:type="dxa"/>
            <w:vAlign w:val="center"/>
          </w:tcPr>
          <w:p w14:paraId="6DF0E8AE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 Описание материально-технической базы, необходимой для проведения практики</w:t>
            </w:r>
          </w:p>
        </w:tc>
      </w:tr>
      <w:tr w:rsidR="00EC64AA" w14:paraId="412AEA4F" w14:textId="77777777">
        <w:trPr>
          <w:jc w:val="center"/>
        </w:trPr>
        <w:tc>
          <w:tcPr>
            <w:tcW w:w="10011" w:type="dxa"/>
            <w:vAlign w:val="center"/>
          </w:tcPr>
          <w:p w14:paraId="64F193E8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 Средства адаптации прохождения практики к потребностям обучающихся инвалидов и лиц с ограниченными возможностями здоровья</w:t>
            </w:r>
          </w:p>
          <w:p w14:paraId="3BD02D4D" w14:textId="77777777" w:rsidR="00EC64AA" w:rsidRDefault="00AC0279">
            <w:pPr>
              <w:ind w:firstLine="525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Приложение 1.</w:t>
            </w:r>
          </w:p>
          <w:p w14:paraId="4A315F64" w14:textId="77777777" w:rsidR="00EC64AA" w:rsidRDefault="00AC0279">
            <w:pPr>
              <w:ind w:firstLine="525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Приложение 2.</w:t>
            </w:r>
          </w:p>
          <w:p w14:paraId="116D29CE" w14:textId="77777777" w:rsidR="00EC64AA" w:rsidRDefault="00AC0279">
            <w:pPr>
              <w:ind w:firstLine="525"/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Прилож</w:t>
            </w:r>
            <w:r>
              <w:rPr>
                <w:i/>
                <w:sz w:val="20"/>
                <w:szCs w:val="20"/>
              </w:rPr>
              <w:t>ение 3.</w:t>
            </w:r>
          </w:p>
          <w:p w14:paraId="04023D3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</w:tbl>
    <w:p w14:paraId="7B2F7293" w14:textId="77777777" w:rsidR="00EC64AA" w:rsidRDefault="00AC0279">
      <w:pPr>
        <w:widowControl w:val="0"/>
        <w:spacing w:line="276" w:lineRule="auto"/>
        <w:rPr>
          <w:sz w:val="20"/>
          <w:szCs w:val="20"/>
        </w:rPr>
      </w:pPr>
      <w:r>
        <w:br w:type="page"/>
      </w:r>
    </w:p>
    <w:tbl>
      <w:tblPr>
        <w:tblStyle w:val="Style32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01D04BF9" w14:textId="77777777">
        <w:tc>
          <w:tcPr>
            <w:tcW w:w="10011" w:type="dxa"/>
            <w:vAlign w:val="center"/>
          </w:tcPr>
          <w:p w14:paraId="4301A85B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Программу производственной практики разработал(а)(и) доцент, к.н. (доцент) Быков А.В. (Кафедра русского языка и литературы, Отделение филологии и истории), AVBykov@kpfu.ru </w:t>
            </w:r>
          </w:p>
        </w:tc>
      </w:tr>
    </w:tbl>
    <w:p w14:paraId="1D492FA8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33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380EE625" w14:textId="77777777">
        <w:tc>
          <w:tcPr>
            <w:tcW w:w="10011" w:type="dxa"/>
            <w:vAlign w:val="center"/>
          </w:tcPr>
          <w:p w14:paraId="2AF01A0B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C64AA" w14:paraId="68692651" w14:textId="77777777">
        <w:tc>
          <w:tcPr>
            <w:tcW w:w="10011" w:type="dxa"/>
            <w:vAlign w:val="center"/>
          </w:tcPr>
          <w:p w14:paraId="2428D2EC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Вид практики, способ и форма её проведения </w:t>
            </w:r>
          </w:p>
        </w:tc>
      </w:tr>
    </w:tbl>
    <w:p w14:paraId="2EB3ECA4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34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185"/>
        <w:gridCol w:w="6826"/>
      </w:tblGrid>
      <w:tr w:rsidR="00EC64AA" w14:paraId="7B22AE97" w14:textId="77777777">
        <w:tc>
          <w:tcPr>
            <w:tcW w:w="3185" w:type="dxa"/>
            <w:vAlign w:val="center"/>
          </w:tcPr>
          <w:p w14:paraId="4FBE280F" w14:textId="77777777" w:rsidR="00EC64AA" w:rsidRDefault="00AC02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практики: </w:t>
            </w:r>
          </w:p>
        </w:tc>
        <w:tc>
          <w:tcPr>
            <w:tcW w:w="6826" w:type="dxa"/>
            <w:vAlign w:val="center"/>
          </w:tcPr>
          <w:p w14:paraId="191701A3" w14:textId="77777777" w:rsidR="00EC64AA" w:rsidRDefault="00AC02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производственная </w:t>
            </w:r>
          </w:p>
        </w:tc>
      </w:tr>
      <w:tr w:rsidR="00EC64AA" w14:paraId="258A0014" w14:textId="77777777">
        <w:tc>
          <w:tcPr>
            <w:tcW w:w="3185" w:type="dxa"/>
            <w:vAlign w:val="center"/>
          </w:tcPr>
          <w:p w14:paraId="5EC6D88B" w14:textId="77777777" w:rsidR="00EC64AA" w:rsidRDefault="00AC02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Способ проведения практики: </w:t>
            </w:r>
          </w:p>
        </w:tc>
        <w:tc>
          <w:tcPr>
            <w:tcW w:w="6826" w:type="dxa"/>
            <w:vAlign w:val="center"/>
          </w:tcPr>
          <w:p w14:paraId="3AD3EF58" w14:textId="77777777" w:rsidR="00EC64AA" w:rsidRDefault="00AC02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стационарная </w:t>
            </w:r>
          </w:p>
        </w:tc>
      </w:tr>
      <w:tr w:rsidR="00EC64AA" w14:paraId="69E055D1" w14:textId="77777777">
        <w:tc>
          <w:tcPr>
            <w:tcW w:w="3185" w:type="dxa"/>
          </w:tcPr>
          <w:p w14:paraId="4C789496" w14:textId="77777777" w:rsidR="00EC64AA" w:rsidRDefault="00AC02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(формы) проведения практики: </w:t>
            </w:r>
          </w:p>
        </w:tc>
        <w:tc>
          <w:tcPr>
            <w:tcW w:w="6826" w:type="dxa"/>
          </w:tcPr>
          <w:p w14:paraId="39B95F30" w14:textId="77777777" w:rsidR="00EC64AA" w:rsidRDefault="00AC02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проведения практики в календарном учебном графике выделяется непрерывный период учебного времени, свободный от других видов учебной деятельности </w:t>
            </w:r>
          </w:p>
        </w:tc>
      </w:tr>
      <w:tr w:rsidR="00EC64AA" w14:paraId="19A3C671" w14:textId="77777777">
        <w:tc>
          <w:tcPr>
            <w:tcW w:w="3185" w:type="dxa"/>
          </w:tcPr>
          <w:p w14:paraId="2EFF1526" w14:textId="77777777" w:rsidR="00EC64AA" w:rsidRDefault="00AC02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практики: </w:t>
            </w:r>
          </w:p>
        </w:tc>
        <w:tc>
          <w:tcPr>
            <w:tcW w:w="6826" w:type="dxa"/>
          </w:tcPr>
          <w:p w14:paraId="3245B691" w14:textId="77777777" w:rsidR="00EC64AA" w:rsidRDefault="00AC02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технологическая (проектно-технологическая) практика</w:t>
            </w:r>
          </w:p>
        </w:tc>
      </w:tr>
    </w:tbl>
    <w:p w14:paraId="60336731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35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54D8488F" w14:textId="77777777">
        <w:tc>
          <w:tcPr>
            <w:tcW w:w="10011" w:type="dxa"/>
            <w:vAlign w:val="center"/>
          </w:tcPr>
          <w:p w14:paraId="1BB1AD6F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C64AA" w14:paraId="1DFB0D5B" w14:textId="77777777">
        <w:tc>
          <w:tcPr>
            <w:tcW w:w="10011" w:type="dxa"/>
            <w:vAlign w:val="center"/>
          </w:tcPr>
          <w:p w14:paraId="478495C2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 Перечень планируемых результатов обучения при прохождении практики, соотнесенных с планируемыми результатами освоения ОПОП ВО </w:t>
            </w:r>
          </w:p>
        </w:tc>
      </w:tr>
    </w:tbl>
    <w:p w14:paraId="08098E4E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36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614582A4" w14:textId="77777777">
        <w:tc>
          <w:tcPr>
            <w:tcW w:w="10011" w:type="dxa"/>
            <w:vAlign w:val="center"/>
          </w:tcPr>
          <w:p w14:paraId="24822DF6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t>При прохождении практики формируются следующие компетенции:</w:t>
            </w:r>
          </w:p>
        </w:tc>
      </w:tr>
      <w:tr w:rsidR="00EC64AA" w14:paraId="7B5EE9C7" w14:textId="77777777">
        <w:tc>
          <w:tcPr>
            <w:tcW w:w="10011" w:type="dxa"/>
            <w:vAlign w:val="center"/>
          </w:tcPr>
          <w:p w14:paraId="15CA2FAD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292221B0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37"/>
        <w:tblW w:w="9951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34"/>
        <w:gridCol w:w="8717"/>
      </w:tblGrid>
      <w:tr w:rsidR="00EC64AA" w14:paraId="26A99C39" w14:textId="77777777">
        <w:trPr>
          <w:jc w:val="center"/>
        </w:trPr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4EA1F" w14:textId="77777777" w:rsidR="00EC64AA" w:rsidRDefault="00AC027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Шифр</w:t>
            </w:r>
            <w:r>
              <w:rPr>
                <w:b/>
                <w:sz w:val="20"/>
                <w:szCs w:val="20"/>
              </w:rPr>
              <w:br/>
              <w:t>компетенции</w:t>
            </w:r>
          </w:p>
        </w:tc>
        <w:tc>
          <w:tcPr>
            <w:tcW w:w="8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CA9D8" w14:textId="77777777" w:rsidR="00EC64AA" w:rsidRDefault="00AC027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Расшифровка</w:t>
            </w:r>
            <w:r>
              <w:rPr>
                <w:b/>
                <w:sz w:val="20"/>
                <w:szCs w:val="20"/>
              </w:rPr>
              <w:br/>
              <w:t>приобретаемой компетенции</w:t>
            </w:r>
          </w:p>
        </w:tc>
      </w:tr>
      <w:tr w:rsidR="00EC64AA" w14:paraId="73C9959B" w14:textId="77777777">
        <w:trPr>
          <w:jc w:val="center"/>
        </w:trPr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767914C9" w14:textId="77777777" w:rsidR="00EC64AA" w:rsidRDefault="00AC0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ПК-1 </w:t>
            </w:r>
          </w:p>
        </w:tc>
        <w:tc>
          <w:tcPr>
            <w:tcW w:w="8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06C476A4" w14:textId="77777777" w:rsidR="00EC64AA" w:rsidRDefault="00AC0279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Владеет специальными знаниями в области теоретической лингвистики</w:t>
            </w:r>
          </w:p>
          <w:p w14:paraId="032ADF0C" w14:textId="77777777" w:rsidR="00EC64AA" w:rsidRDefault="00AC0279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ПК-1.1 Знать специальные понятия и категориальный аппарат теоретической лингвистики</w:t>
            </w:r>
          </w:p>
          <w:p w14:paraId="69298637" w14:textId="77777777" w:rsidR="00EC64AA" w:rsidRDefault="00AC0279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ПК-1.2 Уметь  применять специальные понятия и категориальный аппарат теоретической лингвистики</w:t>
            </w:r>
          </w:p>
          <w:p w14:paraId="65BF7534" w14:textId="77777777" w:rsidR="00EC64AA" w:rsidRDefault="00AC02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ПК-1.</w:t>
            </w:r>
            <w:r>
              <w:rPr>
                <w:sz w:val="20"/>
                <w:szCs w:val="20"/>
              </w:rPr>
              <w:t>3 Владеть навыками применения  специальных понятий и категориального аппарата теоретической лингвистики</w:t>
            </w:r>
          </w:p>
        </w:tc>
      </w:tr>
      <w:tr w:rsidR="00EC64AA" w14:paraId="56D5435A" w14:textId="77777777">
        <w:trPr>
          <w:jc w:val="center"/>
        </w:trPr>
        <w:tc>
          <w:tcPr>
            <w:tcW w:w="1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0ED449EC" w14:textId="77777777" w:rsidR="00EC64AA" w:rsidRDefault="00AC02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ПК-2 </w:t>
            </w:r>
          </w:p>
        </w:tc>
        <w:tc>
          <w:tcPr>
            <w:tcW w:w="8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0" w:type="dxa"/>
              <w:bottom w:w="75" w:type="dxa"/>
              <w:right w:w="0" w:type="dxa"/>
            </w:tcMar>
          </w:tcPr>
          <w:p w14:paraId="5DBD641E" w14:textId="77777777" w:rsidR="00EC64AA" w:rsidRDefault="00AC0279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Владеет специальными знаниями в области теоретического литературоведения</w:t>
            </w:r>
          </w:p>
          <w:p w14:paraId="34672FDB" w14:textId="77777777" w:rsidR="00EC64AA" w:rsidRDefault="00AC0279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ПК-2.1 Знать специальные понятия и категориальный аппарат </w:t>
            </w:r>
            <w:r>
              <w:rPr>
                <w:sz w:val="20"/>
                <w:szCs w:val="20"/>
              </w:rPr>
              <w:t>теоретического литературоведения</w:t>
            </w:r>
          </w:p>
          <w:p w14:paraId="4A3A8ABC" w14:textId="77777777" w:rsidR="00EC64AA" w:rsidRDefault="00AC0279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ПК-2.2 Уметь  применять специальные понятия и категориальный аппарат теоретического литературоведения</w:t>
            </w:r>
          </w:p>
          <w:p w14:paraId="1D19F281" w14:textId="77777777" w:rsidR="00EC64AA" w:rsidRDefault="00AC027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ПК-2.3 Владеть навыками применения  специальных понятий и категориального аппарата теоретического литературоведения</w:t>
            </w:r>
          </w:p>
        </w:tc>
      </w:tr>
    </w:tbl>
    <w:p w14:paraId="0939D8AE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38"/>
        <w:tblW w:w="1004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03"/>
        <w:gridCol w:w="45"/>
      </w:tblGrid>
      <w:tr w:rsidR="00EC64AA" w14:paraId="3EA4CF55" w14:textId="77777777">
        <w:trPr>
          <w:gridAfter w:val="1"/>
          <w:wAfter w:w="45" w:type="dxa"/>
        </w:trPr>
        <w:tc>
          <w:tcPr>
            <w:tcW w:w="10003" w:type="dxa"/>
            <w:vAlign w:val="center"/>
          </w:tcPr>
          <w:p w14:paraId="45809A40" w14:textId="77777777" w:rsidR="00EC64AA" w:rsidRDefault="00EC64AA">
            <w:pPr>
              <w:ind w:firstLine="525"/>
              <w:rPr>
                <w:sz w:val="20"/>
                <w:szCs w:val="20"/>
              </w:rPr>
            </w:pPr>
          </w:p>
          <w:p w14:paraId="482CB44F" w14:textId="77777777" w:rsidR="00EC64AA" w:rsidRDefault="00AC0279">
            <w:pPr>
              <w:ind w:firstLine="5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</w:t>
            </w:r>
            <w:r>
              <w:rPr>
                <w:sz w:val="20"/>
                <w:szCs w:val="20"/>
              </w:rPr>
              <w:t>речень планируемых результатов обучения при прохождении практики:</w:t>
            </w:r>
          </w:p>
          <w:tbl>
            <w:tblPr>
              <w:tblStyle w:val="Style39"/>
              <w:tblW w:w="991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5812"/>
            </w:tblGrid>
            <w:tr w:rsidR="00EC64AA" w14:paraId="5A5D1A46" w14:textId="77777777">
              <w:tc>
                <w:tcPr>
                  <w:tcW w:w="4106" w:type="dxa"/>
                </w:tcPr>
                <w:p w14:paraId="127DCF6F" w14:textId="77777777" w:rsidR="00EC64AA" w:rsidRDefault="00AC0279">
                  <w:pPr>
                    <w:jc w:val="center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sz w:val="20"/>
                      <w:szCs w:val="20"/>
                    </w:rPr>
                    <w:t>Индикаторы достижения компетенций</w:t>
                  </w:r>
                </w:p>
              </w:tc>
              <w:tc>
                <w:tcPr>
                  <w:tcW w:w="5812" w:type="dxa"/>
                </w:tcPr>
                <w:p w14:paraId="7E94EDDF" w14:textId="77777777" w:rsidR="00EC64AA" w:rsidRDefault="00AC0279">
                  <w:pPr>
                    <w:jc w:val="center"/>
                    <w:rPr>
                      <w:rFonts w:eastAsia="Times New Roman"/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sz w:val="20"/>
                      <w:szCs w:val="20"/>
                    </w:rPr>
                    <w:t>Планируемые результаты обучения</w:t>
                  </w:r>
                </w:p>
              </w:tc>
            </w:tr>
            <w:tr w:rsidR="00EC64AA" w14:paraId="57A3376A" w14:textId="77777777">
              <w:tc>
                <w:tcPr>
                  <w:tcW w:w="4106" w:type="dxa"/>
                </w:tcPr>
                <w:p w14:paraId="0B0CD4C8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ПК-1.1 Знать специальные понятия и категориальный аппарат теоретической лингвистики</w:t>
                  </w:r>
                </w:p>
                <w:p w14:paraId="355113EA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ПК-1.2 Уметь  применять 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специальные понятия и категориальный аппарат теоретической лингвистики</w:t>
                  </w:r>
                </w:p>
                <w:p w14:paraId="145DBEE7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ПК-1.3 Владеть навыками применения  специальных понятий и категориального аппарата теоретической лингвистики</w:t>
                  </w:r>
                </w:p>
              </w:tc>
              <w:tc>
                <w:tcPr>
                  <w:tcW w:w="5812" w:type="dxa"/>
                </w:tcPr>
                <w:p w14:paraId="30517117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Знать основные методы современного языкознания; основные понятия лингвокульт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урологии, особенности взаимодействия языков и культур; базовые понятия коммуникативной грамматики;  основные положения сопоставительного языкознания и лингвистической типологии; универсальные дефиниции теоретической лингвистики</w:t>
                  </w:r>
                </w:p>
                <w:p w14:paraId="6E38053D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Уметь самостоятельно анализи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ровать языковые явления в разных языках с точки зрения лингвистики и культурологии;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регистром; применять о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бщетеоретические и методические знания в практике сопоставления языков; осуществлять типологическое описание отдельного языка на различных уровнях языковой системы</w:t>
                  </w:r>
                </w:p>
                <w:p w14:paraId="787D984A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Владеть навыками сопоставления лингвистических систем в практике преподавания русского и дру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гого/родного/неродного языка; терминологией коммуникативной грамматики; навыками композиционно-синтаксического анализа текста; методикой сопоставительного и типологического описания языков</w:t>
                  </w:r>
                </w:p>
              </w:tc>
            </w:tr>
            <w:tr w:rsidR="00EC64AA" w14:paraId="5425468D" w14:textId="77777777">
              <w:tc>
                <w:tcPr>
                  <w:tcW w:w="4106" w:type="dxa"/>
                </w:tcPr>
                <w:p w14:paraId="51B29676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lastRenderedPageBreak/>
                    <w:t xml:space="preserve">ПК-2.1 Знать специальные понятия и категориальный аппарат 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теоретического литературоведения</w:t>
                  </w:r>
                </w:p>
                <w:p w14:paraId="5E8EAA77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ПК-2.2 Уметь  применять специальные понятия и категориальный аппарат теоретического литературоведения</w:t>
                  </w:r>
                </w:p>
                <w:p w14:paraId="588A2556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ПК-2.3 Владеть навыками применения  специальных понятий и категориального аппарата теоретического литературоведения</w:t>
                  </w:r>
                </w:p>
              </w:tc>
              <w:tc>
                <w:tcPr>
                  <w:tcW w:w="5812" w:type="dxa"/>
                </w:tcPr>
                <w:p w14:paraId="26157371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Знать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 xml:space="preserve"> основные методы современного литературоведения; закономерности мирового историко-литературного процесса и место в нем русской литературы; современные концепции филологического образования</w:t>
                  </w:r>
                </w:p>
                <w:p w14:paraId="2AA5A1B6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Уметь самостоятельно проводить сравнительный анализ произведений, с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озданных в разных языковых культурах; проводить самостоятельное литературоведческое исследование</w:t>
                  </w:r>
                </w:p>
                <w:p w14:paraId="713C8FEF" w14:textId="77777777" w:rsidR="00EC64AA" w:rsidRDefault="00AC0279">
                  <w:pPr>
                    <w:jc w:val="both"/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Владеть навыками компаративистского анализа на разных уровнях текста (проблемно-тематическом, структурно-композиционном, жанровом, стилистическом и т.д.).</w:t>
                  </w:r>
                </w:p>
              </w:tc>
            </w:tr>
          </w:tbl>
          <w:p w14:paraId="0FEE7971" w14:textId="77777777" w:rsidR="00EC64AA" w:rsidRDefault="00EC64AA">
            <w:pPr>
              <w:ind w:firstLine="525"/>
              <w:rPr>
                <w:sz w:val="20"/>
                <w:szCs w:val="20"/>
              </w:rPr>
            </w:pPr>
          </w:p>
          <w:p w14:paraId="092ED793" w14:textId="77777777" w:rsidR="00EC64AA" w:rsidRDefault="00EC64AA">
            <w:pPr>
              <w:ind w:firstLine="525"/>
              <w:rPr>
                <w:sz w:val="20"/>
                <w:szCs w:val="20"/>
              </w:rPr>
            </w:pPr>
          </w:p>
        </w:tc>
      </w:tr>
      <w:tr w:rsidR="00EC64AA" w14:paraId="4E92B3A5" w14:textId="77777777">
        <w:tc>
          <w:tcPr>
            <w:tcW w:w="10048" w:type="dxa"/>
            <w:gridSpan w:val="2"/>
            <w:vAlign w:val="center"/>
          </w:tcPr>
          <w:p w14:paraId="3D04B14D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3. Место практики в структуре ОПОП ВО </w:t>
            </w:r>
          </w:p>
        </w:tc>
      </w:tr>
    </w:tbl>
    <w:p w14:paraId="2256B159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40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4D1095FC" w14:textId="77777777">
        <w:tc>
          <w:tcPr>
            <w:tcW w:w="10011" w:type="dxa"/>
            <w:vAlign w:val="center"/>
          </w:tcPr>
          <w:p w14:paraId="5ADADCED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Данная практика входит в Блок «Практики» Б2.В.0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(П) ОПОП ВО. Практика осваивается на 2  курсе, в 3 и 4 семестрах.</w:t>
            </w:r>
          </w:p>
          <w:p w14:paraId="62104EDA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прохождении данной практики обучающийся опирается на материалы ранее освоенных дисциплин (модуле</w:t>
            </w:r>
            <w:r>
              <w:rPr>
                <w:sz w:val="20"/>
                <w:szCs w:val="20"/>
              </w:rPr>
              <w:t>й) и/или практик: «Диалог культур в литературе России и Зарубежья», «Практикум решения олимпиадных задач по русскому языку», «Инновационные технологии в межкультурной коммуникации», «Литературная компаративистика в школе»</w:t>
            </w:r>
          </w:p>
          <w:p w14:paraId="05839FFE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Освоение данной практики способств</w:t>
            </w:r>
            <w:r>
              <w:rPr>
                <w:sz w:val="20"/>
                <w:szCs w:val="20"/>
              </w:rPr>
              <w:t>ует эффективному выполнению следующих компонентов ОПОП ВО: «Типология лингвокультур», «Организация исследовательской и проектной деятельности школьников при изучении литературного процесса в России и странах Европы», «Сопоставительное языкознание», «Коммун</w:t>
            </w:r>
            <w:r>
              <w:rPr>
                <w:sz w:val="20"/>
                <w:szCs w:val="20"/>
              </w:rPr>
              <w:t>икативная грамматика».</w:t>
            </w:r>
          </w:p>
        </w:tc>
      </w:tr>
      <w:tr w:rsidR="00EC64AA" w14:paraId="335E16EC" w14:textId="77777777">
        <w:tc>
          <w:tcPr>
            <w:tcW w:w="10011" w:type="dxa"/>
            <w:vAlign w:val="center"/>
          </w:tcPr>
          <w:p w14:paraId="086033EC" w14:textId="77777777" w:rsidR="00EC64AA" w:rsidRDefault="00EC64AA">
            <w:pPr>
              <w:ind w:firstLine="525"/>
              <w:jc w:val="both"/>
              <w:rPr>
                <w:b/>
                <w:sz w:val="20"/>
                <w:szCs w:val="20"/>
              </w:rPr>
            </w:pPr>
          </w:p>
          <w:p w14:paraId="5C0EFFDD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4. Объём практики </w:t>
            </w:r>
          </w:p>
        </w:tc>
      </w:tr>
      <w:tr w:rsidR="00EC64AA" w14:paraId="492967D9" w14:textId="77777777">
        <w:tc>
          <w:tcPr>
            <w:tcW w:w="10011" w:type="dxa"/>
            <w:vAlign w:val="center"/>
          </w:tcPr>
          <w:p w14:paraId="1EDF2042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Объём практики составляет 13 зачётных единиц, 468 часов. </w:t>
            </w:r>
          </w:p>
          <w:p w14:paraId="33EE2665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Прохождение практики предусматривает:</w:t>
            </w:r>
          </w:p>
          <w:p w14:paraId="6E1B2A18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Контактную работу – 90 часа(ов). </w:t>
            </w:r>
          </w:p>
          <w:p w14:paraId="77B0FB5A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том числе: </w:t>
            </w:r>
          </w:p>
          <w:p w14:paraId="7B379EA3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практических занятий – 90 часа (ов).</w:t>
            </w:r>
          </w:p>
          <w:p w14:paraId="12B5AA94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cамостоятельную работу – </w:t>
            </w:r>
            <w:r>
              <w:rPr>
                <w:sz w:val="20"/>
                <w:szCs w:val="20"/>
              </w:rPr>
              <w:t>378 часа (ов).</w:t>
            </w:r>
          </w:p>
          <w:p w14:paraId="706A567A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– 0 ч.</w:t>
            </w:r>
          </w:p>
          <w:p w14:paraId="23378CF9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5F4C601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 База практики: </w:t>
            </w:r>
          </w:p>
          <w:p w14:paraId="6709A5BD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Образовательные организации, с которыми заключены договоры об организации и прохождении практики:</w:t>
            </w:r>
          </w:p>
          <w:p w14:paraId="0CE25D40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Муниципальное бюджетное общеобразовательное учреждение «Гимназия №2» Елабужского муниципального район</w:t>
            </w:r>
            <w:r>
              <w:rPr>
                <w:sz w:val="20"/>
                <w:szCs w:val="20"/>
              </w:rPr>
              <w:t>а РТ.</w:t>
            </w:r>
          </w:p>
          <w:p w14:paraId="3229E91A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Муниципальное бюджетное общеобразовательное учреждение «Средняя общеобразовательная школа №1» Елабужского муниципального района РТ. </w:t>
            </w:r>
          </w:p>
          <w:p w14:paraId="6199A9D9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 Муниципальное бюджетное общеобразовательное учреждение «Средняя общеобразовательная школа №10» Елабужского мун</w:t>
            </w:r>
            <w:r>
              <w:rPr>
                <w:sz w:val="20"/>
                <w:szCs w:val="20"/>
              </w:rPr>
              <w:t>иципального района РТ.</w:t>
            </w:r>
          </w:p>
          <w:p w14:paraId="52500534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 Муниципальное бюджетное общеобразовательное учреждение «Средняя общеобразовательная школа №8» Елабужского муниципального района РТ.</w:t>
            </w:r>
          </w:p>
          <w:p w14:paraId="52084C48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Муниципальное бюджетное общеобразовательное учреждение «Средняя общеобразовательная школа №9» Е</w:t>
            </w:r>
            <w:r>
              <w:rPr>
                <w:sz w:val="20"/>
                <w:szCs w:val="20"/>
              </w:rPr>
              <w:t>лабужского муниципального района РТ.</w:t>
            </w:r>
          </w:p>
          <w:p w14:paraId="4BC09ED3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Кафедра русского языка и литературы ЕИ КФУ, </w:t>
            </w:r>
          </w:p>
          <w:p w14:paraId="118ABD12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 Практические занятия и прием отчетности по практике проводится в аудитории № 69 .</w:t>
            </w:r>
          </w:p>
          <w:p w14:paraId="3A54B08A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tbl>
            <w:tblPr>
              <w:tblStyle w:val="Style41"/>
              <w:tblW w:w="9921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921"/>
            </w:tblGrid>
            <w:tr w:rsidR="00EC64AA" w14:paraId="4B25384F" w14:textId="77777777">
              <w:tc>
                <w:tcPr>
                  <w:tcW w:w="9921" w:type="dxa"/>
                  <w:vAlign w:val="center"/>
                </w:tcPr>
                <w:p w14:paraId="433E190C" w14:textId="77777777" w:rsidR="00EC64AA" w:rsidRDefault="00AC0279">
                  <w:pPr>
                    <w:ind w:firstLine="525"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6. Содержание практики</w:t>
                  </w:r>
                </w:p>
                <w:p w14:paraId="12B6679D" w14:textId="77777777" w:rsidR="00EC64AA" w:rsidRDefault="00EC64AA">
                  <w:pPr>
                    <w:ind w:firstLine="525"/>
                    <w:jc w:val="both"/>
                    <w:rPr>
                      <w:sz w:val="20"/>
                      <w:szCs w:val="20"/>
                    </w:rPr>
                  </w:pPr>
                </w:p>
              </w:tc>
            </w:tr>
            <w:tr w:rsidR="00EC64AA" w14:paraId="4B64DC12" w14:textId="77777777">
              <w:tc>
                <w:tcPr>
                  <w:tcW w:w="9921" w:type="dxa"/>
                  <w:tcBorders>
                    <w:bottom w:val="single" w:sz="4" w:space="0" w:color="000000"/>
                  </w:tcBorders>
                  <w:vAlign w:val="center"/>
                </w:tcPr>
                <w:p w14:paraId="07AD22A3" w14:textId="77777777" w:rsidR="00EC64AA" w:rsidRDefault="00EC64AA">
                  <w:pPr>
                    <w:widowControl w:val="0"/>
                    <w:spacing w:line="276" w:lineRule="auto"/>
                    <w:rPr>
                      <w:sz w:val="20"/>
                      <w:szCs w:val="20"/>
                    </w:rPr>
                  </w:pPr>
                </w:p>
                <w:tbl>
                  <w:tblPr>
                    <w:tblStyle w:val="Style42"/>
                    <w:tblW w:w="9870" w:type="dxa"/>
                    <w:tblInd w:w="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5"/>
                    <w:gridCol w:w="1845"/>
                    <w:gridCol w:w="3510"/>
                    <w:gridCol w:w="1020"/>
                    <w:gridCol w:w="660"/>
                    <w:gridCol w:w="1110"/>
                    <w:gridCol w:w="1170"/>
                  </w:tblGrid>
                  <w:tr w:rsidR="00EC64AA" w14:paraId="29C0FA7A" w14:textId="77777777">
                    <w:trPr>
                      <w:trHeight w:val="710"/>
                    </w:trPr>
                    <w:tc>
                      <w:tcPr>
                        <w:tcW w:w="555" w:type="dxa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1"/>
                        </w:tcBorders>
                        <w:vAlign w:val="center"/>
                      </w:tcPr>
                      <w:p w14:paraId="7D390E3F" w14:textId="77777777" w:rsidR="00EC64AA" w:rsidRDefault="00EC64AA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B3B4B34" w14:textId="77777777" w:rsidR="00EC64AA" w:rsidRDefault="00AC027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№</w:t>
                        </w:r>
                      </w:p>
                      <w:p w14:paraId="1322D96F" w14:textId="77777777" w:rsidR="00EC64AA" w:rsidRDefault="00AC027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п/п</w:t>
                        </w:r>
                      </w:p>
                      <w:p w14:paraId="5D1AAC27" w14:textId="77777777" w:rsidR="00EC64AA" w:rsidRDefault="00EC64A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45" w:type="dxa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1"/>
                        </w:tcBorders>
                        <w:vAlign w:val="center"/>
                      </w:tcPr>
                      <w:p w14:paraId="263CFE91" w14:textId="77777777" w:rsidR="00EC64AA" w:rsidRDefault="00EC64A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41958A7E" w14:textId="77777777" w:rsidR="00EC64AA" w:rsidRDefault="00EC64A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E19DA89" w14:textId="77777777" w:rsidR="00EC64AA" w:rsidRDefault="00EC64AA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2FC01978" w14:textId="77777777" w:rsidR="00EC64AA" w:rsidRDefault="00AC027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Этап</w:t>
                        </w:r>
                      </w:p>
                      <w:p w14:paraId="33CDBCC9" w14:textId="77777777" w:rsidR="00EC64AA" w:rsidRDefault="00EC64A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510" w:type="dxa"/>
                        <w:vMerge w:val="restart"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0"/>
                        </w:tcBorders>
                        <w:vAlign w:val="center"/>
                      </w:tcPr>
                      <w:p w14:paraId="78833776" w14:textId="77777777" w:rsidR="00EC64AA" w:rsidRDefault="00AC027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Содержание этапа</w:t>
                        </w:r>
                      </w:p>
                    </w:tc>
                    <w:tc>
                      <w:tcPr>
                        <w:tcW w:w="279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14:paraId="7195B41F" w14:textId="77777777" w:rsidR="00EC64AA" w:rsidRDefault="00AC027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Трудоемкость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>(часов)</w:t>
                        </w:r>
                      </w:p>
                      <w:p w14:paraId="66C0A39A" w14:textId="77777777" w:rsidR="00EC64AA" w:rsidRDefault="00AC0279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по видам учебной работы</w:t>
                        </w:r>
                      </w:p>
                    </w:tc>
                    <w:tc>
                      <w:tcPr>
                        <w:tcW w:w="1170" w:type="dxa"/>
                        <w:vMerge w:val="restart"/>
                        <w:tcBorders>
                          <w:top w:val="single" w:sz="4" w:space="0" w:color="000001"/>
                          <w:left w:val="single" w:sz="4" w:space="0" w:color="000000"/>
                          <w:right w:val="single" w:sz="4" w:space="0" w:color="000001"/>
                        </w:tcBorders>
                        <w:vAlign w:val="center"/>
                      </w:tcPr>
                      <w:p w14:paraId="561BF134" w14:textId="77777777" w:rsidR="00EC64AA" w:rsidRDefault="00AC0279">
                        <w:pPr>
                          <w:ind w:left="113" w:right="113"/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Реализуемые компетенции</w:t>
                        </w:r>
                      </w:p>
                    </w:tc>
                  </w:tr>
                  <w:tr w:rsidR="00EC64AA" w14:paraId="4CD74F55" w14:textId="77777777">
                    <w:trPr>
                      <w:trHeight w:val="1134"/>
                    </w:trPr>
                    <w:tc>
                      <w:tcPr>
                        <w:tcW w:w="555" w:type="dxa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1"/>
                        </w:tcBorders>
                        <w:vAlign w:val="center"/>
                      </w:tcPr>
                      <w:p w14:paraId="2D25BB0B" w14:textId="77777777" w:rsidR="00EC64AA" w:rsidRDefault="00EC64AA">
                        <w:pPr>
                          <w:widowControl w:val="0"/>
                          <w:spacing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45" w:type="dxa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1"/>
                        </w:tcBorders>
                        <w:vAlign w:val="center"/>
                      </w:tcPr>
                      <w:p w14:paraId="4D242029" w14:textId="77777777" w:rsidR="00EC64AA" w:rsidRDefault="00EC64AA">
                        <w:pPr>
                          <w:widowControl w:val="0"/>
                          <w:spacing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3510" w:type="dxa"/>
                        <w:vMerge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0"/>
                        </w:tcBorders>
                        <w:vAlign w:val="center"/>
                      </w:tcPr>
                      <w:p w14:paraId="0A97A129" w14:textId="77777777" w:rsidR="00EC64AA" w:rsidRDefault="00EC64AA">
                        <w:pPr>
                          <w:widowControl w:val="0"/>
                          <w:spacing w:line="276" w:lineRule="auto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14:paraId="5B0D2F9F" w14:textId="77777777" w:rsidR="00EC64AA" w:rsidRDefault="00AC0279">
                        <w:pPr>
                          <w:tabs>
                            <w:tab w:val="left" w:pos="636"/>
                            <w:tab w:val="center" w:pos="784"/>
                          </w:tabs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Практические занятия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14:paraId="1809E4F9" w14:textId="77777777" w:rsidR="00EC64AA" w:rsidRDefault="00AC027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КСР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14:paraId="5A9CD172" w14:textId="77777777" w:rsidR="00EC64AA" w:rsidRDefault="00AC027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Самостоятельная работа</w:t>
                        </w:r>
                      </w:p>
                    </w:tc>
                    <w:tc>
                      <w:tcPr>
                        <w:tcW w:w="1170" w:type="dxa"/>
                        <w:vMerge/>
                        <w:tcBorders>
                          <w:top w:val="single" w:sz="4" w:space="0" w:color="000001"/>
                          <w:left w:val="single" w:sz="4" w:space="0" w:color="000000"/>
                          <w:right w:val="single" w:sz="4" w:space="0" w:color="000001"/>
                        </w:tcBorders>
                        <w:vAlign w:val="center"/>
                      </w:tcPr>
                      <w:p w14:paraId="34B167DB" w14:textId="77777777" w:rsidR="00EC64AA" w:rsidRDefault="00EC64AA">
                        <w:pPr>
                          <w:widowControl w:val="0"/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64AA" w14:paraId="0F593283" w14:textId="77777777">
                    <w:trPr>
                      <w:trHeight w:val="20"/>
                    </w:trPr>
                    <w:tc>
                      <w:tcPr>
                        <w:tcW w:w="555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4E514A91" w14:textId="77777777" w:rsidR="00EC64AA" w:rsidRDefault="00AC0279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750CFC29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Подготовительны</w:t>
                        </w:r>
                        <w:r>
                          <w:rPr>
                            <w:sz w:val="20"/>
                            <w:szCs w:val="20"/>
                          </w:rPr>
                          <w:lastRenderedPageBreak/>
                          <w:t xml:space="preserve">й этап </w:t>
                        </w:r>
                      </w:p>
                    </w:tc>
                    <w:tc>
                      <w:tcPr>
                        <w:tcW w:w="3510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0"/>
                        </w:tcBorders>
                      </w:tcPr>
                      <w:p w14:paraId="0C03497F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lastRenderedPageBreak/>
                          <w:t xml:space="preserve">Проведение установочной </w:t>
                        </w:r>
                        <w:r>
                          <w:rPr>
                            <w:sz w:val="20"/>
                            <w:szCs w:val="20"/>
                          </w:rPr>
                          <w:lastRenderedPageBreak/>
                          <w:t>конференции (включая инструктаж по технике безопасности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E51B673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lastRenderedPageBreak/>
                          <w:t>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2CDA27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67E21A8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1"/>
                          <w:left w:val="single" w:sz="4" w:space="0" w:color="000000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51718C0B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ПК-1</w:t>
                        </w:r>
                      </w:p>
                      <w:p w14:paraId="0F62F90E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lastRenderedPageBreak/>
                          <w:t>ПК-2</w:t>
                        </w:r>
                      </w:p>
                      <w:p w14:paraId="19911173" w14:textId="77777777" w:rsidR="00EC64AA" w:rsidRDefault="00EC64A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64AA" w14:paraId="078244B7" w14:textId="77777777">
                    <w:trPr>
                      <w:trHeight w:val="20"/>
                    </w:trPr>
                    <w:tc>
                      <w:tcPr>
                        <w:tcW w:w="555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0D3D3DE1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lastRenderedPageBreak/>
                          <w:t>2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3A1B17D7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Основной этап</w:t>
                        </w:r>
                      </w:p>
                    </w:tc>
                    <w:tc>
                      <w:tcPr>
                        <w:tcW w:w="3510" w:type="dxa"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0"/>
                        </w:tcBorders>
                      </w:tcPr>
                      <w:p w14:paraId="2B2F41FE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Ознакомительный пассивный период (знакомство с учебной документацией, посещение и анализ лекций и практических занятий преподавателей).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DD99579" w14:textId="77777777" w:rsidR="00EC64AA" w:rsidRDefault="00EC64A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2DB66543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CAABAC1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388830A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430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1"/>
                          <w:left w:val="single" w:sz="4" w:space="0" w:color="000000"/>
                          <w:right w:val="single" w:sz="4" w:space="0" w:color="000001"/>
                        </w:tcBorders>
                      </w:tcPr>
                      <w:p w14:paraId="40EB7B11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ПК-1</w:t>
                        </w:r>
                      </w:p>
                      <w:p w14:paraId="5225C225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ПК-2</w:t>
                        </w:r>
                      </w:p>
                      <w:p w14:paraId="112BC3BD" w14:textId="77777777" w:rsidR="00EC64AA" w:rsidRDefault="00EC64AA">
                        <w:pPr>
                          <w:tabs>
                            <w:tab w:val="left" w:pos="636"/>
                            <w:tab w:val="center" w:pos="784"/>
                          </w:tabs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64AA" w14:paraId="2723029F" w14:textId="77777777">
                    <w:trPr>
                      <w:trHeight w:val="20"/>
                    </w:trPr>
                    <w:tc>
                      <w:tcPr>
                        <w:tcW w:w="555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3445AB06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1"/>
                          <w:right w:val="single" w:sz="4" w:space="0" w:color="000001"/>
                        </w:tcBorders>
                      </w:tcPr>
                      <w:p w14:paraId="7E021937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Заключительный этап</w:t>
                        </w:r>
                      </w:p>
                    </w:tc>
                    <w:tc>
                      <w:tcPr>
                        <w:tcW w:w="3510" w:type="dxa"/>
                        <w:tcBorders>
                          <w:top w:val="single" w:sz="4" w:space="0" w:color="000001"/>
                          <w:left w:val="single" w:sz="4" w:space="0" w:color="000001"/>
                          <w:right w:val="single" w:sz="4" w:space="0" w:color="000000"/>
                        </w:tcBorders>
                      </w:tcPr>
                      <w:p w14:paraId="59D35A5C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Оформление документов по практике и защита отчёта.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AC75AD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D094307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396342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1"/>
                          <w:left w:val="single" w:sz="4" w:space="0" w:color="000000"/>
                          <w:right w:val="single" w:sz="4" w:space="0" w:color="000001"/>
                        </w:tcBorders>
                      </w:tcPr>
                      <w:p w14:paraId="77A67078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ПК-1</w:t>
                        </w:r>
                      </w:p>
                      <w:p w14:paraId="1DF4141B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ПК-2</w:t>
                        </w:r>
                      </w:p>
                      <w:p w14:paraId="7C8078B9" w14:textId="77777777" w:rsidR="00EC64AA" w:rsidRDefault="00EC64AA">
                        <w:pPr>
                          <w:tabs>
                            <w:tab w:val="left" w:pos="636"/>
                            <w:tab w:val="center" w:pos="784"/>
                          </w:tabs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EC64AA" w14:paraId="1DFA589F" w14:textId="77777777">
                    <w:trPr>
                      <w:trHeight w:val="430"/>
                    </w:trPr>
                    <w:tc>
                      <w:tcPr>
                        <w:tcW w:w="5910" w:type="dxa"/>
                        <w:gridSpan w:val="3"/>
                        <w:tcBorders>
                          <w:top w:val="single" w:sz="4" w:space="0" w:color="000001"/>
                          <w:left w:val="single" w:sz="4" w:space="0" w:color="000001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C83D99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ИТОГО: 468 ч. 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CB8A4FA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90</w:t>
                        </w:r>
                      </w:p>
                    </w:tc>
                    <w:tc>
                      <w:tcPr>
                        <w:tcW w:w="6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283A81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302126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378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1"/>
                          <w:left w:val="single" w:sz="4" w:space="0" w:color="000000"/>
                          <w:bottom w:val="single" w:sz="4" w:space="0" w:color="000000"/>
                          <w:right w:val="single" w:sz="4" w:space="0" w:color="000001"/>
                        </w:tcBorders>
                      </w:tcPr>
                      <w:p w14:paraId="5BB1448F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ПК-1</w:t>
                        </w:r>
                      </w:p>
                      <w:p w14:paraId="692AA0DB" w14:textId="77777777" w:rsidR="00EC64AA" w:rsidRDefault="00AC027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ПК-2</w:t>
                        </w:r>
                      </w:p>
                    </w:tc>
                  </w:tr>
                </w:tbl>
                <w:p w14:paraId="7F8AFA50" w14:textId="77777777" w:rsidR="00EC64AA" w:rsidRDefault="00EC64AA">
                  <w:pPr>
                    <w:ind w:firstLine="525"/>
                    <w:jc w:val="both"/>
                    <w:rPr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5DEECDF9" w14:textId="77777777" w:rsidR="00EC64AA" w:rsidRDefault="00EC64AA">
            <w:pPr>
              <w:ind w:firstLine="525"/>
              <w:jc w:val="both"/>
              <w:rPr>
                <w:b/>
                <w:sz w:val="20"/>
                <w:szCs w:val="20"/>
              </w:rPr>
            </w:pPr>
          </w:p>
        </w:tc>
      </w:tr>
    </w:tbl>
    <w:p w14:paraId="311E78AA" w14:textId="77777777" w:rsidR="00EC64AA" w:rsidRDefault="00AC0279">
      <w:pPr>
        <w:spacing w:before="280" w:after="280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7. Форма промежуточной аттестации по практике</w:t>
      </w:r>
      <w:r>
        <w:rPr>
          <w:color w:val="000000"/>
          <w:sz w:val="20"/>
          <w:szCs w:val="20"/>
        </w:rPr>
        <w:t xml:space="preserve"> </w:t>
      </w:r>
    </w:p>
    <w:p w14:paraId="1B0EF8AE" w14:textId="77777777" w:rsidR="00EC64AA" w:rsidRDefault="00AC0279">
      <w:pPr>
        <w:widowControl w:val="0"/>
        <w:spacing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Форма промежуточной аттестации по практике: зачёт с оценкой в 3 и 4 семестрах.</w:t>
      </w:r>
    </w:p>
    <w:tbl>
      <w:tblPr>
        <w:tblStyle w:val="Style43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5802644A" w14:textId="77777777">
        <w:tc>
          <w:tcPr>
            <w:tcW w:w="10011" w:type="dxa"/>
            <w:vAlign w:val="center"/>
          </w:tcPr>
          <w:p w14:paraId="25F1B33D" w14:textId="77777777" w:rsidR="00EC64AA" w:rsidRDefault="00AC027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8. Фонд оценочных средств для проведения промежуточной аттестации обучающихся по </w:t>
            </w:r>
            <w:r>
              <w:rPr>
                <w:b/>
                <w:sz w:val="20"/>
                <w:szCs w:val="20"/>
              </w:rPr>
              <w:t>практике</w:t>
            </w:r>
          </w:p>
        </w:tc>
      </w:tr>
    </w:tbl>
    <w:p w14:paraId="6C749A0D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Фонд оценочных средств по практике включает оценочные материалы, направленные на проверку освоения компетенций, в том числе знаний, умений и навыков. Фонд оценочных средств включает в себя индивидуальное задание обучающемуся, в котором указываютс</w:t>
      </w:r>
      <w:r>
        <w:rPr>
          <w:rFonts w:eastAsia="Times New Roman"/>
          <w:color w:val="000000"/>
          <w:sz w:val="20"/>
          <w:szCs w:val="20"/>
        </w:rPr>
        <w:t>я требования к структуре действий обучающегося, требования к полученным результатам, к срокам и месту проведения мероприятий практики и т.п. Также приводятся требования к отчету по практике.</w:t>
      </w:r>
    </w:p>
    <w:p w14:paraId="43E43EEB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В фонде оценочных средств содержится следующая информация:</w:t>
      </w:r>
    </w:p>
    <w:p w14:paraId="4FFBBEB4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– соот</w:t>
      </w:r>
      <w:r>
        <w:rPr>
          <w:rFonts w:eastAsia="Times New Roman"/>
          <w:color w:val="000000"/>
          <w:sz w:val="20"/>
          <w:szCs w:val="20"/>
        </w:rPr>
        <w:t>ветствие компетенций планируемым результатам обучения по практике;</w:t>
      </w:r>
    </w:p>
    <w:p w14:paraId="13538F3D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– критерии оценивания сформированности компетенций;</w:t>
      </w:r>
    </w:p>
    <w:p w14:paraId="2BCCFC35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– механизм формирования оценки по практике;</w:t>
      </w:r>
    </w:p>
    <w:p w14:paraId="14713924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– описание порядка применения и процедуры оценивания для каждого оценочного средства;</w:t>
      </w:r>
    </w:p>
    <w:p w14:paraId="64C63826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– крите</w:t>
      </w:r>
      <w:r>
        <w:rPr>
          <w:rFonts w:eastAsia="Times New Roman"/>
          <w:color w:val="000000"/>
          <w:sz w:val="20"/>
          <w:szCs w:val="20"/>
        </w:rPr>
        <w:t>рии оценивания для каждого оценочного средства;</w:t>
      </w:r>
    </w:p>
    <w:p w14:paraId="20F21B2A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– содержание оценочных средств, включая требования, предъявляемые к действиям обучающихся, демонстрируемым результатам, примеры заданий.</w:t>
      </w:r>
    </w:p>
    <w:p w14:paraId="4E57B991" w14:textId="77777777" w:rsidR="00EC64AA" w:rsidRDefault="00AC0279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color w:val="000000"/>
          <w:sz w:val="20"/>
          <w:szCs w:val="20"/>
        </w:rPr>
        <w:t>Фонд оценочных средств по практике находится в Приложении 1 к программе</w:t>
      </w:r>
      <w:r>
        <w:rPr>
          <w:rFonts w:eastAsia="Times New Roman"/>
          <w:color w:val="000000"/>
          <w:sz w:val="20"/>
          <w:szCs w:val="20"/>
        </w:rPr>
        <w:t xml:space="preserve"> практики.</w:t>
      </w:r>
    </w:p>
    <w:tbl>
      <w:tblPr>
        <w:tblStyle w:val="Style44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47E46C1C" w14:textId="77777777">
        <w:tc>
          <w:tcPr>
            <w:tcW w:w="10011" w:type="dxa"/>
            <w:vAlign w:val="center"/>
          </w:tcPr>
          <w:p w14:paraId="2AD42CEB" w14:textId="77777777" w:rsidR="00EC64AA" w:rsidRDefault="00EC64AA">
            <w:pPr>
              <w:ind w:firstLine="525"/>
              <w:jc w:val="both"/>
              <w:rPr>
                <w:b/>
                <w:sz w:val="20"/>
                <w:szCs w:val="20"/>
              </w:rPr>
            </w:pPr>
          </w:p>
          <w:p w14:paraId="4E26C328" w14:textId="77777777" w:rsidR="00EC64AA" w:rsidRDefault="00AC0279">
            <w:pPr>
              <w:ind w:firstLine="525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9. Перечень учебной литературы, необходимой для проведения практики </w:t>
            </w:r>
          </w:p>
          <w:p w14:paraId="2CE31D54" w14:textId="77777777" w:rsidR="00EC64AA" w:rsidRDefault="00AC0279">
            <w:pPr>
              <w:ind w:firstLine="5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Прохождение практики предполагает изучение учебной литературы. Литература может быть доступна обучающимся в одном из двух вариантов (либо в обоих из них): – в электронном виде – через электронные библиотечные системы на основании заключенных КФУ договоров </w:t>
            </w:r>
            <w:r>
              <w:rPr>
                <w:color w:val="000000"/>
                <w:sz w:val="20"/>
                <w:szCs w:val="20"/>
              </w:rPr>
              <w:t xml:space="preserve">с правообладателями; – в печатном виде – в Научной библиотеке Елабужского института КФУ. Обучающиеся получают учебную литературу на абонементе по читательским билетам в соответствии с правилами пользования Научной библиотекой. </w:t>
            </w:r>
          </w:p>
          <w:p w14:paraId="094C1E16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использовании печатных и</w:t>
            </w:r>
            <w:r>
              <w:rPr>
                <w:sz w:val="20"/>
                <w:szCs w:val="20"/>
              </w:rPr>
              <w:t>зданий библиотечный фонд должен быть укомплектован ими из расчета не менее 0,25 экземпляра на каждого обучающегося из числа лиц, одновременно проходящих данную практику.</w:t>
            </w:r>
          </w:p>
          <w:p w14:paraId="072273D4" w14:textId="77777777" w:rsidR="00EC64AA" w:rsidRDefault="00AC0279">
            <w:pPr>
              <w:ind w:firstLine="525"/>
              <w:jc w:val="both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Перечень литературы, необходимой для освоения практики, находится в Приложении 2 к про</w:t>
            </w:r>
            <w:r>
              <w:rPr>
                <w:color w:val="000000"/>
                <w:sz w:val="20"/>
                <w:szCs w:val="20"/>
              </w:rPr>
              <w:t>грамме практики. Он подлежит обновлению при изменении условий договоров КФУ с правообладателями электронных изданий и при изменении комплектования фондов Научной библиотеки Елабужского института КФУ.</w:t>
            </w:r>
          </w:p>
          <w:p w14:paraId="4A0A05DD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  <w:tr w:rsidR="00EC64AA" w14:paraId="45E2B4F9" w14:textId="77777777">
        <w:tc>
          <w:tcPr>
            <w:tcW w:w="10011" w:type="dxa"/>
            <w:vAlign w:val="center"/>
          </w:tcPr>
          <w:p w14:paraId="7126C298" w14:textId="77777777" w:rsidR="00EC64AA" w:rsidRDefault="00EC64AA">
            <w:pPr>
              <w:ind w:firstLine="525"/>
              <w:jc w:val="both"/>
              <w:rPr>
                <w:b/>
                <w:sz w:val="20"/>
                <w:szCs w:val="20"/>
              </w:rPr>
            </w:pPr>
          </w:p>
          <w:p w14:paraId="6AE0E9BF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10. Перечень ресурсов сети "Интернет", необходимых дл</w:t>
            </w:r>
            <w:r>
              <w:rPr>
                <w:b/>
                <w:sz w:val="20"/>
                <w:szCs w:val="20"/>
              </w:rPr>
              <w:t xml:space="preserve">я проведения практики </w:t>
            </w:r>
          </w:p>
        </w:tc>
      </w:tr>
    </w:tbl>
    <w:p w14:paraId="39470A68" w14:textId="77777777" w:rsidR="00EC64AA" w:rsidRDefault="00AC0279">
      <w:pPr>
        <w:ind w:firstLine="52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Научная электронная библиотека (НЭБ) - </w:t>
      </w:r>
      <w:hyperlink r:id="rId7">
        <w:r>
          <w:rPr>
            <w:color w:val="0000FF"/>
            <w:sz w:val="20"/>
            <w:szCs w:val="20"/>
            <w:u w:val="single"/>
          </w:rPr>
          <w:t>http://elibrary.ru</w:t>
        </w:r>
      </w:hyperlink>
      <w:r>
        <w:rPr>
          <w:color w:val="000000"/>
          <w:sz w:val="20"/>
          <w:szCs w:val="20"/>
        </w:rPr>
        <w:t xml:space="preserve">  </w:t>
      </w:r>
    </w:p>
    <w:p w14:paraId="76282188" w14:textId="77777777" w:rsidR="00EC64AA" w:rsidRDefault="00AC0279">
      <w:pPr>
        <w:ind w:firstLine="525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Современные проблемы науки и образования - </w:t>
      </w:r>
      <w:hyperlink r:id="rId8">
        <w:r>
          <w:rPr>
            <w:color w:val="0000FF"/>
            <w:sz w:val="20"/>
            <w:szCs w:val="20"/>
            <w:u w:val="single"/>
          </w:rPr>
          <w:t>http://www.science-education.ru</w:t>
        </w:r>
      </w:hyperlink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14:paraId="7FA5B0F9" w14:textId="77777777" w:rsidR="00EC64AA" w:rsidRDefault="00AC0279">
      <w:pPr>
        <w:ind w:firstLine="525"/>
        <w:rPr>
          <w:sz w:val="20"/>
          <w:szCs w:val="20"/>
        </w:rPr>
      </w:pPr>
      <w:r>
        <w:rPr>
          <w:sz w:val="20"/>
          <w:szCs w:val="20"/>
        </w:rPr>
        <w:t xml:space="preserve">Русский язык. Лингвистический анализ текста. - </w:t>
      </w:r>
      <w:hyperlink r:id="rId9">
        <w:r>
          <w:rPr>
            <w:color w:val="0000FF"/>
            <w:sz w:val="20"/>
            <w:szCs w:val="20"/>
            <w:u w:val="single"/>
          </w:rPr>
          <w:t>http://www.textologia.ru/russkiy/lingvistich</w:t>
        </w:r>
        <w:r>
          <w:rPr>
            <w:color w:val="0000FF"/>
            <w:sz w:val="20"/>
            <w:szCs w:val="20"/>
            <w:u w:val="single"/>
          </w:rPr>
          <w:t>eskiy-analiz/?q=415</w:t>
        </w:r>
      </w:hyperlink>
      <w:r>
        <w:rPr>
          <w:sz w:val="20"/>
          <w:szCs w:val="20"/>
        </w:rPr>
        <w:t xml:space="preserve"> </w:t>
      </w:r>
    </w:p>
    <w:p w14:paraId="1F740AFF" w14:textId="77777777" w:rsidR="00EC64AA" w:rsidRDefault="00AC0279">
      <w:pPr>
        <w:ind w:firstLine="525"/>
        <w:rPr>
          <w:sz w:val="20"/>
          <w:szCs w:val="20"/>
        </w:rPr>
      </w:pPr>
      <w:r>
        <w:rPr>
          <w:sz w:val="20"/>
          <w:szCs w:val="20"/>
        </w:rPr>
        <w:t xml:space="preserve">Ахмедова Л. Т. Методы филологического анализа художественного текста. - </w:t>
      </w:r>
      <w:hyperlink r:id="rId10">
        <w:r>
          <w:rPr>
            <w:color w:val="0000FF"/>
            <w:sz w:val="20"/>
            <w:szCs w:val="20"/>
            <w:u w:val="single"/>
          </w:rPr>
          <w:t>http://sociosphera.com/publicatio</w:t>
        </w:r>
        <w:r>
          <w:rPr>
            <w:color w:val="0000FF"/>
            <w:sz w:val="20"/>
            <w:szCs w:val="20"/>
            <w:u w:val="single"/>
          </w:rPr>
          <w:t>n/conference/2011/91/metody_filologicheskogo_analiza_hudozhestvennogo_teksta/</w:t>
        </w:r>
      </w:hyperlink>
      <w:r>
        <w:rPr>
          <w:sz w:val="20"/>
          <w:szCs w:val="20"/>
        </w:rPr>
        <w:t xml:space="preserve"> </w:t>
      </w:r>
    </w:p>
    <w:p w14:paraId="3B48BA25" w14:textId="77777777" w:rsidR="00EC64AA" w:rsidRDefault="00AC0279">
      <w:pPr>
        <w:ind w:firstLine="525"/>
        <w:rPr>
          <w:sz w:val="20"/>
          <w:szCs w:val="20"/>
        </w:rPr>
      </w:pPr>
      <w:r>
        <w:rPr>
          <w:sz w:val="20"/>
          <w:szCs w:val="20"/>
        </w:rPr>
        <w:t>Белова Н.А. Филологический анализ художественного текста: реализация интеграции лингвистического и литературоведческого подходов в школе: Учебно-методического пособие.- Саран</w:t>
      </w:r>
      <w:r>
        <w:rPr>
          <w:sz w:val="20"/>
          <w:szCs w:val="20"/>
        </w:rPr>
        <w:t xml:space="preserve">ск 2008. - </w:t>
      </w:r>
      <w:hyperlink r:id="rId11">
        <w:r>
          <w:rPr>
            <w:color w:val="0000FF"/>
            <w:sz w:val="20"/>
            <w:szCs w:val="20"/>
            <w:u w:val="single"/>
          </w:rPr>
          <w:t>http://window.edu.ru/library/pdf2txt/970/58970/28873/page16</w:t>
        </w:r>
      </w:hyperlink>
      <w:r>
        <w:rPr>
          <w:sz w:val="20"/>
          <w:szCs w:val="20"/>
        </w:rPr>
        <w:t xml:space="preserve"> </w:t>
      </w:r>
    </w:p>
    <w:p w14:paraId="19AB604C" w14:textId="77777777" w:rsidR="00EC64AA" w:rsidRDefault="00AC0279">
      <w:pPr>
        <w:ind w:firstLine="525"/>
        <w:rPr>
          <w:sz w:val="20"/>
          <w:szCs w:val="20"/>
        </w:rPr>
      </w:pPr>
      <w:r>
        <w:rPr>
          <w:sz w:val="20"/>
          <w:szCs w:val="20"/>
        </w:rPr>
        <w:t>Головина Е. В. Современные тенденции филологического анализа текста / Е. В. Головина, М. Р. Абдрашитова /</w:t>
      </w:r>
      <w:r>
        <w:rPr>
          <w:sz w:val="20"/>
          <w:szCs w:val="20"/>
        </w:rPr>
        <w:t xml:space="preserve">/ Молодой ученый. - 2013. - №6. - С. 492-494. - </w:t>
      </w:r>
      <w:hyperlink r:id="rId12">
        <w:r>
          <w:rPr>
            <w:color w:val="0000FF"/>
            <w:sz w:val="20"/>
            <w:szCs w:val="20"/>
            <w:u w:val="single"/>
          </w:rPr>
          <w:t>http://www.moluch.ru/archive/53/7021</w:t>
        </w:r>
      </w:hyperlink>
      <w:r>
        <w:rPr>
          <w:sz w:val="20"/>
          <w:szCs w:val="20"/>
        </w:rPr>
        <w:t xml:space="preserve"> / </w:t>
      </w:r>
    </w:p>
    <w:p w14:paraId="0FF9FC3E" w14:textId="77777777" w:rsidR="00EC64AA" w:rsidRDefault="00AC0279">
      <w:pPr>
        <w:ind w:firstLine="525"/>
        <w:rPr>
          <w:sz w:val="20"/>
          <w:szCs w:val="20"/>
        </w:rPr>
      </w:pPr>
      <w:r>
        <w:rPr>
          <w:sz w:val="20"/>
          <w:szCs w:val="20"/>
        </w:rPr>
        <w:t xml:space="preserve">Национальный корпус русского языка - </w:t>
      </w:r>
      <w:hyperlink r:id="rId13">
        <w:r>
          <w:rPr>
            <w:color w:val="0000FF"/>
            <w:sz w:val="20"/>
            <w:szCs w:val="20"/>
            <w:u w:val="single"/>
          </w:rPr>
          <w:t>www.ruscorpora.ru</w:t>
        </w:r>
      </w:hyperlink>
      <w:r>
        <w:rPr>
          <w:sz w:val="20"/>
          <w:szCs w:val="20"/>
        </w:rPr>
        <w:t xml:space="preserve">  </w:t>
      </w:r>
    </w:p>
    <w:p w14:paraId="65BE241A" w14:textId="77777777" w:rsidR="00EC64AA" w:rsidRDefault="00AC0279">
      <w:pPr>
        <w:ind w:firstLine="525"/>
        <w:rPr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Персональны</w:t>
      </w:r>
      <w:r>
        <w:rPr>
          <w:sz w:val="20"/>
          <w:szCs w:val="20"/>
        </w:rPr>
        <w:t xml:space="preserve">й сайт профессора кафедры русского языка РГПУ им. А.И. Герцена Ефремова В.А. Филологический анализ текста. - </w:t>
      </w:r>
      <w:hyperlink r:id="rId14">
        <w:r>
          <w:rPr>
            <w:color w:val="0000FF"/>
            <w:sz w:val="20"/>
            <w:szCs w:val="20"/>
            <w:u w:val="single"/>
          </w:rPr>
          <w:t>http://efremov.professorjournal.ru/14</w:t>
        </w:r>
      </w:hyperlink>
    </w:p>
    <w:tbl>
      <w:tblPr>
        <w:tblStyle w:val="Style45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7D39B877" w14:textId="77777777">
        <w:tc>
          <w:tcPr>
            <w:tcW w:w="10011" w:type="dxa"/>
            <w:vAlign w:val="center"/>
          </w:tcPr>
          <w:p w14:paraId="1F37FAB1" w14:textId="77777777" w:rsidR="00EC64AA" w:rsidRDefault="00EC64AA">
            <w:pPr>
              <w:ind w:firstLine="525"/>
              <w:jc w:val="both"/>
              <w:rPr>
                <w:b/>
                <w:sz w:val="20"/>
                <w:szCs w:val="20"/>
              </w:rPr>
            </w:pPr>
          </w:p>
          <w:p w14:paraId="2D586026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 Перечень информационных технологий, используемы</w:t>
            </w:r>
            <w:r>
              <w:rPr>
                <w:b/>
                <w:sz w:val="20"/>
                <w:szCs w:val="20"/>
              </w:rPr>
              <w:t xml:space="preserve">х при проведении практики, включая </w:t>
            </w:r>
            <w:r>
              <w:rPr>
                <w:b/>
                <w:sz w:val="20"/>
                <w:szCs w:val="20"/>
              </w:rPr>
              <w:lastRenderedPageBreak/>
              <w:t xml:space="preserve">перечень программного обеспечения и информационных справочных систем (при необходимости) </w:t>
            </w:r>
          </w:p>
        </w:tc>
      </w:tr>
    </w:tbl>
    <w:p w14:paraId="3F941442" w14:textId="77777777" w:rsidR="00EC64AA" w:rsidRDefault="00AC0279">
      <w:pPr>
        <w:widowControl w:val="0"/>
        <w:spacing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Перечень информационных технологий, используемых при проведении практики, включая перечень программного обеспечения и </w:t>
      </w:r>
      <w:r>
        <w:rPr>
          <w:color w:val="000000"/>
          <w:sz w:val="20"/>
          <w:szCs w:val="20"/>
        </w:rPr>
        <w:t>информационных справочных систем, представлен в Приложении 3 к данной программе.</w:t>
      </w:r>
    </w:p>
    <w:tbl>
      <w:tblPr>
        <w:tblStyle w:val="Style46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02FEFADD" w14:textId="77777777">
        <w:tc>
          <w:tcPr>
            <w:tcW w:w="10011" w:type="dxa"/>
            <w:vAlign w:val="center"/>
          </w:tcPr>
          <w:p w14:paraId="10096DED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C64AA" w14:paraId="7BB5430C" w14:textId="77777777">
        <w:tc>
          <w:tcPr>
            <w:tcW w:w="10011" w:type="dxa"/>
            <w:vAlign w:val="center"/>
          </w:tcPr>
          <w:p w14:paraId="76AEC832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12. Описание материально-технической базы, необходимой для проведения практики </w:t>
            </w:r>
          </w:p>
        </w:tc>
      </w:tr>
      <w:tr w:rsidR="00EC64AA" w14:paraId="52E56417" w14:textId="77777777">
        <w:tc>
          <w:tcPr>
            <w:tcW w:w="10011" w:type="dxa"/>
            <w:vAlign w:val="center"/>
          </w:tcPr>
          <w:p w14:paraId="145D3C59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Практические занятия проходят в учебной аудитории № 69, предназначенной для проведения заня</w:t>
            </w:r>
            <w:r>
              <w:rPr>
                <w:sz w:val="20"/>
                <w:szCs w:val="20"/>
              </w:rPr>
              <w:t>тий лекционного типа, занятий семинарского типа, групповых и индивидуальных консультаций, текущего контроля и промежуточной аттестации:</w:t>
            </w:r>
          </w:p>
          <w:p w14:paraId="36E1544C" w14:textId="77777777" w:rsidR="00EC64AA" w:rsidRDefault="00AC0279">
            <w:pPr>
              <w:ind w:firstLine="525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Комплект мебели (посадочных мест) Комплект мебели (посадочных мест) для преподавателя Интерактивная трибуна intel core i</w:t>
            </w:r>
            <w:r>
              <w:rPr>
                <w:sz w:val="20"/>
                <w:szCs w:val="20"/>
              </w:rPr>
              <w:t>3 Проектор Panasonic VX400 Экран мультимейдийный Колонки 20w Усилитель 3000w, микшер Xenyx1202, микрофоны. Доска меловая настенная Картины Веб-камера Набор учебно-наглядных пособий: комплект презентаций. Выход в Интернет, внутривузовская компьютерная сеть,</w:t>
            </w:r>
            <w:r>
              <w:rPr>
                <w:sz w:val="20"/>
                <w:szCs w:val="20"/>
              </w:rPr>
              <w:t xml:space="preserve"> доступ в электронную информационно-образовательную среду.</w:t>
            </w:r>
          </w:p>
          <w:p w14:paraId="4A45F4AB" w14:textId="77777777" w:rsidR="00EC64AA" w:rsidRDefault="00EC64AA">
            <w:pPr>
              <w:ind w:firstLine="709"/>
              <w:jc w:val="both"/>
              <w:rPr>
                <w:sz w:val="20"/>
                <w:szCs w:val="20"/>
              </w:rPr>
            </w:pPr>
          </w:p>
          <w:p w14:paraId="40C9AB3B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EC64AA" w14:paraId="57CF827A" w14:textId="77777777">
        <w:tc>
          <w:tcPr>
            <w:tcW w:w="10011" w:type="dxa"/>
            <w:vAlign w:val="center"/>
          </w:tcPr>
          <w:p w14:paraId="6BCFBE21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13. Средства адаптации прохождения практики к потребностям обучающихся инвалидов и лиц с ограниченными возможностями здоровья </w:t>
            </w:r>
          </w:p>
        </w:tc>
      </w:tr>
    </w:tbl>
    <w:p w14:paraId="573BF6E0" w14:textId="77777777" w:rsidR="00EC64AA" w:rsidRDefault="00EC64AA">
      <w:pPr>
        <w:widowControl w:val="0"/>
        <w:spacing w:line="276" w:lineRule="auto"/>
        <w:rPr>
          <w:sz w:val="20"/>
          <w:szCs w:val="20"/>
        </w:rPr>
      </w:pPr>
    </w:p>
    <w:tbl>
      <w:tblPr>
        <w:tblStyle w:val="Style47"/>
        <w:tblW w:w="1001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11"/>
      </w:tblGrid>
      <w:tr w:rsidR="00EC64AA" w14:paraId="633BFD99" w14:textId="77777777">
        <w:tc>
          <w:tcPr>
            <w:tcW w:w="10011" w:type="dxa"/>
            <w:vAlign w:val="center"/>
          </w:tcPr>
          <w:p w14:paraId="4793CDA1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мест прохождения практик для инвалидов и лиц с ограниченными возможностями здоровья с учетом требований их доступности для данных обучающихся определяется индивидуальным графиком прохождения практики с учетом особенностей обучающегося. При составлени</w:t>
            </w:r>
            <w:r>
              <w:rPr>
                <w:sz w:val="20"/>
                <w:szCs w:val="20"/>
              </w:rPr>
              <w:t>и индивидуального графика обучения возможны различные варианты проведения занятий: в академической группе и индивидуально, на дому с использованием дистанционных образовательных технологий. Подбор и разработка учебных материалов производится с учетом индив</w:t>
            </w:r>
            <w:r>
              <w:rPr>
                <w:sz w:val="20"/>
                <w:szCs w:val="20"/>
              </w:rPr>
              <w:t xml:space="preserve">идуальных особенностей. </w:t>
            </w:r>
          </w:p>
        </w:tc>
      </w:tr>
      <w:tr w:rsidR="00EC64AA" w14:paraId="3038BD3D" w14:textId="77777777">
        <w:tc>
          <w:tcPr>
            <w:tcW w:w="10011" w:type="dxa"/>
            <w:vAlign w:val="center"/>
          </w:tcPr>
          <w:p w14:paraId="3350C0D4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осуществления промежуточной аттестации создаются (при необходимости) специализированные фонды оценочных средств, адаптированные для обучающихся инвалидов и лиц с ограниченными возможностями здоровья.</w:t>
            </w:r>
          </w:p>
        </w:tc>
      </w:tr>
      <w:tr w:rsidR="00EC64AA" w14:paraId="7E66C8F8" w14:textId="77777777">
        <w:tc>
          <w:tcPr>
            <w:tcW w:w="10011" w:type="dxa"/>
            <w:vAlign w:val="center"/>
          </w:tcPr>
          <w:p w14:paraId="4B097051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необходимости в образ</w:t>
            </w:r>
            <w:r>
              <w:rPr>
                <w:sz w:val="20"/>
                <w:szCs w:val="20"/>
              </w:rPr>
              <w:t xml:space="preserve">овательном процессе применяются следующие методы и технологии, облегчающие восприятие информации обучающимися инвалидами и лицами с ограниченными возможностями здоровья: </w:t>
            </w:r>
          </w:p>
        </w:tc>
      </w:tr>
      <w:tr w:rsidR="00EC64AA" w14:paraId="236BCC84" w14:textId="77777777">
        <w:tc>
          <w:tcPr>
            <w:tcW w:w="10011" w:type="dxa"/>
            <w:vAlign w:val="center"/>
          </w:tcPr>
          <w:p w14:paraId="36F04667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создание текстовой версии любого не текстового контента для его возможного преобра</w:t>
            </w:r>
            <w:r>
              <w:rPr>
                <w:sz w:val="20"/>
                <w:szCs w:val="20"/>
              </w:rPr>
              <w:t xml:space="preserve">зования в альтернативные формы, удобные для различных пользователей; </w:t>
            </w:r>
          </w:p>
        </w:tc>
      </w:tr>
      <w:tr w:rsidR="00EC64AA" w14:paraId="4E74A633" w14:textId="77777777">
        <w:tc>
          <w:tcPr>
            <w:tcW w:w="10011" w:type="dxa"/>
            <w:vAlign w:val="center"/>
          </w:tcPr>
          <w:p w14:paraId="0BA0F8E9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создание контента, который можно представить в различных видах без потери данных или структуры, предусмотреть возможность масштабирования текста и изображений без потери качества, пре</w:t>
            </w:r>
            <w:r>
              <w:rPr>
                <w:sz w:val="20"/>
                <w:szCs w:val="20"/>
              </w:rPr>
              <w:t xml:space="preserve">дусмотреть доступность управления контентом с клавиатуры; </w:t>
            </w:r>
          </w:p>
        </w:tc>
      </w:tr>
      <w:tr w:rsidR="00EC64AA" w14:paraId="0E8BCEDC" w14:textId="77777777">
        <w:tc>
          <w:tcPr>
            <w:tcW w:w="10011" w:type="dxa"/>
            <w:vAlign w:val="center"/>
          </w:tcPr>
          <w:p w14:paraId="0EAE82CC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создание возможностей для обучающихся воспринимать одну и ту же информацию из разных источников - например, так, чтобы лица с нарушениями слуха получали информацию визуально, с нарушениями зрени</w:t>
            </w:r>
            <w:r>
              <w:rPr>
                <w:sz w:val="20"/>
                <w:szCs w:val="20"/>
              </w:rPr>
              <w:t xml:space="preserve">я - аудиально; </w:t>
            </w:r>
          </w:p>
        </w:tc>
      </w:tr>
      <w:tr w:rsidR="00EC64AA" w14:paraId="1EF9E671" w14:textId="77777777">
        <w:tc>
          <w:tcPr>
            <w:tcW w:w="10011" w:type="dxa"/>
            <w:vAlign w:val="center"/>
          </w:tcPr>
          <w:p w14:paraId="68CA0BEA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применение программных средств, обеспечивающих возможность освоения навыков и умений, формируемых дисциплиной, за счёт альтернативных способов, в том числе виртуальных лабораторий и симуляционных технологий; </w:t>
            </w:r>
          </w:p>
        </w:tc>
      </w:tr>
      <w:tr w:rsidR="00EC64AA" w14:paraId="5B0619F5" w14:textId="77777777">
        <w:tc>
          <w:tcPr>
            <w:tcW w:w="10011" w:type="dxa"/>
            <w:vAlign w:val="center"/>
          </w:tcPr>
          <w:p w14:paraId="179BC1E8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применение дистанционных </w:t>
            </w:r>
            <w:r>
              <w:rPr>
                <w:sz w:val="20"/>
                <w:szCs w:val="20"/>
              </w:rPr>
              <w:t>образовательных технологий для передачи информации, организации различных форм интерактивной контактной работы обучающегося с преподавателем, в том числе вебинаров, которые могут быть использованы для проведения виртуальных лекций с возможностью взаимодейс</w:t>
            </w:r>
            <w:r>
              <w:rPr>
                <w:sz w:val="20"/>
                <w:szCs w:val="20"/>
              </w:rPr>
              <w:t xml:space="preserve">твия всех участников дистанционного обучения, проведения семинаров, выступления с докладами и защиты выполненных работ, проведения тренингов, организации коллективной работы; </w:t>
            </w:r>
          </w:p>
        </w:tc>
      </w:tr>
      <w:tr w:rsidR="00EC64AA" w14:paraId="612CF060" w14:textId="77777777">
        <w:tc>
          <w:tcPr>
            <w:tcW w:w="10011" w:type="dxa"/>
            <w:vAlign w:val="center"/>
          </w:tcPr>
          <w:p w14:paraId="4E249D5E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применение дистанционных образовательных технологий для организации форм теку</w:t>
            </w:r>
            <w:r>
              <w:rPr>
                <w:sz w:val="20"/>
                <w:szCs w:val="20"/>
              </w:rPr>
              <w:t xml:space="preserve">щего и промежуточного контроля; </w:t>
            </w:r>
          </w:p>
        </w:tc>
      </w:tr>
      <w:tr w:rsidR="00EC64AA" w14:paraId="682BF777" w14:textId="77777777">
        <w:tc>
          <w:tcPr>
            <w:tcW w:w="10011" w:type="dxa"/>
            <w:vAlign w:val="center"/>
          </w:tcPr>
          <w:p w14:paraId="5B48432F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увеличение продолжительности сдачи обучающимся инвалидом или лицом с ограниченными возможностями здоровья форм промежуточной аттестации по отношению к установленной продолжительности их сдачи: продолжительности сдачи зач</w:t>
            </w:r>
            <w:r>
              <w:rPr>
                <w:sz w:val="20"/>
                <w:szCs w:val="20"/>
              </w:rPr>
              <w:t xml:space="preserve">ёта или экзамена, проводимого в письменной форме, - не более чем на 90 минут; продолжительности подготовки обучающегося к ответу на зачёте или экзамене, проводимом в устной форме, - не более чем на 20 минут. </w:t>
            </w:r>
          </w:p>
          <w:p w14:paraId="096FDCAE" w14:textId="77777777" w:rsidR="00EC64AA" w:rsidRDefault="00AC0279">
            <w:pPr>
              <w:ind w:firstLine="525"/>
              <w:jc w:val="both"/>
              <w:rPr>
                <w:color w:val="000000"/>
              </w:rPr>
            </w:pPr>
            <w:r>
              <w:rPr>
                <w:sz w:val="20"/>
                <w:szCs w:val="20"/>
              </w:rPr>
              <w:t>Программа составлена в соответствии с требовани</w:t>
            </w:r>
            <w:r>
              <w:rPr>
                <w:sz w:val="20"/>
                <w:szCs w:val="20"/>
              </w:rPr>
              <w:t>ями ФГОС ВО и учебным планом по направлению 44.04.01 "Педагогическое образование" и магистерской программе «Русский язык и литература в межкультурной коммуникации».</w:t>
            </w:r>
          </w:p>
          <w:p w14:paraId="5981EDAA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</w:tbl>
    <w:p w14:paraId="5A74AB9D" w14:textId="77777777" w:rsidR="00EC64AA" w:rsidRDefault="00AC0279">
      <w:r>
        <w:br w:type="page"/>
      </w:r>
    </w:p>
    <w:tbl>
      <w:tblPr>
        <w:tblStyle w:val="Style48"/>
        <w:tblW w:w="10155" w:type="dxa"/>
        <w:tblInd w:w="-150" w:type="dxa"/>
        <w:tblLayout w:type="fixed"/>
        <w:tblLook w:val="04A0" w:firstRow="1" w:lastRow="0" w:firstColumn="1" w:lastColumn="0" w:noHBand="0" w:noVBand="1"/>
      </w:tblPr>
      <w:tblGrid>
        <w:gridCol w:w="10155"/>
      </w:tblGrid>
      <w:tr w:rsidR="00EC64AA" w14:paraId="1490F1C1" w14:textId="77777777">
        <w:tc>
          <w:tcPr>
            <w:tcW w:w="10155" w:type="dxa"/>
            <w:vAlign w:val="center"/>
          </w:tcPr>
          <w:p w14:paraId="514B0E28" w14:textId="77777777" w:rsidR="00EC64AA" w:rsidRDefault="00AC0279">
            <w:pPr>
              <w:tabs>
                <w:tab w:val="left" w:pos="10206"/>
              </w:tabs>
              <w:ind w:right="42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Приложение №1</w:t>
            </w:r>
          </w:p>
          <w:p w14:paraId="4AE76D39" w14:textId="77777777" w:rsidR="00EC64AA" w:rsidRDefault="00AC0279">
            <w:pPr>
              <w:tabs>
                <w:tab w:val="left" w:pos="10206"/>
              </w:tabs>
              <w:ind w:right="42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 программе производственной практики</w:t>
            </w:r>
          </w:p>
          <w:p w14:paraId="573804DD" w14:textId="77777777" w:rsidR="00EC64AA" w:rsidRDefault="00AC0279">
            <w:pPr>
              <w:tabs>
                <w:tab w:val="left" w:pos="10206"/>
              </w:tabs>
              <w:ind w:right="423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Б2.В.03(П) </w:t>
            </w:r>
            <w:r>
              <w:rPr>
                <w:color w:val="000000"/>
                <w:sz w:val="20"/>
                <w:szCs w:val="20"/>
              </w:rPr>
              <w:t>Технологическая (проектно-технологическая) практика</w:t>
            </w:r>
          </w:p>
          <w:p w14:paraId="2B61B574" w14:textId="77777777" w:rsidR="00EC64AA" w:rsidRDefault="00EC64AA">
            <w:pPr>
              <w:tabs>
                <w:tab w:val="left" w:pos="10206"/>
              </w:tabs>
              <w:ind w:right="423"/>
              <w:jc w:val="center"/>
              <w:rPr>
                <w:color w:val="000000"/>
                <w:sz w:val="20"/>
                <w:szCs w:val="20"/>
              </w:rPr>
            </w:pPr>
          </w:p>
          <w:p w14:paraId="358607C0" w14:textId="77777777" w:rsidR="00EC64AA" w:rsidRDefault="00AC0279">
            <w:pPr>
              <w:tabs>
                <w:tab w:val="left" w:pos="10206"/>
              </w:tabs>
              <w:ind w:right="4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МИНИСТЕРСТВО НАУКИ И ВЫСШЕГО ОБРАЗОВАНИЯ</w:t>
            </w:r>
          </w:p>
          <w:p w14:paraId="002F704E" w14:textId="77777777" w:rsidR="00EC64AA" w:rsidRDefault="00AC0279">
            <w:pPr>
              <w:tabs>
                <w:tab w:val="left" w:pos="10206"/>
              </w:tabs>
              <w:ind w:right="4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РОССИЙСКОЙ ФЕДЕРАЦИИ</w:t>
            </w:r>
          </w:p>
          <w:p w14:paraId="6C1ADDA3" w14:textId="77777777" w:rsidR="00EC64AA" w:rsidRDefault="00AC0279">
            <w:pPr>
              <w:tabs>
                <w:tab w:val="left" w:pos="10206"/>
              </w:tabs>
              <w:ind w:right="4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Федеральное государственное автономное образовательное учреждение</w:t>
            </w:r>
          </w:p>
          <w:p w14:paraId="5320B9A6" w14:textId="77777777" w:rsidR="00EC64AA" w:rsidRDefault="00AC0279">
            <w:pPr>
              <w:tabs>
                <w:tab w:val="left" w:pos="10206"/>
              </w:tabs>
              <w:ind w:right="4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высшего образования</w:t>
            </w:r>
          </w:p>
          <w:p w14:paraId="60148036" w14:textId="77777777" w:rsidR="00EC64AA" w:rsidRDefault="00AC0279">
            <w:pPr>
              <w:tabs>
                <w:tab w:val="left" w:pos="10206"/>
              </w:tabs>
              <w:ind w:right="42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«Казанский (Приволжский) федеральный университет»</w:t>
            </w:r>
          </w:p>
          <w:p w14:paraId="6E37B33B" w14:textId="77777777" w:rsidR="00EC64AA" w:rsidRDefault="00AC0279">
            <w:pPr>
              <w:tabs>
                <w:tab w:val="left" w:pos="10206"/>
              </w:tabs>
              <w:ind w:right="423" w:firstLine="52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Елабу</w:t>
            </w:r>
            <w:r>
              <w:rPr>
                <w:sz w:val="20"/>
                <w:szCs w:val="20"/>
              </w:rPr>
              <w:t>жский институт (филиал)</w:t>
            </w:r>
          </w:p>
          <w:p w14:paraId="5C54BD2E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color w:val="000000"/>
                <w:sz w:val="20"/>
                <w:szCs w:val="20"/>
              </w:rPr>
            </w:pPr>
          </w:p>
          <w:p w14:paraId="329CFCCD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color w:val="000000"/>
                <w:sz w:val="20"/>
                <w:szCs w:val="20"/>
              </w:rPr>
            </w:pPr>
          </w:p>
          <w:p w14:paraId="52296644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color w:val="000000"/>
                <w:sz w:val="20"/>
                <w:szCs w:val="20"/>
              </w:rPr>
            </w:pPr>
          </w:p>
          <w:p w14:paraId="1843E832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color w:val="000000"/>
                <w:sz w:val="20"/>
                <w:szCs w:val="20"/>
              </w:rPr>
            </w:pPr>
          </w:p>
          <w:p w14:paraId="0063C733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color w:val="000000"/>
                <w:sz w:val="20"/>
                <w:szCs w:val="20"/>
              </w:rPr>
            </w:pPr>
          </w:p>
          <w:p w14:paraId="45AAB57D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color w:val="000000"/>
                <w:sz w:val="20"/>
                <w:szCs w:val="20"/>
              </w:rPr>
            </w:pPr>
          </w:p>
          <w:p w14:paraId="22D32B81" w14:textId="77777777" w:rsidR="00EC64AA" w:rsidRDefault="00EC64AA">
            <w:pPr>
              <w:tabs>
                <w:tab w:val="left" w:pos="10206"/>
              </w:tabs>
              <w:ind w:right="423" w:firstLine="525"/>
              <w:rPr>
                <w:color w:val="000000"/>
                <w:sz w:val="20"/>
                <w:szCs w:val="20"/>
              </w:rPr>
            </w:pPr>
          </w:p>
          <w:p w14:paraId="3605309F" w14:textId="77777777" w:rsidR="00EC64AA" w:rsidRDefault="00AC0279">
            <w:pPr>
              <w:tabs>
                <w:tab w:val="left" w:pos="10206"/>
              </w:tabs>
              <w:ind w:right="423" w:firstLine="5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Фонд оценочных средств </w:t>
            </w:r>
          </w:p>
          <w:p w14:paraId="3AB5C63E" w14:textId="77777777" w:rsidR="00EC64AA" w:rsidRDefault="00AC0279">
            <w:pPr>
              <w:tabs>
                <w:tab w:val="left" w:pos="10206"/>
              </w:tabs>
              <w:ind w:right="423" w:firstLine="52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для проведения промежуточной аттестации по производственной практике</w:t>
            </w:r>
          </w:p>
          <w:p w14:paraId="26C8057B" w14:textId="77777777" w:rsidR="00EC64AA" w:rsidRDefault="00AC0279">
            <w:pPr>
              <w:tabs>
                <w:tab w:val="left" w:pos="10206"/>
              </w:tabs>
              <w:ind w:right="423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Технологическая (проектно-технологическая) практика</w:t>
            </w:r>
          </w:p>
          <w:p w14:paraId="3CFE418D" w14:textId="77777777" w:rsidR="00EC64AA" w:rsidRDefault="00EC64AA">
            <w:pPr>
              <w:tabs>
                <w:tab w:val="left" w:pos="10206"/>
              </w:tabs>
              <w:ind w:right="423"/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2D23E143" w14:textId="77777777" w:rsidR="00EC64AA" w:rsidRDefault="00EC64AA">
            <w:pPr>
              <w:tabs>
                <w:tab w:val="left" w:pos="10206"/>
              </w:tabs>
              <w:ind w:right="423" w:firstLine="525"/>
              <w:jc w:val="center"/>
              <w:rPr>
                <w:b/>
                <w:sz w:val="20"/>
                <w:szCs w:val="20"/>
              </w:rPr>
            </w:pPr>
          </w:p>
          <w:p w14:paraId="5EA08C86" w14:textId="77777777" w:rsidR="00EC64AA" w:rsidRDefault="00EC64AA">
            <w:pPr>
              <w:tabs>
                <w:tab w:val="left" w:pos="10206"/>
              </w:tabs>
              <w:ind w:right="423" w:firstLine="525"/>
              <w:jc w:val="both"/>
              <w:rPr>
                <w:sz w:val="20"/>
                <w:szCs w:val="20"/>
              </w:rPr>
            </w:pPr>
          </w:p>
          <w:p w14:paraId="54E36F09" w14:textId="77777777" w:rsidR="00EC64AA" w:rsidRDefault="00EC64AA">
            <w:pPr>
              <w:tabs>
                <w:tab w:val="left" w:pos="10206"/>
              </w:tabs>
              <w:ind w:right="423" w:firstLine="525"/>
              <w:jc w:val="both"/>
              <w:rPr>
                <w:sz w:val="20"/>
                <w:szCs w:val="20"/>
              </w:rPr>
            </w:pPr>
          </w:p>
          <w:p w14:paraId="37F153B0" w14:textId="77777777" w:rsidR="00EC64AA" w:rsidRDefault="00AC0279">
            <w:pPr>
              <w:tabs>
                <w:tab w:val="left" w:pos="10206"/>
              </w:tabs>
              <w:ind w:right="423" w:firstLine="56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Направление подготовки: 44.04.01 – </w:t>
            </w:r>
            <w:r>
              <w:rPr>
                <w:sz w:val="20"/>
                <w:szCs w:val="20"/>
                <w:u w:val="single"/>
              </w:rPr>
              <w:t xml:space="preserve">Педагогическое образование </w:t>
            </w:r>
          </w:p>
          <w:p w14:paraId="75877A0B" w14:textId="77777777" w:rsidR="00EC64AA" w:rsidRDefault="00AC0279">
            <w:pPr>
              <w:tabs>
                <w:tab w:val="left" w:pos="10206"/>
              </w:tabs>
              <w:ind w:right="423" w:firstLine="56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Профиль подготовки: </w:t>
            </w:r>
            <w:r>
              <w:rPr>
                <w:sz w:val="20"/>
                <w:szCs w:val="20"/>
                <w:u w:val="single"/>
              </w:rPr>
              <w:t>Русский язык и литература в межкультурной коммуникации</w:t>
            </w:r>
          </w:p>
          <w:p w14:paraId="44386396" w14:textId="77777777" w:rsidR="00EC64AA" w:rsidRDefault="00AC0279">
            <w:pPr>
              <w:tabs>
                <w:tab w:val="left" w:pos="10206"/>
              </w:tabs>
              <w:ind w:right="423"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Квалификация выпускника: </w:t>
            </w:r>
            <w:r>
              <w:rPr>
                <w:sz w:val="20"/>
                <w:szCs w:val="20"/>
                <w:u w:val="single"/>
              </w:rPr>
              <w:t xml:space="preserve">магистр </w:t>
            </w:r>
          </w:p>
          <w:p w14:paraId="48FDF075" w14:textId="77777777" w:rsidR="00EC64AA" w:rsidRDefault="00AC0279">
            <w:pPr>
              <w:tabs>
                <w:tab w:val="left" w:pos="10206"/>
              </w:tabs>
              <w:ind w:right="423" w:firstLine="567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Форма обучения: </w:t>
            </w:r>
            <w:r>
              <w:rPr>
                <w:sz w:val="20"/>
                <w:szCs w:val="20"/>
                <w:u w:val="single"/>
              </w:rPr>
              <w:t>очная</w:t>
            </w:r>
          </w:p>
          <w:p w14:paraId="3EDFFB5E" w14:textId="77777777" w:rsidR="00EC64AA" w:rsidRDefault="00AC0279">
            <w:pPr>
              <w:tabs>
                <w:tab w:val="left" w:pos="10206"/>
              </w:tabs>
              <w:ind w:right="423"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Язык обучения: русский</w:t>
            </w:r>
          </w:p>
          <w:p w14:paraId="48207A19" w14:textId="49C03C35" w:rsidR="00EC64AA" w:rsidRDefault="00AC0279">
            <w:pPr>
              <w:tabs>
                <w:tab w:val="left" w:pos="10206"/>
              </w:tabs>
              <w:ind w:right="423"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начала обучения по образовательной программе: </w:t>
            </w:r>
            <w:r>
              <w:rPr>
                <w:sz w:val="20"/>
                <w:szCs w:val="20"/>
                <w:u w:val="single"/>
              </w:rPr>
              <w:t>2024</w:t>
            </w:r>
          </w:p>
          <w:p w14:paraId="30F4369D" w14:textId="77777777" w:rsidR="00EC64AA" w:rsidRDefault="00EC64AA">
            <w:pPr>
              <w:tabs>
                <w:tab w:val="left" w:pos="10206"/>
              </w:tabs>
              <w:ind w:right="423" w:firstLine="525"/>
              <w:jc w:val="both"/>
              <w:rPr>
                <w:sz w:val="20"/>
                <w:szCs w:val="20"/>
              </w:rPr>
            </w:pPr>
          </w:p>
          <w:p w14:paraId="23ABE307" w14:textId="77777777" w:rsidR="00EC64AA" w:rsidRDefault="00EC64AA">
            <w:pPr>
              <w:tabs>
                <w:tab w:val="left" w:pos="10206"/>
              </w:tabs>
              <w:ind w:right="423" w:firstLine="525"/>
              <w:jc w:val="both"/>
              <w:rPr>
                <w:sz w:val="20"/>
                <w:szCs w:val="20"/>
              </w:rPr>
            </w:pPr>
          </w:p>
          <w:p w14:paraId="2D89C4A4" w14:textId="77777777" w:rsidR="00EC64AA" w:rsidRDefault="00EC64AA">
            <w:pPr>
              <w:tabs>
                <w:tab w:val="left" w:pos="10206"/>
              </w:tabs>
              <w:ind w:right="423" w:firstLine="525"/>
              <w:jc w:val="both"/>
              <w:rPr>
                <w:sz w:val="20"/>
                <w:szCs w:val="20"/>
              </w:rPr>
            </w:pPr>
          </w:p>
          <w:p w14:paraId="58971AA5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7C764F18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0AFE06DB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7741570D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77A5EDB8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04F83462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458C5E66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2E2CB494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181B4AA4" w14:textId="77777777" w:rsidR="00EC64AA" w:rsidRDefault="00EC64AA">
            <w:pPr>
              <w:tabs>
                <w:tab w:val="left" w:pos="10206"/>
              </w:tabs>
              <w:ind w:right="423"/>
              <w:jc w:val="right"/>
              <w:rPr>
                <w:sz w:val="20"/>
                <w:szCs w:val="20"/>
              </w:rPr>
            </w:pPr>
          </w:p>
          <w:p w14:paraId="07760AA2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130A9C4F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6D2D8A42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7E589FBE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2560D776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13A15D15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7ADE4D15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0CDA7CDF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2793A1D0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5C1BCD67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77606C96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3D06CF3E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37A9CF0E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4FB66CFB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628192D0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200AD250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76B06801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35CDB38C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5241E313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2BAC2D9D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52DBE93D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3A7D7D02" w14:textId="77777777" w:rsidR="00EC64AA" w:rsidRDefault="00AC0279">
            <w:pPr>
              <w:ind w:right="282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СОДЕРЖАНИЕ</w:t>
            </w:r>
          </w:p>
          <w:p w14:paraId="66BE5253" w14:textId="77777777" w:rsidR="00EC64AA" w:rsidRDefault="00EC64AA">
            <w:pPr>
              <w:ind w:right="282"/>
              <w:jc w:val="center"/>
              <w:rPr>
                <w:b/>
                <w:color w:val="000000"/>
                <w:sz w:val="20"/>
                <w:szCs w:val="20"/>
              </w:rPr>
            </w:pPr>
          </w:p>
          <w:sdt>
            <w:sdtPr>
              <w:id w:val="789407011"/>
              <w:docPartObj>
                <w:docPartGallery w:val="Table of Contents"/>
                <w:docPartUnique/>
              </w:docPartObj>
            </w:sdtPr>
            <w:sdtEndPr/>
            <w:sdtContent>
              <w:p w14:paraId="5C9583B9" w14:textId="77777777" w:rsidR="00EC64AA" w:rsidRDefault="00AC0279">
                <w:pPr>
                  <w:widowControl w:val="0"/>
                  <w:spacing w:line="276" w:lineRule="auto"/>
                  <w:rPr>
                    <w:b/>
                    <w:color w:val="000000"/>
                    <w:sz w:val="20"/>
                    <w:szCs w:val="20"/>
                  </w:rPr>
                </w:pPr>
                <w:r>
                  <w:fldChar w:fldCharType="begin"/>
                </w:r>
                <w:r>
                  <w:instrText xml:space="preserve"> TOC \h \u \z \n </w:instrText>
                </w:r>
                <w:r>
                  <w:fldChar w:fldCharType="end"/>
                </w:r>
              </w:p>
            </w:sdtContent>
          </w:sdt>
          <w:p w14:paraId="138440D2" w14:textId="77777777" w:rsidR="00EC64AA" w:rsidRDefault="00EC64AA">
            <w:pPr>
              <w:widowControl w:val="0"/>
              <w:spacing w:line="276" w:lineRule="auto"/>
              <w:rPr>
                <w:b/>
                <w:color w:val="000000"/>
                <w:sz w:val="20"/>
                <w:szCs w:val="20"/>
              </w:rPr>
            </w:pPr>
          </w:p>
          <w:sdt>
            <w:sdtPr>
              <w:id w:val="917437942"/>
              <w:docPartObj>
                <w:docPartGallery w:val="Table of Contents"/>
                <w:docPartUnique/>
              </w:docPartObj>
            </w:sdtPr>
            <w:sdtEndPr/>
            <w:sdtContent>
              <w:p w14:paraId="4DE4EBAC" w14:textId="77777777" w:rsidR="00EC64AA" w:rsidRDefault="00AC0279">
                <w:pPr>
                  <w:tabs>
                    <w:tab w:val="right" w:pos="10194"/>
                  </w:tabs>
                  <w:spacing w:before="120" w:after="12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r>
                  <w:fldChar w:fldCharType="begin"/>
                </w:r>
                <w:r>
                  <w:instrText xml:space="preserve"> TOC \h \u \z </w:instrText>
                </w:r>
                <w:r>
                  <w:fldChar w:fldCharType="separate"/>
                </w:r>
                <w:hyperlink w:anchor="_heading=h.1t3h5sf">
                  <w:r>
                    <w:rPr>
                      <w:rFonts w:eastAsia="Times New Roman"/>
                      <w:b/>
                      <w:smallCaps/>
                      <w:color w:val="000000"/>
                      <w:sz w:val="20"/>
                      <w:szCs w:val="20"/>
                    </w:rPr>
                    <w:t>1. Соответствие компетенций планируемым результатам обучения по практике</w:t>
                  </w:r>
                </w:hyperlink>
                <w:hyperlink w:anchor="_heading=h.1t3h5sf">
                  <w:r>
                    <w:rPr>
                      <w:rFonts w:ascii="Calibri" w:eastAsia="Calibri" w:hAnsi="Calibri" w:cs="Calibri"/>
                      <w:b/>
                      <w:smallCaps/>
                      <w:color w:val="000000"/>
                      <w:sz w:val="20"/>
                      <w:szCs w:val="20"/>
                    </w:rPr>
                    <w:tab/>
                    <w:t>3</w:t>
                  </w:r>
                </w:hyperlink>
              </w:p>
              <w:p w14:paraId="7E31A506" w14:textId="77777777" w:rsidR="00EC64AA" w:rsidRDefault="00AC0279">
                <w:pPr>
                  <w:tabs>
                    <w:tab w:val="right" w:pos="10194"/>
                  </w:tabs>
                  <w:spacing w:before="120" w:after="12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4d34og8">
                  <w:r>
                    <w:rPr>
                      <w:rFonts w:eastAsia="Times New Roman"/>
                      <w:b/>
                      <w:smallCaps/>
                      <w:color w:val="000000"/>
                      <w:sz w:val="20"/>
                      <w:szCs w:val="20"/>
                    </w:rPr>
                    <w:t>2. Критерии оценивания сформированности компетенций</w:t>
                  </w:r>
                </w:hyperlink>
                <w:hyperlink w:anchor="_heading=h.4d34og8">
                  <w:r>
                    <w:rPr>
                      <w:rFonts w:ascii="Calibri" w:eastAsia="Calibri" w:hAnsi="Calibri" w:cs="Calibri"/>
                      <w:b/>
                      <w:smallCaps/>
                      <w:color w:val="000000"/>
                      <w:sz w:val="20"/>
                      <w:szCs w:val="20"/>
                    </w:rPr>
                    <w:tab/>
                    <w:t>3</w:t>
                  </w:r>
                </w:hyperlink>
              </w:p>
              <w:p w14:paraId="3D1ED5FC" w14:textId="77777777" w:rsidR="00EC64AA" w:rsidRDefault="00AC0279">
                <w:pPr>
                  <w:tabs>
                    <w:tab w:val="right" w:pos="10194"/>
                  </w:tabs>
                  <w:spacing w:before="120" w:after="12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2s8eyo1">
                  <w:r>
                    <w:rPr>
                      <w:rFonts w:eastAsia="Times New Roman"/>
                      <w:b/>
                      <w:smallCaps/>
                      <w:color w:val="000000"/>
                      <w:sz w:val="20"/>
                      <w:szCs w:val="20"/>
                    </w:rPr>
                    <w:t>3. Механизм формирования оценки по практике</w:t>
                  </w:r>
                </w:hyperlink>
                <w:hyperlink w:anchor="_heading=h.2s8eyo1">
                  <w:r>
                    <w:rPr>
                      <w:rFonts w:ascii="Calibri" w:eastAsia="Calibri" w:hAnsi="Calibri" w:cs="Calibri"/>
                      <w:b/>
                      <w:smallCaps/>
                      <w:color w:val="000000"/>
                      <w:sz w:val="20"/>
                      <w:szCs w:val="20"/>
                    </w:rPr>
                    <w:tab/>
                    <w:t>3</w:t>
                  </w:r>
                </w:hyperlink>
              </w:p>
              <w:p w14:paraId="5F0648E7" w14:textId="77777777" w:rsidR="00EC64AA" w:rsidRDefault="00AC0279">
                <w:pPr>
                  <w:tabs>
                    <w:tab w:val="right" w:pos="10194"/>
                  </w:tabs>
                  <w:spacing w:before="120" w:after="12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17dp8vu">
                  <w:r>
                    <w:rPr>
                      <w:rFonts w:eastAsia="Times New Roman"/>
                      <w:b/>
                      <w:smallCaps/>
                      <w:color w:val="000000"/>
                      <w:sz w:val="20"/>
                      <w:szCs w:val="20"/>
                    </w:rPr>
                    <w:t>4. Оценочные средства, порядок их применения и критерии оценивания</w:t>
                  </w:r>
                </w:hyperlink>
                <w:hyperlink w:anchor="_heading=h.17dp8vu">
                  <w:r>
                    <w:rPr>
                      <w:rFonts w:ascii="Calibri" w:eastAsia="Calibri" w:hAnsi="Calibri" w:cs="Calibri"/>
                      <w:b/>
                      <w:smallCaps/>
                      <w:color w:val="000000"/>
                      <w:sz w:val="20"/>
                      <w:szCs w:val="20"/>
                    </w:rPr>
                    <w:tab/>
                    <w:t>6</w:t>
                  </w:r>
                </w:hyperlink>
              </w:p>
              <w:p w14:paraId="4D2C00A1" w14:textId="77777777" w:rsidR="00EC64AA" w:rsidRDefault="00AC0279">
                <w:pPr>
                  <w:tabs>
                    <w:tab w:val="right" w:pos="10194"/>
                  </w:tabs>
                  <w:ind w:left="22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1fob9te">
                  <w:r>
                    <w:rPr>
                      <w:rFonts w:ascii="Calibri" w:eastAsia="Calibri" w:hAnsi="Calibri" w:cs="Calibri"/>
                      <w:smallCaps/>
                      <w:color w:val="000000"/>
                      <w:sz w:val="20"/>
                      <w:szCs w:val="20"/>
                    </w:rPr>
                    <w:t>4.1. Индивидуальное зад</w:t>
                  </w:r>
                  <w:r>
                    <w:rPr>
                      <w:rFonts w:ascii="Calibri" w:eastAsia="Calibri" w:hAnsi="Calibri" w:cs="Calibri"/>
                      <w:smallCaps/>
                      <w:color w:val="000000"/>
                      <w:sz w:val="20"/>
                      <w:szCs w:val="20"/>
                    </w:rPr>
                    <w:t>ание</w:t>
                  </w:r>
                  <w:r>
                    <w:rPr>
                      <w:rFonts w:ascii="Calibri" w:eastAsia="Calibri" w:hAnsi="Calibri" w:cs="Calibri"/>
                      <w:smallCaps/>
                      <w:color w:val="000000"/>
                      <w:sz w:val="20"/>
                      <w:szCs w:val="20"/>
                    </w:rPr>
                    <w:tab/>
                    <w:t>6</w:t>
                  </w:r>
                </w:hyperlink>
              </w:p>
              <w:p w14:paraId="55F2E7D2" w14:textId="77777777" w:rsidR="00EC64AA" w:rsidRDefault="00AC0279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3znysh7"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4.1.1. Процедура проведения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ab/>
                    <w:t>6</w:t>
                  </w:r>
                </w:hyperlink>
              </w:p>
              <w:p w14:paraId="481B1BE5" w14:textId="77777777" w:rsidR="00EC64AA" w:rsidRDefault="00AC0279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3rdcrjn"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4.1.2. Критерии оценивания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ab/>
                    <w:t>6</w:t>
                  </w:r>
                </w:hyperlink>
              </w:p>
              <w:p w14:paraId="008ADE0E" w14:textId="77777777" w:rsidR="00EC64AA" w:rsidRDefault="00AC0279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26in1rg"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4.1.3. Содержание оценочного средства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ab/>
                    <w:t>7</w:t>
                  </w:r>
                </w:hyperlink>
              </w:p>
              <w:p w14:paraId="1859F1D9" w14:textId="77777777" w:rsidR="00EC64AA" w:rsidRDefault="00AC0279">
                <w:pPr>
                  <w:tabs>
                    <w:tab w:val="right" w:pos="10194"/>
                  </w:tabs>
                  <w:ind w:left="22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lnxbz9">
                  <w:r>
                    <w:rPr>
                      <w:rFonts w:ascii="Calibri" w:eastAsia="Calibri" w:hAnsi="Calibri" w:cs="Calibri"/>
                      <w:smallCaps/>
                      <w:color w:val="000000"/>
                      <w:sz w:val="20"/>
                      <w:szCs w:val="20"/>
                    </w:rPr>
                    <w:t>4.2. Отчет по практике</w:t>
                  </w:r>
                  <w:r>
                    <w:rPr>
                      <w:rFonts w:ascii="Calibri" w:eastAsia="Calibri" w:hAnsi="Calibri" w:cs="Calibri"/>
                      <w:smallCaps/>
                      <w:color w:val="000000"/>
                      <w:sz w:val="20"/>
                      <w:szCs w:val="20"/>
                    </w:rPr>
                    <w:tab/>
                    <w:t>7</w:t>
                  </w:r>
                </w:hyperlink>
              </w:p>
              <w:p w14:paraId="4B50D8A0" w14:textId="77777777" w:rsidR="00EC64AA" w:rsidRDefault="00AC0279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35nkun2"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4.2.1. Процедура проведения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ab/>
                    <w:t>7</w:t>
                  </w:r>
                </w:hyperlink>
              </w:p>
              <w:p w14:paraId="15E3BE6A" w14:textId="77777777" w:rsidR="00EC64AA" w:rsidRDefault="00AC0279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1ksv4uv"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4.2.2. Критерии оценивания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ab/>
                    <w:t>8</w:t>
                  </w:r>
                </w:hyperlink>
              </w:p>
              <w:p w14:paraId="2BBC6422" w14:textId="77777777" w:rsidR="00EC64AA" w:rsidRDefault="00AC0279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  <w:hyperlink w:anchor="_heading=h.tyjcwt"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4.2.3. Содерж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ание оценочного средства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ab/>
                    <w:t>9</w:t>
                  </w:r>
                </w:hyperlink>
              </w:p>
              <w:p w14:paraId="7B003A25" w14:textId="77777777" w:rsidR="00EC64AA" w:rsidRDefault="00EC64AA">
                <w:pPr>
                  <w:tabs>
                    <w:tab w:val="right" w:pos="10194"/>
                  </w:tabs>
                  <w:ind w:left="440"/>
                  <w:rPr>
                    <w:rFonts w:ascii="Calibri" w:eastAsia="Calibri" w:hAnsi="Calibri" w:cs="Calibri"/>
                    <w:color w:val="000000"/>
                    <w:sz w:val="22"/>
                    <w:szCs w:val="22"/>
                  </w:rPr>
                </w:pPr>
              </w:p>
              <w:p w14:paraId="0BDBA0D2" w14:textId="77777777" w:rsidR="00EC64AA" w:rsidRDefault="00AC0279">
                <w:pPr>
                  <w:jc w:val="both"/>
                  <w:rPr>
                    <w:color w:val="000000"/>
                  </w:rPr>
                </w:pPr>
                <w:r>
                  <w:fldChar w:fldCharType="end"/>
                </w:r>
              </w:p>
            </w:sdtContent>
          </w:sdt>
          <w:p w14:paraId="240783BC" w14:textId="77777777" w:rsidR="00EC64AA" w:rsidRDefault="00EC64AA">
            <w:pPr>
              <w:tabs>
                <w:tab w:val="right" w:pos="10194"/>
              </w:tabs>
              <w:spacing w:before="120" w:after="120" w:line="276" w:lineRule="auto"/>
              <w:ind w:right="282"/>
              <w:jc w:val="both"/>
              <w:rPr>
                <w:sz w:val="20"/>
                <w:szCs w:val="20"/>
              </w:rPr>
            </w:pPr>
          </w:p>
          <w:p w14:paraId="147D2991" w14:textId="77777777" w:rsidR="00EC64AA" w:rsidRDefault="00EC64AA">
            <w:pPr>
              <w:tabs>
                <w:tab w:val="right" w:pos="10194"/>
              </w:tabs>
              <w:spacing w:before="120" w:after="120" w:line="276" w:lineRule="auto"/>
              <w:ind w:right="282"/>
              <w:jc w:val="both"/>
              <w:rPr>
                <w:sz w:val="20"/>
                <w:szCs w:val="20"/>
              </w:rPr>
            </w:pPr>
          </w:p>
          <w:p w14:paraId="11C424FB" w14:textId="77777777" w:rsidR="00EC64AA" w:rsidRDefault="00EC64AA">
            <w:pPr>
              <w:tabs>
                <w:tab w:val="right" w:pos="10194"/>
              </w:tabs>
              <w:spacing w:before="120" w:after="120" w:line="276" w:lineRule="auto"/>
              <w:ind w:right="282"/>
              <w:jc w:val="both"/>
              <w:rPr>
                <w:sz w:val="20"/>
                <w:szCs w:val="20"/>
              </w:rPr>
            </w:pPr>
          </w:p>
          <w:p w14:paraId="338240A3" w14:textId="77777777" w:rsidR="00EC64AA" w:rsidRDefault="00EC64AA">
            <w:pPr>
              <w:tabs>
                <w:tab w:val="right" w:pos="10194"/>
              </w:tabs>
              <w:spacing w:before="120" w:after="120" w:line="276" w:lineRule="auto"/>
              <w:ind w:right="282"/>
              <w:jc w:val="both"/>
              <w:rPr>
                <w:sz w:val="16"/>
                <w:szCs w:val="16"/>
              </w:rPr>
            </w:pPr>
          </w:p>
          <w:p w14:paraId="55E29588" w14:textId="77777777" w:rsidR="00EC64AA" w:rsidRDefault="00EC64AA">
            <w:pPr>
              <w:ind w:right="282"/>
              <w:jc w:val="both"/>
            </w:pPr>
          </w:p>
          <w:p w14:paraId="72C16C0D" w14:textId="77777777" w:rsidR="00EC64AA" w:rsidRDefault="00EC64AA">
            <w:pPr>
              <w:ind w:right="282"/>
              <w:jc w:val="both"/>
            </w:pPr>
          </w:p>
          <w:p w14:paraId="25D7478A" w14:textId="77777777" w:rsidR="00EC64AA" w:rsidRDefault="00EC64AA">
            <w:pPr>
              <w:ind w:right="282"/>
              <w:jc w:val="both"/>
            </w:pPr>
          </w:p>
          <w:p w14:paraId="5EBDE202" w14:textId="77777777" w:rsidR="00EC64AA" w:rsidRDefault="00EC64AA">
            <w:pPr>
              <w:ind w:right="282"/>
              <w:jc w:val="both"/>
              <w:rPr>
                <w:sz w:val="20"/>
                <w:szCs w:val="20"/>
              </w:rPr>
            </w:pPr>
          </w:p>
          <w:p w14:paraId="6AF94E1A" w14:textId="77777777" w:rsidR="00EC64AA" w:rsidRDefault="00EC64AA">
            <w:pPr>
              <w:ind w:right="934"/>
              <w:jc w:val="right"/>
              <w:rPr>
                <w:sz w:val="20"/>
                <w:szCs w:val="20"/>
              </w:rPr>
            </w:pPr>
          </w:p>
          <w:p w14:paraId="0D9B47E3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2D27451B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46E019F5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4C0881F3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21049051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0D6CA700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227F4688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7AD67747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2C494941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2111F2E2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20847E4B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18A44A3F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3E9543D8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7355307B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69C45A7A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63E3924E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3B088AA4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5CD2E386" w14:textId="77777777" w:rsidR="00EC64AA" w:rsidRDefault="00EC64AA">
            <w:pPr>
              <w:jc w:val="right"/>
              <w:rPr>
                <w:sz w:val="28"/>
                <w:szCs w:val="28"/>
              </w:rPr>
            </w:pPr>
          </w:p>
          <w:p w14:paraId="6372921C" w14:textId="77777777" w:rsidR="00EC64AA" w:rsidRDefault="00EC64AA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</w:p>
          <w:p w14:paraId="3039B7D1" w14:textId="77777777" w:rsidR="00EC64AA" w:rsidRDefault="00EC64AA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</w:p>
          <w:p w14:paraId="1EC607DF" w14:textId="77777777" w:rsidR="00EC64AA" w:rsidRDefault="00EC64AA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</w:p>
          <w:p w14:paraId="625F3982" w14:textId="77777777" w:rsidR="00EC64AA" w:rsidRDefault="00EC64AA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</w:p>
          <w:p w14:paraId="6A7661E4" w14:textId="77777777" w:rsidR="00EC64AA" w:rsidRDefault="00AC0279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1. Соответствие компетенций планируемым результатам обучения по практике</w:t>
            </w:r>
          </w:p>
          <w:p w14:paraId="5C464644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3B9AC55D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70BA5847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tbl>
            <w:tblPr>
              <w:tblStyle w:val="Style49"/>
              <w:tblW w:w="977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3"/>
              <w:gridCol w:w="4505"/>
              <w:gridCol w:w="3118"/>
            </w:tblGrid>
            <w:tr w:rsidR="00EC64AA" w14:paraId="3BEEED46" w14:textId="77777777">
              <w:trPr>
                <w:trHeight w:val="290"/>
              </w:trPr>
              <w:tc>
                <w:tcPr>
                  <w:tcW w:w="2153" w:type="dxa"/>
                </w:tcPr>
                <w:p w14:paraId="211D8468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Код и наименование компетенции</w:t>
                  </w:r>
                </w:p>
              </w:tc>
              <w:tc>
                <w:tcPr>
                  <w:tcW w:w="4505" w:type="dxa"/>
                  <w:vAlign w:val="center"/>
                </w:tcPr>
                <w:p w14:paraId="548EE355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Проверяемые результаты обучения для данной практики</w:t>
                  </w:r>
                </w:p>
              </w:tc>
              <w:tc>
                <w:tcPr>
                  <w:tcW w:w="3118" w:type="dxa"/>
                  <w:vAlign w:val="center"/>
                </w:tcPr>
                <w:p w14:paraId="11657A87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Виды оценочных средств</w:t>
                  </w:r>
                </w:p>
              </w:tc>
            </w:tr>
            <w:tr w:rsidR="00EC64AA" w14:paraId="68E4D252" w14:textId="77777777">
              <w:trPr>
                <w:trHeight w:val="2008"/>
              </w:trPr>
              <w:tc>
                <w:tcPr>
                  <w:tcW w:w="2153" w:type="dxa"/>
                  <w:vMerge w:val="restart"/>
                </w:tcPr>
                <w:p w14:paraId="53EC7159" w14:textId="77777777" w:rsidR="00EC64AA" w:rsidRDefault="00AC0279">
                  <w:pPr>
                    <w:tabs>
                      <w:tab w:val="left" w:pos="1893"/>
                    </w:tabs>
                    <w:ind w:right="133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ПК- 1 Владеет специальными знаниями в области теоретической лингвистики</w:t>
                  </w:r>
                </w:p>
                <w:p w14:paraId="532576C2" w14:textId="77777777" w:rsidR="00EC64AA" w:rsidRDefault="00EC64AA">
                  <w:pPr>
                    <w:tabs>
                      <w:tab w:val="left" w:pos="1893"/>
                    </w:tabs>
                    <w:ind w:right="133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505" w:type="dxa"/>
                </w:tcPr>
                <w:p w14:paraId="0F104090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знать:</w:t>
                  </w:r>
                </w:p>
                <w:p w14:paraId="680368D9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- </w:t>
                  </w:r>
                  <w:r>
                    <w:rPr>
                      <w:sz w:val="20"/>
                      <w:szCs w:val="20"/>
                    </w:rPr>
                    <w:t>основные методы современного языкознания; основные понятия лингвокультурологии, особенности взаимодействия языков и культур; базовые понятия коммуникативной грамматики;  осно</w:t>
                  </w:r>
                  <w:r>
                    <w:rPr>
                      <w:sz w:val="20"/>
                      <w:szCs w:val="20"/>
                    </w:rPr>
                    <w:t>вные положения сопоставительного языкознания и лингвистической типологии; универсальные дефиниции теоретической лингвистики</w:t>
                  </w:r>
                </w:p>
              </w:tc>
              <w:tc>
                <w:tcPr>
                  <w:tcW w:w="3118" w:type="dxa"/>
                  <w:vMerge w:val="restart"/>
                </w:tcPr>
                <w:p w14:paraId="11D89382" w14:textId="77777777" w:rsidR="00EC64AA" w:rsidRDefault="00EC64AA">
                  <w:pPr>
                    <w:widowControl w:val="0"/>
                    <w:spacing w:before="8"/>
                    <w:rPr>
                      <w:b/>
                      <w:sz w:val="19"/>
                      <w:szCs w:val="19"/>
                    </w:rPr>
                  </w:pPr>
                </w:p>
                <w:p w14:paraId="61958D5C" w14:textId="77777777" w:rsidR="00EC64AA" w:rsidRDefault="00AC0279">
                  <w:pPr>
                    <w:widowControl w:val="0"/>
                    <w:ind w:left="10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Индивидуальное задание </w:t>
                  </w:r>
                </w:p>
                <w:p w14:paraId="2A7F5FDD" w14:textId="77777777" w:rsidR="00EC64AA" w:rsidRDefault="00AC0279">
                  <w:pPr>
                    <w:widowControl w:val="0"/>
                    <w:ind w:left="10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Отчет по практике</w:t>
                  </w:r>
                </w:p>
                <w:p w14:paraId="43B51EC2" w14:textId="77777777" w:rsidR="00EC64AA" w:rsidRDefault="00EC64AA">
                  <w:pPr>
                    <w:widowControl w:val="0"/>
                    <w:spacing w:before="6"/>
                    <w:rPr>
                      <w:b/>
                      <w:sz w:val="20"/>
                      <w:szCs w:val="20"/>
                    </w:rPr>
                  </w:pPr>
                </w:p>
                <w:p w14:paraId="25E47583" w14:textId="77777777" w:rsidR="00EC64AA" w:rsidRDefault="00AC0279">
                  <w:pPr>
                    <w:ind w:left="-29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EC64AA" w14:paraId="54FF99AB" w14:textId="77777777">
              <w:trPr>
                <w:trHeight w:val="1380"/>
              </w:trPr>
              <w:tc>
                <w:tcPr>
                  <w:tcW w:w="2153" w:type="dxa"/>
                  <w:vMerge/>
                </w:tcPr>
                <w:p w14:paraId="154E9646" w14:textId="77777777" w:rsidR="00EC64AA" w:rsidRDefault="00EC64AA">
                  <w:pPr>
                    <w:widowControl w:val="0"/>
                    <w:spacing w:line="276" w:lineRule="auto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505" w:type="dxa"/>
                </w:tcPr>
                <w:p w14:paraId="04A3ABE3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уметь:</w:t>
                  </w:r>
                </w:p>
                <w:p w14:paraId="369745F0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 самостоятельно анализировать языковые явления в разных языках с точки </w:t>
                  </w:r>
                  <w:r>
                    <w:rPr>
                      <w:sz w:val="20"/>
                      <w:szCs w:val="20"/>
                    </w:rPr>
                    <w:t>зрения лингвистики и культурологии;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регистром; применять общетеоретические и методические знания в практик</w:t>
                  </w:r>
                  <w:r>
                    <w:rPr>
                      <w:sz w:val="20"/>
                      <w:szCs w:val="20"/>
                    </w:rPr>
                    <w:t>е сопоставления языков; осуществлять типологическое описание отдельного языка на различных уровнях языковой системы</w:t>
                  </w:r>
                </w:p>
              </w:tc>
              <w:tc>
                <w:tcPr>
                  <w:tcW w:w="3118" w:type="dxa"/>
                  <w:vMerge/>
                </w:tcPr>
                <w:p w14:paraId="649A0229" w14:textId="77777777" w:rsidR="00EC64AA" w:rsidRDefault="00EC64AA">
                  <w:pPr>
                    <w:widowControl w:val="0"/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EC64AA" w14:paraId="147F0F8B" w14:textId="77777777">
              <w:trPr>
                <w:trHeight w:val="1380"/>
              </w:trPr>
              <w:tc>
                <w:tcPr>
                  <w:tcW w:w="2153" w:type="dxa"/>
                  <w:vMerge/>
                </w:tcPr>
                <w:p w14:paraId="58E1B0D3" w14:textId="77777777" w:rsidR="00EC64AA" w:rsidRDefault="00EC64AA">
                  <w:pPr>
                    <w:widowControl w:val="0"/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5" w:type="dxa"/>
                </w:tcPr>
                <w:p w14:paraId="759872B8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владеть:</w:t>
                  </w:r>
                </w:p>
                <w:p w14:paraId="66F5F2D2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навыками сопоставления лингвистических систем в практике преподавания русского и </w:t>
                  </w:r>
                  <w:r>
                    <w:rPr>
                      <w:sz w:val="20"/>
                      <w:szCs w:val="20"/>
                    </w:rPr>
                    <w:t>другого/родного/неродного языка; терминологией коммуникативной грамматики; навыками композиционно-синтаксического анализа текста; методикой сопоставительного и типологического описания языков</w:t>
                  </w:r>
                </w:p>
              </w:tc>
              <w:tc>
                <w:tcPr>
                  <w:tcW w:w="3118" w:type="dxa"/>
                  <w:vMerge/>
                </w:tcPr>
                <w:p w14:paraId="61D07C60" w14:textId="77777777" w:rsidR="00EC64AA" w:rsidRDefault="00EC64AA">
                  <w:pPr>
                    <w:widowControl w:val="0"/>
                    <w:spacing w:line="276" w:lineRule="auto"/>
                    <w:rPr>
                      <w:sz w:val="20"/>
                      <w:szCs w:val="20"/>
                    </w:rPr>
                  </w:pPr>
                </w:p>
              </w:tc>
            </w:tr>
            <w:tr w:rsidR="00EC64AA" w14:paraId="7CB674FE" w14:textId="77777777">
              <w:trPr>
                <w:trHeight w:val="1208"/>
              </w:trPr>
              <w:tc>
                <w:tcPr>
                  <w:tcW w:w="2153" w:type="dxa"/>
                  <w:vMerge w:val="restart"/>
                </w:tcPr>
                <w:p w14:paraId="16304AAD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ПК-2</w:t>
                  </w:r>
                </w:p>
                <w:p w14:paraId="7123313B" w14:textId="77777777" w:rsidR="00EC64AA" w:rsidRDefault="00AC0279">
                  <w:pPr>
                    <w:tabs>
                      <w:tab w:val="left" w:pos="1893"/>
                    </w:tabs>
                    <w:ind w:right="133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Владеет специальными знаниями в области теоретического ли</w:t>
                  </w:r>
                  <w:r>
                    <w:rPr>
                      <w:sz w:val="20"/>
                      <w:szCs w:val="20"/>
                    </w:rPr>
                    <w:t>тературоведения</w:t>
                  </w:r>
                </w:p>
              </w:tc>
              <w:tc>
                <w:tcPr>
                  <w:tcW w:w="4505" w:type="dxa"/>
                </w:tcPr>
                <w:p w14:paraId="53417EFA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знать:</w:t>
                  </w:r>
                </w:p>
                <w:p w14:paraId="407EA908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-</w:t>
                  </w:r>
                  <w:r>
                    <w:rPr>
                      <w:rFonts w:ascii="Tahoma" w:eastAsia="Tahoma" w:hAnsi="Tahoma" w:cs="Tahoma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основные методы современного литературоведения; закономерности мирового историко-литературного процесса и место в нем русской литературы; современные концепции филологического образования</w:t>
                  </w:r>
                </w:p>
              </w:tc>
              <w:tc>
                <w:tcPr>
                  <w:tcW w:w="3118" w:type="dxa"/>
                  <w:vMerge w:val="restart"/>
                </w:tcPr>
                <w:p w14:paraId="2B546513" w14:textId="77777777" w:rsidR="00EC64AA" w:rsidRDefault="00EC64AA">
                  <w:pPr>
                    <w:widowControl w:val="0"/>
                    <w:spacing w:before="8"/>
                    <w:rPr>
                      <w:b/>
                      <w:sz w:val="19"/>
                      <w:szCs w:val="19"/>
                    </w:rPr>
                  </w:pPr>
                </w:p>
                <w:p w14:paraId="78F4ED59" w14:textId="77777777" w:rsidR="00EC64AA" w:rsidRDefault="00AC0279">
                  <w:pPr>
                    <w:widowControl w:val="0"/>
                    <w:ind w:left="10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Индивидуальное задание </w:t>
                  </w:r>
                </w:p>
                <w:p w14:paraId="0EA1A555" w14:textId="77777777" w:rsidR="00EC64AA" w:rsidRDefault="00AC0279">
                  <w:pPr>
                    <w:widowControl w:val="0"/>
                    <w:ind w:left="104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Отчет по практике</w:t>
                  </w:r>
                </w:p>
                <w:p w14:paraId="3318325D" w14:textId="77777777" w:rsidR="00EC64AA" w:rsidRDefault="00EC64AA">
                  <w:pPr>
                    <w:widowControl w:val="0"/>
                    <w:spacing w:before="6"/>
                    <w:rPr>
                      <w:b/>
                      <w:sz w:val="20"/>
                      <w:szCs w:val="20"/>
                    </w:rPr>
                  </w:pPr>
                </w:p>
                <w:p w14:paraId="520C8C95" w14:textId="77777777" w:rsidR="00EC64AA" w:rsidRDefault="00EC64AA">
                  <w:pPr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C64AA" w14:paraId="5C6BB6E4" w14:textId="77777777">
              <w:trPr>
                <w:trHeight w:val="840"/>
              </w:trPr>
              <w:tc>
                <w:tcPr>
                  <w:tcW w:w="2153" w:type="dxa"/>
                  <w:vMerge/>
                </w:tcPr>
                <w:p w14:paraId="220499E8" w14:textId="77777777" w:rsidR="00EC64AA" w:rsidRDefault="00EC64AA">
                  <w:pPr>
                    <w:widowControl w:val="0"/>
                    <w:spacing w:line="276" w:lineRule="auto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505" w:type="dxa"/>
                </w:tcPr>
                <w:p w14:paraId="30B61E77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уметь:</w:t>
                  </w:r>
                </w:p>
                <w:p w14:paraId="29A69C80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- самостоятельно </w:t>
                  </w:r>
                  <w:r>
                    <w:rPr>
                      <w:sz w:val="20"/>
                      <w:szCs w:val="20"/>
                    </w:rPr>
                    <w:t>проводить сравнительный анализ произведений, созданных в разных языковых культурах;  проводить самостоятельное литературоведческое исследование</w:t>
                  </w:r>
                </w:p>
              </w:tc>
              <w:tc>
                <w:tcPr>
                  <w:tcW w:w="3118" w:type="dxa"/>
                  <w:vMerge/>
                </w:tcPr>
                <w:p w14:paraId="12B8378B" w14:textId="77777777" w:rsidR="00EC64AA" w:rsidRDefault="00EC64AA">
                  <w:pPr>
                    <w:widowControl w:val="0"/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EC64AA" w14:paraId="79B13FE2" w14:textId="77777777">
              <w:trPr>
                <w:trHeight w:val="898"/>
              </w:trPr>
              <w:tc>
                <w:tcPr>
                  <w:tcW w:w="2153" w:type="dxa"/>
                  <w:vMerge/>
                </w:tcPr>
                <w:p w14:paraId="1DF444F6" w14:textId="77777777" w:rsidR="00EC64AA" w:rsidRDefault="00EC64AA">
                  <w:pPr>
                    <w:widowControl w:val="0"/>
                    <w:spacing w:line="276" w:lineRule="auto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05" w:type="dxa"/>
                </w:tcPr>
                <w:p w14:paraId="7B22B245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владеть:</w:t>
                  </w:r>
                </w:p>
                <w:p w14:paraId="20534159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- навыками </w:t>
                  </w:r>
                  <w:r>
                    <w:rPr>
                      <w:sz w:val="20"/>
                      <w:szCs w:val="20"/>
                    </w:rPr>
                    <w:t>компаративистского анализа на разных уровнях текста (проблемно-тематическом, структурно-композиционном, жанровом, стилистическом и т.д.)</w:t>
                  </w:r>
                </w:p>
              </w:tc>
              <w:tc>
                <w:tcPr>
                  <w:tcW w:w="3118" w:type="dxa"/>
                  <w:vMerge/>
                </w:tcPr>
                <w:p w14:paraId="2D76C360" w14:textId="77777777" w:rsidR="00EC64AA" w:rsidRDefault="00EC64AA">
                  <w:pPr>
                    <w:widowControl w:val="0"/>
                    <w:spacing w:line="276" w:lineRule="auto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164EB777" w14:textId="77777777" w:rsidR="00EC64AA" w:rsidRDefault="00EC64AA">
            <w:pPr>
              <w:jc w:val="both"/>
            </w:pPr>
          </w:p>
          <w:p w14:paraId="469A10D6" w14:textId="77777777" w:rsidR="00EC64AA" w:rsidRDefault="00AC0279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2. Индикаторы оценивания сформированности компетенций</w:t>
            </w:r>
          </w:p>
          <w:p w14:paraId="707D331A" w14:textId="77777777" w:rsidR="00EC64AA" w:rsidRDefault="00EC64AA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</w:p>
          <w:tbl>
            <w:tblPr>
              <w:tblStyle w:val="Style50"/>
              <w:tblW w:w="1011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0"/>
              <w:gridCol w:w="2265"/>
              <w:gridCol w:w="2475"/>
              <w:gridCol w:w="2520"/>
              <w:gridCol w:w="2190"/>
            </w:tblGrid>
            <w:tr w:rsidR="00EC64AA" w14:paraId="2A72C2E3" w14:textId="77777777">
              <w:trPr>
                <w:trHeight w:val="130"/>
              </w:trPr>
              <w:tc>
                <w:tcPr>
                  <w:tcW w:w="660" w:type="dxa"/>
                  <w:vMerge w:val="restart"/>
                </w:tcPr>
                <w:p w14:paraId="527EF70E" w14:textId="77777777" w:rsidR="00EC64AA" w:rsidRDefault="00AC0279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Компетенция</w:t>
                  </w:r>
                </w:p>
              </w:tc>
              <w:tc>
                <w:tcPr>
                  <w:tcW w:w="7260" w:type="dxa"/>
                  <w:gridSpan w:val="3"/>
                </w:tcPr>
                <w:p w14:paraId="386367C3" w14:textId="77777777" w:rsidR="00EC64AA" w:rsidRDefault="00AC0279">
                  <w:pPr>
                    <w:ind w:left="-87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Зачтено</w:t>
                  </w:r>
                </w:p>
              </w:tc>
              <w:tc>
                <w:tcPr>
                  <w:tcW w:w="2190" w:type="dxa"/>
                </w:tcPr>
                <w:p w14:paraId="2850B133" w14:textId="77777777" w:rsidR="00EC64AA" w:rsidRDefault="00AC0279">
                  <w:pPr>
                    <w:ind w:left="-87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</w:rPr>
                    <w:t>Не зачтено</w:t>
                  </w:r>
                </w:p>
              </w:tc>
            </w:tr>
            <w:tr w:rsidR="00EC64AA" w14:paraId="0A53DCFC" w14:textId="77777777">
              <w:trPr>
                <w:trHeight w:val="87"/>
              </w:trPr>
              <w:tc>
                <w:tcPr>
                  <w:tcW w:w="660" w:type="dxa"/>
                  <w:vMerge/>
                </w:tcPr>
                <w:p w14:paraId="0440B07A" w14:textId="77777777" w:rsidR="00EC64AA" w:rsidRDefault="00EC64AA">
                  <w:pPr>
                    <w:widowControl w:val="0"/>
                    <w:spacing w:line="276" w:lineRule="auto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</w:tcPr>
                <w:p w14:paraId="5D15DA1B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Высокий уровень</w:t>
                  </w:r>
                </w:p>
                <w:p w14:paraId="7E10A657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(отлично)</w:t>
                  </w:r>
                </w:p>
                <w:p w14:paraId="00FCD86A" w14:textId="77777777" w:rsidR="00EC64AA" w:rsidRDefault="00AC0279">
                  <w:pPr>
                    <w:ind w:firstLine="52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(86-100 баллов)</w:t>
                  </w:r>
                </w:p>
              </w:tc>
              <w:tc>
                <w:tcPr>
                  <w:tcW w:w="2475" w:type="dxa"/>
                </w:tcPr>
                <w:p w14:paraId="23F77419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Средний уровень</w:t>
                  </w:r>
                </w:p>
                <w:p w14:paraId="4B1D47B7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(хорошо)</w:t>
                  </w:r>
                </w:p>
                <w:p w14:paraId="60C1115E" w14:textId="77777777" w:rsidR="00EC64AA" w:rsidRDefault="00AC0279">
                  <w:pPr>
                    <w:ind w:firstLine="52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(71-85 баллов)</w:t>
                  </w:r>
                </w:p>
              </w:tc>
              <w:tc>
                <w:tcPr>
                  <w:tcW w:w="2520" w:type="dxa"/>
                </w:tcPr>
                <w:p w14:paraId="2FC5CDA0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Низкий уровень</w:t>
                  </w:r>
                </w:p>
                <w:p w14:paraId="2038DA18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(удовлетворительно)</w:t>
                  </w:r>
                </w:p>
                <w:p w14:paraId="561CF0A2" w14:textId="77777777" w:rsidR="00EC64AA" w:rsidRDefault="00AC0279">
                  <w:pPr>
                    <w:ind w:firstLine="520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val="en-US" w:eastAsia="zh-CN" w:bidi="ar"/>
                    </w:rPr>
                    <w:t>(56-70 баллов)</w:t>
                  </w:r>
                </w:p>
              </w:tc>
              <w:tc>
                <w:tcPr>
                  <w:tcW w:w="2190" w:type="dxa"/>
                </w:tcPr>
                <w:p w14:paraId="46F6A255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AC0279"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eastAsia="zh-CN" w:bidi="ar"/>
                    </w:rPr>
                    <w:t>Ниже порогового уровня (неудовлетворительно)</w:t>
                  </w:r>
                </w:p>
                <w:p w14:paraId="06AD0287" w14:textId="77777777" w:rsidR="00EC64AA" w:rsidRDefault="00AC0279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 w:rsidRPr="00AC0279">
                    <w:rPr>
                      <w:rFonts w:eastAsia="Times New Roman"/>
                      <w:b/>
                      <w:color w:val="000000"/>
                      <w:sz w:val="20"/>
                      <w:szCs w:val="20"/>
                      <w:lang w:eastAsia="zh-CN" w:bidi="ar"/>
                    </w:rPr>
                    <w:lastRenderedPageBreak/>
                    <w:t>(0-55 баллов)</w:t>
                  </w:r>
                </w:p>
              </w:tc>
            </w:tr>
            <w:tr w:rsidR="00EC64AA" w14:paraId="0CA42997" w14:textId="77777777">
              <w:trPr>
                <w:trHeight w:val="2327"/>
              </w:trPr>
              <w:tc>
                <w:tcPr>
                  <w:tcW w:w="660" w:type="dxa"/>
                  <w:vMerge w:val="restart"/>
                </w:tcPr>
                <w:p w14:paraId="63F14D4C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2A08AE8A" w14:textId="77777777" w:rsidR="00EC64AA" w:rsidRDefault="00AC0279">
                  <w:pPr>
                    <w:ind w:left="-87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ПК-1</w:t>
                  </w:r>
                </w:p>
                <w:p w14:paraId="2B0517D6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50E585CB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792BA30C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3BC39445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68B6B5C2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41C163E7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150E27C0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34905B8C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  <w:p w14:paraId="44C8E195" w14:textId="77777777" w:rsidR="00EC64AA" w:rsidRDefault="00EC64AA">
                  <w:pPr>
                    <w:ind w:left="-87"/>
                    <w:jc w:val="both"/>
                    <w:rPr>
                      <w:b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</w:tcPr>
                <w:p w14:paraId="411E6AE7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Знает основные методы современного языкознания; основные </w:t>
                  </w:r>
                  <w:r>
                    <w:rPr>
                      <w:sz w:val="20"/>
                      <w:szCs w:val="20"/>
                    </w:rPr>
                    <w:t>понятия лингвокультурологии, особенности взаимодействия языков и культур; базовые понятия коммуникативной грамматики;  основные положения сопоставительного языкознания и лингвистической типологии; универсальные дефиниции теоретической лингвистики</w:t>
                  </w:r>
                </w:p>
              </w:tc>
              <w:tc>
                <w:tcPr>
                  <w:tcW w:w="2475" w:type="dxa"/>
                </w:tcPr>
                <w:p w14:paraId="111A6E4C" w14:textId="77777777" w:rsidR="00EC64AA" w:rsidRDefault="00AC0279">
                  <w:pPr>
                    <w:ind w:left="-87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Знает осн</w:t>
                  </w:r>
                  <w:r>
                    <w:rPr>
                      <w:color w:val="000000"/>
                      <w:sz w:val="20"/>
                      <w:szCs w:val="20"/>
                    </w:rPr>
                    <w:t>овные методы современного языкознания; основные понятия лингвокультурологии, особенности взаимодействия языков и культур; базовые понятия коммуникативной грамматики; с незначительными ошибками - основные положения сопоставительного языкознания и лингвистич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еской типологии; универсальные дефиниции теоретической лингвистики </w:t>
                  </w:r>
                </w:p>
              </w:tc>
              <w:tc>
                <w:tcPr>
                  <w:tcW w:w="2520" w:type="dxa"/>
                </w:tcPr>
                <w:p w14:paraId="17046CB9" w14:textId="77777777" w:rsidR="00EC64AA" w:rsidRDefault="00AC0279">
                  <w:pPr>
                    <w:ind w:left="-87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Знает основные методы современного языкознания; основные понятия лингвокультурологии, особенности взаимодействия языков и культур; базовые понятия коммуникативной грамматики;  с грубыми ош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ибками - основные положения сопоставительного языкознания и лингвистической типологии; универсальные дефиниции теоретической лингвистики </w:t>
                  </w:r>
                </w:p>
              </w:tc>
              <w:tc>
                <w:tcPr>
                  <w:tcW w:w="2190" w:type="dxa"/>
                </w:tcPr>
                <w:p w14:paraId="31355FED" w14:textId="77777777" w:rsidR="00EC64AA" w:rsidRDefault="00AC0279">
                  <w:pPr>
                    <w:ind w:left="-87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 знает основные методы современного языкознания; основные понятия лингвокультурологии, особенности взаимодействия яз</w:t>
                  </w:r>
                  <w:r>
                    <w:rPr>
                      <w:sz w:val="20"/>
                      <w:szCs w:val="20"/>
                    </w:rPr>
                    <w:t>ыков и культур; базовые понятия коммуникативной грамматики;  основные положения сопоставительного языкознания и лингвистической типологии; универсальные дефиниции теоретической лингвистики</w:t>
                  </w:r>
                </w:p>
              </w:tc>
            </w:tr>
            <w:tr w:rsidR="00EC64AA" w14:paraId="234DACB7" w14:textId="77777777">
              <w:trPr>
                <w:trHeight w:val="6434"/>
              </w:trPr>
              <w:tc>
                <w:tcPr>
                  <w:tcW w:w="660" w:type="dxa"/>
                  <w:vMerge/>
                </w:tcPr>
                <w:p w14:paraId="58CBA370" w14:textId="77777777" w:rsidR="00EC64AA" w:rsidRDefault="00EC64AA">
                  <w:pPr>
                    <w:widowControl w:val="0"/>
                    <w:spacing w:line="276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</w:tcPr>
                <w:p w14:paraId="34F200E7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Умеет  самостоятельно анализировать языковые явления в </w:t>
                  </w:r>
                  <w:r>
                    <w:rPr>
                      <w:sz w:val="20"/>
                      <w:szCs w:val="20"/>
                    </w:rPr>
                    <w:t>разных языках с точки зрения лингвистики и культурологии; правильно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регистром; применять общетеоретические и методич</w:t>
                  </w:r>
                  <w:r>
                    <w:rPr>
                      <w:sz w:val="20"/>
                      <w:szCs w:val="20"/>
                    </w:rPr>
                    <w:t>еские знания в практике сопоставления языков; осуществлять типологическое описание отдельного языка на различных уровнях языковой системы</w:t>
                  </w:r>
                </w:p>
              </w:tc>
              <w:tc>
                <w:tcPr>
                  <w:tcW w:w="2475" w:type="dxa"/>
                </w:tcPr>
                <w:p w14:paraId="0FDD7652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Умеет  </w:t>
                  </w:r>
                  <w:r>
                    <w:rPr>
                      <w:sz w:val="20"/>
                      <w:szCs w:val="20"/>
                    </w:rPr>
                    <w:t>самостоятельно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анализировать языковые явления в разных языках с точки зрения лингвистики и культурологии; прави</w:t>
                  </w:r>
                  <w:r>
                    <w:rPr>
                      <w:color w:val="000000"/>
                      <w:sz w:val="20"/>
                      <w:szCs w:val="20"/>
                    </w:rPr>
                    <w:t>льно использовать изученные грамматические структуры адекватно ситуациям речевого общения в соответствии с заданным функционально стилистическим регистром; применять общетеоретические и методические знания в практике сопоставления языков; с незначительными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ошибками - осуществлять типологическое описание отдельного языка на различных уровнях языковой системы </w:t>
                  </w:r>
                </w:p>
              </w:tc>
              <w:tc>
                <w:tcPr>
                  <w:tcW w:w="2520" w:type="dxa"/>
                </w:tcPr>
                <w:p w14:paraId="4C41FB98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Умеет  </w:t>
                  </w:r>
                  <w:r>
                    <w:rPr>
                      <w:sz w:val="20"/>
                      <w:szCs w:val="20"/>
                    </w:rPr>
                    <w:t>самостоятельно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анализировать языковые явления в разных языках с точки зрения лингвистики и культурологии; правильно использовать изученные грамм</w:t>
                  </w:r>
                  <w:r>
                    <w:rPr>
                      <w:color w:val="000000"/>
                      <w:sz w:val="20"/>
                      <w:szCs w:val="20"/>
                    </w:rPr>
                    <w:t>атические структуры адекватно ситуациям речевого общения в соответствии с заданным функционально стилистическим регистром; применять общетеоретические и методические знания в практике сопоставления языков; с грубыми ошибками - осуществлять типологическое о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писание отдельного языка на различных уровнях языковой системы </w:t>
                  </w:r>
                </w:p>
              </w:tc>
              <w:tc>
                <w:tcPr>
                  <w:tcW w:w="2190" w:type="dxa"/>
                </w:tcPr>
                <w:p w14:paraId="2DC7E960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 умеет самостоятельно  анализировать языковые явления в разных языках с точки зрения лингвистики и культурологии; правильно использовать изученные грамматические структуры адекватно ситуация</w:t>
                  </w:r>
                  <w:r>
                    <w:rPr>
                      <w:sz w:val="20"/>
                      <w:szCs w:val="20"/>
                    </w:rPr>
                    <w:t>м речевого общения в соответствии с заданным функционально стилистическим регистром; применять общетеоретические и методические знания в практике сопоставления языков; осуществлять типологическое описание отдельного языка на различных уровнях языковой сист</w:t>
                  </w:r>
                  <w:r>
                    <w:rPr>
                      <w:sz w:val="20"/>
                      <w:szCs w:val="20"/>
                    </w:rPr>
                    <w:t>емы</w:t>
                  </w:r>
                </w:p>
              </w:tc>
            </w:tr>
            <w:tr w:rsidR="00EC64AA" w14:paraId="792113D7" w14:textId="77777777">
              <w:trPr>
                <w:trHeight w:val="4215"/>
              </w:trPr>
              <w:tc>
                <w:tcPr>
                  <w:tcW w:w="660" w:type="dxa"/>
                  <w:vMerge/>
                </w:tcPr>
                <w:p w14:paraId="0E69F8ED" w14:textId="77777777" w:rsidR="00EC64AA" w:rsidRDefault="00EC64AA">
                  <w:pPr>
                    <w:widowControl w:val="0"/>
                    <w:spacing w:line="276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</w:tcPr>
                <w:p w14:paraId="7CFFA46E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Владеет  навыками сопоставления лингвистических систем в практике преподавания русского и другого/родного/неродного языка; терминологией коммуникативной грамматики; навыками композиционно-синтаксического анализа текста; методикой </w:t>
                  </w:r>
                  <w:r>
                    <w:rPr>
                      <w:sz w:val="20"/>
                      <w:szCs w:val="20"/>
                    </w:rPr>
                    <w:t>сопоставительного и типологического описания языков</w:t>
                  </w:r>
                </w:p>
              </w:tc>
              <w:tc>
                <w:tcPr>
                  <w:tcW w:w="2475" w:type="dxa"/>
                </w:tcPr>
                <w:p w14:paraId="7EDC7256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Владеет  навыками сопоставления лингвистических систем в практике преподавания русского и другого/родного/неродного языка; терминологией коммуникативной грамматики; навыками </w:t>
                  </w:r>
                  <w:r>
                    <w:rPr>
                      <w:sz w:val="20"/>
                      <w:szCs w:val="20"/>
                    </w:rPr>
                    <w:t>композиционно-синтаксического анализа текста; с незначительными ошибками - методикой сопоставительного и типологического описания языков</w:t>
                  </w:r>
                </w:p>
              </w:tc>
              <w:tc>
                <w:tcPr>
                  <w:tcW w:w="2520" w:type="dxa"/>
                </w:tcPr>
                <w:p w14:paraId="1C1D0A54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Владеет  навыками сопоставления лингвистических систем в практике преподавания русского и другого/родного/неродного язы</w:t>
                  </w:r>
                  <w:r>
                    <w:rPr>
                      <w:sz w:val="20"/>
                      <w:szCs w:val="20"/>
                    </w:rPr>
                    <w:t xml:space="preserve">ка; терминологией коммуникативной грамматики; навыками композиционно-синтаксического анализа текста; с грубыми ошибками - методикой сопоставительного и типологического описания языков </w:t>
                  </w:r>
                </w:p>
              </w:tc>
              <w:tc>
                <w:tcPr>
                  <w:tcW w:w="2190" w:type="dxa"/>
                </w:tcPr>
                <w:p w14:paraId="67B03AAC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 владеет  навыками сопоставления лингвистических систем в практике пр</w:t>
                  </w:r>
                  <w:r>
                    <w:rPr>
                      <w:sz w:val="20"/>
                      <w:szCs w:val="20"/>
                    </w:rPr>
                    <w:t>еподавания русского и другого/родного/неродного языка; терминологией коммуникативной грамматики; навыками композиционно-синтаксического анализа текста; методикой сопоставительного и типологического описания языков</w:t>
                  </w:r>
                </w:p>
              </w:tc>
            </w:tr>
            <w:tr w:rsidR="00EC64AA" w14:paraId="563434B3" w14:textId="77777777">
              <w:trPr>
                <w:trHeight w:val="3090"/>
              </w:trPr>
              <w:tc>
                <w:tcPr>
                  <w:tcW w:w="660" w:type="dxa"/>
                  <w:vMerge w:val="restart"/>
                </w:tcPr>
                <w:p w14:paraId="1B1569CF" w14:textId="77777777" w:rsidR="00EC64AA" w:rsidRDefault="00AC0279">
                  <w:pPr>
                    <w:ind w:left="-87"/>
                    <w:jc w:val="center"/>
                    <w:rPr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ПК - 2</w:t>
                  </w:r>
                </w:p>
              </w:tc>
              <w:tc>
                <w:tcPr>
                  <w:tcW w:w="2265" w:type="dxa"/>
                </w:tcPr>
                <w:p w14:paraId="54540416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Знает основные методы </w:t>
                  </w:r>
                  <w:r>
                    <w:rPr>
                      <w:sz w:val="20"/>
                      <w:szCs w:val="20"/>
                    </w:rPr>
                    <w:t>современного литературоведения; закономерности мирового историко-литературного процесса и место в нем русской литературы; современные концепции филологического образования</w:t>
                  </w:r>
                </w:p>
              </w:tc>
              <w:tc>
                <w:tcPr>
                  <w:tcW w:w="2475" w:type="dxa"/>
                </w:tcPr>
                <w:p w14:paraId="4592034E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Знает основные методы современного литературоведения; закономерности мирового истори</w:t>
                  </w:r>
                  <w:r>
                    <w:rPr>
                      <w:sz w:val="20"/>
                      <w:szCs w:val="20"/>
                    </w:rPr>
                    <w:t>ко-литературного процесса и место в нем русской литературы; с незначительными ошибками - современные концепции филологического образования</w:t>
                  </w:r>
                </w:p>
              </w:tc>
              <w:tc>
                <w:tcPr>
                  <w:tcW w:w="2520" w:type="dxa"/>
                </w:tcPr>
                <w:p w14:paraId="65D2FDAB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Знает основные методы современного литературоведения; закономерности мирового историко-литературного процесса и место</w:t>
                  </w:r>
                  <w:r>
                    <w:rPr>
                      <w:sz w:val="20"/>
                      <w:szCs w:val="20"/>
                    </w:rPr>
                    <w:t xml:space="preserve"> в нем русской литературы; с грубыми ошибками - современные концепции филологического образования</w:t>
                  </w:r>
                </w:p>
                <w:p w14:paraId="7D0C31D6" w14:textId="77777777" w:rsidR="00EC64AA" w:rsidRDefault="00EC64AA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90" w:type="dxa"/>
                </w:tcPr>
                <w:p w14:paraId="2B18FC39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 знает основные методы современного литературоведения; закономерности мирового историко-литературного процесса и место в нем русской литературы; современны</w:t>
                  </w:r>
                  <w:r>
                    <w:rPr>
                      <w:sz w:val="20"/>
                      <w:szCs w:val="20"/>
                    </w:rPr>
                    <w:t>е концепции филологического образования</w:t>
                  </w:r>
                </w:p>
              </w:tc>
            </w:tr>
            <w:tr w:rsidR="00EC64AA" w14:paraId="35EB5A46" w14:textId="77777777">
              <w:trPr>
                <w:trHeight w:val="2673"/>
              </w:trPr>
              <w:tc>
                <w:tcPr>
                  <w:tcW w:w="660" w:type="dxa"/>
                  <w:vMerge/>
                </w:tcPr>
                <w:p w14:paraId="5EDBF529" w14:textId="77777777" w:rsidR="00EC64AA" w:rsidRDefault="00EC64AA">
                  <w:pPr>
                    <w:widowControl w:val="0"/>
                    <w:spacing w:line="276" w:lineRule="auto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</w:tcPr>
                <w:p w14:paraId="4C6858BE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Умеет самостоятельно проводить сравнительный анализ произведений, созданных в разных языковых культурах;  проводить самостоятельное литературоведческое исследование</w:t>
                  </w:r>
                </w:p>
              </w:tc>
              <w:tc>
                <w:tcPr>
                  <w:tcW w:w="2475" w:type="dxa"/>
                </w:tcPr>
                <w:p w14:paraId="33F02415" w14:textId="77777777" w:rsidR="00EC64AA" w:rsidRDefault="00AC0279">
                  <w:pPr>
                    <w:ind w:left="38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Умеет самостоятельно проводить сравнительный анализ произведений, созданных в разных языковых культурах;  проводить с незначительными ошибками самостоятельное литературоведческое исследование </w:t>
                  </w:r>
                </w:p>
              </w:tc>
              <w:tc>
                <w:tcPr>
                  <w:tcW w:w="2520" w:type="dxa"/>
                </w:tcPr>
                <w:p w14:paraId="52392342" w14:textId="77777777" w:rsidR="00EC64AA" w:rsidRDefault="00AC0279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Умеет самостоятельно проводить сравнительный анализ произведени</w:t>
                  </w:r>
                  <w:r>
                    <w:rPr>
                      <w:sz w:val="20"/>
                      <w:szCs w:val="20"/>
                    </w:rPr>
                    <w:t xml:space="preserve">й, созданных в разных языковых культурах;  проводить с грубыми ошибками самостоятельное литературоведческое исследование </w:t>
                  </w:r>
                </w:p>
              </w:tc>
              <w:tc>
                <w:tcPr>
                  <w:tcW w:w="2190" w:type="dxa"/>
                </w:tcPr>
                <w:p w14:paraId="034DE585" w14:textId="77777777" w:rsidR="00EC64AA" w:rsidRDefault="00AC0279">
                  <w:pPr>
                    <w:ind w:left="-87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 умеет  проводить сравнительный анализ произведений, созданных в разных языковых культурах;  проводить самостоятельное литературовед</w:t>
                  </w:r>
                  <w:r>
                    <w:rPr>
                      <w:sz w:val="20"/>
                      <w:szCs w:val="20"/>
                    </w:rPr>
                    <w:t>ческое исследование</w:t>
                  </w:r>
                </w:p>
              </w:tc>
            </w:tr>
            <w:tr w:rsidR="00EC64AA" w14:paraId="4B5E38FD" w14:textId="77777777">
              <w:trPr>
                <w:trHeight w:val="217"/>
              </w:trPr>
              <w:tc>
                <w:tcPr>
                  <w:tcW w:w="660" w:type="dxa"/>
                </w:tcPr>
                <w:p w14:paraId="011DADDA" w14:textId="77777777" w:rsidR="00EC64AA" w:rsidRDefault="00EC64AA">
                  <w:pPr>
                    <w:ind w:left="-87"/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265" w:type="dxa"/>
                </w:tcPr>
                <w:p w14:paraId="1072608E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Владеет навыками компаративистского анализа на разных уровнях текста (проблемно-тематическом, структурно-композиционном, жанровом, стилистическом и т.д.)</w:t>
                  </w:r>
                </w:p>
              </w:tc>
              <w:tc>
                <w:tcPr>
                  <w:tcW w:w="2475" w:type="dxa"/>
                </w:tcPr>
                <w:p w14:paraId="14EEEBC7" w14:textId="77777777" w:rsidR="00EC64AA" w:rsidRDefault="00AC0279">
                  <w:pPr>
                    <w:ind w:left="-87"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Владеет навыками компаративистского анализа на разных уровнях текста </w:t>
                  </w:r>
                  <w:r>
                    <w:rPr>
                      <w:sz w:val="20"/>
                      <w:szCs w:val="20"/>
                    </w:rPr>
                    <w:t>(проблемно-тематическом, структурно-композиционном, жанровом, стилистическом и т.д.) с незначительными ошибками</w:t>
                  </w:r>
                </w:p>
              </w:tc>
              <w:tc>
                <w:tcPr>
                  <w:tcW w:w="2520" w:type="dxa"/>
                </w:tcPr>
                <w:p w14:paraId="4C94CB88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Владеет навыками компаративистского анализа на разных уровнях текста (проблемно-тематическо, структурно-композиционном, жанровом, стилистическом</w:t>
                  </w:r>
                  <w:r>
                    <w:rPr>
                      <w:sz w:val="20"/>
                      <w:szCs w:val="20"/>
                    </w:rPr>
                    <w:t xml:space="preserve"> и т.д.) с грубыми ошибками </w:t>
                  </w:r>
                </w:p>
              </w:tc>
              <w:tc>
                <w:tcPr>
                  <w:tcW w:w="2190" w:type="dxa"/>
                </w:tcPr>
                <w:p w14:paraId="2C1E917C" w14:textId="77777777" w:rsidR="00EC64AA" w:rsidRDefault="00AC0279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Не владеет навыками компаративистского анализа на разных уровнях текста (проблемно-тематическом, структурно-композиционном, жанровом, стилистическом и т.д.)</w:t>
                  </w:r>
                </w:p>
              </w:tc>
            </w:tr>
          </w:tbl>
          <w:p w14:paraId="0F3AB59E" w14:textId="77777777" w:rsidR="00EC64AA" w:rsidRDefault="00EC64AA">
            <w:pPr>
              <w:jc w:val="both"/>
            </w:pPr>
          </w:p>
          <w:p w14:paraId="09A87E34" w14:textId="77777777" w:rsidR="00EC64AA" w:rsidRDefault="00AC0279">
            <w:pPr>
              <w:keepNext/>
              <w:keepLines/>
              <w:jc w:val="both"/>
              <w:rPr>
                <w:b/>
                <w:color w:val="000000"/>
                <w:sz w:val="20"/>
                <w:szCs w:val="20"/>
              </w:rPr>
            </w:pPr>
            <w:bookmarkStart w:id="1" w:name="_heading=h.30j0zll" w:colFirst="0" w:colLast="0"/>
            <w:bookmarkEnd w:id="1"/>
            <w:r>
              <w:rPr>
                <w:b/>
                <w:color w:val="000000"/>
                <w:sz w:val="20"/>
                <w:szCs w:val="20"/>
              </w:rPr>
              <w:t>3. Механизм формирования оценки по практике</w:t>
            </w:r>
          </w:p>
          <w:p w14:paraId="7FD87982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Форма </w:t>
            </w:r>
            <w:r>
              <w:rPr>
                <w:color w:val="000000"/>
                <w:sz w:val="20"/>
                <w:szCs w:val="20"/>
              </w:rPr>
              <w:t>промежуточной аттестации по практике – зачет с оценкой  в 3, 4 семестрах.</w:t>
            </w:r>
          </w:p>
          <w:p w14:paraId="6148ED1F" w14:textId="77777777" w:rsidR="00EC64AA" w:rsidRDefault="00AC0279">
            <w:pPr>
              <w:tabs>
                <w:tab w:val="center" w:pos="4961"/>
              </w:tabs>
              <w:ind w:firstLine="567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Соответствие баллов и оценок:</w:t>
            </w:r>
            <w:r>
              <w:rPr>
                <w:rFonts w:eastAsia="Times New Roman"/>
                <w:color w:val="000000"/>
                <w:sz w:val="20"/>
                <w:szCs w:val="20"/>
              </w:rPr>
              <w:tab/>
            </w:r>
          </w:p>
          <w:p w14:paraId="39A61F60" w14:textId="77777777" w:rsidR="00EC64AA" w:rsidRDefault="00AC0279">
            <w:pPr>
              <w:ind w:firstLine="567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Для зачета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с оценкой</w:t>
            </w:r>
            <w:r>
              <w:rPr>
                <w:rFonts w:eastAsia="Times New Roman"/>
                <w:color w:val="000000"/>
                <w:sz w:val="20"/>
                <w:szCs w:val="20"/>
              </w:rPr>
              <w:t>:</w:t>
            </w:r>
          </w:p>
          <w:p w14:paraId="18AF92CB" w14:textId="77777777" w:rsidR="00EC64AA" w:rsidRDefault="00AC0279">
            <w:pPr>
              <w:ind w:firstLine="567"/>
              <w:jc w:val="both"/>
              <w:rPr>
                <w:bCs/>
                <w:color w:val="000000"/>
                <w:sz w:val="20"/>
                <w:szCs w:val="20"/>
                <w:lang w:val="ru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" w:eastAsia="zh-CN" w:bidi="ar"/>
              </w:rPr>
              <w:t>86-100 – отлично</w:t>
            </w:r>
          </w:p>
          <w:p w14:paraId="2A3D544D" w14:textId="77777777" w:rsidR="00EC64AA" w:rsidRDefault="00AC0279">
            <w:pPr>
              <w:ind w:firstLine="567"/>
              <w:jc w:val="both"/>
              <w:rPr>
                <w:bCs/>
                <w:color w:val="000000"/>
                <w:sz w:val="20"/>
                <w:szCs w:val="20"/>
                <w:lang w:val="ru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" w:eastAsia="zh-CN" w:bidi="ar"/>
              </w:rPr>
              <w:t>71-85 – хорошо</w:t>
            </w:r>
          </w:p>
          <w:p w14:paraId="0879BAF7" w14:textId="77777777" w:rsidR="00EC64AA" w:rsidRDefault="00AC0279">
            <w:pPr>
              <w:ind w:firstLine="567"/>
              <w:jc w:val="both"/>
              <w:rPr>
                <w:bCs/>
                <w:color w:val="000000"/>
                <w:sz w:val="20"/>
                <w:szCs w:val="20"/>
                <w:lang w:val="ru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" w:eastAsia="zh-CN" w:bidi="ar"/>
              </w:rPr>
              <w:t>56-70 – удовлетворительно</w:t>
            </w:r>
          </w:p>
          <w:p w14:paraId="0EC77E69" w14:textId="77777777" w:rsidR="00EC64AA" w:rsidRDefault="00AC0279">
            <w:pPr>
              <w:ind w:firstLine="567"/>
              <w:jc w:val="both"/>
              <w:rPr>
                <w:bCs/>
                <w:color w:val="000000"/>
                <w:sz w:val="20"/>
                <w:szCs w:val="20"/>
                <w:lang w:val="ru"/>
              </w:rPr>
            </w:pPr>
            <w:r>
              <w:rPr>
                <w:rFonts w:eastAsia="Times New Roman"/>
                <w:bCs/>
                <w:color w:val="000000"/>
                <w:sz w:val="20"/>
                <w:szCs w:val="20"/>
                <w:lang w:val="ru" w:eastAsia="zh-CN" w:bidi="ar"/>
              </w:rPr>
              <w:lastRenderedPageBreak/>
              <w:t>0-55 – не</w:t>
            </w:r>
            <w:r>
              <w:rPr>
                <w:rFonts w:eastAsia="Times New Roman"/>
                <w:bCs/>
                <w:color w:val="000000"/>
                <w:sz w:val="20"/>
                <w:szCs w:val="20"/>
                <w:lang w:eastAsia="zh-CN" w:bidi="ar"/>
              </w:rPr>
              <w:t>зачтено</w:t>
            </w:r>
          </w:p>
          <w:p w14:paraId="40A9D083" w14:textId="77777777" w:rsidR="00EC64AA" w:rsidRDefault="00EC64AA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</w:p>
          <w:p w14:paraId="4F6A0BAC" w14:textId="77777777" w:rsidR="00EC64AA" w:rsidRDefault="00AC0279">
            <w:pPr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Процедура формирования баллов по </w:t>
            </w:r>
            <w:r>
              <w:rPr>
                <w:sz w:val="20"/>
                <w:szCs w:val="20"/>
              </w:rPr>
              <w:t>промежуточной аттестации:</w:t>
            </w:r>
          </w:p>
          <w:p w14:paraId="4A460D55" w14:textId="77777777" w:rsidR="00EC64AA" w:rsidRDefault="00AC0279">
            <w:pPr>
              <w:ind w:firstLine="709"/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За прохождение практики в соответствии с индивидуальным заданием обучающийся может набрать максимально 80 баллов</w:t>
            </w:r>
            <w:r>
              <w:rPr>
                <w:bCs/>
                <w:i/>
                <w:sz w:val="20"/>
                <w:szCs w:val="20"/>
              </w:rPr>
              <w:t>.</w:t>
            </w:r>
          </w:p>
          <w:p w14:paraId="603D0BB8" w14:textId="77777777" w:rsidR="00EC64AA" w:rsidRDefault="00AC0279">
            <w:pPr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Оценивание прохождения практики в соответствии с индивидуальным заданием осуществляет руководитель практики от профи</w:t>
            </w:r>
            <w:r>
              <w:rPr>
                <w:sz w:val="20"/>
                <w:szCs w:val="20"/>
              </w:rPr>
              <w:t>льной организации (при наличии) или руководитель практики от КФУ в случае, если обучающийся проходит практику в КФУ.</w:t>
            </w:r>
          </w:p>
          <w:p w14:paraId="03B8E474" w14:textId="77777777" w:rsidR="00EC64AA" w:rsidRDefault="00AC0279">
            <w:pPr>
              <w:ind w:firstLine="709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За отчет по практике обучающийся может набрать максимально 20 баллов</w:t>
            </w:r>
            <w:r>
              <w:rPr>
                <w:sz w:val="20"/>
                <w:szCs w:val="20"/>
              </w:rPr>
              <w:t>. Оценивание отчета по практике осуществляет руководитель практики от К</w:t>
            </w:r>
            <w:r>
              <w:rPr>
                <w:sz w:val="20"/>
                <w:szCs w:val="20"/>
              </w:rPr>
              <w:t>ФУ.</w:t>
            </w:r>
          </w:p>
          <w:p w14:paraId="0CD78F1B" w14:textId="77777777" w:rsidR="00EC64AA" w:rsidRDefault="00AC0279">
            <w:pPr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Промежуточная аттестация по практике считается пройденной: </w:t>
            </w:r>
          </w:p>
          <w:p w14:paraId="59263457" w14:textId="77777777" w:rsidR="00EC64AA" w:rsidRDefault="00AC0279">
            <w:pPr>
              <w:ind w:firstLine="70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ab/>
              <w:t>при условии сформированности компетенций, которые осваивает обучающийся не ниже порогового уровня;</w:t>
            </w:r>
          </w:p>
          <w:p w14:paraId="40DEF9A6" w14:textId="77777777" w:rsidR="00EC64AA" w:rsidRDefault="00AC0279">
            <w:pPr>
              <w:numPr>
                <w:ilvl w:val="0"/>
                <w:numId w:val="1"/>
              </w:numPr>
              <w:ind w:left="0"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получения оценки не ниже «удовлетворительно» за каждое оценочное средство: прохождение пра</w:t>
            </w:r>
            <w:r>
              <w:rPr>
                <w:color w:val="000000"/>
                <w:sz w:val="20"/>
                <w:szCs w:val="20"/>
              </w:rPr>
              <w:t>ктики в соответствии с индивидуальным заданием и отчет по практике.</w:t>
            </w:r>
          </w:p>
          <w:p w14:paraId="358B5E1A" w14:textId="77777777" w:rsidR="00EC64AA" w:rsidRDefault="00EC64AA">
            <w:pPr>
              <w:numPr>
                <w:ilvl w:val="0"/>
                <w:numId w:val="1"/>
              </w:numPr>
              <w:ind w:left="0" w:firstLine="567"/>
              <w:jc w:val="both"/>
              <w:rPr>
                <w:color w:val="000000"/>
                <w:sz w:val="20"/>
                <w:szCs w:val="20"/>
              </w:rPr>
            </w:pPr>
          </w:p>
          <w:tbl>
            <w:tblPr>
              <w:tblStyle w:val="Style51"/>
              <w:tblW w:w="991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78"/>
              <w:gridCol w:w="2208"/>
              <w:gridCol w:w="2321"/>
              <w:gridCol w:w="2811"/>
            </w:tblGrid>
            <w:tr w:rsidR="00EC64AA" w14:paraId="09D44109" w14:textId="77777777">
              <w:tc>
                <w:tcPr>
                  <w:tcW w:w="2578" w:type="dxa"/>
                </w:tcPr>
                <w:p w14:paraId="601E6D32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color w:val="000000"/>
                    </w:rPr>
                  </w:pPr>
                  <w:r>
                    <w:rPr>
                      <w:rFonts w:eastAsia="Times New Roman"/>
                      <w:b/>
                      <w:color w:val="000000"/>
                    </w:rPr>
                    <w:t>Ответственный за оценивание</w:t>
                  </w:r>
                </w:p>
              </w:tc>
              <w:tc>
                <w:tcPr>
                  <w:tcW w:w="2208" w:type="dxa"/>
                </w:tcPr>
                <w:p w14:paraId="154A8055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color w:val="000000"/>
                    </w:rPr>
                  </w:pPr>
                  <w:r>
                    <w:rPr>
                      <w:rFonts w:eastAsia="Times New Roman"/>
                      <w:b/>
                      <w:color w:val="000000"/>
                    </w:rPr>
                    <w:t>Оценочное средство</w:t>
                  </w:r>
                </w:p>
              </w:tc>
              <w:tc>
                <w:tcPr>
                  <w:tcW w:w="2321" w:type="dxa"/>
                </w:tcPr>
                <w:p w14:paraId="0F44C700" w14:textId="77777777" w:rsidR="00EC64AA" w:rsidRDefault="00AC0279">
                  <w:pPr>
                    <w:jc w:val="center"/>
                    <w:rPr>
                      <w:rFonts w:eastAsia="Times New Roman"/>
                      <w:b/>
                      <w:color w:val="000000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0"/>
                      <w:szCs w:val="20"/>
                    </w:rPr>
                    <w:t>Максимальный балл</w:t>
                  </w:r>
                </w:p>
              </w:tc>
              <w:tc>
                <w:tcPr>
                  <w:tcW w:w="2811" w:type="dxa"/>
                </w:tcPr>
                <w:p w14:paraId="4C0BE85D" w14:textId="77777777" w:rsidR="00EC64AA" w:rsidRDefault="00AC0279">
                  <w:pPr>
                    <w:jc w:val="both"/>
                    <w:rPr>
                      <w:rFonts w:eastAsia="Times New Roman"/>
                      <w:b/>
                      <w:color w:val="000000"/>
                    </w:rPr>
                  </w:pPr>
                  <w:r>
                    <w:rPr>
                      <w:rFonts w:eastAsia="Times New Roman"/>
                      <w:b/>
                      <w:color w:val="000000"/>
                    </w:rPr>
                    <w:t>Документ, в котором выставляется оценка</w:t>
                  </w:r>
                </w:p>
              </w:tc>
            </w:tr>
            <w:tr w:rsidR="00EC64AA" w14:paraId="5CA20986" w14:textId="77777777">
              <w:trPr>
                <w:trHeight w:val="818"/>
              </w:trPr>
              <w:tc>
                <w:tcPr>
                  <w:tcW w:w="2578" w:type="dxa"/>
                </w:tcPr>
                <w:p w14:paraId="28213ADA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Руководитель 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>практики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 от 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 xml:space="preserve">профильной организации и от 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КФУ </w:t>
                  </w:r>
                </w:p>
              </w:tc>
              <w:tc>
                <w:tcPr>
                  <w:tcW w:w="2208" w:type="dxa"/>
                </w:tcPr>
                <w:p w14:paraId="02259F48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Индивидуальное задание</w:t>
                  </w:r>
                </w:p>
              </w:tc>
              <w:tc>
                <w:tcPr>
                  <w:tcW w:w="2321" w:type="dxa"/>
                </w:tcPr>
                <w:p w14:paraId="22A20640" w14:textId="77777777" w:rsidR="00EC64AA" w:rsidRDefault="00AC027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80</w:t>
                  </w:r>
                </w:p>
              </w:tc>
              <w:tc>
                <w:tcPr>
                  <w:tcW w:w="2811" w:type="dxa"/>
                </w:tcPr>
                <w:p w14:paraId="652EE60E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Оценка сформированности компетенций руководителем практики от КФУ</w:t>
                  </w:r>
                </w:p>
              </w:tc>
            </w:tr>
            <w:tr w:rsidR="00EC64AA" w14:paraId="65DE3F63" w14:textId="77777777">
              <w:tc>
                <w:tcPr>
                  <w:tcW w:w="2578" w:type="dxa"/>
                </w:tcPr>
                <w:p w14:paraId="0BCE5A29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Руководитель 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t xml:space="preserve">практики 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от КФУ</w:t>
                  </w:r>
                </w:p>
              </w:tc>
              <w:tc>
                <w:tcPr>
                  <w:tcW w:w="2208" w:type="dxa"/>
                </w:tcPr>
                <w:p w14:paraId="60ED84CB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Отчет по практике</w:t>
                  </w:r>
                </w:p>
              </w:tc>
              <w:tc>
                <w:tcPr>
                  <w:tcW w:w="2321" w:type="dxa"/>
                </w:tcPr>
                <w:p w14:paraId="19ACAB2E" w14:textId="77777777" w:rsidR="00EC64AA" w:rsidRDefault="00AC027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811" w:type="dxa"/>
                </w:tcPr>
                <w:p w14:paraId="455B9F33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Оценка сформированности компетенций руководителем практики от КФУ</w:t>
                  </w:r>
                </w:p>
              </w:tc>
            </w:tr>
            <w:tr w:rsidR="00EC64AA" w14:paraId="4A7B0BF7" w14:textId="77777777">
              <w:tc>
                <w:tcPr>
                  <w:tcW w:w="4786" w:type="dxa"/>
                  <w:gridSpan w:val="2"/>
                </w:tcPr>
                <w:p w14:paraId="073BC515" w14:textId="77777777" w:rsidR="00EC64AA" w:rsidRDefault="00AC0279">
                  <w:pPr>
                    <w:jc w:val="both"/>
                    <w:rPr>
                      <w:rFonts w:eastAsia="Times New Roman"/>
                      <w:i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i/>
                      <w:color w:val="000000"/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2321" w:type="dxa"/>
                </w:tcPr>
                <w:p w14:paraId="0E0015B6" w14:textId="77777777" w:rsidR="00EC64AA" w:rsidRDefault="00AC0279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811" w:type="dxa"/>
                </w:tcPr>
                <w:p w14:paraId="2E77FC95" w14:textId="77777777" w:rsidR="00EC64AA" w:rsidRDefault="00AC0279">
                  <w:pPr>
                    <w:jc w:val="both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Итоговая оценка </w:t>
                  </w: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>(выставляется руководителем практики от КФУ в зачетную (экзаменационную) ведомость и зачетную книжку.</w:t>
                  </w:r>
                </w:p>
              </w:tc>
            </w:tr>
          </w:tbl>
          <w:p w14:paraId="65960233" w14:textId="77777777" w:rsidR="00EC64AA" w:rsidRDefault="00EC64AA">
            <w:pPr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3F312F11" w14:textId="77777777" w:rsidR="00EC64AA" w:rsidRDefault="00AC0279">
            <w:pPr>
              <w:keepNext/>
              <w:ind w:firstLine="525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 Оценочные средства, порядок их применения и критерии оценивания</w:t>
            </w:r>
          </w:p>
          <w:p w14:paraId="25459321" w14:textId="77777777" w:rsidR="00EC64AA" w:rsidRDefault="00AC0279">
            <w:pPr>
              <w:keepNext/>
              <w:keepLines/>
              <w:spacing w:before="40"/>
              <w:rPr>
                <w:b/>
                <w:sz w:val="20"/>
                <w:szCs w:val="20"/>
              </w:rPr>
            </w:pPr>
            <w:bookmarkStart w:id="2" w:name="_heading=h.1fob9te" w:colFirst="0" w:colLast="0"/>
            <w:bookmarkEnd w:id="2"/>
            <w:r>
              <w:rPr>
                <w:b/>
                <w:sz w:val="20"/>
                <w:szCs w:val="20"/>
              </w:rPr>
              <w:t>4.1. Индивидуальное задание</w:t>
            </w:r>
          </w:p>
          <w:p w14:paraId="41E09B51" w14:textId="77777777" w:rsidR="00EC64AA" w:rsidRDefault="00AC0279">
            <w:pPr>
              <w:keepNext/>
              <w:keepLines/>
              <w:spacing w:before="40"/>
              <w:rPr>
                <w:b/>
                <w:sz w:val="20"/>
                <w:szCs w:val="20"/>
              </w:rPr>
            </w:pPr>
            <w:bookmarkStart w:id="3" w:name="_heading=h.3znysh7" w:colFirst="0" w:colLast="0"/>
            <w:bookmarkEnd w:id="3"/>
            <w:r>
              <w:rPr>
                <w:b/>
                <w:sz w:val="20"/>
                <w:szCs w:val="20"/>
              </w:rPr>
              <w:t>4.1.1. Процедура проведения</w:t>
            </w:r>
          </w:p>
          <w:p w14:paraId="7B48EB0C" w14:textId="77777777" w:rsidR="00EC64AA" w:rsidRDefault="00AC0279"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Обучающийся проходит </w:t>
            </w:r>
            <w:r>
              <w:rPr>
                <w:sz w:val="20"/>
                <w:szCs w:val="20"/>
              </w:rPr>
              <w:t>практику в профильной организации в соответствии с индивидуальным заданием под руководством руководителя практики от КФУ, самостоятельно заполняет дневник практики и составляет отчет по практике. В течение прохождения практики, работа обучающегося в качест</w:t>
            </w:r>
            <w:r>
              <w:rPr>
                <w:sz w:val="20"/>
                <w:szCs w:val="20"/>
              </w:rPr>
              <w:t>ве практиканта, оценивается руководителем практики от КФУ.</w:t>
            </w:r>
          </w:p>
          <w:p w14:paraId="413528AE" w14:textId="77777777" w:rsidR="00EC64AA" w:rsidRDefault="00AC0279">
            <w:pPr>
              <w:ind w:firstLine="567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задание содержит все виды работ, запланированные на практику с подписью руководителя практики. Сущность практики для магистрантов: лингвистический анализ художественного текста (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се</w:t>
            </w:r>
            <w:r>
              <w:rPr>
                <w:sz w:val="20"/>
                <w:szCs w:val="20"/>
              </w:rPr>
              <w:t>местр), анализ литературного произведения (</w:t>
            </w: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семестр).</w:t>
            </w:r>
          </w:p>
          <w:p w14:paraId="04571760" w14:textId="77777777" w:rsidR="00EC64AA" w:rsidRDefault="00AC0279">
            <w:pPr>
              <w:ind w:firstLine="56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Лингвистический анализ художественного текста и анализ литературного произведения производятся в письменной форме или с использованием компьютерных средств. Обучающийся получает определённое количество</w:t>
            </w:r>
            <w:r>
              <w:rPr>
                <w:sz w:val="20"/>
                <w:szCs w:val="20"/>
              </w:rPr>
              <w:t xml:space="preserve"> текстов для анализа. На выполнение выделяется фиксированное время в зависимости от количества заданий. Оценка выставляется в зависимости от процента правильно выполненных заданий. </w:t>
            </w:r>
          </w:p>
          <w:p w14:paraId="00F0E796" w14:textId="77777777" w:rsidR="00EC64AA" w:rsidRDefault="00EC64AA">
            <w:pPr>
              <w:ind w:firstLine="567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5A1451D6" w14:textId="77777777" w:rsidR="00EC64AA" w:rsidRDefault="00AC0279">
            <w:pPr>
              <w:ind w:firstLine="56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 Оценочные средства, порядок их применения и критерии оценивания</w:t>
            </w:r>
          </w:p>
          <w:p w14:paraId="564D226E" w14:textId="77777777" w:rsidR="00EC64AA" w:rsidRDefault="00AC0279">
            <w:pPr>
              <w:ind w:firstLine="567"/>
              <w:jc w:val="both"/>
              <w:rPr>
                <w:b/>
                <w:i/>
                <w:color w:val="000000"/>
                <w:sz w:val="20"/>
                <w:szCs w:val="20"/>
              </w:rPr>
            </w:pPr>
            <w:bookmarkStart w:id="4" w:name="_heading=h.2et92p0" w:colFirst="0" w:colLast="0"/>
            <w:bookmarkEnd w:id="4"/>
            <w:r>
              <w:rPr>
                <w:b/>
                <w:color w:val="000000"/>
                <w:sz w:val="20"/>
                <w:szCs w:val="20"/>
              </w:rPr>
              <w:t>4.1.2.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 Критерии оценивания</w:t>
            </w:r>
          </w:p>
          <w:p w14:paraId="6F1BA1C7" w14:textId="77777777" w:rsidR="00EC64AA" w:rsidRDefault="00AC0279">
            <w:pPr>
              <w:ind w:firstLine="56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индивидуальное задание студент получает всего 80 баллов</w:t>
            </w:r>
          </w:p>
          <w:p w14:paraId="7C96FAD0" w14:textId="77777777" w:rsidR="00EC64AA" w:rsidRDefault="00AC0279">
            <w:pPr>
              <w:ind w:firstLine="567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86-100 % от максимальных (69-80 баллов) ставятся, если обучающийся:</w:t>
            </w:r>
          </w:p>
          <w:p w14:paraId="3E9BC1FA" w14:textId="77777777" w:rsidR="00EC64AA" w:rsidRDefault="00AC0279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 - выполнил весь объем работы, предусмотренной практикой, при их рассмотрении обоснованно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выдвигал и эффективно решал сложные вопросы, рационально применял приемы и методы решения практических задач, также проявлял творческую самостоятельность, выполнил в срок весь предусмотренный объем заданий практики.</w:t>
            </w:r>
          </w:p>
          <w:p w14:paraId="37E1FC3C" w14:textId="77777777" w:rsidR="00EC64AA" w:rsidRDefault="00AC0279">
            <w:pPr>
              <w:ind w:firstLine="567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71-85 % от максимальны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t>х (56-68 баллов) ставятся, если обучающийся:</w:t>
            </w:r>
          </w:p>
          <w:p w14:paraId="37F62AE8" w14:textId="77777777" w:rsidR="00EC64AA" w:rsidRDefault="00AC0279">
            <w:pPr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выполнил весь объем работы, предусмотренной практикой, проявил инициативность, самостоятельность при решении практических задач, но в отдельных частях работы были допущены незначительные ошибки, в конечном итоге</w:t>
            </w:r>
            <w:r>
              <w:rPr>
                <w:rFonts w:eastAsia="Times New Roman"/>
                <w:color w:val="000000"/>
                <w:sz w:val="20"/>
                <w:szCs w:val="20"/>
              </w:rPr>
              <w:t xml:space="preserve"> отрицательно не повлиявшие на результаты проделанной работы. </w:t>
            </w:r>
          </w:p>
          <w:p w14:paraId="78023CE2" w14:textId="77777777" w:rsidR="00EC64AA" w:rsidRDefault="00AC0279">
            <w:pPr>
              <w:ind w:firstLineChars="200" w:firstLine="402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56-70 % от максимальных (45-55 баллов) ставятся, если обучающийся:</w:t>
            </w:r>
          </w:p>
          <w:p w14:paraId="5CE7C7BC" w14:textId="77777777" w:rsidR="00EC64AA" w:rsidRDefault="00AC0279">
            <w:pPr>
              <w:ind w:firstLineChars="200" w:firstLine="40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выполнил весь объем работы, предусмотренной практикой, но в ходе выполнения допустил серьезные ошибки в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изложении или применении теоретических знаний, не всегда поддерживал дисциплину, при анализе результатов работы допускал ошибки.</w:t>
            </w:r>
          </w:p>
          <w:p w14:paraId="7F88434E" w14:textId="77777777" w:rsidR="00EC64AA" w:rsidRDefault="00AC0279">
            <w:pPr>
              <w:ind w:firstLineChars="200" w:firstLine="402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lastRenderedPageBreak/>
              <w:t>Баллы в интервале 0-55 % от максимальных (0-40 баллов) ставятся, если обучающийся:</w:t>
            </w:r>
          </w:p>
          <w:p w14:paraId="173D4741" w14:textId="77777777" w:rsidR="00EC64AA" w:rsidRDefault="00AC0279">
            <w:pPr>
              <w:ind w:firstLineChars="200" w:firstLine="400"/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при выполнении задания допустил грубые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ошибки, показывающие недостаточные знания. Также были пропуски без уважительной причины, к работе студент - практикант относился безответственно.</w:t>
            </w:r>
          </w:p>
          <w:p w14:paraId="4F19A00D" w14:textId="77777777" w:rsidR="00EC64AA" w:rsidRDefault="00EC64AA">
            <w:pPr>
              <w:ind w:left="567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4836D80B" w14:textId="77777777" w:rsidR="00EC64AA" w:rsidRDefault="00AC0279">
            <w:pPr>
              <w:ind w:left="56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4.1.3. Содержание оценочного средства</w:t>
            </w:r>
          </w:p>
          <w:p w14:paraId="2D492695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 xml:space="preserve"> семестр</w:t>
            </w:r>
          </w:p>
          <w:p w14:paraId="40A2F3CA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лингвистический анализ художественного текста</w:t>
            </w:r>
            <w:r>
              <w:rPr>
                <w:sz w:val="20"/>
                <w:szCs w:val="20"/>
              </w:rPr>
              <w:t xml:space="preserve"> (одного из расс</w:t>
            </w:r>
            <w:r>
              <w:rPr>
                <w:sz w:val="20"/>
                <w:szCs w:val="20"/>
              </w:rPr>
              <w:t>казов В.В. Набокова - на выбор)</w:t>
            </w:r>
          </w:p>
          <w:p w14:paraId="5DF35549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Рассказы В.В. Набокова</w:t>
            </w:r>
          </w:p>
          <w:p w14:paraId="1D8F4B2D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15">
              <w:r>
                <w:rPr>
                  <w:sz w:val="20"/>
                  <w:szCs w:val="20"/>
                  <w:u w:val="single"/>
                </w:rPr>
                <w:t>Бахман</w:t>
              </w:r>
            </w:hyperlink>
          </w:p>
          <w:p w14:paraId="2A507466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16">
              <w:r>
                <w:rPr>
                  <w:sz w:val="20"/>
                  <w:szCs w:val="20"/>
                  <w:u w:val="single"/>
                </w:rPr>
                <w:t>Благость</w:t>
              </w:r>
            </w:hyperlink>
          </w:p>
          <w:p w14:paraId="790D640F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17">
              <w:r>
                <w:rPr>
                  <w:sz w:val="20"/>
                  <w:szCs w:val="20"/>
                  <w:u w:val="single"/>
                </w:rPr>
                <w:t>Бритва</w:t>
              </w:r>
            </w:hyperlink>
          </w:p>
          <w:p w14:paraId="43D7B92C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18">
              <w:r>
                <w:rPr>
                  <w:sz w:val="20"/>
                  <w:szCs w:val="20"/>
                  <w:u w:val="single"/>
                </w:rPr>
                <w:t>Быль и убыль</w:t>
              </w:r>
            </w:hyperlink>
          </w:p>
          <w:p w14:paraId="6BF07DED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19">
              <w:r>
                <w:rPr>
                  <w:sz w:val="20"/>
                  <w:szCs w:val="20"/>
                  <w:u w:val="single"/>
                </w:rPr>
                <w:t>Василий Шишков</w:t>
              </w:r>
            </w:hyperlink>
          </w:p>
          <w:p w14:paraId="00D8BD8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0">
              <w:r>
                <w:rPr>
                  <w:sz w:val="20"/>
                  <w:szCs w:val="20"/>
                  <w:u w:val="single"/>
                </w:rPr>
                <w:t>Венецианка</w:t>
              </w:r>
            </w:hyperlink>
          </w:p>
          <w:p w14:paraId="55EEC768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1">
              <w:r>
                <w:rPr>
                  <w:sz w:val="20"/>
                  <w:szCs w:val="20"/>
                  <w:u w:val="single"/>
                </w:rPr>
                <w:t>Весна в</w:t>
              </w:r>
              <w:r>
                <w:rPr>
                  <w:sz w:val="20"/>
                  <w:szCs w:val="20"/>
                  <w:u w:val="single"/>
                </w:rPr>
                <w:t xml:space="preserve"> Фиальте</w:t>
              </w:r>
            </w:hyperlink>
          </w:p>
          <w:p w14:paraId="15FBBC26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2">
              <w:r>
                <w:rPr>
                  <w:sz w:val="20"/>
                  <w:szCs w:val="20"/>
                  <w:u w:val="single"/>
                </w:rPr>
                <w:t>Возвращение Чорба</w:t>
              </w:r>
            </w:hyperlink>
          </w:p>
          <w:p w14:paraId="4CF8E547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3">
              <w:r>
                <w:rPr>
                  <w:sz w:val="20"/>
                  <w:szCs w:val="20"/>
                  <w:u w:val="single"/>
                </w:rPr>
                <w:t>Встреча</w:t>
              </w:r>
            </w:hyperlink>
          </w:p>
          <w:p w14:paraId="6C08D05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4">
              <w:r>
                <w:rPr>
                  <w:sz w:val="20"/>
                  <w:szCs w:val="20"/>
                  <w:u w:val="single"/>
                </w:rPr>
                <w:t>Гр</w:t>
              </w:r>
              <w:r>
                <w:rPr>
                  <w:sz w:val="20"/>
                  <w:szCs w:val="20"/>
                  <w:u w:val="single"/>
                </w:rPr>
                <w:t>оза</w:t>
              </w:r>
            </w:hyperlink>
          </w:p>
          <w:p w14:paraId="6AF9D9DD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5">
              <w:r>
                <w:rPr>
                  <w:sz w:val="20"/>
                  <w:szCs w:val="20"/>
                  <w:u w:val="single"/>
                </w:rPr>
                <w:t>Драка</w:t>
              </w:r>
            </w:hyperlink>
          </w:p>
          <w:p w14:paraId="60AAA69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6">
              <w:r>
                <w:rPr>
                  <w:sz w:val="20"/>
                  <w:szCs w:val="20"/>
                  <w:u w:val="single"/>
                </w:rPr>
                <w:t>Дракон</w:t>
              </w:r>
            </w:hyperlink>
          </w:p>
          <w:p w14:paraId="488BE52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7">
              <w:r>
                <w:rPr>
                  <w:sz w:val="20"/>
                  <w:szCs w:val="20"/>
                  <w:u w:val="single"/>
                </w:rPr>
                <w:t>Занятой человек</w:t>
              </w:r>
            </w:hyperlink>
          </w:p>
          <w:p w14:paraId="23DE3887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8">
              <w:r>
                <w:rPr>
                  <w:sz w:val="20"/>
                  <w:szCs w:val="20"/>
                  <w:u w:val="single"/>
                </w:rPr>
                <w:t>Звонок</w:t>
              </w:r>
            </w:hyperlink>
          </w:p>
          <w:p w14:paraId="1F8B01CA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29">
              <w:r>
                <w:rPr>
                  <w:sz w:val="20"/>
                  <w:szCs w:val="20"/>
                  <w:u w:val="single"/>
                </w:rPr>
                <w:t>Звуки</w:t>
              </w:r>
            </w:hyperlink>
          </w:p>
          <w:p w14:paraId="6BD08E0F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0">
              <w:r>
                <w:rPr>
                  <w:sz w:val="20"/>
                  <w:szCs w:val="20"/>
                  <w:u w:val="single"/>
                </w:rPr>
                <w:t>Истребление тиранов</w:t>
              </w:r>
            </w:hyperlink>
          </w:p>
          <w:p w14:paraId="4F15657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1">
              <w:r>
                <w:rPr>
                  <w:sz w:val="20"/>
                  <w:szCs w:val="20"/>
                  <w:u w:val="single"/>
                </w:rPr>
                <w:t>Картофельный эльф</w:t>
              </w:r>
            </w:hyperlink>
          </w:p>
          <w:p w14:paraId="5382451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2">
              <w:r>
                <w:rPr>
                  <w:sz w:val="20"/>
                  <w:szCs w:val="20"/>
                  <w:u w:val="single"/>
                </w:rPr>
                <w:t>Катастрофа</w:t>
              </w:r>
            </w:hyperlink>
          </w:p>
          <w:p w14:paraId="6DB2967F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3">
              <w:r>
                <w:rPr>
                  <w:sz w:val="20"/>
                  <w:szCs w:val="20"/>
                  <w:u w:val="single"/>
                </w:rPr>
                <w:t>Королёк</w:t>
              </w:r>
            </w:hyperlink>
          </w:p>
          <w:p w14:paraId="0722737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4">
              <w:r>
                <w:rPr>
                  <w:sz w:val="20"/>
                  <w:szCs w:val="20"/>
                  <w:u w:val="single"/>
                </w:rPr>
                <w:t>Красавица</w:t>
              </w:r>
            </w:hyperlink>
          </w:p>
          <w:p w14:paraId="56E87BEE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5">
              <w:r>
                <w:rPr>
                  <w:sz w:val="20"/>
                  <w:szCs w:val="20"/>
                  <w:u w:val="single"/>
                </w:rPr>
                <w:t>Круг</w:t>
              </w:r>
            </w:hyperlink>
          </w:p>
          <w:p w14:paraId="29077946" w14:textId="77777777" w:rsidR="00EC64AA" w:rsidRDefault="00EC64AA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</w:p>
          <w:p w14:paraId="6C8541D2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 xml:space="preserve"> с</w:t>
            </w:r>
            <w:r>
              <w:rPr>
                <w:color w:val="000000"/>
                <w:sz w:val="20"/>
                <w:szCs w:val="20"/>
              </w:rPr>
              <w:t>еместр</w:t>
            </w:r>
          </w:p>
          <w:p w14:paraId="023461A5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литературного произведения</w:t>
            </w:r>
            <w:r>
              <w:rPr>
                <w:sz w:val="20"/>
                <w:szCs w:val="20"/>
              </w:rPr>
              <w:t xml:space="preserve"> (одного из рассказов В.В. Набокова - на выбор)</w:t>
            </w:r>
          </w:p>
          <w:p w14:paraId="1FC3C996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6">
              <w:r>
                <w:rPr>
                  <w:sz w:val="20"/>
                  <w:szCs w:val="20"/>
                  <w:u w:val="single"/>
                </w:rPr>
                <w:t>Лик</w:t>
              </w:r>
            </w:hyperlink>
          </w:p>
          <w:p w14:paraId="43F649D3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7">
              <w:r>
                <w:rPr>
                  <w:sz w:val="20"/>
                  <w:szCs w:val="20"/>
                  <w:u w:val="single"/>
                </w:rPr>
                <w:t>Месть</w:t>
              </w:r>
            </w:hyperlink>
          </w:p>
          <w:p w14:paraId="5E65D762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8">
              <w:r>
                <w:rPr>
                  <w:sz w:val="20"/>
                  <w:szCs w:val="20"/>
                  <w:u w:val="single"/>
                </w:rPr>
                <w:t>Музыка</w:t>
              </w:r>
            </w:hyperlink>
          </w:p>
          <w:p w14:paraId="24A6DBC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39">
              <w:r>
                <w:rPr>
                  <w:sz w:val="20"/>
                  <w:szCs w:val="20"/>
                  <w:u w:val="single"/>
                </w:rPr>
                <w:t>Набор</w:t>
              </w:r>
            </w:hyperlink>
          </w:p>
          <w:p w14:paraId="0BC8F481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0">
              <w:r>
                <w:rPr>
                  <w:sz w:val="20"/>
                  <w:szCs w:val="20"/>
                  <w:u w:val="single"/>
                </w:rPr>
                <w:t>Наташа</w:t>
              </w:r>
            </w:hyperlink>
          </w:p>
          <w:p w14:paraId="7F4C0530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1">
              <w:r>
                <w:rPr>
                  <w:sz w:val="20"/>
                  <w:szCs w:val="20"/>
                  <w:u w:val="single"/>
                </w:rPr>
                <w:t>Нежить</w:t>
              </w:r>
            </w:hyperlink>
          </w:p>
          <w:p w14:paraId="30E62F57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2">
              <w:r>
                <w:rPr>
                  <w:sz w:val="20"/>
                  <w:szCs w:val="20"/>
                  <w:u w:val="single"/>
                </w:rPr>
                <w:t>Обида</w:t>
              </w:r>
            </w:hyperlink>
          </w:p>
          <w:p w14:paraId="6EDB1A27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3">
              <w:r>
                <w:rPr>
                  <w:sz w:val="20"/>
                  <w:szCs w:val="20"/>
                  <w:u w:val="single"/>
                </w:rPr>
                <w:t>Облако, озеро, башня</w:t>
              </w:r>
            </w:hyperlink>
          </w:p>
          <w:p w14:paraId="48605378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4">
              <w:r>
                <w:rPr>
                  <w:sz w:val="20"/>
                  <w:szCs w:val="20"/>
                  <w:u w:val="single"/>
                </w:rPr>
                <w:t>Оповещение</w:t>
              </w:r>
            </w:hyperlink>
          </w:p>
          <w:p w14:paraId="7F0AFA6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5">
              <w:r>
                <w:rPr>
                  <w:sz w:val="20"/>
                  <w:szCs w:val="20"/>
                  <w:u w:val="single"/>
                </w:rPr>
                <w:t>Памяти Л.И.Шигаева</w:t>
              </w:r>
            </w:hyperlink>
          </w:p>
          <w:p w14:paraId="745360E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6">
              <w:r>
                <w:rPr>
                  <w:sz w:val="20"/>
                  <w:szCs w:val="20"/>
                  <w:u w:val="single"/>
                </w:rPr>
                <w:t>Пассажир</w:t>
              </w:r>
            </w:hyperlink>
          </w:p>
          <w:p w14:paraId="04AF1A92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7">
              <w:r>
                <w:rPr>
                  <w:sz w:val="20"/>
                  <w:szCs w:val="20"/>
                  <w:u w:val="single"/>
                </w:rPr>
                <w:t>Пасхальный дождь</w:t>
              </w:r>
            </w:hyperlink>
          </w:p>
          <w:p w14:paraId="60266D46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8">
              <w:r>
                <w:rPr>
                  <w:sz w:val="20"/>
                  <w:szCs w:val="20"/>
                  <w:u w:val="single"/>
                </w:rPr>
                <w:t>Первая любовь (Colette)</w:t>
              </w:r>
            </w:hyperlink>
          </w:p>
          <w:p w14:paraId="69DE2FC0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49">
              <w:r>
                <w:rPr>
                  <w:sz w:val="20"/>
                  <w:szCs w:val="20"/>
                  <w:u w:val="single"/>
                </w:rPr>
                <w:t>Пильграм</w:t>
              </w:r>
            </w:hyperlink>
          </w:p>
          <w:p w14:paraId="2C7A9702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0">
              <w:r>
                <w:rPr>
                  <w:sz w:val="20"/>
                  <w:szCs w:val="20"/>
                  <w:u w:val="single"/>
                </w:rPr>
                <w:t>Письмо в Россию</w:t>
              </w:r>
            </w:hyperlink>
          </w:p>
          <w:p w14:paraId="309465C3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1">
              <w:r>
                <w:rPr>
                  <w:sz w:val="20"/>
                  <w:szCs w:val="20"/>
                  <w:u w:val="single"/>
                </w:rPr>
                <w:t>Подлец</w:t>
              </w:r>
            </w:hyperlink>
          </w:p>
          <w:p w14:paraId="07D2EDCE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2">
              <w:r>
                <w:rPr>
                  <w:sz w:val="20"/>
                  <w:szCs w:val="20"/>
                  <w:u w:val="single"/>
                </w:rPr>
                <w:t>Порт</w:t>
              </w:r>
            </w:hyperlink>
          </w:p>
          <w:p w14:paraId="3F29803C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3">
              <w:r>
                <w:rPr>
                  <w:sz w:val="20"/>
                  <w:szCs w:val="20"/>
                  <w:u w:val="single"/>
                </w:rPr>
                <w:t>Посещение музея</w:t>
              </w:r>
            </w:hyperlink>
          </w:p>
          <w:p w14:paraId="01B9AF6F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4">
              <w:r>
                <w:rPr>
                  <w:sz w:val="20"/>
                  <w:szCs w:val="20"/>
                  <w:u w:val="single"/>
                </w:rPr>
                <w:t>Путеводитель по Берлину</w:t>
              </w:r>
            </w:hyperlink>
          </w:p>
          <w:p w14:paraId="68DB58BB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5">
              <w:r>
                <w:rPr>
                  <w:sz w:val="20"/>
                  <w:szCs w:val="20"/>
                  <w:u w:val="single"/>
                </w:rPr>
                <w:t>Рождественский рассказ</w:t>
              </w:r>
            </w:hyperlink>
          </w:p>
          <w:p w14:paraId="232CAFCF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6">
              <w:r>
                <w:rPr>
                  <w:sz w:val="20"/>
                  <w:szCs w:val="20"/>
                  <w:u w:val="single"/>
                </w:rPr>
                <w:t>Рождество</w:t>
              </w:r>
            </w:hyperlink>
          </w:p>
          <w:p w14:paraId="2B487E59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7">
              <w:r>
                <w:rPr>
                  <w:sz w:val="20"/>
                  <w:szCs w:val="20"/>
                  <w:u w:val="single"/>
                </w:rPr>
                <w:t>Сказка</w:t>
              </w:r>
            </w:hyperlink>
          </w:p>
          <w:p w14:paraId="5CD00717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8">
              <w:r>
                <w:rPr>
                  <w:sz w:val="20"/>
                  <w:szCs w:val="20"/>
                  <w:u w:val="single"/>
                </w:rPr>
                <w:t>Слово</w:t>
              </w:r>
            </w:hyperlink>
          </w:p>
          <w:p w14:paraId="505F7287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59">
              <w:r>
                <w:rPr>
                  <w:sz w:val="20"/>
                  <w:szCs w:val="20"/>
                  <w:u w:val="single"/>
                </w:rPr>
                <w:t>Случаи из жизни</w:t>
              </w:r>
            </w:hyperlink>
          </w:p>
          <w:p w14:paraId="60F08295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0">
              <w:r>
                <w:rPr>
                  <w:sz w:val="20"/>
                  <w:szCs w:val="20"/>
                  <w:u w:val="single"/>
                </w:rPr>
                <w:t>Случайность</w:t>
              </w:r>
            </w:hyperlink>
          </w:p>
          <w:p w14:paraId="0B309928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1">
              <w:r>
                <w:rPr>
                  <w:sz w:val="20"/>
                  <w:szCs w:val="20"/>
                  <w:u w:val="single"/>
                </w:rPr>
                <w:t>Сове</w:t>
              </w:r>
              <w:r>
                <w:rPr>
                  <w:sz w:val="20"/>
                  <w:szCs w:val="20"/>
                  <w:u w:val="single"/>
                </w:rPr>
                <w:t>ршенство</w:t>
              </w:r>
            </w:hyperlink>
          </w:p>
          <w:p w14:paraId="477E286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2">
              <w:r>
                <w:rPr>
                  <w:sz w:val="20"/>
                  <w:szCs w:val="20"/>
                  <w:u w:val="single"/>
                </w:rPr>
                <w:t>Соглядатай</w:t>
              </w:r>
            </w:hyperlink>
          </w:p>
          <w:p w14:paraId="5F93036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3">
              <w:r>
                <w:rPr>
                  <w:sz w:val="20"/>
                  <w:szCs w:val="20"/>
                  <w:u w:val="single"/>
                </w:rPr>
                <w:t>Тяжелый дым</w:t>
              </w:r>
            </w:hyperlink>
          </w:p>
          <w:p w14:paraId="38FEA7FF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4">
              <w:r>
                <w:rPr>
                  <w:sz w:val="20"/>
                  <w:szCs w:val="20"/>
                  <w:u w:val="single"/>
                </w:rPr>
                <w:t>Удар</w:t>
              </w:r>
              <w:r>
                <w:rPr>
                  <w:sz w:val="20"/>
                  <w:szCs w:val="20"/>
                  <w:u w:val="single"/>
                </w:rPr>
                <w:t xml:space="preserve"> крыла</w:t>
              </w:r>
            </w:hyperlink>
          </w:p>
          <w:p w14:paraId="19C5ABC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5">
              <w:r>
                <w:rPr>
                  <w:sz w:val="20"/>
                  <w:szCs w:val="20"/>
                  <w:u w:val="single"/>
                </w:rPr>
                <w:t>Ужас</w:t>
              </w:r>
            </w:hyperlink>
          </w:p>
          <w:p w14:paraId="14C4C28A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6">
              <w:r>
                <w:rPr>
                  <w:sz w:val="20"/>
                  <w:szCs w:val="20"/>
                  <w:u w:val="single"/>
                </w:rPr>
                <w:t>Уста к устам</w:t>
              </w:r>
            </w:hyperlink>
          </w:p>
          <w:p w14:paraId="1C052F14" w14:textId="77777777" w:rsidR="00EC64AA" w:rsidRDefault="00AC0279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hyperlink r:id="rId67">
              <w:r>
                <w:rPr>
                  <w:sz w:val="20"/>
                  <w:szCs w:val="20"/>
                  <w:u w:val="single"/>
                </w:rPr>
                <w:t>Хват</w:t>
              </w:r>
            </w:hyperlink>
          </w:p>
          <w:p w14:paraId="711031B7" w14:textId="77777777" w:rsidR="00EC64AA" w:rsidRDefault="00AC0279">
            <w:pPr>
              <w:ind w:firstLine="56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Образец индивиду</w:t>
            </w:r>
            <w:r>
              <w:rPr>
                <w:b/>
                <w:sz w:val="20"/>
                <w:szCs w:val="20"/>
              </w:rPr>
              <w:t>ального задания</w:t>
            </w:r>
          </w:p>
          <w:p w14:paraId="4D740139" w14:textId="77777777" w:rsidR="00EC64AA" w:rsidRDefault="00AC0279">
            <w:pPr>
              <w:ind w:firstLine="567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 индивидуального задания на практику:</w:t>
            </w:r>
          </w:p>
          <w:p w14:paraId="689F614F" w14:textId="77777777" w:rsidR="00EC64AA" w:rsidRDefault="00AC0279">
            <w:pPr>
              <w:spacing w:after="200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семестр</w:t>
            </w:r>
          </w:p>
          <w:tbl>
            <w:tblPr>
              <w:tblStyle w:val="Style52"/>
              <w:tblW w:w="1020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7229"/>
              <w:gridCol w:w="2410"/>
            </w:tblGrid>
            <w:tr w:rsidR="00EC64AA" w14:paraId="52CCC139" w14:textId="77777777">
              <w:trPr>
                <w:trHeight w:val="1265"/>
              </w:trPr>
              <w:tc>
                <w:tcPr>
                  <w:tcW w:w="568" w:type="dxa"/>
                </w:tcPr>
                <w:p w14:paraId="3FB4B6F2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№ </w:t>
                  </w:r>
                </w:p>
                <w:p w14:paraId="747EC6D4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п/п</w:t>
                  </w:r>
                </w:p>
              </w:tc>
              <w:tc>
                <w:tcPr>
                  <w:tcW w:w="7229" w:type="dxa"/>
                  <w:vAlign w:val="center"/>
                </w:tcPr>
                <w:p w14:paraId="7006B69F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Индивидуальные задания </w:t>
                  </w:r>
                </w:p>
                <w:p w14:paraId="5F864409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(перечень и описание работ)</w:t>
                  </w:r>
                </w:p>
              </w:tc>
              <w:tc>
                <w:tcPr>
                  <w:tcW w:w="2410" w:type="dxa"/>
                  <w:vAlign w:val="center"/>
                </w:tcPr>
                <w:p w14:paraId="2CD82DE4" w14:textId="77777777" w:rsidR="00EC64AA" w:rsidRDefault="00AC0279">
                  <w:pPr>
                    <w:ind w:left="601" w:hanging="60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Сроки выполнения</w:t>
                  </w:r>
                </w:p>
                <w:p w14:paraId="4FAAE96D" w14:textId="77777777" w:rsidR="00EC64AA" w:rsidRDefault="00AC0279">
                  <w:pPr>
                    <w:ind w:left="601" w:hanging="60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(график)</w:t>
                  </w:r>
                </w:p>
              </w:tc>
            </w:tr>
            <w:tr w:rsidR="00EC64AA" w14:paraId="690E8B9F" w14:textId="77777777">
              <w:trPr>
                <w:trHeight w:val="445"/>
              </w:trPr>
              <w:tc>
                <w:tcPr>
                  <w:tcW w:w="568" w:type="dxa"/>
                </w:tcPr>
                <w:p w14:paraId="219B3B59" w14:textId="77777777" w:rsidR="00EC64AA" w:rsidRDefault="00EC64AA">
                  <w:pPr>
                    <w:numPr>
                      <w:ilvl w:val="0"/>
                      <w:numId w:val="3"/>
                    </w:numPr>
                    <w:ind w:hanging="46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29" w:type="dxa"/>
                </w:tcPr>
                <w:p w14:paraId="4A84E750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Выполнить упражнения по лингвистическому анализу текста </w:t>
                  </w:r>
                </w:p>
              </w:tc>
              <w:tc>
                <w:tcPr>
                  <w:tcW w:w="2410" w:type="dxa"/>
                </w:tcPr>
                <w:p w14:paraId="23D9C44D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 06.04 - 14.05</w:t>
                  </w:r>
                </w:p>
              </w:tc>
            </w:tr>
            <w:tr w:rsidR="00EC64AA" w14:paraId="527DD98F" w14:textId="77777777">
              <w:trPr>
                <w:trHeight w:val="445"/>
              </w:trPr>
              <w:tc>
                <w:tcPr>
                  <w:tcW w:w="568" w:type="dxa"/>
                </w:tcPr>
                <w:p w14:paraId="34063DC7" w14:textId="77777777" w:rsidR="00EC64AA" w:rsidRDefault="00EC64AA">
                  <w:pPr>
                    <w:numPr>
                      <w:ilvl w:val="0"/>
                      <w:numId w:val="3"/>
                    </w:numPr>
                    <w:ind w:hanging="46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29" w:type="dxa"/>
                </w:tcPr>
                <w:p w14:paraId="588CB47A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Оформить и сдать отчетную документацию по практике, устно ответить на вопросы руководителя практики</w:t>
                  </w:r>
                </w:p>
              </w:tc>
              <w:tc>
                <w:tcPr>
                  <w:tcW w:w="2410" w:type="dxa"/>
                </w:tcPr>
                <w:p w14:paraId="164B6ED0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14.05</w:t>
                  </w:r>
                </w:p>
              </w:tc>
            </w:tr>
          </w:tbl>
          <w:p w14:paraId="2EB1CF5F" w14:textId="77777777" w:rsidR="00EC64AA" w:rsidRDefault="00EC64AA">
            <w:pPr>
              <w:ind w:firstLine="567"/>
              <w:jc w:val="both"/>
              <w:rPr>
                <w:sz w:val="20"/>
                <w:szCs w:val="20"/>
              </w:rPr>
            </w:pPr>
          </w:p>
          <w:p w14:paraId="42C004A0" w14:textId="77777777" w:rsidR="00EC64AA" w:rsidRDefault="00AC0279">
            <w:pPr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семестр</w:t>
            </w:r>
          </w:p>
          <w:p w14:paraId="1B46B454" w14:textId="77777777" w:rsidR="00EC64AA" w:rsidRDefault="00EC64AA">
            <w:pPr>
              <w:spacing w:after="200"/>
              <w:ind w:firstLine="567"/>
              <w:jc w:val="both"/>
              <w:rPr>
                <w:b/>
                <w:sz w:val="20"/>
                <w:szCs w:val="20"/>
              </w:rPr>
            </w:pPr>
          </w:p>
          <w:tbl>
            <w:tblPr>
              <w:tblStyle w:val="Style53"/>
              <w:tblW w:w="10207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7229"/>
              <w:gridCol w:w="2410"/>
            </w:tblGrid>
            <w:tr w:rsidR="00EC64AA" w14:paraId="213563DF" w14:textId="77777777">
              <w:trPr>
                <w:trHeight w:val="1265"/>
              </w:trPr>
              <w:tc>
                <w:tcPr>
                  <w:tcW w:w="568" w:type="dxa"/>
                </w:tcPr>
                <w:p w14:paraId="3738031C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№ </w:t>
                  </w:r>
                </w:p>
                <w:p w14:paraId="3B030837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п/п</w:t>
                  </w:r>
                </w:p>
              </w:tc>
              <w:tc>
                <w:tcPr>
                  <w:tcW w:w="7229" w:type="dxa"/>
                  <w:vAlign w:val="center"/>
                </w:tcPr>
                <w:p w14:paraId="0D71B202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Индивидуальные задания </w:t>
                  </w:r>
                </w:p>
                <w:p w14:paraId="7A13347F" w14:textId="77777777" w:rsidR="00EC64AA" w:rsidRDefault="00AC027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(перечень и описание </w:t>
                  </w:r>
                  <w:r>
                    <w:rPr>
                      <w:b/>
                      <w:sz w:val="20"/>
                      <w:szCs w:val="20"/>
                    </w:rPr>
                    <w:t>работ)</w:t>
                  </w:r>
                </w:p>
              </w:tc>
              <w:tc>
                <w:tcPr>
                  <w:tcW w:w="2410" w:type="dxa"/>
                  <w:vAlign w:val="center"/>
                </w:tcPr>
                <w:p w14:paraId="6D36227C" w14:textId="77777777" w:rsidR="00EC64AA" w:rsidRDefault="00AC0279">
                  <w:pPr>
                    <w:ind w:left="601" w:hanging="60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Сроки выполнения</w:t>
                  </w:r>
                </w:p>
                <w:p w14:paraId="375DB1AB" w14:textId="77777777" w:rsidR="00EC64AA" w:rsidRDefault="00AC0279">
                  <w:pPr>
                    <w:ind w:left="601" w:hanging="601"/>
                    <w:jc w:val="center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(график)</w:t>
                  </w:r>
                </w:p>
              </w:tc>
            </w:tr>
            <w:tr w:rsidR="00EC64AA" w14:paraId="3047EFD5" w14:textId="77777777">
              <w:trPr>
                <w:trHeight w:val="445"/>
              </w:trPr>
              <w:tc>
                <w:tcPr>
                  <w:tcW w:w="568" w:type="dxa"/>
                </w:tcPr>
                <w:p w14:paraId="38823C3E" w14:textId="77777777" w:rsidR="00EC64AA" w:rsidRDefault="00EC64AA">
                  <w:pPr>
                    <w:numPr>
                      <w:ilvl w:val="0"/>
                      <w:numId w:val="4"/>
                    </w:num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29" w:type="dxa"/>
                </w:tcPr>
                <w:p w14:paraId="70A8F8F8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Сделать целостный анализ произведения любого рода</w:t>
                  </w:r>
                </w:p>
              </w:tc>
              <w:tc>
                <w:tcPr>
                  <w:tcW w:w="2410" w:type="dxa"/>
                </w:tcPr>
                <w:p w14:paraId="67F168B8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 28.09 - 20.10</w:t>
                  </w:r>
                </w:p>
              </w:tc>
            </w:tr>
            <w:tr w:rsidR="00EC64AA" w14:paraId="6A3FB28D" w14:textId="77777777">
              <w:trPr>
                <w:trHeight w:val="445"/>
              </w:trPr>
              <w:tc>
                <w:tcPr>
                  <w:tcW w:w="568" w:type="dxa"/>
                </w:tcPr>
                <w:p w14:paraId="2FA7FBA8" w14:textId="77777777" w:rsidR="00EC64AA" w:rsidRDefault="00EC64AA">
                  <w:pPr>
                    <w:numPr>
                      <w:ilvl w:val="0"/>
                      <w:numId w:val="4"/>
                    </w:numPr>
                    <w:ind w:hanging="468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29" w:type="dxa"/>
                </w:tcPr>
                <w:p w14:paraId="6681BF21" w14:textId="77777777" w:rsidR="00EC64AA" w:rsidRDefault="00AC0279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Ознакомиться с вопросами, предложенными руководителем практики</w:t>
                  </w:r>
                </w:p>
              </w:tc>
              <w:tc>
                <w:tcPr>
                  <w:tcW w:w="2410" w:type="dxa"/>
                </w:tcPr>
                <w:p w14:paraId="5E022B49" w14:textId="77777777" w:rsidR="00EC64AA" w:rsidRDefault="00AC02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 28.09 - 20.10</w:t>
                  </w:r>
                </w:p>
              </w:tc>
            </w:tr>
          </w:tbl>
          <w:p w14:paraId="117056D6" w14:textId="77777777" w:rsidR="00EC64AA" w:rsidRDefault="00EC64AA">
            <w:pPr>
              <w:ind w:left="1287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409DC8CC" w14:textId="77777777" w:rsidR="00EC64AA" w:rsidRDefault="00AC0279">
            <w:pPr>
              <w:ind w:left="128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4.2. Отчет по практике</w:t>
            </w:r>
          </w:p>
          <w:p w14:paraId="5224627D" w14:textId="77777777" w:rsidR="00EC64AA" w:rsidRDefault="00AC0279">
            <w:pPr>
              <w:ind w:left="1287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4.2.1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Процедура проведения</w:t>
            </w:r>
          </w:p>
          <w:p w14:paraId="77C1002C" w14:textId="77777777" w:rsidR="00EC64AA" w:rsidRDefault="00AC0279">
            <w:pPr>
              <w:ind w:firstLine="567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После </w:t>
            </w:r>
            <w:r>
              <w:rPr>
                <w:sz w:val="20"/>
                <w:szCs w:val="20"/>
              </w:rPr>
              <w:t>окончания практики в установленные сроки каждый обучающийся должен сдать руководителю практики от КФУ отчет по практике. Обучающиеся представляют отчеты по практике на зачете. На защиту обучающемуся предоставляется 10 минут. Далее обучающийся отвечает на в</w:t>
            </w:r>
            <w:r>
              <w:rPr>
                <w:sz w:val="20"/>
                <w:szCs w:val="20"/>
              </w:rPr>
              <w:t>опросы руководителя практики от КФУ.</w:t>
            </w:r>
          </w:p>
          <w:p w14:paraId="7F03E218" w14:textId="77777777" w:rsidR="00EC64AA" w:rsidRDefault="00AC0279">
            <w:pPr>
              <w:ind w:left="1287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4.2.2. </w:t>
            </w:r>
            <w:r>
              <w:rPr>
                <w:b/>
                <w:sz w:val="20"/>
                <w:szCs w:val="20"/>
              </w:rPr>
              <w:t>Критерии оценивания</w:t>
            </w:r>
          </w:p>
          <w:p w14:paraId="12E334DB" w14:textId="77777777" w:rsidR="00EC64AA" w:rsidRDefault="00AC0279">
            <w:pPr>
              <w:ind w:firstLine="56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 отчет студент получает 20 баллов</w:t>
            </w:r>
          </w:p>
          <w:p w14:paraId="11AA3C99" w14:textId="77777777" w:rsidR="00EC64AA" w:rsidRDefault="00AC0279">
            <w:pPr>
              <w:ind w:firstLine="567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bookmarkStart w:id="5" w:name="_heading=h.3as4poj" w:colFirst="0" w:colLast="0"/>
            <w:bookmarkEnd w:id="5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86-100 % от максимальных (17-20 баллов) ставятся, если обучающийся:</w:t>
            </w:r>
          </w:p>
          <w:p w14:paraId="42FC852D" w14:textId="77777777" w:rsidR="00EC64AA" w:rsidRDefault="00AC0279">
            <w:pPr>
              <w:jc w:val="both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 xml:space="preserve">Содержание и оформление отчета по практике и дневника 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прохождения практики полностью соответствуют предъявляемым требованиям. В процессе защиты отчета по практике обучающийся обнаруживает всестороннее и глубокое знание учебного материала, выражающееся в полных ответах, точном раскрытии поставленных вопросов</w:t>
            </w:r>
            <w:r>
              <w:rPr>
                <w:rFonts w:eastAsia="Times New Roman"/>
                <w:sz w:val="20"/>
                <w:szCs w:val="20"/>
              </w:rPr>
              <w:t>.</w:t>
            </w:r>
          </w:p>
          <w:p w14:paraId="14548ADB" w14:textId="77777777" w:rsidR="00EC64AA" w:rsidRDefault="00AC0279">
            <w:pPr>
              <w:ind w:firstLine="567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71-85 % от максимальных (14-16 баллов) ставятся, если обучающийся:</w:t>
            </w:r>
          </w:p>
          <w:p w14:paraId="6B5E89A2" w14:textId="77777777" w:rsidR="00EC64AA" w:rsidRDefault="00AC0279">
            <w:pPr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Основные требования к прохождению практики выполнены, однако имеются несущественные замечания по содержанию и оформлению отчета по практике и дневника прохождения практик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и. В процессе защиты отчета по практике обучающийся обнаруживает знание учебного материала, однако ответы неполные, но есть дополнения, большая часть материала освоена.</w:t>
            </w:r>
          </w:p>
          <w:p w14:paraId="17D7FCD6" w14:textId="77777777" w:rsidR="00EC64AA" w:rsidRDefault="00AC0279">
            <w:pPr>
              <w:ind w:firstLine="567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56-70 % от максимальных (11-13 баллов) ставятся, если обучающийся:</w:t>
            </w:r>
          </w:p>
          <w:p w14:paraId="55CD4F3E" w14:textId="77777777" w:rsidR="00EC64AA" w:rsidRDefault="00AC0279">
            <w:pPr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Ос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новные требования к прохождению практики выполнены, однако имеются существенные замечания по содержанию и оформлению отчета по практике и дневника прохождения практики. В процессе защиты отчета по практике обучающийся обнаруживает отдельные пробелы в знани</w:t>
            </w:r>
            <w:r>
              <w:rPr>
                <w:rFonts w:eastAsia="Times New Roman"/>
                <w:color w:val="000000"/>
                <w:sz w:val="20"/>
                <w:szCs w:val="20"/>
              </w:rPr>
              <w:t>ях учебного материала, неточно раскрывая поставленные вопросы либо ограничиваясь только дополнениями.</w:t>
            </w:r>
          </w:p>
          <w:p w14:paraId="19C424A9" w14:textId="77777777" w:rsidR="00EC64AA" w:rsidRDefault="00AC0279">
            <w:pPr>
              <w:ind w:firstLine="567"/>
              <w:jc w:val="both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Баллы в интервале 0-55 % от максимальных (0-10 баллов) ставятся, если обучающийся:</w:t>
            </w:r>
          </w:p>
          <w:p w14:paraId="24963677" w14:textId="77777777" w:rsidR="00EC64AA" w:rsidRDefault="00AC0279">
            <w:pPr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Небрежное оформление отчета по практике и дневника прохождения практики</w:t>
            </w:r>
            <w:r>
              <w:rPr>
                <w:rFonts w:eastAsia="Times New Roman"/>
                <w:color w:val="000000"/>
                <w:sz w:val="20"/>
                <w:szCs w:val="20"/>
              </w:rPr>
              <w:t>. В отчете по практике освещены не все разделы программы практики. В процессе защиты отчета по практике обучающийся обнаруживает существенные пробелы в знаниях учебного материала, поставленные вопросы не раскрыты либо содержание ответа не соответствует сут</w:t>
            </w:r>
            <w:r>
              <w:rPr>
                <w:rFonts w:eastAsia="Times New Roman"/>
                <w:color w:val="000000"/>
                <w:sz w:val="20"/>
                <w:szCs w:val="20"/>
              </w:rPr>
              <w:t>и вопроса. Отчет по практике не представлен.</w:t>
            </w:r>
          </w:p>
          <w:p w14:paraId="2D66584B" w14:textId="77777777" w:rsidR="00EC64AA" w:rsidRDefault="00EC64AA">
            <w:pPr>
              <w:ind w:firstLine="567"/>
              <w:jc w:val="both"/>
              <w:rPr>
                <w:sz w:val="20"/>
                <w:szCs w:val="20"/>
              </w:rPr>
            </w:pPr>
          </w:p>
          <w:p w14:paraId="41D3D97E" w14:textId="77777777" w:rsidR="00EC64AA" w:rsidRDefault="00EC64AA">
            <w:pPr>
              <w:ind w:firstLine="567"/>
              <w:jc w:val="both"/>
              <w:rPr>
                <w:b/>
                <w:color w:val="000000"/>
                <w:sz w:val="20"/>
                <w:szCs w:val="20"/>
              </w:rPr>
            </w:pPr>
          </w:p>
          <w:p w14:paraId="0A3F90F2" w14:textId="77777777" w:rsidR="00EC64AA" w:rsidRDefault="00AC0279">
            <w:pPr>
              <w:keepNext/>
              <w:ind w:firstLine="567"/>
              <w:rPr>
                <w:b/>
                <w:sz w:val="20"/>
                <w:szCs w:val="20"/>
              </w:rPr>
            </w:pPr>
            <w:bookmarkStart w:id="6" w:name="_heading=h.tyjcwt" w:colFirst="0" w:colLast="0"/>
            <w:bookmarkEnd w:id="6"/>
            <w:r>
              <w:rPr>
                <w:b/>
                <w:sz w:val="20"/>
                <w:szCs w:val="20"/>
              </w:rPr>
              <w:t xml:space="preserve">4.2.3. Содержание оценочного средства </w:t>
            </w:r>
          </w:p>
          <w:p w14:paraId="76C169D0" w14:textId="77777777" w:rsidR="00EC64AA" w:rsidRDefault="00AC0279">
            <w:pPr>
              <w:shd w:val="clear" w:color="auto" w:fill="FFFFFF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Отчет по практике должен содержать:</w:t>
            </w:r>
          </w:p>
          <w:p w14:paraId="76A65904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титульный лист;</w:t>
            </w:r>
          </w:p>
          <w:p w14:paraId="768465E8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содержание;</w:t>
            </w:r>
          </w:p>
          <w:p w14:paraId="35B9C0C4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введение;</w:t>
            </w:r>
          </w:p>
          <w:p w14:paraId="26CF1A2A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основная часть;</w:t>
            </w:r>
          </w:p>
          <w:p w14:paraId="09401523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заключение;</w:t>
            </w:r>
          </w:p>
          <w:p w14:paraId="61E0B91E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список использованных источников;</w:t>
            </w:r>
          </w:p>
          <w:p w14:paraId="218DE250" w14:textId="77777777" w:rsidR="00EC64AA" w:rsidRDefault="00AC0279">
            <w:pPr>
              <w:numPr>
                <w:ilvl w:val="0"/>
                <w:numId w:val="5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приложения (при </w:t>
            </w:r>
            <w:r>
              <w:rPr>
                <w:sz w:val="20"/>
                <w:szCs w:val="20"/>
              </w:rPr>
              <w:t>необходимости).</w:t>
            </w:r>
          </w:p>
          <w:p w14:paraId="47593569" w14:textId="77777777" w:rsidR="00EC64AA" w:rsidRDefault="00AC0279">
            <w:pPr>
              <w:shd w:val="clear" w:color="auto" w:fill="FFFFFF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 введении должны быть отражены: место, время (срок) и цель прохождения практики.</w:t>
            </w:r>
          </w:p>
          <w:p w14:paraId="1BDCF41F" w14:textId="77777777" w:rsidR="00EC64AA" w:rsidRDefault="00AC0279">
            <w:pPr>
              <w:shd w:val="clear" w:color="auto" w:fill="FFFFFF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основную часть отчета необходимо включить: описание организации работы в процессе практики, описание выполненной работы по разделам программы практики, опи</w:t>
            </w:r>
            <w:r>
              <w:rPr>
                <w:sz w:val="20"/>
                <w:szCs w:val="20"/>
              </w:rPr>
              <w:t>сание практических задач, решаемых обучающимся за время прохождения практики.</w:t>
            </w:r>
          </w:p>
          <w:p w14:paraId="27506F02" w14:textId="77777777" w:rsidR="00EC64AA" w:rsidRDefault="00AC0279">
            <w:pPr>
              <w:shd w:val="clear" w:color="auto" w:fill="FFFFFF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должно содержать: описание знаний, умений и навыков (компетенций), приобретенных практикантом в период практики, предложения и рекомендации обучающегося, сделанные в х</w:t>
            </w:r>
            <w:r>
              <w:rPr>
                <w:sz w:val="20"/>
                <w:szCs w:val="20"/>
              </w:rPr>
              <w:t>оде практики.</w:t>
            </w:r>
          </w:p>
          <w:p w14:paraId="2D42C9F4" w14:textId="77777777" w:rsidR="00EC64AA" w:rsidRDefault="00AC0279">
            <w:pPr>
              <w:shd w:val="clear" w:color="auto" w:fill="FFFFFF"/>
              <w:ind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отчету прилагаются:</w:t>
            </w:r>
          </w:p>
          <w:p w14:paraId="511DDA36" w14:textId="77777777" w:rsidR="00EC64AA" w:rsidRDefault="00AC0279">
            <w:pPr>
              <w:numPr>
                <w:ilvl w:val="0"/>
                <w:numId w:val="6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задание (для проходящих практику в основных структурных подразделениях КФУ (институт/факультет/кафедра);</w:t>
            </w:r>
          </w:p>
          <w:p w14:paraId="78CA2883" w14:textId="77777777" w:rsidR="00EC64AA" w:rsidRDefault="00AC0279">
            <w:pPr>
              <w:numPr>
                <w:ilvl w:val="0"/>
                <w:numId w:val="6"/>
              </w:numPr>
              <w:shd w:val="clear" w:color="auto" w:fill="FFFFFF"/>
              <w:ind w:left="0" w:firstLine="56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путевка обучающегося-практиканта с индивидуальным заданием представляется при прохождении практики о</w:t>
            </w:r>
            <w:r>
              <w:rPr>
                <w:sz w:val="20"/>
                <w:szCs w:val="20"/>
              </w:rPr>
              <w:t xml:space="preserve">бучающимися в структурных подразделениях КФУ, в профильных организациях; </w:t>
            </w:r>
          </w:p>
          <w:p w14:paraId="7B490A55" w14:textId="77777777" w:rsidR="00EC64AA" w:rsidRDefault="00AC0279">
            <w:pPr>
              <w:spacing w:after="20"/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дневник практиканта. Дневник включает в себя описание содержания и выполнения работ во время прохождения практик, с отметкой о выполнении руководителем практики от профильной орган</w:t>
            </w:r>
            <w:r>
              <w:rPr>
                <w:sz w:val="20"/>
                <w:szCs w:val="20"/>
              </w:rPr>
              <w:t>изации. В приложении к дневнику приложением указываются оценки сформированности компетенций руководителями практики о прохождении практики обучающегося.</w:t>
            </w:r>
          </w:p>
          <w:p w14:paraId="3BB33933" w14:textId="77777777" w:rsidR="00EC64AA" w:rsidRDefault="00AC0279">
            <w:pPr>
              <w:spacing w:after="20"/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договор с профильной организацией о прохождении практики; приложение к договору со списком (направлен</w:t>
            </w:r>
            <w:r>
              <w:rPr>
                <w:sz w:val="20"/>
                <w:szCs w:val="20"/>
              </w:rPr>
              <w:t>ием)</w:t>
            </w:r>
          </w:p>
          <w:p w14:paraId="5F1ED796" w14:textId="77777777" w:rsidR="00EC64AA" w:rsidRDefault="00AC0279">
            <w:pPr>
              <w:spacing w:after="225"/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сдачи отчета – последний день практики.</w:t>
            </w:r>
          </w:p>
          <w:p w14:paraId="362FD115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A7ECA70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2C9F5EB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68729A0D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099F66C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5A3FBE8F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CEEE31C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E78F78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76524DAE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4858CE8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A68FDE7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68D06323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60EBC77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1F5FFFD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042878B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D11365E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35139B6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580A032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1040F19D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tbl>
            <w:tblPr>
              <w:tblStyle w:val="Style54"/>
              <w:tblW w:w="1020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500"/>
              <w:gridCol w:w="5700"/>
            </w:tblGrid>
            <w:tr w:rsidR="00EC64AA" w14:paraId="2B144A0A" w14:textId="77777777">
              <w:tc>
                <w:tcPr>
                  <w:tcW w:w="4500" w:type="dxa"/>
                  <w:vAlign w:val="center"/>
                </w:tcPr>
                <w:p w14:paraId="698242A9" w14:textId="77777777" w:rsidR="00EC64AA" w:rsidRDefault="00EC64AA">
                  <w:pPr>
                    <w:ind w:right="423" w:firstLine="52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700" w:type="dxa"/>
                  <w:vAlign w:val="center"/>
                </w:tcPr>
                <w:p w14:paraId="338025E0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40564059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6934FA3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5802D7DD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ABA2E44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06EC48DC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23BA2D31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2170E750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5C8CA30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03017139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7673C13A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51B8C07D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F3BBBE8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751BAEE0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EEA8798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1704B7E7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421CA19C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4D6730D4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589E6DE3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5C537A7F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5A67F04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355C0660" w14:textId="77777777" w:rsidR="00EC64AA" w:rsidRDefault="00EC64AA">
                  <w:pPr>
                    <w:ind w:right="423"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6715426B" w14:textId="77777777" w:rsidR="00EC64AA" w:rsidRDefault="00AC0279">
                  <w:pPr>
                    <w:ind w:right="423" w:firstLine="525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lastRenderedPageBreak/>
                    <w:t>Приложение 2</w:t>
                  </w:r>
                </w:p>
              </w:tc>
            </w:tr>
            <w:tr w:rsidR="00EC64AA" w14:paraId="016C2704" w14:textId="77777777">
              <w:tc>
                <w:tcPr>
                  <w:tcW w:w="4500" w:type="dxa"/>
                  <w:vAlign w:val="center"/>
                </w:tcPr>
                <w:p w14:paraId="45148724" w14:textId="77777777" w:rsidR="00EC64AA" w:rsidRDefault="00AC0279">
                  <w:pPr>
                    <w:ind w:right="423"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5700" w:type="dxa"/>
                  <w:vAlign w:val="center"/>
                </w:tcPr>
                <w:p w14:paraId="7334A7F1" w14:textId="77777777" w:rsidR="00EC64AA" w:rsidRDefault="00AC0279">
                  <w:pPr>
                    <w:ind w:right="423" w:firstLine="525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к программе производственной практики</w:t>
                  </w:r>
                </w:p>
              </w:tc>
            </w:tr>
            <w:tr w:rsidR="00EC64AA" w14:paraId="4D8836AA" w14:textId="77777777">
              <w:tc>
                <w:tcPr>
                  <w:tcW w:w="4500" w:type="dxa"/>
                  <w:vAlign w:val="center"/>
                </w:tcPr>
                <w:p w14:paraId="13EBFFA6" w14:textId="77777777" w:rsidR="00EC64AA" w:rsidRDefault="00AC0279">
                  <w:pPr>
                    <w:ind w:right="423"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700" w:type="dxa"/>
                  <w:vAlign w:val="center"/>
                </w:tcPr>
                <w:p w14:paraId="1BAC14E1" w14:textId="77777777" w:rsidR="00EC64AA" w:rsidRDefault="00AC0279">
                  <w:pPr>
                    <w:ind w:right="423" w:firstLine="525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Б2.В.03(П) Технологическая (проектно-технологическая практика</w:t>
                  </w:r>
                </w:p>
              </w:tc>
            </w:tr>
          </w:tbl>
          <w:p w14:paraId="0E450255" w14:textId="77777777" w:rsidR="00EC64AA" w:rsidRDefault="00EC64AA">
            <w:pPr>
              <w:ind w:right="423" w:firstLine="525"/>
              <w:rPr>
                <w:sz w:val="20"/>
                <w:szCs w:val="20"/>
              </w:rPr>
            </w:pPr>
          </w:p>
          <w:tbl>
            <w:tblPr>
              <w:tblStyle w:val="Style55"/>
              <w:tblW w:w="1020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0200"/>
            </w:tblGrid>
            <w:tr w:rsidR="00EC64AA" w14:paraId="6BA34161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3A7FAB1" w14:textId="77777777" w:rsidR="00EC64AA" w:rsidRDefault="00AC0279">
                  <w:pPr>
                    <w:ind w:right="423"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Перечень литературы, необходимой для </w:t>
                  </w:r>
                  <w:r>
                    <w:rPr>
                      <w:b/>
                      <w:sz w:val="20"/>
                      <w:szCs w:val="20"/>
                    </w:rPr>
                    <w:t>освоения дисциплины (модуля)</w:t>
                  </w:r>
                </w:p>
              </w:tc>
            </w:tr>
            <w:tr w:rsidR="00EC64AA" w14:paraId="18B54AE9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A5965D" w14:textId="77777777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EC64AA" w14:paraId="610D4807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7D5D27" w14:textId="77777777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Направление подготовки: 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44.04.01- Педагогическое образование </w:t>
                  </w:r>
                </w:p>
              </w:tc>
            </w:tr>
            <w:tr w:rsidR="00EC64AA" w14:paraId="09FBD5F4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05424B3" w14:textId="77777777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Профиль подготовки: </w:t>
                  </w:r>
                  <w:r>
                    <w:rPr>
                      <w:sz w:val="20"/>
                      <w:szCs w:val="20"/>
                      <w:u w:val="single"/>
                    </w:rPr>
                    <w:t>Русский язык и литература в межкультурной коммуникации</w:t>
                  </w:r>
                </w:p>
              </w:tc>
            </w:tr>
            <w:tr w:rsidR="00EC64AA" w14:paraId="681A0047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CAF35C9" w14:textId="77777777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Квалификация выпускника: 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магистр </w:t>
                  </w:r>
                </w:p>
              </w:tc>
            </w:tr>
            <w:tr w:rsidR="00EC64AA" w14:paraId="11E40B50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47E45C4" w14:textId="77777777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Форма обучения: </w:t>
                  </w:r>
                  <w:r>
                    <w:rPr>
                      <w:sz w:val="20"/>
                      <w:szCs w:val="20"/>
                      <w:u w:val="single"/>
                    </w:rPr>
                    <w:t>очная</w:t>
                  </w:r>
                </w:p>
              </w:tc>
            </w:tr>
            <w:tr w:rsidR="00EC64AA" w14:paraId="6307C073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162A415" w14:textId="77777777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Язык обучения: </w:t>
                  </w:r>
                  <w:r>
                    <w:rPr>
                      <w:sz w:val="20"/>
                      <w:szCs w:val="20"/>
                      <w:u w:val="single"/>
                    </w:rPr>
                    <w:t>русский</w:t>
                  </w:r>
                </w:p>
              </w:tc>
            </w:tr>
            <w:tr w:rsidR="00EC64AA" w14:paraId="0A77D6BC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86858D4" w14:textId="1EF89108" w:rsidR="00EC64AA" w:rsidRDefault="00AC0279">
                  <w:pPr>
                    <w:ind w:right="423"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Год начала обучения по образовательной программе: </w:t>
                  </w:r>
                  <w:r>
                    <w:rPr>
                      <w:sz w:val="20"/>
                      <w:szCs w:val="20"/>
                      <w:u w:val="single"/>
                    </w:rPr>
                    <w:t>2024</w:t>
                  </w:r>
                </w:p>
              </w:tc>
            </w:tr>
          </w:tbl>
          <w:p w14:paraId="6DB9DD9C" w14:textId="77777777" w:rsidR="00EC64AA" w:rsidRDefault="00EC64AA">
            <w:pPr>
              <w:ind w:firstLine="525"/>
              <w:rPr>
                <w:sz w:val="20"/>
                <w:szCs w:val="20"/>
              </w:rPr>
            </w:pPr>
          </w:p>
          <w:tbl>
            <w:tblPr>
              <w:tblStyle w:val="Style56"/>
              <w:tblW w:w="9921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9921"/>
            </w:tblGrid>
            <w:tr w:rsidR="00EC64AA" w14:paraId="481026A5" w14:textId="77777777">
              <w:tc>
                <w:tcPr>
                  <w:tcW w:w="992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050454A2" w14:textId="77777777" w:rsidR="00EC64AA" w:rsidRDefault="00AC0279">
                  <w:pPr>
                    <w:ind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Основная литература:</w:t>
                  </w:r>
                </w:p>
              </w:tc>
            </w:tr>
          </w:tbl>
          <w:p w14:paraId="5062AC03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4760838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</w:tbl>
    <w:p w14:paraId="26F789B4" w14:textId="77777777" w:rsidR="00EC64AA" w:rsidRDefault="00AC0279">
      <w:pPr>
        <w:rPr>
          <w:sz w:val="20"/>
          <w:szCs w:val="20"/>
        </w:rPr>
      </w:pPr>
      <w:r>
        <w:rPr>
          <w:sz w:val="20"/>
          <w:szCs w:val="20"/>
        </w:rPr>
        <w:lastRenderedPageBreak/>
        <w:t>1. Болотнова, Н. С. Филологический анализ текста [Электронный ресурс] : Уч. пособ. / Н.С. Болотнова. - 4-е изд. - М.: Флинта: Наука, 20</w:t>
      </w:r>
      <w:r>
        <w:rPr>
          <w:sz w:val="20"/>
          <w:szCs w:val="20"/>
        </w:rPr>
        <w:t>1</w:t>
      </w:r>
      <w:r>
        <w:rPr>
          <w:sz w:val="20"/>
          <w:szCs w:val="20"/>
        </w:rPr>
        <w:t xml:space="preserve">9. - 520 с. - URL: </w:t>
      </w:r>
      <w:hyperlink r:id="rId68" w:history="1">
        <w:r>
          <w:rPr>
            <w:rStyle w:val="a4"/>
            <w:sz w:val="20"/>
            <w:szCs w:val="20"/>
          </w:rPr>
          <w:t>http://znanium.com/bookread2.php?book=405905</w:t>
        </w:r>
      </w:hyperlink>
      <w:r>
        <w:rPr>
          <w:sz w:val="20"/>
          <w:szCs w:val="20"/>
        </w:rPr>
        <w:t xml:space="preserve">  </w:t>
      </w:r>
    </w:p>
    <w:p w14:paraId="4AF8C988" w14:textId="77777777" w:rsidR="00EC64AA" w:rsidRDefault="00AC0279">
      <w:pPr>
        <w:rPr>
          <w:sz w:val="20"/>
          <w:szCs w:val="20"/>
        </w:rPr>
      </w:pPr>
      <w:r>
        <w:rPr>
          <w:sz w:val="20"/>
          <w:szCs w:val="20"/>
        </w:rPr>
        <w:t>2. Купина, Н. А. Филологический анализ художественного текста. Практикум [Электронный ресурс] / Н. А. Купина, Н. А. Николина. - 2</w:t>
      </w:r>
      <w:r>
        <w:rPr>
          <w:sz w:val="20"/>
          <w:szCs w:val="20"/>
        </w:rPr>
        <w:t>-е изд., стереотип. - М. : Флинта : Наука, 20</w:t>
      </w:r>
      <w:r>
        <w:rPr>
          <w:sz w:val="20"/>
          <w:szCs w:val="20"/>
        </w:rPr>
        <w:t>2</w:t>
      </w:r>
      <w:r>
        <w:rPr>
          <w:sz w:val="20"/>
          <w:szCs w:val="20"/>
        </w:rPr>
        <w:t xml:space="preserve">1. - 408 с. - URL: </w:t>
      </w:r>
      <w:hyperlink r:id="rId69">
        <w:r>
          <w:rPr>
            <w:color w:val="0000FF"/>
            <w:sz w:val="20"/>
            <w:szCs w:val="20"/>
            <w:u w:val="single"/>
          </w:rPr>
          <w:t>http://znanium.com/bookread2.php?book=406111</w:t>
        </w:r>
      </w:hyperlink>
      <w:r>
        <w:rPr>
          <w:sz w:val="20"/>
          <w:szCs w:val="20"/>
        </w:rPr>
        <w:t xml:space="preserve"> </w:t>
      </w:r>
    </w:p>
    <w:p w14:paraId="0B373527" w14:textId="77777777" w:rsidR="00EC64AA" w:rsidRDefault="00AC0279">
      <w:pPr>
        <w:rPr>
          <w:sz w:val="20"/>
          <w:szCs w:val="20"/>
        </w:rPr>
      </w:pPr>
      <w:r>
        <w:rPr>
          <w:sz w:val="20"/>
          <w:szCs w:val="20"/>
        </w:rPr>
        <w:t xml:space="preserve">3. Бабенко Л.Г. Лингвистический анализ художественного текста: Учебник. </w:t>
      </w:r>
      <w:r>
        <w:rPr>
          <w:sz w:val="20"/>
          <w:szCs w:val="20"/>
        </w:rPr>
        <w:t>Практикум / Л.Г.Бабенко, Ю.В.Казарин. - 5-е изд. - М.: Флинта-Наука, 20</w:t>
      </w:r>
      <w:r>
        <w:rPr>
          <w:sz w:val="20"/>
          <w:szCs w:val="20"/>
        </w:rPr>
        <w:t>22</w:t>
      </w:r>
      <w:r>
        <w:rPr>
          <w:sz w:val="20"/>
          <w:szCs w:val="20"/>
        </w:rPr>
        <w:t xml:space="preserve">. - 496с. (15 экз.). </w:t>
      </w:r>
    </w:p>
    <w:p w14:paraId="7AFFD184" w14:textId="77777777" w:rsidR="00EC64AA" w:rsidRDefault="00EC64AA">
      <w:pPr>
        <w:rPr>
          <w:sz w:val="20"/>
          <w:szCs w:val="20"/>
        </w:rPr>
      </w:pPr>
    </w:p>
    <w:p w14:paraId="35D71A9D" w14:textId="77777777" w:rsidR="00EC64AA" w:rsidRDefault="00EC64AA">
      <w:pPr>
        <w:rPr>
          <w:sz w:val="20"/>
          <w:szCs w:val="20"/>
        </w:rPr>
      </w:pPr>
    </w:p>
    <w:p w14:paraId="5EA174CC" w14:textId="77777777" w:rsidR="00EC64AA" w:rsidRDefault="00AC0279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Дополнительная литература:</w:t>
      </w:r>
    </w:p>
    <w:p w14:paraId="1E30559C" w14:textId="77777777" w:rsidR="00EC64AA" w:rsidRDefault="00AC0279">
      <w:pPr>
        <w:rPr>
          <w:sz w:val="20"/>
          <w:szCs w:val="20"/>
        </w:rPr>
      </w:pPr>
      <w:r>
        <w:rPr>
          <w:sz w:val="20"/>
          <w:szCs w:val="20"/>
        </w:rPr>
        <w:t>1. Николина Н.А. Филологический анализ текста: Учеб.пособие для студ.высш.учеб.заведений / Н.А.Николина. - М. : Академия, 20</w:t>
      </w:r>
      <w:r>
        <w:rPr>
          <w:sz w:val="20"/>
          <w:szCs w:val="20"/>
        </w:rPr>
        <w:t>22</w:t>
      </w:r>
      <w:r>
        <w:rPr>
          <w:sz w:val="20"/>
          <w:szCs w:val="20"/>
        </w:rPr>
        <w:t>. - 27</w:t>
      </w:r>
      <w:r>
        <w:rPr>
          <w:sz w:val="20"/>
          <w:szCs w:val="20"/>
        </w:rPr>
        <w:t xml:space="preserve">2с. (10 экз.). </w:t>
      </w:r>
    </w:p>
    <w:p w14:paraId="43CC58F9" w14:textId="77777777" w:rsidR="00EC64AA" w:rsidRDefault="00AC0279">
      <w:pPr>
        <w:rPr>
          <w:sz w:val="20"/>
          <w:szCs w:val="20"/>
        </w:rPr>
      </w:pPr>
      <w:r>
        <w:rPr>
          <w:sz w:val="20"/>
          <w:szCs w:val="20"/>
        </w:rPr>
        <w:t>2. Рогова К. А.Текст: Теоретические основания и принципы анализа [Электронный ресурс] : учеб.-науч. пос. / под ред. проф. К.А. Роговой. - СПб.: Златоуст, 20</w:t>
      </w:r>
      <w:r>
        <w:rPr>
          <w:sz w:val="20"/>
          <w:szCs w:val="20"/>
        </w:rPr>
        <w:t>2</w:t>
      </w:r>
      <w:r>
        <w:rPr>
          <w:sz w:val="20"/>
          <w:szCs w:val="20"/>
        </w:rPr>
        <w:t xml:space="preserve">1. - 456 с. - URL: </w:t>
      </w:r>
      <w:hyperlink r:id="rId70">
        <w:r>
          <w:rPr>
            <w:color w:val="0000FF"/>
            <w:sz w:val="20"/>
            <w:szCs w:val="20"/>
            <w:u w:val="single"/>
          </w:rPr>
          <w:t>htt</w:t>
        </w:r>
        <w:r>
          <w:rPr>
            <w:color w:val="0000FF"/>
            <w:sz w:val="20"/>
            <w:szCs w:val="20"/>
            <w:u w:val="single"/>
          </w:rPr>
          <w:t>p://znanium.com/bookread2.php?book=516612</w:t>
        </w:r>
      </w:hyperlink>
    </w:p>
    <w:p w14:paraId="59CB54CF" w14:textId="77777777" w:rsidR="00EC64AA" w:rsidRDefault="00AC0279">
      <w:pPr>
        <w:jc w:val="both"/>
        <w:rPr>
          <w:sz w:val="20"/>
          <w:szCs w:val="20"/>
        </w:rPr>
      </w:pPr>
      <w:r>
        <w:rPr>
          <w:sz w:val="20"/>
          <w:szCs w:val="20"/>
        </w:rPr>
        <w:t>3.</w:t>
      </w:r>
      <w:r>
        <w:rPr>
          <w:color w:val="000000"/>
          <w:sz w:val="27"/>
          <w:szCs w:val="27"/>
        </w:rPr>
        <w:t xml:space="preserve"> </w:t>
      </w:r>
      <w:r>
        <w:rPr>
          <w:color w:val="000000"/>
          <w:sz w:val="20"/>
          <w:szCs w:val="20"/>
        </w:rPr>
        <w:t>Кравцова Е. Д. Логика и методология научных исследований [Электронный ресурс]: учеб. пособие / Е. Д.Кравцова, А. Н. Городищева. - Красноярск: Сиб. федер. ун-т, 20</w:t>
      </w:r>
      <w:r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4. - 168 с. - URL: </w:t>
      </w:r>
      <w:hyperlink r:id="rId71" w:history="1">
        <w:r>
          <w:rPr>
            <w:rStyle w:val="a4"/>
            <w:sz w:val="20"/>
            <w:szCs w:val="20"/>
          </w:rPr>
          <w:t>http://znanium.com/bookread2.php?book=507377</w:t>
        </w:r>
      </w:hyperlink>
      <w:r>
        <w:rPr>
          <w:color w:val="000000"/>
          <w:sz w:val="20"/>
          <w:szCs w:val="20"/>
        </w:rPr>
        <w:t xml:space="preserve"> .</w:t>
      </w:r>
    </w:p>
    <w:tbl>
      <w:tblPr>
        <w:tblStyle w:val="Style57"/>
        <w:tblW w:w="10438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438"/>
      </w:tblGrid>
      <w:tr w:rsidR="00EC64AA" w14:paraId="0586548D" w14:textId="77777777">
        <w:tc>
          <w:tcPr>
            <w:tcW w:w="10438" w:type="dxa"/>
            <w:vAlign w:val="center"/>
          </w:tcPr>
          <w:p w14:paraId="3363CA03" w14:textId="77777777" w:rsidR="00EC64AA" w:rsidRDefault="00AC0279">
            <w:pPr>
              <w:ind w:firstLine="525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  <w:p w14:paraId="01DCF3B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C2EDE3B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081BCC47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534B5F5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560BD3C9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736110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1626A60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18FB34B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7754263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6146854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AA0E90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3BE7CA7D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22939146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78BD7FC1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59892720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1B6EB2BC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0501D9A6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5A028A44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766139E0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  <w:p w14:paraId="4BE408BD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592859C6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3E9A761C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23B166F7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6086D772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tbl>
            <w:tblPr>
              <w:tblStyle w:val="Style58"/>
              <w:tblW w:w="10348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4500"/>
              <w:gridCol w:w="5848"/>
            </w:tblGrid>
            <w:tr w:rsidR="00EC64AA" w14:paraId="32C01222" w14:textId="77777777">
              <w:tc>
                <w:tcPr>
                  <w:tcW w:w="4500" w:type="dxa"/>
                  <w:vAlign w:val="center"/>
                </w:tcPr>
                <w:p w14:paraId="6F43C751" w14:textId="77777777" w:rsidR="00EC64AA" w:rsidRDefault="00AC0279">
                  <w:pPr>
                    <w:ind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48" w:type="dxa"/>
                  <w:vAlign w:val="center"/>
                </w:tcPr>
                <w:p w14:paraId="4C1A27F8" w14:textId="77777777" w:rsidR="00EC64AA" w:rsidRDefault="00EC64AA">
                  <w:pPr>
                    <w:ind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2FE6C136" w14:textId="77777777" w:rsidR="00EC64AA" w:rsidRDefault="00EC64AA">
                  <w:pPr>
                    <w:ind w:firstLine="525"/>
                    <w:jc w:val="right"/>
                    <w:rPr>
                      <w:i/>
                      <w:sz w:val="20"/>
                      <w:szCs w:val="20"/>
                    </w:rPr>
                  </w:pPr>
                </w:p>
                <w:p w14:paraId="11FE4E11" w14:textId="77777777" w:rsidR="00EC64AA" w:rsidRDefault="00AC0279">
                  <w:pPr>
                    <w:ind w:firstLine="525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lastRenderedPageBreak/>
                    <w:t>Приложение 3</w:t>
                  </w:r>
                </w:p>
              </w:tc>
            </w:tr>
            <w:tr w:rsidR="00EC64AA" w14:paraId="2F1DD0D4" w14:textId="77777777">
              <w:tc>
                <w:tcPr>
                  <w:tcW w:w="4500" w:type="dxa"/>
                  <w:vAlign w:val="center"/>
                </w:tcPr>
                <w:p w14:paraId="293E50A6" w14:textId="77777777" w:rsidR="00EC64AA" w:rsidRDefault="00AC0279">
                  <w:pPr>
                    <w:ind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 </w:t>
                  </w:r>
                </w:p>
              </w:tc>
              <w:tc>
                <w:tcPr>
                  <w:tcW w:w="5848" w:type="dxa"/>
                  <w:vAlign w:val="center"/>
                </w:tcPr>
                <w:p w14:paraId="2AF5F5FC" w14:textId="77777777" w:rsidR="00EC64AA" w:rsidRDefault="00AC0279">
                  <w:pPr>
                    <w:ind w:firstLine="525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к программе производственной практики</w:t>
                  </w:r>
                </w:p>
              </w:tc>
            </w:tr>
            <w:tr w:rsidR="00EC64AA" w14:paraId="278C09BB" w14:textId="77777777">
              <w:tc>
                <w:tcPr>
                  <w:tcW w:w="4500" w:type="dxa"/>
                  <w:vAlign w:val="center"/>
                </w:tcPr>
                <w:p w14:paraId="549E453B" w14:textId="77777777" w:rsidR="00EC64AA" w:rsidRDefault="00AC0279">
                  <w:pPr>
                    <w:ind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5848" w:type="dxa"/>
                  <w:vAlign w:val="center"/>
                </w:tcPr>
                <w:p w14:paraId="100239DB" w14:textId="77777777" w:rsidR="00EC64AA" w:rsidRDefault="00AC0279">
                  <w:pPr>
                    <w:ind w:firstLine="525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Б2.В.03(П)  Технологическая (проектно-технологическая) практика</w:t>
                  </w:r>
                </w:p>
              </w:tc>
            </w:tr>
          </w:tbl>
          <w:p w14:paraId="54A53563" w14:textId="77777777" w:rsidR="00EC64AA" w:rsidRDefault="00EC64AA">
            <w:pPr>
              <w:ind w:firstLine="525"/>
              <w:rPr>
                <w:sz w:val="20"/>
                <w:szCs w:val="20"/>
              </w:rPr>
            </w:pPr>
          </w:p>
          <w:tbl>
            <w:tblPr>
              <w:tblStyle w:val="Style59"/>
              <w:tblW w:w="10200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0200"/>
            </w:tblGrid>
            <w:tr w:rsidR="00EC64AA" w14:paraId="5317CA2B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6FE6EE18" w14:textId="77777777" w:rsidR="00EC64AA" w:rsidRDefault="00AC0279">
                  <w:pPr>
                    <w:ind w:firstLine="52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Перечень </w:t>
                  </w:r>
                  <w:r>
                    <w:rPr>
                      <w:b/>
                      <w:sz w:val="20"/>
                      <w:szCs w:val="20"/>
                    </w:rPr>
                    <w:t>информационных технологий, используемых для освоения дисциплины (модуля), включая перечень программного обеспечения и информационных справочных систем</w:t>
                  </w:r>
                </w:p>
              </w:tc>
            </w:tr>
            <w:tr w:rsidR="00EC64AA" w14:paraId="2C61B679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0EF77A8" w14:textId="77777777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 </w:t>
                  </w:r>
                </w:p>
              </w:tc>
            </w:tr>
            <w:tr w:rsidR="00EC64AA" w14:paraId="76F310D4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5F9F9DCA" w14:textId="77777777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Направление подготовки: </w:t>
                  </w:r>
                  <w:r>
                    <w:rPr>
                      <w:sz w:val="20"/>
                      <w:szCs w:val="20"/>
                      <w:u w:val="single"/>
                    </w:rPr>
                    <w:t xml:space="preserve">44.04.01 - Педагогическое образование </w:t>
                  </w:r>
                </w:p>
              </w:tc>
            </w:tr>
            <w:tr w:rsidR="00EC64AA" w14:paraId="69C94E60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150E9DF7" w14:textId="77777777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Профиль подготовки: </w:t>
                  </w:r>
                  <w:r>
                    <w:rPr>
                      <w:sz w:val="20"/>
                      <w:szCs w:val="20"/>
                      <w:u w:val="single"/>
                    </w:rPr>
                    <w:t>Русский язык и литература в межкультурной коммуникации</w:t>
                  </w:r>
                </w:p>
              </w:tc>
            </w:tr>
            <w:tr w:rsidR="00EC64AA" w14:paraId="07434041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685ED20" w14:textId="77777777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Квалификация выпускника: </w:t>
                  </w:r>
                  <w:r>
                    <w:rPr>
                      <w:sz w:val="20"/>
                      <w:szCs w:val="20"/>
                      <w:u w:val="single"/>
                    </w:rPr>
                    <w:t>магистр</w:t>
                  </w:r>
                </w:p>
              </w:tc>
            </w:tr>
            <w:tr w:rsidR="00EC64AA" w14:paraId="20B18390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7334C65" w14:textId="77777777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Форма обучения: </w:t>
                  </w:r>
                  <w:r>
                    <w:rPr>
                      <w:sz w:val="20"/>
                      <w:szCs w:val="20"/>
                      <w:u w:val="single"/>
                    </w:rPr>
                    <w:t>очная</w:t>
                  </w:r>
                </w:p>
              </w:tc>
            </w:tr>
            <w:tr w:rsidR="00EC64AA" w14:paraId="28C3DBF2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3437597B" w14:textId="77777777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Язык обучения: </w:t>
                  </w:r>
                  <w:r>
                    <w:rPr>
                      <w:sz w:val="20"/>
                      <w:szCs w:val="20"/>
                      <w:u w:val="single"/>
                    </w:rPr>
                    <w:t>русский</w:t>
                  </w:r>
                </w:p>
              </w:tc>
            </w:tr>
            <w:tr w:rsidR="00EC64AA" w14:paraId="317A94D5" w14:textId="77777777">
              <w:tc>
                <w:tcPr>
                  <w:tcW w:w="1020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2D55E65D" w14:textId="0648BCD3" w:rsidR="00EC64AA" w:rsidRDefault="00AC0279">
                  <w:pPr>
                    <w:ind w:firstLine="52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Год начала обучения по образовательной программе: </w:t>
                  </w:r>
                  <w:r>
                    <w:rPr>
                      <w:sz w:val="20"/>
                      <w:szCs w:val="20"/>
                      <w:u w:val="single"/>
                    </w:rPr>
                    <w:t>2024</w:t>
                  </w:r>
                </w:p>
              </w:tc>
            </w:tr>
          </w:tbl>
          <w:p w14:paraId="608F6A36" w14:textId="77777777" w:rsidR="00EC64AA" w:rsidRDefault="00EC64AA">
            <w:pPr>
              <w:jc w:val="both"/>
              <w:rPr>
                <w:sz w:val="20"/>
                <w:szCs w:val="20"/>
              </w:rPr>
            </w:pPr>
          </w:p>
          <w:p w14:paraId="29B99CCE" w14:textId="77777777" w:rsidR="00EC64AA" w:rsidRDefault="00EC64AA">
            <w:pPr>
              <w:ind w:firstLine="525"/>
              <w:jc w:val="both"/>
              <w:rPr>
                <w:sz w:val="20"/>
                <w:szCs w:val="20"/>
              </w:rPr>
            </w:pPr>
          </w:p>
        </w:tc>
      </w:tr>
    </w:tbl>
    <w:p w14:paraId="21C49CC2" w14:textId="77777777" w:rsidR="00EC64AA" w:rsidRDefault="00AC0279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Проведение практики </w:t>
      </w:r>
      <w:r>
        <w:rPr>
          <w:sz w:val="20"/>
          <w:szCs w:val="20"/>
        </w:rPr>
        <w:t>"Технологическая (проектно-технологическая) практика" предполагает использование следующего программного обеспечения и информационно-справочных систем:</w:t>
      </w:r>
    </w:p>
    <w:p w14:paraId="48457BEE" w14:textId="77777777" w:rsidR="00EC64AA" w:rsidRDefault="00AC0279">
      <w:pPr>
        <w:ind w:firstLine="5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52378BC" w14:textId="77777777" w:rsidR="00EC64AA" w:rsidRDefault="00AC0279">
      <w:pPr>
        <w:ind w:firstLine="567"/>
        <w:jc w:val="both"/>
        <w:rPr>
          <w:sz w:val="20"/>
          <w:szCs w:val="20"/>
          <w:lang w:val="en-US"/>
        </w:rPr>
      </w:pPr>
      <w:bookmarkStart w:id="7" w:name="_heading=h.3dy6vkm" w:colFirst="0" w:colLast="0"/>
      <w:bookmarkEnd w:id="7"/>
      <w:r>
        <w:rPr>
          <w:sz w:val="20"/>
          <w:szCs w:val="20"/>
          <w:lang w:val="en-US"/>
        </w:rPr>
        <w:t>1. office professional plus 2010</w:t>
      </w:r>
    </w:p>
    <w:p w14:paraId="29BDFCC6" w14:textId="77777777" w:rsidR="00EC64AA" w:rsidRDefault="00AC0279">
      <w:pPr>
        <w:ind w:firstLine="567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2. Kaspersky Endpoint Security </w:t>
      </w:r>
      <w:r>
        <w:rPr>
          <w:sz w:val="20"/>
          <w:szCs w:val="20"/>
        </w:rPr>
        <w:t>для</w:t>
      </w:r>
      <w:r>
        <w:rPr>
          <w:sz w:val="20"/>
          <w:szCs w:val="20"/>
          <w:lang w:val="en-US"/>
        </w:rPr>
        <w:t xml:space="preserve"> Windows</w:t>
      </w:r>
    </w:p>
    <w:p w14:paraId="043C8B40" w14:textId="77777777" w:rsidR="00EC64AA" w:rsidRDefault="00AC0279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3. Электронная библиотечна</w:t>
      </w:r>
      <w:r>
        <w:rPr>
          <w:sz w:val="20"/>
          <w:szCs w:val="20"/>
        </w:rPr>
        <w:t>я система «ZNANIUM.COM»</w:t>
      </w:r>
    </w:p>
    <w:p w14:paraId="5D18587F" w14:textId="77777777" w:rsidR="00EC64AA" w:rsidRDefault="00AC0279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4. Электронная библиотечная система Издательства «Лань»</w:t>
      </w:r>
    </w:p>
    <w:p w14:paraId="7581F739" w14:textId="77777777" w:rsidR="00EC64AA" w:rsidRDefault="00AC0279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5. Электронная библиотечная система «Консультант студента»</w:t>
      </w:r>
    </w:p>
    <w:p w14:paraId="3132DAF1" w14:textId="77777777" w:rsidR="00EC64AA" w:rsidRDefault="00EC64AA">
      <w:pPr>
        <w:ind w:firstLine="525"/>
        <w:jc w:val="both"/>
        <w:rPr>
          <w:b/>
          <w:sz w:val="20"/>
          <w:szCs w:val="20"/>
        </w:rPr>
      </w:pPr>
    </w:p>
    <w:p w14:paraId="6B3BD841" w14:textId="77777777" w:rsidR="00EC64AA" w:rsidRDefault="00EC64AA">
      <w:pPr>
        <w:ind w:firstLine="525"/>
        <w:jc w:val="both"/>
        <w:rPr>
          <w:b/>
          <w:sz w:val="20"/>
          <w:szCs w:val="20"/>
        </w:rPr>
      </w:pPr>
    </w:p>
    <w:p w14:paraId="0E312EFE" w14:textId="77777777" w:rsidR="00EC64AA" w:rsidRDefault="00EC64AA">
      <w:pPr>
        <w:jc w:val="both"/>
        <w:rPr>
          <w:sz w:val="20"/>
          <w:szCs w:val="20"/>
        </w:rPr>
      </w:pPr>
    </w:p>
    <w:sectPr w:rsidR="00EC64AA">
      <w:pgSz w:w="11906" w:h="16838"/>
      <w:pgMar w:top="1134" w:right="851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E54"/>
    <w:multiLevelType w:val="multilevel"/>
    <w:tmpl w:val="01622E5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4D32DF1"/>
    <w:multiLevelType w:val="multilevel"/>
    <w:tmpl w:val="34D32DF1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8EB1E02"/>
    <w:multiLevelType w:val="multilevel"/>
    <w:tmpl w:val="48EB1E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9F5E2A"/>
    <w:multiLevelType w:val="multilevel"/>
    <w:tmpl w:val="4F9F5E2A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A43"/>
    <w:multiLevelType w:val="multilevel"/>
    <w:tmpl w:val="68C64A43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46220EB"/>
    <w:multiLevelType w:val="multilevel"/>
    <w:tmpl w:val="746220EB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doNotExpandShiftReturn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330C"/>
    <w:rsid w:val="0013330C"/>
    <w:rsid w:val="001C06C7"/>
    <w:rsid w:val="003D20A0"/>
    <w:rsid w:val="004F6903"/>
    <w:rsid w:val="0052498B"/>
    <w:rsid w:val="00A10C5C"/>
    <w:rsid w:val="00AC0279"/>
    <w:rsid w:val="00D900F5"/>
    <w:rsid w:val="00EC64AA"/>
    <w:rsid w:val="00F2401F"/>
    <w:rsid w:val="30514084"/>
    <w:rsid w:val="42C93A3E"/>
    <w:rsid w:val="53C1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12633"/>
  <w15:docId w15:val="{2CB86DA5-A9B4-4B24-8824-8D0D0D094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pageBreakBefore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nhideWhenUsed/>
    <w:qFormat/>
    <w:rPr>
      <w:rFonts w:cs="Times New Roman"/>
      <w:vertAlign w:val="superscript"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nhideWhenUsed/>
    <w:qFormat/>
    <w:rPr>
      <w:rFonts w:asciiTheme="minorHAnsi" w:eastAsiaTheme="minorHAnsi" w:hAnsiTheme="minorHAnsi" w:cstheme="minorBidi"/>
      <w:sz w:val="20"/>
      <w:szCs w:val="20"/>
      <w:lang w:eastAsia="en-US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677"/>
        <w:tab w:val="right" w:pos="9355"/>
      </w:tabs>
    </w:pPr>
  </w:style>
  <w:style w:type="paragraph" w:styleId="11">
    <w:name w:val="toc 1"/>
    <w:basedOn w:val="a"/>
    <w:next w:val="a"/>
    <w:autoRedefine/>
    <w:uiPriority w:val="39"/>
    <w:unhideWhenUsed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pPr>
      <w:ind w:left="440"/>
    </w:pPr>
    <w:rPr>
      <w:rFonts w:asciiTheme="minorHAnsi" w:hAnsiTheme="minorHAnsi" w:cstheme="minorHAnsi"/>
      <w:i/>
      <w:iCs/>
      <w:sz w:val="20"/>
      <w:szCs w:val="20"/>
      <w:lang w:eastAsia="en-US"/>
    </w:rPr>
  </w:style>
  <w:style w:type="paragraph" w:styleId="20">
    <w:name w:val="toc 2"/>
    <w:basedOn w:val="a"/>
    <w:next w:val="a"/>
    <w:autoRedefine/>
    <w:uiPriority w:val="39"/>
    <w:unhideWhenUsed/>
    <w:qFormat/>
    <w:pPr>
      <w:ind w:left="220"/>
    </w:pPr>
    <w:rPr>
      <w:rFonts w:asciiTheme="minorHAnsi" w:hAnsiTheme="minorHAnsi" w:cstheme="minorHAnsi"/>
      <w:smallCaps/>
      <w:sz w:val="20"/>
      <w:szCs w:val="20"/>
      <w:lang w:eastAsia="en-US"/>
    </w:rPr>
  </w:style>
  <w:style w:type="paragraph" w:styleId="ab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c">
    <w:name w:val="footer"/>
    <w:basedOn w:val="a"/>
    <w:link w:val="ad"/>
    <w:uiPriority w:val="99"/>
    <w:unhideWhenUsed/>
    <w:qFormat/>
    <w:pPr>
      <w:tabs>
        <w:tab w:val="center" w:pos="4677"/>
        <w:tab w:val="right" w:pos="9355"/>
      </w:tabs>
    </w:pPr>
  </w:style>
  <w:style w:type="paragraph" w:styleId="ae">
    <w:name w:val="Normal (Web)"/>
    <w:basedOn w:val="a"/>
    <w:uiPriority w:val="99"/>
    <w:semiHidden/>
    <w:unhideWhenUsed/>
    <w:qFormat/>
    <w:pPr>
      <w:spacing w:before="100" w:beforeAutospacing="1" w:after="100" w:afterAutospacing="1"/>
    </w:pPr>
    <w:rPr>
      <w:rFonts w:eastAsia="Times New Roman"/>
    </w:rPr>
  </w:style>
  <w:style w:type="paragraph" w:styleId="af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f0">
    <w:name w:val="Table Grid"/>
    <w:basedOn w:val="a1"/>
    <w:uiPriority w:val="59"/>
    <w:qFormat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dittable">
    <w:name w:val="edittable"/>
    <w:basedOn w:val="a"/>
    <w:qFormat/>
    <w:pPr>
      <w:spacing w:before="100" w:beforeAutospacing="1" w:after="100" w:afterAutospacing="1"/>
      <w:jc w:val="center"/>
    </w:pPr>
  </w:style>
  <w:style w:type="character" w:customStyle="1" w:styleId="right">
    <w:name w:val="right"/>
    <w:basedOn w:val="a0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eastAsiaTheme="minorEastAsia" w:hAnsi="Tahoma" w:cs="Tahoma"/>
      <w:sz w:val="16"/>
      <w:szCs w:val="16"/>
    </w:rPr>
  </w:style>
  <w:style w:type="character" w:customStyle="1" w:styleId="a8">
    <w:name w:val="Текст сноски Знак"/>
    <w:basedOn w:val="a0"/>
    <w:link w:val="a7"/>
    <w:qFormat/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qFormat/>
    <w:rPr>
      <w:rFonts w:eastAsiaTheme="minorEastAsia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qFormat/>
    <w:rPr>
      <w:rFonts w:eastAsiaTheme="minorEastAsia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table" w:customStyle="1" w:styleId="Style31">
    <w:name w:val="_Style 3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2">
    <w:name w:val="_Style 32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3">
    <w:name w:val="_Style 33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4">
    <w:name w:val="_Style 34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5">
    <w:name w:val="_Style 35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6">
    <w:name w:val="_Style 36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7">
    <w:name w:val="_Style 37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8">
    <w:name w:val="_Style 38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39">
    <w:name w:val="_Style 39"/>
    <w:basedOn w:val="TableNormal"/>
    <w:qFormat/>
    <w:rPr>
      <w:rFonts w:ascii="Calibri" w:eastAsia="Calibri" w:hAnsi="Calibri" w:cs="Calibri"/>
      <w:sz w:val="22"/>
      <w:szCs w:val="22"/>
    </w:rPr>
    <w:tblPr>
      <w:tblCellMar>
        <w:left w:w="108" w:type="dxa"/>
        <w:right w:w="108" w:type="dxa"/>
      </w:tblCellMar>
    </w:tblPr>
  </w:style>
  <w:style w:type="table" w:customStyle="1" w:styleId="Style40">
    <w:name w:val="_Style 40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1">
    <w:name w:val="_Style 41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2">
    <w:name w:val="_Style 42"/>
    <w:basedOn w:val="TableNormal"/>
    <w:qFormat/>
    <w:tblPr>
      <w:tblCellMar>
        <w:left w:w="103" w:type="dxa"/>
        <w:right w:w="115" w:type="dxa"/>
      </w:tblCellMar>
    </w:tblPr>
  </w:style>
  <w:style w:type="table" w:customStyle="1" w:styleId="Style43">
    <w:name w:val="_Style 43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4">
    <w:name w:val="_Style 44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5">
    <w:name w:val="_Style 45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6">
    <w:name w:val="_Style 46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7">
    <w:name w:val="_Style 47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8">
    <w:name w:val="_Style 48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49">
    <w:name w:val="_Style 4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0">
    <w:name w:val="_Style 50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1">
    <w:name w:val="_Style 51"/>
    <w:basedOn w:val="TableNormal"/>
    <w:qFormat/>
    <w:rPr>
      <w:rFonts w:ascii="Calibri" w:eastAsia="Calibri" w:hAnsi="Calibri" w:cs="Calibri"/>
      <w:sz w:val="22"/>
      <w:szCs w:val="22"/>
    </w:rPr>
    <w:tblPr>
      <w:tblCellMar>
        <w:left w:w="108" w:type="dxa"/>
        <w:right w:w="108" w:type="dxa"/>
      </w:tblCellMar>
    </w:tblPr>
  </w:style>
  <w:style w:type="table" w:customStyle="1" w:styleId="Style52">
    <w:name w:val="_Style 52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3">
    <w:name w:val="_Style 53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4">
    <w:name w:val="_Style 54"/>
    <w:basedOn w:val="TableNormal"/>
    <w:qFormat/>
    <w:tblPr/>
  </w:style>
  <w:style w:type="table" w:customStyle="1" w:styleId="Style55">
    <w:name w:val="_Style 55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6">
    <w:name w:val="_Style 56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Style57">
    <w:name w:val="_Style 57"/>
    <w:basedOn w:val="TableNormal"/>
    <w:qFormat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Style58">
    <w:name w:val="_Style 58"/>
    <w:basedOn w:val="TableNormal"/>
    <w:qFormat/>
    <w:tblPr/>
  </w:style>
  <w:style w:type="table" w:customStyle="1" w:styleId="Style59">
    <w:name w:val="_Style 59"/>
    <w:basedOn w:val="TableNormal"/>
    <w:qFormat/>
    <w:tblPr>
      <w:tblCellMar>
        <w:left w:w="115" w:type="dxa"/>
        <w:right w:w="115" w:type="dxa"/>
      </w:tblCellMar>
    </w:tblPr>
  </w:style>
  <w:style w:type="table" w:customStyle="1" w:styleId="40">
    <w:name w:val="4"/>
    <w:basedOn w:val="TableNormal"/>
    <w:tblPr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nabokov-lit.ru/nabokov/rasskaz/drakon.htm" TargetMode="External"/><Relationship Id="rId21" Type="http://schemas.openxmlformats.org/officeDocument/2006/relationships/hyperlink" Target="http://nabokov-lit.ru/nabokov/rasskaz/vesna-v-fialte.htm" TargetMode="External"/><Relationship Id="rId42" Type="http://schemas.openxmlformats.org/officeDocument/2006/relationships/hyperlink" Target="http://nabokov-lit.ru/nabokov/rasskaz/obida.htm" TargetMode="External"/><Relationship Id="rId47" Type="http://schemas.openxmlformats.org/officeDocument/2006/relationships/hyperlink" Target="http://nabokov-lit.ru/nabokov/rasskaz/pashalnyj-dozhd.htm" TargetMode="External"/><Relationship Id="rId63" Type="http://schemas.openxmlformats.org/officeDocument/2006/relationships/hyperlink" Target="http://nabokov-lit.ru/nabokov/rasskaz/tyazhelyj-dym.htm" TargetMode="External"/><Relationship Id="rId68" Type="http://schemas.openxmlformats.org/officeDocument/2006/relationships/hyperlink" Target="http://znanium.com/bookread2.php?book=4059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abokov-lit.ru/nabokov/rasskaz/blagost.htm" TargetMode="External"/><Relationship Id="rId29" Type="http://schemas.openxmlformats.org/officeDocument/2006/relationships/hyperlink" Target="http://nabokov-lit.ru/nabokov/rasskaz/zvuki.htm" TargetMode="External"/><Relationship Id="rId11" Type="http://schemas.openxmlformats.org/officeDocument/2006/relationships/hyperlink" Target="http://window.edu.ru/library/pdf2txt/970/58970/28873/page16" TargetMode="External"/><Relationship Id="rId24" Type="http://schemas.openxmlformats.org/officeDocument/2006/relationships/hyperlink" Target="http://nabokov-lit.ru/nabokov/rasskaz/groza.htm" TargetMode="External"/><Relationship Id="rId32" Type="http://schemas.openxmlformats.org/officeDocument/2006/relationships/hyperlink" Target="http://nabokov-lit.ru/nabokov/rasskaz/katastrofa.htm" TargetMode="External"/><Relationship Id="rId37" Type="http://schemas.openxmlformats.org/officeDocument/2006/relationships/hyperlink" Target="http://nabokov-lit.ru/nabokov/rasskaz/mest.htm" TargetMode="External"/><Relationship Id="rId40" Type="http://schemas.openxmlformats.org/officeDocument/2006/relationships/hyperlink" Target="http://nabokov-lit.ru/nabokov/rasskaz/natasha.htm" TargetMode="External"/><Relationship Id="rId45" Type="http://schemas.openxmlformats.org/officeDocument/2006/relationships/hyperlink" Target="http://nabokov-lit.ru/nabokov/rasskaz/pamyati-shigaeva.htm" TargetMode="External"/><Relationship Id="rId53" Type="http://schemas.openxmlformats.org/officeDocument/2006/relationships/hyperlink" Target="http://nabokov-lit.ru/nabokov/rasskaz/poseschenie-muzeya.htm" TargetMode="External"/><Relationship Id="rId58" Type="http://schemas.openxmlformats.org/officeDocument/2006/relationships/hyperlink" Target="http://nabokov-lit.ru/nabokov/rasskaz/slovo.htm" TargetMode="External"/><Relationship Id="rId66" Type="http://schemas.openxmlformats.org/officeDocument/2006/relationships/hyperlink" Target="http://nabokov-lit.ru/nabokov/rasskaz/usta-k-ustam.ht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nabokov-lit.ru/nabokov/rasskaz/sovershenstvo.htm" TargetMode="External"/><Relationship Id="rId19" Type="http://schemas.openxmlformats.org/officeDocument/2006/relationships/hyperlink" Target="http://nabokov-lit.ru/nabokov/rasskaz/vasilij-shishkov.htm" TargetMode="External"/><Relationship Id="rId14" Type="http://schemas.openxmlformats.org/officeDocument/2006/relationships/hyperlink" Target="http://efremov.professorjournal.ru/14" TargetMode="External"/><Relationship Id="rId22" Type="http://schemas.openxmlformats.org/officeDocument/2006/relationships/hyperlink" Target="http://nabokov-lit.ru/nabokov/rasskaz/vozvraschenie-chorba.htm" TargetMode="External"/><Relationship Id="rId27" Type="http://schemas.openxmlformats.org/officeDocument/2006/relationships/hyperlink" Target="http://nabokov-lit.ru/nabokov/rasskaz/zanyatoj-chelovek.htm" TargetMode="External"/><Relationship Id="rId30" Type="http://schemas.openxmlformats.org/officeDocument/2006/relationships/hyperlink" Target="http://nabokov-lit.ru/nabokov/rasskaz/istreblenie-tiranov.htm" TargetMode="External"/><Relationship Id="rId35" Type="http://schemas.openxmlformats.org/officeDocument/2006/relationships/hyperlink" Target="http://nabokov-lit.ru/nabokov/rasskaz/krug.htm" TargetMode="External"/><Relationship Id="rId43" Type="http://schemas.openxmlformats.org/officeDocument/2006/relationships/hyperlink" Target="http://nabokov-lit.ru/nabokov/rasskaz/oblako-ozero-bashnya.htm" TargetMode="External"/><Relationship Id="rId48" Type="http://schemas.openxmlformats.org/officeDocument/2006/relationships/hyperlink" Target="http://nabokov-lit.ru/nabokov/rasskaz/pervaya-lyubov.htm" TargetMode="External"/><Relationship Id="rId56" Type="http://schemas.openxmlformats.org/officeDocument/2006/relationships/hyperlink" Target="http://nabokov-lit.ru/nabokov/rasskaz/rozhdestvo.htm" TargetMode="External"/><Relationship Id="rId64" Type="http://schemas.openxmlformats.org/officeDocument/2006/relationships/hyperlink" Target="http://nabokov-lit.ru/nabokov/rasskaz/udar-kryla.htm" TargetMode="External"/><Relationship Id="rId69" Type="http://schemas.openxmlformats.org/officeDocument/2006/relationships/hyperlink" Target="http://znanium.com/bookread2.php?book=406111" TargetMode="External"/><Relationship Id="rId8" Type="http://schemas.openxmlformats.org/officeDocument/2006/relationships/hyperlink" Target="http://www.science-education.ru" TargetMode="External"/><Relationship Id="rId51" Type="http://schemas.openxmlformats.org/officeDocument/2006/relationships/hyperlink" Target="http://nabokov-lit.ru/nabokov/rasskaz/podlec.htm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moluch.ru/archive/53/7021" TargetMode="External"/><Relationship Id="rId17" Type="http://schemas.openxmlformats.org/officeDocument/2006/relationships/hyperlink" Target="http://nabokov-lit.ru/nabokov/rasskaz/britva.htm" TargetMode="External"/><Relationship Id="rId25" Type="http://schemas.openxmlformats.org/officeDocument/2006/relationships/hyperlink" Target="http://nabokov-lit.ru/nabokov/rasskaz/draka.htm" TargetMode="External"/><Relationship Id="rId33" Type="http://schemas.openxmlformats.org/officeDocument/2006/relationships/hyperlink" Target="http://nabokov-lit.ru/nabokov/rasskaz/korolek.htm" TargetMode="External"/><Relationship Id="rId38" Type="http://schemas.openxmlformats.org/officeDocument/2006/relationships/hyperlink" Target="http://nabokov-lit.ru/nabokov/rasskaz/muzyka.htm" TargetMode="External"/><Relationship Id="rId46" Type="http://schemas.openxmlformats.org/officeDocument/2006/relationships/hyperlink" Target="http://nabokov-lit.ru/nabokov/rasskaz/passazhir.htm" TargetMode="External"/><Relationship Id="rId59" Type="http://schemas.openxmlformats.org/officeDocument/2006/relationships/hyperlink" Target="http://nabokov-lit.ru/nabokov/rasskaz/sluchai-iz-zhizni.htm" TargetMode="External"/><Relationship Id="rId67" Type="http://schemas.openxmlformats.org/officeDocument/2006/relationships/hyperlink" Target="http://nabokov-lit.ru/nabokov/rasskaz/hvat.htm" TargetMode="External"/><Relationship Id="rId20" Type="http://schemas.openxmlformats.org/officeDocument/2006/relationships/hyperlink" Target="http://nabokov-lit.ru/nabokov/rasskaz/venecianka.htm" TargetMode="External"/><Relationship Id="rId41" Type="http://schemas.openxmlformats.org/officeDocument/2006/relationships/hyperlink" Target="http://nabokov-lit.ru/nabokov/rasskaz/nezhit.htm" TargetMode="External"/><Relationship Id="rId54" Type="http://schemas.openxmlformats.org/officeDocument/2006/relationships/hyperlink" Target="http://nabokov-lit.ru/nabokov/rasskaz/putevoditel-po-berlinu.htm" TargetMode="External"/><Relationship Id="rId62" Type="http://schemas.openxmlformats.org/officeDocument/2006/relationships/hyperlink" Target="http://nabokov-lit.ru/nabokov/rasskaz/soglyadataj.htm" TargetMode="External"/><Relationship Id="rId70" Type="http://schemas.openxmlformats.org/officeDocument/2006/relationships/hyperlink" Target="http://znanium.com/bookread2.php?book=51661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://nabokov-lit.ru/nabokov/rasskaz/bahman.htm" TargetMode="External"/><Relationship Id="rId23" Type="http://schemas.openxmlformats.org/officeDocument/2006/relationships/hyperlink" Target="http://nabokov-lit.ru/nabokov/rasskaz/vstrecha.htm" TargetMode="External"/><Relationship Id="rId28" Type="http://schemas.openxmlformats.org/officeDocument/2006/relationships/hyperlink" Target="http://nabokov-lit.ru/nabokov/rasskaz/zvonok.htm" TargetMode="External"/><Relationship Id="rId36" Type="http://schemas.openxmlformats.org/officeDocument/2006/relationships/hyperlink" Target="http://nabokov-lit.ru/nabokov/rasskaz/lik.htm" TargetMode="External"/><Relationship Id="rId49" Type="http://schemas.openxmlformats.org/officeDocument/2006/relationships/hyperlink" Target="http://nabokov-lit.ru/nabokov/rasskaz/pilgram.htm" TargetMode="External"/><Relationship Id="rId57" Type="http://schemas.openxmlformats.org/officeDocument/2006/relationships/hyperlink" Target="http://nabokov-lit.ru/nabokov/rasskaz/skazka.htm" TargetMode="External"/><Relationship Id="rId10" Type="http://schemas.openxmlformats.org/officeDocument/2006/relationships/hyperlink" Target="http://sociosphera.com/publication/conference/2011/91/metody_filologicheskogo_analiza_hudozhestvennogo_teksta/" TargetMode="External"/><Relationship Id="rId31" Type="http://schemas.openxmlformats.org/officeDocument/2006/relationships/hyperlink" Target="http://nabokov-lit.ru/nabokov/rasskaz/kartofelnyj-elf.htm" TargetMode="External"/><Relationship Id="rId44" Type="http://schemas.openxmlformats.org/officeDocument/2006/relationships/hyperlink" Target="http://nabokov-lit.ru/nabokov/rasskaz/opoveschenie.htm" TargetMode="External"/><Relationship Id="rId52" Type="http://schemas.openxmlformats.org/officeDocument/2006/relationships/hyperlink" Target="http://nabokov-lit.ru/nabokov/rasskaz/port.htm" TargetMode="External"/><Relationship Id="rId60" Type="http://schemas.openxmlformats.org/officeDocument/2006/relationships/hyperlink" Target="http://nabokov-lit.ru/nabokov/rasskaz/sluchajnost.htm" TargetMode="External"/><Relationship Id="rId65" Type="http://schemas.openxmlformats.org/officeDocument/2006/relationships/hyperlink" Target="http://nabokov-lit.ru/nabokov/rasskaz/uzhas.htm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extologia.ru/russkiy/lingvisticheskiy-analiz/?q=415" TargetMode="External"/><Relationship Id="rId13" Type="http://schemas.openxmlformats.org/officeDocument/2006/relationships/hyperlink" Target="http://www.ruscorpora.ru" TargetMode="External"/><Relationship Id="rId18" Type="http://schemas.openxmlformats.org/officeDocument/2006/relationships/hyperlink" Target="http://nabokov-lit.ru/nabokov/rasskaz/byl-i-ubyl.htm" TargetMode="External"/><Relationship Id="rId39" Type="http://schemas.openxmlformats.org/officeDocument/2006/relationships/hyperlink" Target="http://nabokov-lit.ru/nabokov/rasskaz/nabor.htm" TargetMode="External"/><Relationship Id="rId34" Type="http://schemas.openxmlformats.org/officeDocument/2006/relationships/hyperlink" Target="http://nabokov-lit.ru/nabokov/rasskaz/krasavica.htm" TargetMode="External"/><Relationship Id="rId50" Type="http://schemas.openxmlformats.org/officeDocument/2006/relationships/hyperlink" Target="http://nabokov-lit.ru/nabokov/rasskaz/pismo-v-rossiyu.htm" TargetMode="External"/><Relationship Id="rId55" Type="http://schemas.openxmlformats.org/officeDocument/2006/relationships/hyperlink" Target="http://nabokov-lit.ru/nabokov/rasskaz/rozhdestvenskij-rasskaz.htm" TargetMode="External"/><Relationship Id="rId7" Type="http://schemas.openxmlformats.org/officeDocument/2006/relationships/hyperlink" Target="http://elibrary.ru" TargetMode="External"/><Relationship Id="rId71" Type="http://schemas.openxmlformats.org/officeDocument/2006/relationships/hyperlink" Target="http://znanium.com/bookread2.php?book=5073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iTukxYNiDrpDNnm0IbP6SFi9SQ==">AMUW2mXI8etmEkwkkH+ge4/3pp9PuW03pi7CZOmAuGhv9wE62+sovVZmOpkE9PSEF8niKVNgFmEIYurtVop0ywbhqSCw8nGhoUHnTeC3Z5o/d5ZzdbP6aMXicEf1uVFqb6rRWauimAJ3LjG2TKk0UD+Twg2kBSnftMuORdiJ+wZqVTXxHs8o3yCZWHLCVdP1aMEhBmb9dBMHlHmAWfL/Cc6cpvTKAzGejA==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6371</Words>
  <Characters>36319</Characters>
  <Application>Microsoft Office Word</Application>
  <DocSecurity>0</DocSecurity>
  <Lines>302</Lines>
  <Paragraphs>85</Paragraphs>
  <ScaleCrop>false</ScaleCrop>
  <Company/>
  <LinksUpToDate>false</LinksUpToDate>
  <CharactersWithSpaces>42605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8</cp:revision>
  <dcterms:created xsi:type="dcterms:W3CDTF">2022-01-10T12:59:00Z</dcterms:created>
  <dcterms:modified xsi:type="dcterms:W3CDTF">2025-12-01T18:44:00Z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BFE5BE45520840BBB939B965ADEEA0F9_12</vt:lpwstr>
  </property>
</Properties>
</file>