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FFE7E" w14:textId="77777777" w:rsidR="00CF7E64" w:rsidRPr="00235E30" w:rsidRDefault="00CF7E64" w:rsidP="00CF7E64">
      <w:pPr>
        <w:pStyle w:val="a7"/>
        <w:jc w:val="center"/>
      </w:pPr>
      <w:bookmarkStart w:id="0" w:name="_GoBack"/>
      <w:bookmarkEnd w:id="0"/>
      <w:r>
        <w:t>МИНИСТЕРС</w:t>
      </w:r>
      <w:r w:rsidRPr="00235E30">
        <w:t>ТВО НАУКИ И ВЫСШЕГО ОБРАЗОВАНИЯ РОССИЙСКОЙ ФЕДЕРАЦИИ</w:t>
      </w:r>
    </w:p>
    <w:p w14:paraId="2632FE05" w14:textId="77777777" w:rsidR="00CF7E64" w:rsidRPr="00235E30" w:rsidRDefault="00CF7E64" w:rsidP="00CF7E64">
      <w:pPr>
        <w:jc w:val="center"/>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Федеральное государственное автономное образовательное учреждение высшего образования "Казанский (Приволжский) федеральный университет"</w:t>
      </w:r>
    </w:p>
    <w:p w14:paraId="0D47BBEB" w14:textId="77777777" w:rsidR="00CF7E64" w:rsidRPr="00235E30" w:rsidRDefault="00CF7E64" w:rsidP="00CF7E64">
      <w:pPr>
        <w:jc w:val="center"/>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Елабужский институт (филиал) КФУ</w:t>
      </w:r>
      <w:r w:rsidRPr="00235E30">
        <w:rPr>
          <w:rFonts w:ascii="Times New Roman" w:eastAsia="Times New Roman" w:hAnsi="Times New Roman"/>
          <w:color w:val="000000"/>
          <w:sz w:val="20"/>
          <w:szCs w:val="20"/>
        </w:rPr>
        <w:br/>
      </w:r>
    </w:p>
    <w:p w14:paraId="1400DF65" w14:textId="77777777" w:rsidR="00CF7E64" w:rsidRPr="00235E30" w:rsidRDefault="00CF7E64" w:rsidP="00CF7E64">
      <w:pPr>
        <w:jc w:val="center"/>
        <w:rPr>
          <w:rFonts w:ascii="Times New Roman" w:eastAsia="Times New Roman" w:hAnsi="Times New Roman"/>
          <w:color w:val="000000"/>
          <w:sz w:val="20"/>
          <w:szCs w:val="20"/>
        </w:rPr>
      </w:pPr>
    </w:p>
    <w:p w14:paraId="0086E1F0" w14:textId="77777777" w:rsidR="00CF7E64" w:rsidRPr="00235E30" w:rsidRDefault="00CF7E64" w:rsidP="00CF7E64">
      <w:pPr>
        <w:jc w:val="center"/>
        <w:rPr>
          <w:rFonts w:ascii="Times New Roman" w:eastAsia="Times New Roman" w:hAnsi="Times New Roman"/>
          <w:color w:val="000000"/>
          <w:sz w:val="20"/>
          <w:szCs w:val="20"/>
        </w:rPr>
      </w:pPr>
      <w:r w:rsidRPr="00235E30">
        <w:rPr>
          <w:rFonts w:ascii="Times New Roman" w:eastAsia="Times New Roman" w:hAnsi="Times New Roman"/>
          <w:noProof/>
          <w:color w:val="000000"/>
          <w:sz w:val="20"/>
          <w:szCs w:val="20"/>
        </w:rPr>
        <w:drawing>
          <wp:inline distT="0" distB="0" distL="0" distR="0" wp14:anchorId="0C400066" wp14:editId="0E5C0D65">
            <wp:extent cx="1600200" cy="1524000"/>
            <wp:effectExtent l="19050" t="0" r="0" b="0"/>
            <wp:docPr id="2" name="Рисунок 1" descr="https://shelly.kpfu.ru/pdf/images/new_log_kf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elly.kpfu.ru/pdf/images/new_log_kfu1.jpg"/>
                    <pic:cNvPicPr>
                      <a:picLocks noChangeAspect="1" noChangeArrowheads="1"/>
                    </pic:cNvPicPr>
                  </pic:nvPicPr>
                  <pic:blipFill>
                    <a:blip r:link="rId7" cstate="print"/>
                    <a:srcRect/>
                    <a:stretch>
                      <a:fillRect/>
                    </a:stretch>
                  </pic:blipFill>
                  <pic:spPr bwMode="auto">
                    <a:xfrm>
                      <a:off x="0" y="0"/>
                      <a:ext cx="1600200" cy="1524000"/>
                    </a:xfrm>
                    <a:prstGeom prst="rect">
                      <a:avLst/>
                    </a:prstGeom>
                    <a:noFill/>
                    <a:ln w="9525">
                      <a:noFill/>
                      <a:miter lim="800000"/>
                      <a:headEnd/>
                      <a:tailEnd/>
                    </a:ln>
                  </pic:spPr>
                </pic:pic>
              </a:graphicData>
            </a:graphic>
          </wp:inline>
        </w:drawing>
      </w:r>
    </w:p>
    <w:p w14:paraId="36CAC4A1" w14:textId="77777777" w:rsidR="00CF7E64" w:rsidRPr="00235E30" w:rsidRDefault="00CF7E64" w:rsidP="00CF7E64">
      <w:pPr>
        <w:rPr>
          <w:rFonts w:ascii="Times New Roman" w:eastAsia="Times New Roman" w:hAnsi="Times New Roman"/>
          <w:color w:val="000000"/>
          <w:sz w:val="20"/>
          <w:szCs w:val="20"/>
        </w:rPr>
      </w:pPr>
    </w:p>
    <w:p w14:paraId="1BE62231" w14:textId="77777777" w:rsidR="00CF7E64" w:rsidRPr="00235E30" w:rsidRDefault="00CF7E64" w:rsidP="00CF7E64">
      <w:pPr>
        <w:jc w:val="center"/>
        <w:rPr>
          <w:rFonts w:ascii="Times New Roman" w:eastAsia="Times New Roman" w:hAnsi="Times New Roman"/>
          <w:color w:val="000000"/>
          <w:sz w:val="20"/>
          <w:szCs w:val="20"/>
        </w:rPr>
      </w:pPr>
    </w:p>
    <w:p w14:paraId="66BA7323" w14:textId="77777777" w:rsidR="00CF7E64" w:rsidRPr="00235E30" w:rsidRDefault="00CF7E64" w:rsidP="00CF7E64">
      <w:pPr>
        <w:spacing w:after="240"/>
        <w:ind w:firstLine="525"/>
        <w:jc w:val="both"/>
        <w:rPr>
          <w:rFonts w:ascii="Times New Roman" w:eastAsia="Times New Roman" w:hAnsi="Times New Roman"/>
          <w:color w:val="000000"/>
          <w:sz w:val="20"/>
          <w:szCs w:val="20"/>
        </w:rPr>
      </w:pPr>
    </w:p>
    <w:p w14:paraId="19DFEE8B" w14:textId="77777777" w:rsidR="00CF7E64" w:rsidRPr="00235E30" w:rsidRDefault="00CF7E64" w:rsidP="00CF7E64">
      <w:pPr>
        <w:spacing w:after="240"/>
        <w:ind w:firstLine="525"/>
        <w:jc w:val="both"/>
        <w:rPr>
          <w:rFonts w:ascii="Times New Roman" w:eastAsia="Times New Roman" w:hAnsi="Times New Roman"/>
          <w:color w:val="000000"/>
          <w:sz w:val="20"/>
          <w:szCs w:val="20"/>
        </w:rPr>
      </w:pPr>
    </w:p>
    <w:tbl>
      <w:tblPr>
        <w:tblW w:w="5000" w:type="pct"/>
        <w:jc w:val="center"/>
        <w:tblCellSpacing w:w="15" w:type="dxa"/>
        <w:tblLook w:val="04A0" w:firstRow="1" w:lastRow="0" w:firstColumn="1" w:lastColumn="0" w:noHBand="0" w:noVBand="1"/>
      </w:tblPr>
      <w:tblGrid>
        <w:gridCol w:w="9445"/>
      </w:tblGrid>
      <w:tr w:rsidR="00CF7E64" w:rsidRPr="00235E30" w14:paraId="3491F10F" w14:textId="77777777" w:rsidTr="006501F4">
        <w:trPr>
          <w:tblCellSpacing w:w="15" w:type="dxa"/>
          <w:jc w:val="center"/>
        </w:trPr>
        <w:tc>
          <w:tcPr>
            <w:tcW w:w="0" w:type="auto"/>
            <w:tcMar>
              <w:top w:w="15" w:type="dxa"/>
              <w:left w:w="15" w:type="dxa"/>
              <w:bottom w:w="15" w:type="dxa"/>
              <w:right w:w="15" w:type="dxa"/>
            </w:tcMar>
            <w:vAlign w:val="center"/>
          </w:tcPr>
          <w:p w14:paraId="0B67B44C" w14:textId="77777777" w:rsidR="00CF7E64" w:rsidRPr="00235E30" w:rsidRDefault="00CF7E64" w:rsidP="00CF7E64">
            <w:pPr>
              <w:rPr>
                <w:rFonts w:ascii="Times New Roman" w:eastAsia="Times New Roman" w:hAnsi="Times New Roman"/>
                <w:b/>
                <w:bCs/>
                <w:color w:val="000000"/>
                <w:sz w:val="20"/>
                <w:szCs w:val="20"/>
              </w:rPr>
            </w:pPr>
          </w:p>
          <w:p w14:paraId="247C8C19" w14:textId="77777777" w:rsidR="00CF7E64" w:rsidRPr="00235E30" w:rsidRDefault="00CF7E64" w:rsidP="006501F4">
            <w:pPr>
              <w:jc w:val="center"/>
              <w:rPr>
                <w:rFonts w:ascii="Times New Roman" w:eastAsia="Times New Roman" w:hAnsi="Times New Roman"/>
                <w:b/>
                <w:bCs/>
                <w:color w:val="000000"/>
                <w:sz w:val="20"/>
                <w:szCs w:val="20"/>
              </w:rPr>
            </w:pPr>
            <w:r w:rsidRPr="00235E30">
              <w:rPr>
                <w:rFonts w:ascii="Times New Roman" w:eastAsia="Times New Roman" w:hAnsi="Times New Roman"/>
                <w:b/>
                <w:bCs/>
                <w:color w:val="000000"/>
                <w:sz w:val="20"/>
                <w:szCs w:val="20"/>
              </w:rPr>
              <w:t>Аннотации рабочих программ дисциплин (модулей) и практик</w:t>
            </w:r>
          </w:p>
          <w:p w14:paraId="59174F4E" w14:textId="77777777" w:rsidR="00CF7E64" w:rsidRPr="00235E30" w:rsidRDefault="00CF7E64" w:rsidP="006501F4">
            <w:pPr>
              <w:jc w:val="center"/>
              <w:rPr>
                <w:rFonts w:ascii="Times New Roman" w:eastAsia="Times New Roman" w:hAnsi="Times New Roman"/>
                <w:b/>
                <w:bCs/>
                <w:color w:val="000000"/>
                <w:sz w:val="20"/>
                <w:szCs w:val="20"/>
              </w:rPr>
            </w:pPr>
            <w:r w:rsidRPr="00235E30">
              <w:rPr>
                <w:rFonts w:ascii="Times New Roman" w:eastAsia="Times New Roman" w:hAnsi="Times New Roman"/>
                <w:b/>
                <w:bCs/>
                <w:color w:val="000000"/>
                <w:sz w:val="20"/>
                <w:szCs w:val="20"/>
              </w:rPr>
              <w:t>основной профессиональной образовательной программы</w:t>
            </w:r>
          </w:p>
          <w:p w14:paraId="6E4A5453" w14:textId="77777777" w:rsidR="00CF7E64" w:rsidRPr="00235E30" w:rsidRDefault="00CF7E64" w:rsidP="006501F4">
            <w:pPr>
              <w:jc w:val="center"/>
              <w:rPr>
                <w:rFonts w:ascii="Times New Roman" w:eastAsia="Times New Roman" w:hAnsi="Times New Roman"/>
                <w:color w:val="000000"/>
                <w:sz w:val="20"/>
                <w:szCs w:val="20"/>
              </w:rPr>
            </w:pPr>
            <w:r w:rsidRPr="00235E30">
              <w:rPr>
                <w:rFonts w:ascii="Times New Roman" w:eastAsia="Times New Roman" w:hAnsi="Times New Roman"/>
                <w:b/>
                <w:bCs/>
                <w:color w:val="000000"/>
                <w:sz w:val="20"/>
                <w:szCs w:val="20"/>
              </w:rPr>
              <w:t>высшего образования</w:t>
            </w:r>
          </w:p>
        </w:tc>
      </w:tr>
      <w:tr w:rsidR="00CF7E64" w:rsidRPr="00235E30" w14:paraId="00A24402" w14:textId="77777777" w:rsidTr="006501F4">
        <w:trPr>
          <w:tblCellSpacing w:w="15" w:type="dxa"/>
          <w:jc w:val="center"/>
        </w:trPr>
        <w:tc>
          <w:tcPr>
            <w:tcW w:w="0" w:type="auto"/>
            <w:tcMar>
              <w:top w:w="15" w:type="dxa"/>
              <w:left w:w="15" w:type="dxa"/>
              <w:bottom w:w="15" w:type="dxa"/>
              <w:right w:w="15" w:type="dxa"/>
            </w:tcMar>
            <w:vAlign w:val="center"/>
            <w:hideMark/>
          </w:tcPr>
          <w:p w14:paraId="5DD99E7F" w14:textId="77777777" w:rsidR="00CF7E64" w:rsidRPr="00235E30" w:rsidRDefault="00CF7E64" w:rsidP="006501F4">
            <w:pPr>
              <w:ind w:firstLine="525"/>
              <w:jc w:val="both"/>
              <w:rPr>
                <w:rFonts w:ascii="Times New Roman" w:eastAsia="Times New Roman" w:hAnsi="Times New Roman"/>
                <w:color w:val="000000"/>
                <w:sz w:val="20"/>
                <w:szCs w:val="20"/>
              </w:rPr>
            </w:pPr>
            <w:r w:rsidRPr="00235E30">
              <w:rPr>
                <w:rFonts w:ascii="Times New Roman" w:eastAsia="Times New Roman" w:hAnsi="Times New Roman"/>
                <w:color w:val="000000"/>
                <w:sz w:val="20"/>
                <w:szCs w:val="20"/>
              </w:rPr>
              <w:t> </w:t>
            </w:r>
          </w:p>
        </w:tc>
      </w:tr>
      <w:tr w:rsidR="00CF7E64" w:rsidRPr="00235E30" w14:paraId="6554B5F5" w14:textId="77777777" w:rsidTr="006501F4">
        <w:trPr>
          <w:tblCellSpacing w:w="15" w:type="dxa"/>
          <w:jc w:val="center"/>
        </w:trPr>
        <w:tc>
          <w:tcPr>
            <w:tcW w:w="0" w:type="auto"/>
            <w:tcMar>
              <w:top w:w="15" w:type="dxa"/>
              <w:left w:w="15" w:type="dxa"/>
              <w:bottom w:w="15" w:type="dxa"/>
              <w:right w:w="15" w:type="dxa"/>
            </w:tcMar>
            <w:vAlign w:val="center"/>
            <w:hideMark/>
          </w:tcPr>
          <w:p w14:paraId="6C17BA58" w14:textId="77777777" w:rsidR="00CF7E64" w:rsidRPr="00235E30" w:rsidRDefault="00CF7E64" w:rsidP="006501F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Направление подготовки: </w:t>
            </w:r>
            <w:r w:rsidRPr="00235E30">
              <w:rPr>
                <w:rFonts w:ascii="Times New Roman" w:eastAsia="Times New Roman" w:hAnsi="Times New Roman"/>
                <w:sz w:val="20"/>
                <w:szCs w:val="20"/>
                <w:u w:val="single"/>
              </w:rPr>
              <w:t>45.03.02 Лингвистика</w:t>
            </w:r>
          </w:p>
        </w:tc>
      </w:tr>
      <w:tr w:rsidR="00CF7E64" w:rsidRPr="00235E30" w14:paraId="7E74BD53" w14:textId="77777777" w:rsidTr="006501F4">
        <w:trPr>
          <w:tblCellSpacing w:w="15" w:type="dxa"/>
          <w:jc w:val="center"/>
        </w:trPr>
        <w:tc>
          <w:tcPr>
            <w:tcW w:w="0" w:type="auto"/>
            <w:tcMar>
              <w:top w:w="15" w:type="dxa"/>
              <w:left w:w="15" w:type="dxa"/>
              <w:bottom w:w="15" w:type="dxa"/>
              <w:right w:w="15" w:type="dxa"/>
            </w:tcMar>
            <w:vAlign w:val="center"/>
            <w:hideMark/>
          </w:tcPr>
          <w:p w14:paraId="7DD56446" w14:textId="16B5C720" w:rsidR="00CF7E64" w:rsidRPr="00235E30" w:rsidRDefault="00CF7E64" w:rsidP="00CF7E6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Профиль подготовки: </w:t>
            </w:r>
            <w:r w:rsidRPr="00235E30">
              <w:rPr>
                <w:rFonts w:ascii="Times New Roman" w:eastAsia="Times New Roman" w:hAnsi="Times New Roman"/>
                <w:sz w:val="20"/>
                <w:szCs w:val="20"/>
                <w:u w:val="single"/>
              </w:rPr>
              <w:t>Перевод и переводоведение (</w:t>
            </w:r>
            <w:r>
              <w:rPr>
                <w:rFonts w:ascii="Times New Roman" w:eastAsia="Times New Roman" w:hAnsi="Times New Roman"/>
                <w:sz w:val="20"/>
                <w:szCs w:val="20"/>
                <w:u w:val="single"/>
              </w:rPr>
              <w:t xml:space="preserve">Английский язык, </w:t>
            </w:r>
            <w:r>
              <w:rPr>
                <w:rFonts w:ascii="Times New Roman" w:eastAsia="Times New Roman" w:hAnsi="Times New Roman"/>
                <w:sz w:val="20"/>
                <w:szCs w:val="20"/>
                <w:u w:val="single"/>
              </w:rPr>
              <w:t>немец</w:t>
            </w:r>
            <w:r w:rsidRPr="00235E30">
              <w:rPr>
                <w:rFonts w:ascii="Times New Roman" w:eastAsia="Times New Roman" w:hAnsi="Times New Roman"/>
                <w:sz w:val="20"/>
                <w:szCs w:val="20"/>
                <w:u w:val="single"/>
              </w:rPr>
              <w:t>кий язык)</w:t>
            </w:r>
          </w:p>
        </w:tc>
      </w:tr>
      <w:tr w:rsidR="00CF7E64" w:rsidRPr="00235E30" w14:paraId="33A5A6C7" w14:textId="77777777" w:rsidTr="006501F4">
        <w:trPr>
          <w:tblCellSpacing w:w="15" w:type="dxa"/>
          <w:jc w:val="center"/>
        </w:trPr>
        <w:tc>
          <w:tcPr>
            <w:tcW w:w="0" w:type="auto"/>
            <w:tcMar>
              <w:top w:w="15" w:type="dxa"/>
              <w:left w:w="15" w:type="dxa"/>
              <w:bottom w:w="15" w:type="dxa"/>
              <w:right w:w="15" w:type="dxa"/>
            </w:tcMar>
            <w:vAlign w:val="center"/>
            <w:hideMark/>
          </w:tcPr>
          <w:p w14:paraId="5F900892" w14:textId="77777777" w:rsidR="00CF7E64" w:rsidRPr="00235E30" w:rsidRDefault="00CF7E64" w:rsidP="006501F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Квалификация (степень): </w:t>
            </w:r>
            <w:r w:rsidRPr="00235E30">
              <w:rPr>
                <w:rFonts w:ascii="Times New Roman" w:eastAsia="Times New Roman" w:hAnsi="Times New Roman"/>
                <w:sz w:val="20"/>
                <w:szCs w:val="20"/>
                <w:u w:val="single"/>
              </w:rPr>
              <w:t xml:space="preserve">бакалавр </w:t>
            </w:r>
          </w:p>
        </w:tc>
      </w:tr>
      <w:tr w:rsidR="00CF7E64" w:rsidRPr="00235E30" w14:paraId="7D4E0ED8" w14:textId="77777777" w:rsidTr="006501F4">
        <w:trPr>
          <w:tblCellSpacing w:w="15" w:type="dxa"/>
          <w:jc w:val="center"/>
        </w:trPr>
        <w:tc>
          <w:tcPr>
            <w:tcW w:w="0" w:type="auto"/>
            <w:tcMar>
              <w:top w:w="15" w:type="dxa"/>
              <w:left w:w="15" w:type="dxa"/>
              <w:bottom w:w="15" w:type="dxa"/>
              <w:right w:w="15" w:type="dxa"/>
            </w:tcMar>
            <w:vAlign w:val="center"/>
            <w:hideMark/>
          </w:tcPr>
          <w:p w14:paraId="74FBDCAF" w14:textId="77777777" w:rsidR="00CF7E64" w:rsidRPr="00235E30" w:rsidRDefault="00CF7E64" w:rsidP="006501F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Форма обучения: </w:t>
            </w:r>
            <w:r w:rsidRPr="00235E30">
              <w:rPr>
                <w:rFonts w:ascii="Times New Roman" w:eastAsia="Times New Roman" w:hAnsi="Times New Roman"/>
                <w:sz w:val="20"/>
                <w:szCs w:val="20"/>
                <w:u w:val="single"/>
              </w:rPr>
              <w:t xml:space="preserve">очная </w:t>
            </w:r>
          </w:p>
        </w:tc>
      </w:tr>
      <w:tr w:rsidR="00CF7E64" w:rsidRPr="00235E30" w14:paraId="2C656E86" w14:textId="77777777" w:rsidTr="006501F4">
        <w:trPr>
          <w:tblCellSpacing w:w="15" w:type="dxa"/>
          <w:jc w:val="center"/>
        </w:trPr>
        <w:tc>
          <w:tcPr>
            <w:tcW w:w="0" w:type="auto"/>
            <w:tcMar>
              <w:top w:w="15" w:type="dxa"/>
              <w:left w:w="15" w:type="dxa"/>
              <w:bottom w:w="15" w:type="dxa"/>
              <w:right w:w="15" w:type="dxa"/>
            </w:tcMar>
            <w:vAlign w:val="center"/>
            <w:hideMark/>
          </w:tcPr>
          <w:p w14:paraId="369C7C9D" w14:textId="77777777" w:rsidR="00CF7E64" w:rsidRPr="00235E30" w:rsidRDefault="00CF7E64" w:rsidP="006501F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Язык обучения: </w:t>
            </w:r>
            <w:r w:rsidRPr="00235E30">
              <w:rPr>
                <w:rFonts w:ascii="Times New Roman" w:eastAsia="Times New Roman" w:hAnsi="Times New Roman"/>
                <w:sz w:val="20"/>
                <w:szCs w:val="20"/>
                <w:u w:val="single"/>
              </w:rPr>
              <w:t xml:space="preserve">русский </w:t>
            </w:r>
          </w:p>
        </w:tc>
      </w:tr>
      <w:tr w:rsidR="00CF7E64" w:rsidRPr="00235E30" w14:paraId="28058258" w14:textId="77777777" w:rsidTr="006501F4">
        <w:trPr>
          <w:trHeight w:val="90"/>
          <w:tblCellSpacing w:w="15" w:type="dxa"/>
          <w:jc w:val="center"/>
        </w:trPr>
        <w:tc>
          <w:tcPr>
            <w:tcW w:w="0" w:type="auto"/>
            <w:tcMar>
              <w:top w:w="15" w:type="dxa"/>
              <w:left w:w="15" w:type="dxa"/>
              <w:bottom w:w="15" w:type="dxa"/>
              <w:right w:w="15" w:type="dxa"/>
            </w:tcMar>
            <w:vAlign w:val="center"/>
            <w:hideMark/>
          </w:tcPr>
          <w:p w14:paraId="4A4DDC34" w14:textId="77777777" w:rsidR="00CF7E64" w:rsidRPr="0053658A" w:rsidRDefault="00CF7E64" w:rsidP="006501F4">
            <w:pPr>
              <w:ind w:firstLine="525"/>
              <w:rPr>
                <w:rFonts w:ascii="Times New Roman" w:eastAsia="Times New Roman" w:hAnsi="Times New Roman"/>
                <w:sz w:val="20"/>
                <w:szCs w:val="20"/>
              </w:rPr>
            </w:pPr>
            <w:r w:rsidRPr="00235E30">
              <w:rPr>
                <w:rFonts w:ascii="Times New Roman" w:eastAsia="Times New Roman" w:hAnsi="Times New Roman"/>
                <w:sz w:val="20"/>
                <w:szCs w:val="20"/>
              </w:rPr>
              <w:t xml:space="preserve">Год начала обучения по образовательной программе: </w:t>
            </w:r>
            <w:r w:rsidRPr="00235E30">
              <w:rPr>
                <w:rFonts w:ascii="Times New Roman" w:eastAsia="Times New Roman" w:hAnsi="Times New Roman"/>
                <w:sz w:val="20"/>
                <w:szCs w:val="20"/>
                <w:u w:val="single"/>
              </w:rPr>
              <w:t>202</w:t>
            </w:r>
            <w:r w:rsidRPr="0053658A">
              <w:rPr>
                <w:rFonts w:ascii="Times New Roman" w:eastAsia="Times New Roman" w:hAnsi="Times New Roman"/>
                <w:sz w:val="20"/>
                <w:szCs w:val="20"/>
                <w:u w:val="single"/>
              </w:rPr>
              <w:t>6</w:t>
            </w:r>
          </w:p>
        </w:tc>
      </w:tr>
    </w:tbl>
    <w:p w14:paraId="7666406F" w14:textId="77777777" w:rsidR="00CF7E64" w:rsidRPr="00235E30" w:rsidRDefault="00CF7E64" w:rsidP="00CF7E64">
      <w:pPr>
        <w:rPr>
          <w:rFonts w:ascii="Times New Roman" w:hAnsi="Times New Roman"/>
          <w:sz w:val="20"/>
          <w:szCs w:val="20"/>
        </w:rPr>
      </w:pPr>
    </w:p>
    <w:p w14:paraId="4BC2D3B1" w14:textId="77777777" w:rsidR="00CF7E64" w:rsidRPr="00235E30" w:rsidRDefault="00CF7E64" w:rsidP="00CF7E64">
      <w:pPr>
        <w:rPr>
          <w:rFonts w:ascii="Times New Roman" w:hAnsi="Times New Roman"/>
          <w:sz w:val="20"/>
          <w:szCs w:val="20"/>
        </w:rPr>
      </w:pPr>
      <w:r w:rsidRPr="00235E30">
        <w:rPr>
          <w:rFonts w:ascii="Times New Roman" w:hAnsi="Times New Roman"/>
          <w:sz w:val="20"/>
          <w:szCs w:val="20"/>
        </w:rPr>
        <w:br w:type="page"/>
      </w:r>
    </w:p>
    <w:p w14:paraId="79FFC47C" w14:textId="77777777" w:rsidR="00ED28B7" w:rsidRPr="008561F1" w:rsidRDefault="00ED28B7"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Б1.О.01.01</w:t>
      </w:r>
    </w:p>
    <w:p w14:paraId="6421D370" w14:textId="77777777" w:rsidR="001D1985" w:rsidRPr="008561F1" w:rsidRDefault="001976C5"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История России</w:t>
      </w:r>
    </w:p>
    <w:p w14:paraId="00B95C6A" w14:textId="77777777" w:rsidR="001976C5" w:rsidRPr="008561F1" w:rsidRDefault="001976C5" w:rsidP="00DD6E5D">
      <w:pPr>
        <w:spacing w:after="0" w:line="240" w:lineRule="auto"/>
        <w:ind w:firstLine="709"/>
        <w:jc w:val="center"/>
        <w:rPr>
          <w:rFonts w:ascii="Times New Roman" w:eastAsia="Times New Roman" w:hAnsi="Times New Roman" w:cs="Times New Roman"/>
          <w:b/>
          <w:bCs/>
          <w:sz w:val="20"/>
          <w:szCs w:val="20"/>
          <w:lang w:eastAsia="ru-RU"/>
        </w:rPr>
      </w:pPr>
    </w:p>
    <w:p w14:paraId="621AF11F"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3EA12F52"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Осваивается на 1 курсе в 1 и 2 семестрах. </w:t>
      </w:r>
    </w:p>
    <w:p w14:paraId="48A121CC"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689A741C"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p w14:paraId="086550AF"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Общая трудоемкость дисциплины составляет 4 зачетных(ые) единиц(ы) на 144 часа(ов).</w:t>
      </w:r>
    </w:p>
    <w:p w14:paraId="31D4FC60"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Контактная работа - 116 часа(ов), в том числе лекции - 70 часа(ов), практические занятия - 46 часа(ов), лабораторные работы - 0 часа(ов), контроль самостоятельной работы - 0 часа(ов). </w:t>
      </w:r>
    </w:p>
    <w:p w14:paraId="52E2CE8F"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Самостоятельная работа - 19 часа(ов). </w:t>
      </w:r>
    </w:p>
    <w:p w14:paraId="621B1C10"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Контроль (зачёт / экзамен) - 9 часа(ов). </w:t>
      </w:r>
    </w:p>
    <w:p w14:paraId="45108307"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Форма промежуточного контроля дисциплины: зачет в 1 семестре, экзамен во 2 семестре.</w:t>
      </w:r>
    </w:p>
    <w:p w14:paraId="257F8EFE"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rPr>
      </w:pPr>
    </w:p>
    <w:p w14:paraId="299D6BE2"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7408D21"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272DE2B"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2BC1CD6C"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основные законы социально-исторического развития общества, основы межкультурного взаимодействия.</w:t>
      </w:r>
    </w:p>
    <w:p w14:paraId="44F26BBF"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231C4B1E"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анализировать особенности межкультурного разнообразия общества в социально-историческом контексте.</w:t>
      </w:r>
    </w:p>
    <w:p w14:paraId="0F7A7161"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675C418B"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навыками восприятия межкультурного разнообразия общества в социально-историческом контексте.</w:t>
      </w:r>
    </w:p>
    <w:p w14:paraId="594B713F"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p>
    <w:p w14:paraId="3E44727A"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p w14:paraId="62E87E12"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ВВЕДЕНИЕ В ИСТОРИЧЕСКУЮ НАУКУ</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sz w:val="20"/>
          <w:szCs w:val="20"/>
          <w:lang w:eastAsia="ru-RU"/>
        </w:rPr>
        <w:t>ИСТОРИЯ РОССИИ И ВСЕОБЩАЯ ИСТОРИЯ</w:t>
      </w:r>
    </w:p>
    <w:p w14:paraId="0C396AE2" w14:textId="77777777" w:rsidR="001976C5" w:rsidRPr="008561F1" w:rsidRDefault="001976C5" w:rsidP="00DD6E5D">
      <w:pPr>
        <w:widowControl w:val="0"/>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Методология исторической науки. Отечественная историография в прошлом и настоящем: общее и особенное. Принципы периодизации в истории. Древний мир, Средние века, Новая история, Новейшая история. Общее и особенное в истории разных стран и народов. Периодизации истории России.</w:t>
      </w:r>
    </w:p>
    <w:p w14:paraId="11C61AA0" w14:textId="77777777" w:rsidR="001976C5" w:rsidRPr="008561F1" w:rsidRDefault="001976C5" w:rsidP="00DD6E5D">
      <w:pPr>
        <w:widowControl w:val="0"/>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Методы и источники изучения истории. Понятие и классификация исторического источника. Роль исторических источников в изучении истории. Археология и вещественные источники. Письменные источники. Исторический источник и научное исследование в области истории. Научная хронология и летосчисление в истории России.</w:t>
      </w:r>
    </w:p>
    <w:p w14:paraId="77F81A47"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041511CE"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2. НАРОДЫ И ГОСУДАРСТВА НА ТЕРРИТОРИИ СОВРЕМЕННОЙ РОССИИ В ДРЕВНОСТИ. РУСЬ В IX  — ПЕРВОЙ ТРЕТИ XIII в.</w:t>
      </w:r>
    </w:p>
    <w:p w14:paraId="3758B0A0"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Начало эпохи Средних веков. Восточная Европа в середине I тыс. н. э. Образование государства Русь. Русь в конце X  — начале XIII в. Особенности общественного строя в период Средневековья в странах Европы и Азии. Русь в середине XII  — начале XIII в. Формирование земель – самостоятельных политических образований («княжеств»).</w:t>
      </w:r>
    </w:p>
    <w:p w14:paraId="607CCB15"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Тюркский каганат, Хазарский каганат, Волжская Болгария.</w:t>
      </w:r>
    </w:p>
    <w:p w14:paraId="2E87C01E"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28E2106C"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РУСЬ В XIII–XV вв.</w:t>
      </w:r>
    </w:p>
    <w:p w14:paraId="039CCAB1"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Особенности политического развития стран Европы. Эпоха кризисов. «Черная смерть». Начало Столетней войны. Османские завоевания на Балканах. Монгольская империя. Итальянские фактории в Причерноморье и их роль в международных отношениях и торговле. Южные и западные русские земли. Возникновение Литовского государства и включение в его состав части русских земель. Северо-западные земли. Эволюция республиканского строя в Новгороде и Пскове. Католическая церковь в XIII–XIV вв. Папство. Ордена крестоносцев и отношения с ними русских земель. Александр Невский и противостояние экспансии с Запада (Невская битва, Ледовое побоище). Усиление Московского княжества. Дмитрий Донской. Куликовская битва. Перенос митрополичьей кафедры в Москву. Роль православной церкви в ордынский период русской истории. Сергий Радонежский. Улус Джучи (Золотая Орда) в XIII - начале XV вв.</w:t>
      </w:r>
    </w:p>
    <w:p w14:paraId="31189868"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179B98CA"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4. ФОРМИРОВАНИЕ ЕДИНОГО РУССКОГО ГОСУДАРСТВА В XV В. ЕВРОПА И МИР В ЭПОХУ ПОЗДНЕГО СРЕДНЕВЕКОВЬЯ</w:t>
      </w:r>
    </w:p>
    <w:p w14:paraId="47412A0A"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Образование национальных государств в Европе: общее и особенное. Византия эпохи Палеологов. Завоевание Константинополя османами. Падение Византийской империи. Особенности политического </w:t>
      </w:r>
      <w:r w:rsidRPr="008561F1">
        <w:rPr>
          <w:rFonts w:ascii="Times New Roman" w:eastAsia="Times New Roman" w:hAnsi="Times New Roman" w:cs="Times New Roman"/>
          <w:sz w:val="20"/>
          <w:szCs w:val="20"/>
          <w:lang w:eastAsia="ru-RU"/>
        </w:rPr>
        <w:lastRenderedPageBreak/>
        <w:t>развития стран Восточной и Южной Азии. Страны Черной Африки. Америка. Цивилизации Мезоамерики. Расцвет державы инков. Великое княжество Литовское в XIV–XV вв. Объединение русских земель вокруг Москвы. Дискуссии об альтернативных путях объединения русских земель. Возникновение доктрины «Москва  — третий Рим». Иван III. Присоединение Новгорода и Твери. Нарастание центробежных тенденций в Орде и ее распад на отдельные политические образования. Стояние на Угре. Ликвидация зависимости Руси от Орды. Расширение международных связей Российского государства. Принятие общерусского Судебника. Древнерусская культура.</w:t>
      </w:r>
      <w:r w:rsidRPr="008561F1">
        <w:rPr>
          <w:rFonts w:ascii="Times New Roman" w:eastAsia="Times New Roman" w:hAnsi="Times New Roman" w:cs="Times New Roman"/>
          <w:b/>
          <w:bCs/>
          <w:sz w:val="20"/>
          <w:szCs w:val="20"/>
          <w:lang w:eastAsia="ru-RU"/>
        </w:rPr>
        <w:t xml:space="preserve"> </w:t>
      </w:r>
      <w:r w:rsidRPr="008561F1">
        <w:rPr>
          <w:rFonts w:ascii="Times New Roman" w:eastAsia="Times New Roman" w:hAnsi="Times New Roman" w:cs="Times New Roman"/>
          <w:bCs/>
          <w:sz w:val="20"/>
          <w:szCs w:val="20"/>
          <w:lang w:eastAsia="ru-RU"/>
        </w:rPr>
        <w:t>Казанское ханство в XV – первой половине XVI вв.</w:t>
      </w:r>
    </w:p>
    <w:p w14:paraId="29F6A55D"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p>
    <w:p w14:paraId="7632B18E" w14:textId="77777777" w:rsidR="001976C5" w:rsidRPr="008561F1" w:rsidRDefault="001976C5" w:rsidP="00DD6E5D">
      <w:pPr>
        <w:spacing w:after="0" w:line="240" w:lineRule="auto"/>
        <w:ind w:firstLine="438"/>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5. РОССИЯ В XVI–XVII вв. НАЧАЛО ЭПОХИ НОВОГО ВРЕМЕНИ</w:t>
      </w:r>
    </w:p>
    <w:p w14:paraId="11D28D73"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Мир к началу эпохи Нового времени. Происхождение понятия «Новое время», хронологические рамки и периодизация. Великие географические открытия. XVI-XVII вв. в мировой истории. Россия в начале XVI в. Эпоха Ивана IV Грозного. Россия на рубеже XVI–XVII вв. Смутное время Дискуссия о причинах и хронологии Смутного времени в России. Россия в XVII в. Ведущие страны Европы и Азии, международные отношения. Культура России в XVI–XVII вв. Казанский край во второй половине </w:t>
      </w:r>
      <w:r w:rsidRPr="008561F1">
        <w:rPr>
          <w:rFonts w:ascii="Times New Roman" w:eastAsia="Times New Roman" w:hAnsi="Times New Roman" w:cs="Times New Roman"/>
          <w:sz w:val="20"/>
          <w:szCs w:val="20"/>
          <w:lang w:val="en-US" w:eastAsia="ru-RU"/>
        </w:rPr>
        <w:t>XVI</w:t>
      </w:r>
      <w:r w:rsidRPr="008561F1">
        <w:rPr>
          <w:rFonts w:ascii="Times New Roman" w:eastAsia="Times New Roman" w:hAnsi="Times New Roman" w:cs="Times New Roman"/>
          <w:sz w:val="20"/>
          <w:szCs w:val="20"/>
          <w:lang w:eastAsia="ru-RU"/>
        </w:rPr>
        <w:t xml:space="preserve"> – </w:t>
      </w:r>
      <w:r w:rsidRPr="008561F1">
        <w:rPr>
          <w:rFonts w:ascii="Times New Roman" w:eastAsia="Times New Roman" w:hAnsi="Times New Roman" w:cs="Times New Roman"/>
          <w:sz w:val="20"/>
          <w:szCs w:val="20"/>
          <w:lang w:val="en-US" w:eastAsia="ru-RU"/>
        </w:rPr>
        <w:t>XVII</w:t>
      </w:r>
      <w:r w:rsidRPr="008561F1">
        <w:rPr>
          <w:rFonts w:ascii="Times New Roman" w:eastAsia="Times New Roman" w:hAnsi="Times New Roman" w:cs="Times New Roman"/>
          <w:sz w:val="20"/>
          <w:szCs w:val="20"/>
          <w:lang w:eastAsia="ru-RU"/>
        </w:rPr>
        <w:t xml:space="preserve"> вв.</w:t>
      </w:r>
    </w:p>
    <w:p w14:paraId="558927CD"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09C8D811"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РОССИЯ В XVIII ВЕКЕ</w:t>
      </w:r>
      <w:r w:rsidRPr="008561F1">
        <w:rPr>
          <w:rFonts w:ascii="Times New Roman" w:eastAsia="Times New Roman" w:hAnsi="Times New Roman" w:cs="Times New Roman"/>
          <w:sz w:val="20"/>
          <w:szCs w:val="20"/>
          <w:lang w:eastAsia="ru-RU"/>
        </w:rPr>
        <w:t xml:space="preserve"> </w:t>
      </w:r>
    </w:p>
    <w:p w14:paraId="7915A990"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Россия в эпоху преобразований Петра I. Эпоха «дворцовых переворотов». 1725–1762 гг. Россия во второй половине XVIII в. Эпоха Екатерины II. XVIII век — век Просвещения. Понятие «Просвещение». Теория естественного  равенства. «Общественный  договор».  «Народный суверенитет»; Культ Разума. Идея прогресса. Модернизация как переход от традиционного к индустриальному обществу. Технический прогресс и промышленный переворот. Запад и Восток в XVIII в.: многообразие цивилизаций, их сходство и различия. Россия — «мост» между Западом и Востоком. Колониальный период в истории Северной Америки. Война английских колоний за независимость. Образование Соединенных Штатов Америки. Декларация независимости США. Колониальный период в истории Латинской Америки. Традиционные общества Востока в условиях европейской колониальной экспансии. Русская культура XVIII в.</w:t>
      </w:r>
      <w:r w:rsidRPr="008561F1">
        <w:rPr>
          <w:rFonts w:ascii="Times New Roman" w:eastAsia="Times New Roman" w:hAnsi="Times New Roman" w:cs="Times New Roman"/>
          <w:b/>
          <w:bCs/>
          <w:sz w:val="20"/>
          <w:szCs w:val="20"/>
          <w:lang w:eastAsia="ru-RU"/>
        </w:rPr>
        <w:t xml:space="preserve"> </w:t>
      </w:r>
      <w:r w:rsidRPr="008561F1">
        <w:rPr>
          <w:rFonts w:ascii="Times New Roman" w:eastAsia="Times New Roman" w:hAnsi="Times New Roman" w:cs="Times New Roman"/>
          <w:bCs/>
          <w:sz w:val="20"/>
          <w:szCs w:val="20"/>
          <w:lang w:eastAsia="ru-RU"/>
        </w:rPr>
        <w:t>Казанская губерния в XVIII в.</w:t>
      </w:r>
    </w:p>
    <w:p w14:paraId="4F16EBA7"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3D5B46B3"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7. РОССИЙСКАЯ ИМПЕРИЯ В XIX  — НАЧАЛЕ XX в.</w:t>
      </w:r>
    </w:p>
    <w:p w14:paraId="71B4237B"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Россия первой четверти XIX в. Россия второй четверти XIX в. Время Великих реформ в России. Россия на пороге XX в. Первая русская революция (1905 – 1907 гг.). Российская империя в 1907–1914 гг. Первая мировая война и Россия. Культура в России XIX  — начала XX в. Казанская губерния в XIX – начале XX вв.</w:t>
      </w:r>
    </w:p>
    <w:p w14:paraId="26C21973" w14:textId="77777777" w:rsidR="001976C5" w:rsidRPr="008561F1" w:rsidRDefault="001976C5"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Становление индустриальной цивилизации. Промышленный переворот в XIX в. Ведущие страны Европы и мира во второй половине XIX в. Утверждение конституционных и парламентских монархий. Развитие политических идеологий (консерватизм, либерализм, научный социализм). Ведущие страны Европы и мира во второй половине XIX в. Гражданская война Севера и Юга в США. Реконструкция Юга. Общества и страны Востока в условиях европейской колониальной экспансии.</w:t>
      </w:r>
    </w:p>
    <w:p w14:paraId="7F571CAD"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p>
    <w:p w14:paraId="4BF41920" w14:textId="77777777" w:rsidR="001976C5" w:rsidRPr="008561F1" w:rsidRDefault="001976C5" w:rsidP="00DD6E5D">
      <w:pPr>
        <w:spacing w:after="0" w:line="240" w:lineRule="auto"/>
        <w:ind w:firstLine="438"/>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8. ВЕЛИКАЯ РОССИЙСКАЯ РЕВОЛЮЦИЯ (1917-1922) И ЕЕ ОСНОВНЫЕ ЭТАПЫ</w:t>
      </w:r>
    </w:p>
    <w:p w14:paraId="6E74B943"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1917-й год: от Февраля к Октябрю. Кризис 1917 г. Причины революционного кризиса 1917 г. Первая мировая война как фактор революции. Гражданская война как особый этап революции. Значение «Декрета о мире» и «Декрета о земле». Осень 1917 — весна 1918 гг. — «Триумфальное шествие советской власти» или «Эшелонный период Гражданской войны»? Причины Гражданской войны. Социально-экономические преобразования большевиков в годы Гражданской войны. Политика «Военного коммунизма». Советские идеологические и культурные новации периода Гражданской войны. Национальная политика «красных» и «белых» в ходе Гражданской войны. Создание Украинской, Белорусской, Азербайджанской, Армянской и Грузинской советских социалистических республик. Установление советской власти и Гражданская война на территории Казанской губернии.</w:t>
      </w:r>
    </w:p>
    <w:p w14:paraId="0EF43AFA" w14:textId="77777777" w:rsidR="001976C5" w:rsidRPr="008561F1" w:rsidRDefault="001976C5" w:rsidP="00DD6E5D">
      <w:pPr>
        <w:spacing w:after="0" w:line="240" w:lineRule="auto"/>
        <w:jc w:val="both"/>
        <w:rPr>
          <w:rFonts w:ascii="Times New Roman" w:eastAsia="Times New Roman" w:hAnsi="Times New Roman" w:cs="Times New Roman"/>
          <w:b/>
          <w:bCs/>
          <w:sz w:val="20"/>
          <w:szCs w:val="20"/>
          <w:lang w:eastAsia="ru-RU"/>
        </w:rPr>
      </w:pPr>
    </w:p>
    <w:p w14:paraId="4A873135"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9. СОВЕТСКИЙ СОЮЗ В 1920-Е ГГ.</w:t>
      </w:r>
    </w:p>
    <w:p w14:paraId="3F77946C"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Советская Россия на исходе Гражданской войны. Социально-политические и экономические результаты «Военного коммунизма». Переход к Новой экономической политике. Важнейшие преобразования в рамках НЭПа. Создание СССР. Предпосылки и причины объединения советских республик. Политическая борьба в СССР в 1920-е гг. Социальная политика и ее реализация в 1920-е гг. Культурное развитие в 1920-е гг. Политика ликвидации безграмотности и ее практические результаты к концу десятилетия. Свертывание НЭПа. Итоги экономического развития СССР к середине 1920-х гг. </w:t>
      </w:r>
    </w:p>
    <w:p w14:paraId="6985C8BA"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Революционная волна в Европе и мире после Первой мировой войны. Крах империй и образование новых государств. Версальско-вашингтонская  система. Страны Запада в 1920-е гг. Реакция на «революционную волну».</w:t>
      </w:r>
    </w:p>
    <w:p w14:paraId="4C726B13"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p>
    <w:p w14:paraId="5C829A22"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10. СССР НА ПУТЯХ ФОРСИРОВАННОГО СТРОИТЕЛЬСТВА СОЦИАЛИЗМА (1930-Е ГГ.)</w:t>
      </w:r>
    </w:p>
    <w:p w14:paraId="195FE937"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«Великий  перелом».  Переход  к  политике  форсированной индустриализации. Переход к политике массовой коллективизации. Политические процессы в СССР в 1930-х гг. Советский социум в 1930-е гг. </w:t>
      </w:r>
      <w:r w:rsidRPr="008561F1">
        <w:rPr>
          <w:rFonts w:ascii="Times New Roman" w:eastAsia="Times New Roman" w:hAnsi="Times New Roman" w:cs="Times New Roman"/>
          <w:sz w:val="20"/>
          <w:szCs w:val="20"/>
          <w:lang w:eastAsia="ru-RU"/>
        </w:rPr>
        <w:lastRenderedPageBreak/>
        <w:t>Конституция 1936 г. и ее практическое значение. Культурная революция. Просвещение и образование в СССР в 1930-х гг. Внешняя политика СССР в 1920-е  — 1930-е гг. «Великая депрессия» 1929–1933 гг. на Западе и поиск выхода из кризиса.</w:t>
      </w:r>
    </w:p>
    <w:p w14:paraId="0F8294D0"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Приход к власти в Италии и Германии фашистского и нацистского режимов. СССР и попытки создания системы коллективной безопасности в Европе. Агрессия Японии в Китае. Помощь СССР республиканской Испании и Китаю.</w:t>
      </w:r>
    </w:p>
    <w:p w14:paraId="1F939B06"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p>
    <w:p w14:paraId="7CAEF624"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11. ВЕЛИКАЯ ОТЕЧЕСТВЕННАЯ ВОЙНА 1941-1945 ГГ.</w:t>
      </w:r>
    </w:p>
    <w:p w14:paraId="5F25AF6C"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Обострение международной ситуации в конце 1930-х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Присоединение к СССР Западной Украины и Западной Белоруссии, а также Бессарабии и прибалтийских республик. «Зимняя война» с Финляндией. Начало Второй мировой войны и захватническая политика Гитлера.</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Германский план «Барбаросса». Нападение нацистской Германии на СССР. Боевые действия летом 1941 — зимой 1941/42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Нападение японцев на Перл-Харбор и вступление США в войну. Наступление Японии на тихоокеанском театре военных действий. Сражения на советско-германском фронте с весны 1942 г. до весны 1943. Сражение на Курской дуге и наступление Красной армии по всем фронтам до весны 1943 г. Жизнь советских граждан в тылу. Культура в годы Великой Отечественной войны. Окончательное освобождение территории СССР и освободительный поход в Восточную и Центральную Европу.</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Проблема открытия «второго фронта» в Европе. Операция «Оверлорд» и наступление войск западных союзников в 1944–1945 гг. Советско-японская война 1945 г. и атомные бомбардировки японских городов со стороны США. Капитуляция Японии.</w:t>
      </w:r>
    </w:p>
    <w:p w14:paraId="43C7B540"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Тегеранская, Ялтинская и Потсдамская конференции. Формирование основ ялтинского послевоенного мироустройства. Судебные процессы над главными военными преступниками: Нюрнбергский, Токийский, Хабаровский. Итоги Великой Отечественной и Второй мировой войны</w:t>
      </w:r>
    </w:p>
    <w:p w14:paraId="5F812B1E"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p>
    <w:p w14:paraId="79601A0D"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12. СССР В ПЕРИОД «ПОЗДНЕГО СТАЛИНИЗМА» (1945-1953 ГГ.)</w:t>
      </w:r>
    </w:p>
    <w:p w14:paraId="76D46419"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«Холодная война» и ее влияние на социально-экономическое развитие страны. Образование ГДР и ФРГ. СССР и война в Корее. «План Маршалла». Создание НАТО и ЕЭС. Необходимость нового технологического рывка в свете военно-технического противостояния с Западом. «Атомный проект», переход к турбореактивному самолетостроению, развитие ракетостроения. Крупнейшие стройки десятилетия: Куйбышевская и Сталинградская ГЭС, Туркменский, Северо-Крымский  и  Волго-Донский  каналы.  «Сталинский  план преобразования природы».  Надежды в обществе на либерализацию политического режима. Новый виток массовых репрессий. «Борьба с космополитизмом». Голод 1946–1947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Развитие культуры и искусства СССР в послевоенный период.</w:t>
      </w:r>
    </w:p>
    <w:p w14:paraId="4D110B31" w14:textId="77777777" w:rsidR="001976C5" w:rsidRPr="008561F1" w:rsidRDefault="001976C5" w:rsidP="00DD6E5D">
      <w:pPr>
        <w:spacing w:after="0" w:line="240" w:lineRule="auto"/>
        <w:jc w:val="both"/>
        <w:rPr>
          <w:rFonts w:ascii="Times New Roman" w:eastAsia="Times New Roman" w:hAnsi="Times New Roman" w:cs="Times New Roman"/>
          <w:bCs/>
          <w:sz w:val="20"/>
          <w:szCs w:val="20"/>
          <w:lang w:eastAsia="ru-RU"/>
        </w:rPr>
      </w:pPr>
    </w:p>
    <w:p w14:paraId="21E7373C"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13. СССР В ГОДЫ "ОТТЕПЕЛИ" (1953-1964 ГГ.)</w:t>
      </w:r>
    </w:p>
    <w:p w14:paraId="3E3EC9DF"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Борьба за власть после смерти И. В. Сталина. Причины, обусловившие победу Н. С. Хрущева. Отказ от политики массовых репрессий и его последствия. ХХ съезд КПСС.</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Завершение  в  СССР  процесса  урбанизации  и  экономические последствия этого.</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Практические результаты реформ. Важнейшие достижения СССР в этот период. Замедление темпов роста экономики к середине 1960-х гг. Изменения в общественных настроениях. Феномен «шестидесятников». Ослабление «железного занавеса». Причины отстранения Хрущева от власти.</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Попытка</w:t>
      </w:r>
    </w:p>
    <w:p w14:paraId="09D33805"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Хрущева добиться потепления международных отношений во второй половине 1950-х. Берлинский и Карибский кризисы. Достижение военного паритета по обычным и ядерным вооружениям.</w:t>
      </w:r>
    </w:p>
    <w:p w14:paraId="0718E0A7" w14:textId="77777777" w:rsidR="001976C5" w:rsidRPr="008561F1" w:rsidRDefault="001976C5" w:rsidP="00DD6E5D">
      <w:pPr>
        <w:spacing w:after="0" w:line="240" w:lineRule="auto"/>
        <w:jc w:val="both"/>
        <w:rPr>
          <w:rFonts w:ascii="Times New Roman" w:eastAsia="Times New Roman" w:hAnsi="Times New Roman" w:cs="Times New Roman"/>
          <w:bCs/>
          <w:sz w:val="20"/>
          <w:szCs w:val="20"/>
          <w:lang w:eastAsia="ru-RU"/>
        </w:rPr>
      </w:pPr>
    </w:p>
    <w:p w14:paraId="606F090F"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14. СССР НА ПУТИ К ГЛОБАЛЬНОМУ КРИЗИСУ (1965-1985 ГГ.)</w:t>
      </w:r>
    </w:p>
    <w:p w14:paraId="1EBB6C9A"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Приход к власти Л. И. Брежнева. Принцип коллективного руководства. Выбор стратегического пути развития страны в середине 1960-х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Проекты международного сотрудничества с Европой (газопровод «Дружба») и экономические санкции.  СССР — вторая экономика мира. Динамика экономического развития СССР в середине 1960-х  — начале 1980-х гг. по сравнению с ведущими странами Запада. Причины снижения темпов экономического развития и появления кризисных явлений к  началу 1980-х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Ситуация в сельском хозяйстве. Причины неудач в решении продовольственной проблемы. Вынужденное увеличение импорта зерна. Советское общество в период «позднего социализма».</w:t>
      </w:r>
    </w:p>
    <w:p w14:paraId="174215DB"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Усиление внешнеполитических вызовов для СССР в первой половине 1980-х  гг.:  обострение  советско-американских  и  советско-китайских отношений, международная реакция на ввод советских войск в Афганистан, политический кризис в социалистической Польше. Сокращение валютных доходов СССР после заключения соглашения США и ОПЕК о снижении мировых цен на нефть.</w:t>
      </w:r>
    </w:p>
    <w:p w14:paraId="5D4D3817"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p>
    <w:p w14:paraId="766DB9C5"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15. ПЕРИОД «ПЕРЕСТРОЙКИ» И РАСПАДА СССР (1985-1991)</w:t>
      </w:r>
    </w:p>
    <w:p w14:paraId="6A7CBE96"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Попытки реформирования СССР во второй половине 1980-х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Формирование идеологии нового курса: «ускорение», «гласность», «перестройка».</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Перемены в отношении государства и церкви. «Парад суверенитетов»  — причины и следствия. Обострение межнациональных конфликтов.</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«Новоогаревский процесс» и договор об учреждении Союза Суверенных Государств. Путч ГКЧП, учреждение Содружества Независимых Государств, и роспуск СССР.</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Внешняя политика периода «перестройки».</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Культура СССР в период «перестройки».</w:t>
      </w:r>
    </w:p>
    <w:p w14:paraId="4EA882CB" w14:textId="77777777" w:rsidR="001976C5" w:rsidRPr="008561F1" w:rsidRDefault="001976C5" w:rsidP="00DD6E5D">
      <w:pPr>
        <w:spacing w:after="0" w:line="240" w:lineRule="auto"/>
        <w:jc w:val="both"/>
        <w:rPr>
          <w:rFonts w:ascii="Times New Roman" w:eastAsia="Times New Roman" w:hAnsi="Times New Roman" w:cs="Times New Roman"/>
          <w:bCs/>
          <w:sz w:val="20"/>
          <w:szCs w:val="20"/>
          <w:lang w:eastAsia="ru-RU"/>
        </w:rPr>
      </w:pPr>
    </w:p>
    <w:p w14:paraId="31AE7AB7"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16. РОССИЯ В 1990-Е ГГ.</w:t>
      </w:r>
    </w:p>
    <w:p w14:paraId="0DA69793"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Экономическое и социально-политическое развитие России в 1990-х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Центр и российские регионы, подписание Федеративного договора 1992 г. Борьба за восстановление конституционного порядка в Чечне. Хасавюртовские соглашения. Особенности политических процессов 1990-х гг. Б. Н. Ельцин и его окружение. Складывание и особенности многопартийности 1990-х гг.</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Политический кризис 1993 г. и его разрешение. Принятие Конституции РФ 1993 г. Победа над международным терроризмом в Чечне.</w:t>
      </w:r>
    </w:p>
    <w:p w14:paraId="4B1194C1" w14:textId="77777777" w:rsidR="001976C5" w:rsidRPr="008561F1" w:rsidRDefault="001976C5" w:rsidP="00DD6E5D">
      <w:pPr>
        <w:spacing w:after="0" w:line="240" w:lineRule="auto"/>
        <w:ind w:firstLine="567"/>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Внешняя политика. Курс США и НАТО на мировую гегемонию в рамках построения однополярного мира. Начало расширения НАТО на восток.</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Бомбардировки США и НАТО Югославии в 1999 г. как переломный момент взаимоотношений России с Западом. Начало интеграционных процессов на постсоветском пространстве.</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Cs/>
          <w:sz w:val="20"/>
          <w:szCs w:val="20"/>
          <w:lang w:eastAsia="ru-RU"/>
        </w:rPr>
        <w:t>Культура России в конце XX века.</w:t>
      </w:r>
    </w:p>
    <w:p w14:paraId="7C848C59" w14:textId="77777777" w:rsidR="001976C5" w:rsidRPr="008561F1" w:rsidRDefault="001976C5" w:rsidP="00DD6E5D">
      <w:pPr>
        <w:spacing w:after="0" w:line="240" w:lineRule="auto"/>
        <w:jc w:val="both"/>
        <w:rPr>
          <w:rFonts w:ascii="Times New Roman" w:eastAsia="Times New Roman" w:hAnsi="Times New Roman" w:cs="Times New Roman"/>
          <w:bCs/>
          <w:sz w:val="20"/>
          <w:szCs w:val="20"/>
          <w:lang w:eastAsia="ru-RU"/>
        </w:rPr>
      </w:pPr>
    </w:p>
    <w:p w14:paraId="0409232E"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17. РОССИЯ В XXI В.</w:t>
      </w:r>
    </w:p>
    <w:p w14:paraId="6D973E1A"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тенденции, проблемы и противоречия мировой истории начала XXI в. Постиндустриальное общество. Особенности внутри- и внешнеполитического развития отдельных стран Европы и США. Интеграционные процессы в мире. Модернизационные процессы в странах Латинской Америки, Азии и Африки в конце XX в. — начале XXI века. </w:t>
      </w:r>
    </w:p>
    <w:p w14:paraId="5E365398" w14:textId="77777777" w:rsidR="001976C5" w:rsidRPr="008561F1" w:rsidRDefault="001976C5"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Экономическое и социально-политическое развитие России в начале XXI в. Избрание в 2000 г. В. В. Путина президентом России. Общие результаты социально-экономического развития РФ в 2000–2022 гг. Внешнеполитические события 2000–2022 гг. Вступление мира в период «политической турбулентности». Отказ США, НАТО и ЕС от обсуждения угроз национальной безопасности России. Начало специальной военной операции на Украине. Вхождение в состав России Донецкой Народной Республики, Луганской Народной Республики, Запорожской области, Херсонской области. Культура России в начале XXI в. Татарстан в начале XXI в.</w:t>
      </w:r>
    </w:p>
    <w:p w14:paraId="6531DAA3" w14:textId="77777777" w:rsidR="00656028" w:rsidRPr="008561F1" w:rsidRDefault="00656028" w:rsidP="00DD6E5D">
      <w:pPr>
        <w:spacing w:after="0" w:line="240" w:lineRule="auto"/>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br w:type="page"/>
      </w:r>
    </w:p>
    <w:p w14:paraId="449D990C" w14:textId="77777777" w:rsidR="00ED28B7" w:rsidRPr="008561F1" w:rsidRDefault="00ED28B7" w:rsidP="00DD6E5D">
      <w:pPr>
        <w:spacing w:after="0" w:line="240" w:lineRule="auto"/>
        <w:ind w:firstLine="567"/>
        <w:jc w:val="center"/>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Б1.О.01.02</w:t>
      </w:r>
    </w:p>
    <w:p w14:paraId="6D054889"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Философия</w:t>
      </w:r>
    </w:p>
    <w:p w14:paraId="7EBC8E2D"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2A74F75"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079FFFC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"Б1.Б.03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 xml:space="preserve">Осваивается на 1 курсе в 1 семестре. </w:t>
      </w:r>
    </w:p>
    <w:p w14:paraId="2023C7E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17B82676"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p w14:paraId="0EA82BED"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p>
    <w:p w14:paraId="64A9D945"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p w14:paraId="6301126B"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p w14:paraId="3B2C715B"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- 27 часа(ов). </w:t>
      </w:r>
    </w:p>
    <w:p w14:paraId="33058BC6"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- 9 часа(ов). </w:t>
      </w:r>
    </w:p>
    <w:p w14:paraId="76CFEAFE"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1 семестре.</w:t>
      </w:r>
    </w:p>
    <w:p w14:paraId="2176F7BB"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6C0A724F"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7D0356F"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1976C5" w:rsidRPr="008561F1" w14:paraId="1F8B83B8" w14:textId="77777777" w:rsidTr="001976C5">
        <w:trPr>
          <w:tblCellSpacing w:w="15" w:type="dxa"/>
        </w:trPr>
        <w:tc>
          <w:tcPr>
            <w:tcW w:w="0" w:type="auto"/>
            <w:vAlign w:val="center"/>
            <w:hideMark/>
          </w:tcPr>
          <w:p w14:paraId="399EE38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w:t>
            </w:r>
          </w:p>
        </w:tc>
      </w:tr>
    </w:tbl>
    <w:p w14:paraId="4648DCDF"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1976C5" w:rsidRPr="008561F1" w14:paraId="74F760E9" w14:textId="77777777" w:rsidTr="001976C5">
        <w:trPr>
          <w:tblCellSpacing w:w="15" w:type="dxa"/>
        </w:trPr>
        <w:tc>
          <w:tcPr>
            <w:tcW w:w="0" w:type="auto"/>
            <w:vAlign w:val="center"/>
            <w:hideMark/>
          </w:tcPr>
          <w:p w14:paraId="744E253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демонстрировать способность и готовность: </w:t>
            </w:r>
          </w:p>
        </w:tc>
      </w:tr>
    </w:tbl>
    <w:p w14:paraId="514DBD0F"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1976C5" w:rsidRPr="008561F1" w14:paraId="6CF8CA3D" w14:textId="77777777" w:rsidTr="001976C5">
        <w:trPr>
          <w:tblCellSpacing w:w="15" w:type="dxa"/>
        </w:trPr>
        <w:tc>
          <w:tcPr>
            <w:tcW w:w="4968" w:type="pct"/>
            <w:vAlign w:val="center"/>
            <w:hideMark/>
          </w:tcPr>
          <w:p w14:paraId="2E5AD06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Выпускник, освоивший дисциплину:  </w:t>
            </w:r>
          </w:p>
        </w:tc>
      </w:tr>
      <w:tr w:rsidR="001976C5" w:rsidRPr="008561F1" w14:paraId="00B7E097" w14:textId="77777777" w:rsidTr="001976C5">
        <w:trPr>
          <w:tblCellSpacing w:w="15" w:type="dxa"/>
        </w:trPr>
        <w:tc>
          <w:tcPr>
            <w:tcW w:w="4968" w:type="pct"/>
            <w:vAlign w:val="center"/>
            <w:hideMark/>
          </w:tcPr>
          <w:p w14:paraId="1F737E6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Должен знать: </w:t>
            </w:r>
          </w:p>
          <w:p w14:paraId="2CC5BD3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категории философии, законы исторического развития общества, основы этики и межкультурного взаимодействия в обществе;</w:t>
            </w:r>
          </w:p>
          <w:p w14:paraId="38F9BC5B"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5FBBB7D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методы работы с компьютером для поиска, сбора, обработки, анализа и систематизации информации для решения профессиональных задач.</w:t>
            </w:r>
          </w:p>
          <w:p w14:paraId="3F878EB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4E7AC86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анализировать особенности межкультурного разнообразия общества в социально-историческом, этическом и философском контекстах;</w:t>
            </w:r>
          </w:p>
          <w:p w14:paraId="576669D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0EF80C58"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применять компьютер для поиска, сбора, обработки, анализа и систематизации информации при решении профессиональных задач.</w:t>
            </w:r>
          </w:p>
          <w:p w14:paraId="5CFE4344"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2167637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16609FCF"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толерантного восприятия социальных и культурных различий;</w:t>
            </w:r>
          </w:p>
          <w:p w14:paraId="13DF832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способностью работать с компьютером при поиске, сборе, обработке, анализе и систематизации информации при решении профессиональных задач.</w:t>
            </w:r>
          </w:p>
        </w:tc>
      </w:tr>
    </w:tbl>
    <w:p w14:paraId="292FBDC6" w14:textId="77777777" w:rsidR="001976C5" w:rsidRPr="008561F1" w:rsidRDefault="001976C5" w:rsidP="00DD6E5D">
      <w:pPr>
        <w:spacing w:after="0" w:line="240" w:lineRule="auto"/>
        <w:ind w:firstLine="567"/>
        <w:jc w:val="both"/>
        <w:rPr>
          <w:rFonts w:ascii="Times New Roman" w:eastAsia="Times New Roman" w:hAnsi="Times New Roman" w:cs="Times New Roman"/>
          <w:b/>
          <w:bCs/>
          <w:sz w:val="20"/>
          <w:szCs w:val="20"/>
          <w:lang w:eastAsia="ru-RU"/>
        </w:rPr>
      </w:pPr>
    </w:p>
    <w:p w14:paraId="27902242"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1976C5" w:rsidRPr="008561F1" w14:paraId="2855DEF6" w14:textId="77777777" w:rsidTr="001976C5">
        <w:trPr>
          <w:tblCellSpacing w:w="15" w:type="dxa"/>
          <w:jc w:val="center"/>
        </w:trPr>
        <w:tc>
          <w:tcPr>
            <w:tcW w:w="5000" w:type="pct"/>
            <w:vAlign w:val="center"/>
            <w:hideMark/>
          </w:tcPr>
          <w:p w14:paraId="5F7F0E5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Предмет и функции философии</w:t>
            </w:r>
            <w:r w:rsidRPr="008561F1">
              <w:rPr>
                <w:rFonts w:ascii="Times New Roman" w:eastAsia="Times New Roman" w:hAnsi="Times New Roman" w:cs="Times New Roman"/>
                <w:sz w:val="20"/>
                <w:szCs w:val="20"/>
                <w:lang w:eastAsia="ru-RU"/>
              </w:rPr>
              <w:t xml:space="preserve"> </w:t>
            </w:r>
          </w:p>
        </w:tc>
      </w:tr>
      <w:tr w:rsidR="001976C5" w:rsidRPr="008561F1" w14:paraId="0A4FE91A" w14:textId="77777777" w:rsidTr="001976C5">
        <w:trPr>
          <w:tblCellSpacing w:w="15" w:type="dxa"/>
          <w:jc w:val="center"/>
        </w:trPr>
        <w:tc>
          <w:tcPr>
            <w:tcW w:w="5000" w:type="pct"/>
            <w:vAlign w:val="center"/>
            <w:hideMark/>
          </w:tcPr>
          <w:p w14:paraId="015739C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Философия как способ духовного освоения мира. Предмет и предназначение философии, ее роль в жизни общества и человека. Основная проблематика философии. Философия как мировоззрение, основные функции философии. Философия и религия, соотношение знания и веры. Философия и естественно-технические, социально-гуманитарные науки, формы взаимосвязи и взаимодействия. Специфика философского знания. Будущее философии. </w:t>
            </w:r>
          </w:p>
        </w:tc>
      </w:tr>
      <w:tr w:rsidR="001976C5" w:rsidRPr="008561F1" w14:paraId="5462513A" w14:textId="77777777" w:rsidTr="001976C5">
        <w:trPr>
          <w:tblCellSpacing w:w="15" w:type="dxa"/>
          <w:jc w:val="center"/>
        </w:trPr>
        <w:tc>
          <w:tcPr>
            <w:tcW w:w="5000" w:type="pct"/>
            <w:vAlign w:val="center"/>
            <w:hideMark/>
          </w:tcPr>
          <w:p w14:paraId="36AE363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История философии</w:t>
            </w:r>
            <w:r w:rsidRPr="008561F1">
              <w:rPr>
                <w:rFonts w:ascii="Times New Roman" w:eastAsia="Times New Roman" w:hAnsi="Times New Roman" w:cs="Times New Roman"/>
                <w:sz w:val="20"/>
                <w:szCs w:val="20"/>
                <w:lang w:eastAsia="ru-RU"/>
              </w:rPr>
              <w:t xml:space="preserve"> </w:t>
            </w:r>
          </w:p>
        </w:tc>
      </w:tr>
      <w:tr w:rsidR="001976C5" w:rsidRPr="008561F1" w14:paraId="6CFE7A79" w14:textId="77777777" w:rsidTr="001976C5">
        <w:trPr>
          <w:tblCellSpacing w:w="15" w:type="dxa"/>
          <w:jc w:val="center"/>
        </w:trPr>
        <w:tc>
          <w:tcPr>
            <w:tcW w:w="5000" w:type="pct"/>
            <w:vAlign w:val="center"/>
            <w:hideMark/>
          </w:tcPr>
          <w:p w14:paraId="5AD3089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Возникновение и развитие философии в обществе. Философия как отражение исторической эпохи, типа цивилизации. Античная философия (философия Демокрита и Платона). Средневековая философия (философия Августина и Фомы Аквинского). Арабская философия. Философия эпохи Возрождения. Философия капиталистического общества (Р.Декарт, Ф.Бэкон, Б.Спиноза, Л.Фейербах, К.Маркс, И.Кант, </w:t>
            </w:r>
            <w:r w:rsidRPr="008561F1">
              <w:rPr>
                <w:rFonts w:ascii="Times New Roman" w:eastAsia="Times New Roman" w:hAnsi="Times New Roman" w:cs="Times New Roman"/>
                <w:sz w:val="20"/>
                <w:szCs w:val="20"/>
                <w:lang w:eastAsia="ru-RU"/>
              </w:rPr>
              <w:lastRenderedPageBreak/>
              <w:t xml:space="preserve">Г.Гегель). Специфика философского развития в различных странах: Древней Греции, Древнем Риме, Древней Индии, Древнем Китае, Англии, Франции, Германии, США, России. Философия в 20 начале 21 в.: неопозитивизм, экзистенциализм, неотомизм, философская антропология, философская герменевтика, феноменология. Особенности русской философии (В.Соловьев, Н.Бердяев). Достоинства и недостатки марксистско-ленинской философии. Особенности татарской философской просветительской мысли (Ш.Марджани, Ш.Культяси). </w:t>
            </w:r>
          </w:p>
        </w:tc>
      </w:tr>
      <w:tr w:rsidR="001976C5" w:rsidRPr="008561F1" w14:paraId="0E7EF85F" w14:textId="77777777" w:rsidTr="001976C5">
        <w:trPr>
          <w:tblCellSpacing w:w="15" w:type="dxa"/>
          <w:jc w:val="center"/>
        </w:trPr>
        <w:tc>
          <w:tcPr>
            <w:tcW w:w="5000" w:type="pct"/>
            <w:vAlign w:val="center"/>
            <w:hideMark/>
          </w:tcPr>
          <w:p w14:paraId="79AD756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3. Онтология</w:t>
            </w:r>
            <w:r w:rsidRPr="008561F1">
              <w:rPr>
                <w:rFonts w:ascii="Times New Roman" w:eastAsia="Times New Roman" w:hAnsi="Times New Roman" w:cs="Times New Roman"/>
                <w:sz w:val="20"/>
                <w:szCs w:val="20"/>
                <w:lang w:eastAsia="ru-RU"/>
              </w:rPr>
              <w:t xml:space="preserve"> </w:t>
            </w:r>
          </w:p>
        </w:tc>
      </w:tr>
      <w:tr w:rsidR="001976C5" w:rsidRPr="008561F1" w14:paraId="1B2FBBB9" w14:textId="77777777" w:rsidTr="001976C5">
        <w:trPr>
          <w:tblCellSpacing w:w="15" w:type="dxa"/>
          <w:jc w:val="center"/>
        </w:trPr>
        <w:tc>
          <w:tcPr>
            <w:tcW w:w="5000" w:type="pct"/>
            <w:vAlign w:val="center"/>
            <w:hideMark/>
          </w:tcPr>
          <w:p w14:paraId="380B0E48"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Бытие как существование мира и человека. Онтология как учение о бытии. Материализм и идеализм как способы миропонимания. Монизм, дуализм, плюрализм. Мир вещей, мир людей, мир идей, мир человека. Материальное и идеальное в мире. Основные атрибуты материи и свойства сознания. Развитие как форма изменения мира. Диалектика и метафизика. Принципы, законы, категории диалектики. Научная, религиозная и философская картины мира. Предназначение и место человека во Вселенной. </w:t>
            </w:r>
          </w:p>
        </w:tc>
      </w:tr>
      <w:tr w:rsidR="001976C5" w:rsidRPr="008561F1" w14:paraId="13335C94" w14:textId="77777777" w:rsidTr="001976C5">
        <w:trPr>
          <w:tblCellSpacing w:w="15" w:type="dxa"/>
          <w:jc w:val="center"/>
        </w:trPr>
        <w:tc>
          <w:tcPr>
            <w:tcW w:w="5000" w:type="pct"/>
            <w:vAlign w:val="center"/>
            <w:hideMark/>
          </w:tcPr>
          <w:p w14:paraId="11415A5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Гносеология</w:t>
            </w:r>
            <w:r w:rsidRPr="008561F1">
              <w:rPr>
                <w:rFonts w:ascii="Times New Roman" w:eastAsia="Times New Roman" w:hAnsi="Times New Roman" w:cs="Times New Roman"/>
                <w:sz w:val="20"/>
                <w:szCs w:val="20"/>
                <w:lang w:eastAsia="ru-RU"/>
              </w:rPr>
              <w:t xml:space="preserve"> </w:t>
            </w:r>
          </w:p>
        </w:tc>
      </w:tr>
      <w:tr w:rsidR="001976C5" w:rsidRPr="008561F1" w14:paraId="45F41A5E" w14:textId="77777777" w:rsidTr="001976C5">
        <w:trPr>
          <w:tblCellSpacing w:w="15" w:type="dxa"/>
          <w:jc w:val="center"/>
        </w:trPr>
        <w:tc>
          <w:tcPr>
            <w:tcW w:w="5000" w:type="pct"/>
            <w:vAlign w:val="center"/>
            <w:hideMark/>
          </w:tcPr>
          <w:p w14:paraId="34734A3F"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Гносеология как учение о познании. Агностицизм и его формы. Отражение как свойство материальных систем, его особенности в живой природе. Сознание как высшая форма отражения. Свойства сознания: идеальность, интенциональность, креативность. Субъект и объект познания. Рационализм и сенсуализм. Практика и ее роль в познании. Знание и вера. </w:t>
            </w:r>
          </w:p>
        </w:tc>
      </w:tr>
      <w:tr w:rsidR="001976C5" w:rsidRPr="008561F1" w14:paraId="7EF3A5B2" w14:textId="77777777" w:rsidTr="001976C5">
        <w:trPr>
          <w:tblCellSpacing w:w="15" w:type="dxa"/>
          <w:jc w:val="center"/>
        </w:trPr>
        <w:tc>
          <w:tcPr>
            <w:tcW w:w="5000" w:type="pct"/>
            <w:vAlign w:val="center"/>
            <w:hideMark/>
          </w:tcPr>
          <w:p w14:paraId="40A46CED"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Антропология</w:t>
            </w:r>
            <w:r w:rsidRPr="008561F1">
              <w:rPr>
                <w:rFonts w:ascii="Times New Roman" w:eastAsia="Times New Roman" w:hAnsi="Times New Roman" w:cs="Times New Roman"/>
                <w:sz w:val="20"/>
                <w:szCs w:val="20"/>
                <w:lang w:eastAsia="ru-RU"/>
              </w:rPr>
              <w:t xml:space="preserve"> </w:t>
            </w:r>
          </w:p>
        </w:tc>
      </w:tr>
      <w:tr w:rsidR="001976C5" w:rsidRPr="008561F1" w14:paraId="06FD8B39" w14:textId="77777777" w:rsidTr="001976C5">
        <w:trPr>
          <w:tblCellSpacing w:w="15" w:type="dxa"/>
          <w:jc w:val="center"/>
        </w:trPr>
        <w:tc>
          <w:tcPr>
            <w:tcW w:w="5000" w:type="pct"/>
            <w:vAlign w:val="center"/>
            <w:hideMark/>
          </w:tcPr>
          <w:p w14:paraId="6428A98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Человек как предмет философии. Природа и сущность человека. Проблема происхождения человека: различные точки зрения. Человек в различных сферах жизнедеятельности. Космобиопсихосоциальная, духовная сущность человека. Биологическое и социальное в человеке. Личность как продукт и субъект общественного развития. Сознание и самосознание человека. Жизнь как форма бытия человека, смерть как форма небытия человека. Основные формы поведения человека в мире и обществе. Внутренний духовный мир человека. Смысл жизни. Права и свободы человека. Место, роль, предназначение человека в мире, обществе, культуре. </w:t>
            </w:r>
          </w:p>
        </w:tc>
      </w:tr>
      <w:tr w:rsidR="001976C5" w:rsidRPr="008561F1" w14:paraId="7D0F0A74" w14:textId="77777777" w:rsidTr="001976C5">
        <w:trPr>
          <w:tblCellSpacing w:w="15" w:type="dxa"/>
          <w:jc w:val="center"/>
        </w:trPr>
        <w:tc>
          <w:tcPr>
            <w:tcW w:w="5000" w:type="pct"/>
            <w:vAlign w:val="center"/>
            <w:hideMark/>
          </w:tcPr>
          <w:p w14:paraId="47D2CCF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Философия науки и техники.</w:t>
            </w:r>
            <w:r w:rsidRPr="008561F1">
              <w:rPr>
                <w:rFonts w:ascii="Times New Roman" w:eastAsia="Times New Roman" w:hAnsi="Times New Roman" w:cs="Times New Roman"/>
                <w:sz w:val="20"/>
                <w:szCs w:val="20"/>
                <w:lang w:eastAsia="ru-RU"/>
              </w:rPr>
              <w:t xml:space="preserve"> </w:t>
            </w:r>
          </w:p>
        </w:tc>
      </w:tr>
      <w:tr w:rsidR="001976C5" w:rsidRPr="008561F1" w14:paraId="3ABAC04D" w14:textId="77777777" w:rsidTr="001976C5">
        <w:trPr>
          <w:tblCellSpacing w:w="15" w:type="dxa"/>
          <w:jc w:val="center"/>
        </w:trPr>
        <w:tc>
          <w:tcPr>
            <w:tcW w:w="5000" w:type="pct"/>
            <w:vAlign w:val="center"/>
            <w:hideMark/>
          </w:tcPr>
          <w:p w14:paraId="451110B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Наука как особая форма культуры. Научное познание и его специфика. Логико-гносеологические, аксиологические, этические проблемы науки. Эмпирическое и теоретическое в познании. Методы и формы научного познания. Структура научного исследования. Истина как цель познания. Техника как особый феномен. Отличия науки и лженауки. </w:t>
            </w:r>
          </w:p>
        </w:tc>
      </w:tr>
    </w:tbl>
    <w:p w14:paraId="29702DEE"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br w:type="page"/>
      </w:r>
    </w:p>
    <w:p w14:paraId="4F9EC2C6"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Б1.О.01.03</w:t>
      </w:r>
    </w:p>
    <w:p w14:paraId="18A3126E"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Основы правоведения и противодействия коррупции</w:t>
      </w:r>
    </w:p>
    <w:p w14:paraId="4306BA09"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741BCE52"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69C724EF" w14:textId="77777777" w:rsidR="00A27163"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"Б1.О.01.03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курсе в 2 семестре.</w:t>
      </w:r>
    </w:p>
    <w:p w14:paraId="17E0DC7D"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28775DF6"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1976C5" w:rsidRPr="008561F1" w14:paraId="214875A0" w14:textId="77777777" w:rsidTr="001976C5">
        <w:trPr>
          <w:tblCellSpacing w:w="15" w:type="dxa"/>
        </w:trPr>
        <w:tc>
          <w:tcPr>
            <w:tcW w:w="0" w:type="auto"/>
            <w:vAlign w:val="center"/>
            <w:hideMark/>
          </w:tcPr>
          <w:p w14:paraId="065C62D7" w14:textId="77777777" w:rsidR="001976C5" w:rsidRPr="008561F1" w:rsidRDefault="001976C5" w:rsidP="00DD6E5D">
            <w:pPr>
              <w:spacing w:after="0" w:line="240" w:lineRule="auto"/>
              <w:ind w:firstLine="42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1976C5" w:rsidRPr="008561F1" w14:paraId="54F95526" w14:textId="77777777" w:rsidTr="001976C5">
        <w:trPr>
          <w:tblCellSpacing w:w="15" w:type="dxa"/>
        </w:trPr>
        <w:tc>
          <w:tcPr>
            <w:tcW w:w="0" w:type="auto"/>
            <w:vAlign w:val="center"/>
            <w:hideMark/>
          </w:tcPr>
          <w:p w14:paraId="73D53258" w14:textId="77777777" w:rsidR="001976C5" w:rsidRPr="008561F1" w:rsidRDefault="001976C5" w:rsidP="00DD6E5D">
            <w:pPr>
              <w:spacing w:after="0" w:line="240" w:lineRule="auto"/>
              <w:ind w:firstLine="42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в т.ч. практические занятия в электронной форме – 8 часов, лабораторные работы - 0 часа(ов), контроль самостоятельной работы - 0 часа(ов). </w:t>
            </w:r>
          </w:p>
        </w:tc>
      </w:tr>
      <w:tr w:rsidR="001976C5" w:rsidRPr="008561F1" w14:paraId="6B951EBE" w14:textId="77777777" w:rsidTr="001976C5">
        <w:trPr>
          <w:tblCellSpacing w:w="15" w:type="dxa"/>
        </w:trPr>
        <w:tc>
          <w:tcPr>
            <w:tcW w:w="0" w:type="auto"/>
            <w:vAlign w:val="center"/>
            <w:hideMark/>
          </w:tcPr>
          <w:p w14:paraId="7C448451" w14:textId="77777777" w:rsidR="001976C5" w:rsidRPr="008561F1" w:rsidRDefault="001976C5" w:rsidP="00DD6E5D">
            <w:pPr>
              <w:spacing w:after="0" w:line="240" w:lineRule="auto"/>
              <w:ind w:firstLine="42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1976C5" w:rsidRPr="008561F1" w14:paraId="129C02B7" w14:textId="77777777" w:rsidTr="001976C5">
        <w:trPr>
          <w:tblCellSpacing w:w="15" w:type="dxa"/>
        </w:trPr>
        <w:tc>
          <w:tcPr>
            <w:tcW w:w="0" w:type="auto"/>
            <w:vAlign w:val="center"/>
            <w:hideMark/>
          </w:tcPr>
          <w:p w14:paraId="52C96106" w14:textId="77777777" w:rsidR="001976C5" w:rsidRPr="008561F1" w:rsidRDefault="001976C5" w:rsidP="00DD6E5D">
            <w:pPr>
              <w:spacing w:after="0" w:line="240" w:lineRule="auto"/>
              <w:ind w:firstLine="42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1976C5" w:rsidRPr="008561F1" w14:paraId="38BD567E" w14:textId="77777777" w:rsidTr="001976C5">
        <w:trPr>
          <w:tblCellSpacing w:w="15" w:type="dxa"/>
        </w:trPr>
        <w:tc>
          <w:tcPr>
            <w:tcW w:w="0" w:type="auto"/>
            <w:vAlign w:val="center"/>
            <w:hideMark/>
          </w:tcPr>
          <w:p w14:paraId="0620F0AA" w14:textId="77777777" w:rsidR="001976C5" w:rsidRPr="008561F1" w:rsidRDefault="001976C5" w:rsidP="00DD6E5D">
            <w:pPr>
              <w:spacing w:after="0" w:line="240" w:lineRule="auto"/>
              <w:ind w:firstLine="42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2 семестре.</w:t>
            </w:r>
          </w:p>
        </w:tc>
      </w:tr>
    </w:tbl>
    <w:p w14:paraId="52ABE41B"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275AD2D3"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256BB85"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tbl>
      <w:tblPr>
        <w:tblW w:w="5000" w:type="pct"/>
        <w:tblCellSpacing w:w="15" w:type="dxa"/>
        <w:tblLook w:val="04A0" w:firstRow="1" w:lastRow="0" w:firstColumn="1" w:lastColumn="0" w:noHBand="0" w:noVBand="1"/>
      </w:tblPr>
      <w:tblGrid>
        <w:gridCol w:w="9445"/>
      </w:tblGrid>
      <w:tr w:rsidR="001976C5" w:rsidRPr="008561F1" w14:paraId="1BF7CFF9" w14:textId="77777777" w:rsidTr="001976C5">
        <w:trPr>
          <w:tblCellSpacing w:w="15" w:type="dxa"/>
        </w:trPr>
        <w:tc>
          <w:tcPr>
            <w:tcW w:w="0" w:type="auto"/>
            <w:tcMar>
              <w:top w:w="15" w:type="dxa"/>
              <w:left w:w="15" w:type="dxa"/>
              <w:bottom w:w="15" w:type="dxa"/>
              <w:right w:w="15" w:type="dxa"/>
            </w:tcMar>
            <w:vAlign w:val="center"/>
            <w:hideMark/>
          </w:tcPr>
          <w:p w14:paraId="3464D97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w:t>
            </w:r>
          </w:p>
        </w:tc>
      </w:tr>
    </w:tbl>
    <w:p w14:paraId="0CF25535"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1976C5" w:rsidRPr="008561F1" w14:paraId="78BFF92A" w14:textId="77777777" w:rsidTr="001976C5">
        <w:trPr>
          <w:tblCellSpacing w:w="15" w:type="dxa"/>
        </w:trPr>
        <w:tc>
          <w:tcPr>
            <w:tcW w:w="0" w:type="auto"/>
            <w:tcMar>
              <w:top w:w="15" w:type="dxa"/>
              <w:left w:w="15" w:type="dxa"/>
              <w:bottom w:w="15" w:type="dxa"/>
              <w:right w:w="15" w:type="dxa"/>
            </w:tcMar>
            <w:vAlign w:val="center"/>
            <w:hideMark/>
          </w:tcPr>
          <w:p w14:paraId="47BB8C4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1003D5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сущность и содержание профилирующих отраслей права; правовую терминологию; понятие и виды нормативно-правовых актов в сфере профессиональной деятельности; </w:t>
            </w:r>
          </w:p>
          <w:p w14:paraId="013E9831"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признаки и формы коррупционного поведения; виды, содержание и механизмы деятельности по выявлению коррупционного поведения; основные направления профилактики коррупционного </w:t>
            </w:r>
            <w:r w:rsidRPr="008561F1">
              <w:rPr>
                <w:rFonts w:ascii="Times New Roman" w:eastAsia="Times New Roman" w:hAnsi="Times New Roman" w:cs="Times New Roman"/>
                <w:sz w:val="20"/>
                <w:szCs w:val="20"/>
                <w:lang w:eastAsia="ru-RU"/>
              </w:rPr>
              <w:br/>
              <w:t>поведения и требования антикоррупционного законодательства, правовые основы предупреждения коррупции;</w:t>
            </w:r>
          </w:p>
          <w:p w14:paraId="596131E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природу и сущность экстремизма и экстремистской деятельности; нормативно-правовые и организационные основы в сфере борьбы с терроризмом и экстремизмом.</w:t>
            </w:r>
          </w:p>
          <w:p w14:paraId="00C3F5F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p>
        </w:tc>
      </w:tr>
    </w:tbl>
    <w:p w14:paraId="77C6CACC"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p w14:paraId="205EFA4F"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9897" w:type="dxa"/>
        <w:tblCellSpacing w:w="15" w:type="dxa"/>
        <w:tblLook w:val="04A0" w:firstRow="1" w:lastRow="0" w:firstColumn="1" w:lastColumn="0" w:noHBand="0" w:noVBand="1"/>
      </w:tblPr>
      <w:tblGrid>
        <w:gridCol w:w="45"/>
        <w:gridCol w:w="9807"/>
        <w:gridCol w:w="45"/>
      </w:tblGrid>
      <w:tr w:rsidR="001976C5" w:rsidRPr="008561F1" w14:paraId="723176BB" w14:textId="77777777" w:rsidTr="001976C5">
        <w:trPr>
          <w:gridBefore w:val="1"/>
          <w:gridAfter w:val="1"/>
          <w:tblCellSpacing w:w="15" w:type="dxa"/>
        </w:trPr>
        <w:tc>
          <w:tcPr>
            <w:tcW w:w="0" w:type="auto"/>
            <w:tcMar>
              <w:top w:w="15" w:type="dxa"/>
              <w:left w:w="15" w:type="dxa"/>
              <w:bottom w:w="15" w:type="dxa"/>
              <w:right w:w="15" w:type="dxa"/>
            </w:tcMar>
            <w:vAlign w:val="center"/>
            <w:hideMark/>
          </w:tcPr>
          <w:p w14:paraId="76B5687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287566D0" w14:textId="77777777" w:rsidR="001976C5" w:rsidRPr="008561F1" w:rsidRDefault="001976C5" w:rsidP="00DD6E5D">
            <w:pPr>
              <w:spacing w:after="0" w:line="240" w:lineRule="auto"/>
              <w:ind w:firstLine="52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использовать в практической деятельности правовые знания; принимать решения и совершать юридические действия в точном соответствии с законом, применять нормативно-правовые акты и нормы профессиональной этики в своей профессиональной деятельности;</w:t>
            </w:r>
          </w:p>
          <w:p w14:paraId="3AF5FB6D" w14:textId="77777777" w:rsidR="001976C5" w:rsidRPr="008561F1" w:rsidRDefault="001976C5" w:rsidP="00DD6E5D">
            <w:pPr>
              <w:spacing w:after="0" w:line="240" w:lineRule="auto"/>
              <w:ind w:firstLine="52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выявлять, давать оценку коррупционного поведения и содействовать его пресечению; принимать необходимые меры по защите и восстановлению нарушенных прав и способы профилактики коррупции, применять правовую терминологию при осуществлении профилактики коррупции в профессиональной деятельности;</w:t>
            </w:r>
          </w:p>
          <w:p w14:paraId="09BB517A"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анализировать национальное законодательство по вопросам профилактики экстремизма и терроризма в</w:t>
            </w:r>
            <w:r w:rsidRPr="008561F1">
              <w:rPr>
                <w:rFonts w:ascii="Times New Roman" w:eastAsia="Times New Roman" w:hAnsi="Times New Roman" w:cs="Times New Roman"/>
                <w:sz w:val="20"/>
                <w:szCs w:val="20"/>
                <w:lang w:eastAsia="ru-RU"/>
              </w:rPr>
              <w:br/>
              <w:t>системе национальной безопасности, вести работу в рамках образовательного процесса по профилактике экстремизма и терроризма, осуществлять правовое воспитание молодежи в части профилактики экстремизма и терроризма, объяснять правоприменительную практику по противодействию преступлениям экстремистской и</w:t>
            </w:r>
            <w:r w:rsidRPr="008561F1">
              <w:rPr>
                <w:rFonts w:ascii="Times New Roman" w:eastAsia="Times New Roman" w:hAnsi="Times New Roman" w:cs="Times New Roman"/>
                <w:sz w:val="20"/>
                <w:szCs w:val="20"/>
                <w:lang w:eastAsia="ru-RU"/>
              </w:rPr>
              <w:br/>
              <w:t>террористической направленности.</w:t>
            </w:r>
          </w:p>
        </w:tc>
      </w:tr>
      <w:tr w:rsidR="001976C5" w:rsidRPr="008561F1" w14:paraId="445B60B6" w14:textId="77777777" w:rsidTr="001976C5">
        <w:trPr>
          <w:trHeight w:val="202"/>
          <w:tblCellSpacing w:w="15" w:type="dxa"/>
        </w:trPr>
        <w:tc>
          <w:tcPr>
            <w:tcW w:w="0" w:type="auto"/>
            <w:gridSpan w:val="3"/>
            <w:tcMar>
              <w:top w:w="15" w:type="dxa"/>
              <w:left w:w="15" w:type="dxa"/>
              <w:bottom w:w="15" w:type="dxa"/>
              <w:right w:w="15" w:type="dxa"/>
            </w:tcMar>
            <w:vAlign w:val="center"/>
            <w:hideMark/>
          </w:tcPr>
          <w:p w14:paraId="6EA4D3B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0099ED61"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5000" w:type="pct"/>
        <w:tblCellSpacing w:w="15" w:type="dxa"/>
        <w:tblLook w:val="04A0" w:firstRow="1" w:lastRow="0" w:firstColumn="1" w:lastColumn="0" w:noHBand="0" w:noVBand="1"/>
      </w:tblPr>
      <w:tblGrid>
        <w:gridCol w:w="9445"/>
      </w:tblGrid>
      <w:tr w:rsidR="001976C5" w:rsidRPr="008561F1" w14:paraId="2D94F42D" w14:textId="77777777" w:rsidTr="001976C5">
        <w:trPr>
          <w:tblCellSpacing w:w="15" w:type="dxa"/>
        </w:trPr>
        <w:tc>
          <w:tcPr>
            <w:tcW w:w="4928" w:type="pct"/>
            <w:tcMar>
              <w:top w:w="15" w:type="dxa"/>
              <w:left w:w="15" w:type="dxa"/>
              <w:bottom w:w="15" w:type="dxa"/>
              <w:right w:w="15" w:type="dxa"/>
            </w:tcMar>
            <w:vAlign w:val="center"/>
            <w:hideMark/>
          </w:tcPr>
          <w:p w14:paraId="2C344BC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практическими навыками применения нормативно-правовых актов и норм профессиональной этики в своей профессиональной деятельности, навыками поиска, анализа, реализации норм различных отраслей права в конкретных сферах деятельности;</w:t>
            </w:r>
          </w:p>
          <w:p w14:paraId="6D4AD05A"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Arial Unicode MS" w:hAnsi="Times New Roman" w:cs="Times New Roman"/>
                <w:sz w:val="20"/>
                <w:szCs w:val="20"/>
                <w:u w:color="000000"/>
                <w:bdr w:val="nil"/>
                <w:lang w:eastAsia="ru-RU"/>
              </w:rPr>
              <w:t xml:space="preserve"> - </w:t>
            </w:r>
            <w:r w:rsidRPr="008561F1">
              <w:rPr>
                <w:rFonts w:ascii="Times New Roman" w:eastAsia="Times New Roman" w:hAnsi="Times New Roman" w:cs="Times New Roman"/>
                <w:sz w:val="20"/>
                <w:szCs w:val="20"/>
                <w:lang w:eastAsia="ru-RU"/>
              </w:rPr>
              <w:t>навыками определения, выявления и оценки признаков коррупционного поведения, а также выявления факторов, способствующих возникновению условий для осуществления деяний коррупционной направленности;</w:t>
            </w:r>
          </w:p>
          <w:p w14:paraId="6A27FC9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навыками анализа фактической информации с целью предупреждения, пресечения и минимизации</w:t>
            </w:r>
            <w:r w:rsidRPr="008561F1">
              <w:rPr>
                <w:rFonts w:ascii="Times New Roman" w:eastAsia="Times New Roman" w:hAnsi="Times New Roman" w:cs="Times New Roman"/>
                <w:sz w:val="20"/>
                <w:szCs w:val="20"/>
                <w:lang w:eastAsia="ru-RU"/>
              </w:rPr>
              <w:br/>
              <w:t>последствий от террористических акций и экстремистских проявлений.</w:t>
            </w:r>
          </w:p>
          <w:p w14:paraId="1B12716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p>
        </w:tc>
      </w:tr>
    </w:tbl>
    <w:p w14:paraId="46683CF0"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1976C5" w:rsidRPr="008561F1" w14:paraId="38AB6178" w14:textId="77777777" w:rsidTr="001976C5">
        <w:trPr>
          <w:tblCellSpacing w:w="15" w:type="dxa"/>
          <w:jc w:val="center"/>
        </w:trPr>
        <w:tc>
          <w:tcPr>
            <w:tcW w:w="4967" w:type="pct"/>
            <w:hideMark/>
          </w:tcPr>
          <w:p w14:paraId="27F68DD1" w14:textId="77777777" w:rsidR="001976C5" w:rsidRPr="008561F1" w:rsidRDefault="001976C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w:t>
            </w:r>
            <w:r w:rsidRPr="008561F1">
              <w:rPr>
                <w:rFonts w:ascii="Times New Roman" w:eastAsia="Times New Roman" w:hAnsi="Times New Roman" w:cs="Times New Roman"/>
                <w:b/>
                <w:sz w:val="20"/>
                <w:szCs w:val="20"/>
                <w:lang w:eastAsia="ru-RU"/>
              </w:rPr>
              <w:t>Понятие и сущность государства.  Система образования в Российской Федерации.</w:t>
            </w:r>
          </w:p>
        </w:tc>
      </w:tr>
      <w:tr w:rsidR="001976C5" w:rsidRPr="008561F1" w14:paraId="6BED2B93" w14:textId="77777777" w:rsidTr="001976C5">
        <w:trPr>
          <w:tblCellSpacing w:w="15" w:type="dxa"/>
          <w:jc w:val="center"/>
        </w:trPr>
        <w:tc>
          <w:tcPr>
            <w:tcW w:w="4967" w:type="pct"/>
            <w:hideMark/>
          </w:tcPr>
          <w:p w14:paraId="21C70A91"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предмет, метод и система курса. Понятие, признаки и происхождение государства.  Форма государства и его элементы, их юридическая характеристика.  Правовое государство: понятие, признаки и юридическая характеристика. Понятие образования. Система образования в Российской Федерации. Цель </w:t>
            </w:r>
            <w:r w:rsidRPr="008561F1">
              <w:rPr>
                <w:rFonts w:ascii="Times New Roman" w:eastAsia="Times New Roman" w:hAnsi="Times New Roman" w:cs="Times New Roman"/>
                <w:sz w:val="20"/>
                <w:szCs w:val="20"/>
                <w:lang w:eastAsia="ru-RU"/>
              </w:rPr>
              <w:lastRenderedPageBreak/>
              <w:t>образования, его функции, структура. Виды и уровни образования.</w:t>
            </w:r>
          </w:p>
        </w:tc>
      </w:tr>
      <w:tr w:rsidR="001976C5" w:rsidRPr="008561F1" w14:paraId="10A76A7B" w14:textId="77777777" w:rsidTr="001976C5">
        <w:trPr>
          <w:tblCellSpacing w:w="15" w:type="dxa"/>
          <w:jc w:val="center"/>
        </w:trPr>
        <w:tc>
          <w:tcPr>
            <w:tcW w:w="4967" w:type="pct"/>
          </w:tcPr>
          <w:p w14:paraId="04AD8A83" w14:textId="77777777" w:rsidR="001976C5" w:rsidRPr="008561F1" w:rsidRDefault="001976C5" w:rsidP="00DD6E5D">
            <w:pPr>
              <w:spacing w:after="0" w:line="240" w:lineRule="auto"/>
              <w:jc w:val="both"/>
              <w:rPr>
                <w:rFonts w:ascii="Times New Roman" w:eastAsia="Times New Roman" w:hAnsi="Times New Roman" w:cs="Times New Roman"/>
                <w:sz w:val="20"/>
                <w:szCs w:val="20"/>
                <w:lang w:eastAsia="ru-RU"/>
              </w:rPr>
            </w:pPr>
          </w:p>
        </w:tc>
      </w:tr>
      <w:tr w:rsidR="001976C5" w:rsidRPr="008561F1" w14:paraId="39F02848" w14:textId="77777777" w:rsidTr="001976C5">
        <w:trPr>
          <w:tblCellSpacing w:w="15" w:type="dxa"/>
          <w:jc w:val="center"/>
        </w:trPr>
        <w:tc>
          <w:tcPr>
            <w:tcW w:w="4967" w:type="pct"/>
          </w:tcPr>
          <w:p w14:paraId="01ACAE94" w14:textId="77777777" w:rsidR="001976C5" w:rsidRPr="008561F1" w:rsidRDefault="001976C5"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2. </w:t>
            </w:r>
            <w:r w:rsidRPr="008561F1">
              <w:rPr>
                <w:rFonts w:ascii="Times New Roman" w:eastAsia="Times New Roman" w:hAnsi="Times New Roman" w:cs="Times New Roman"/>
                <w:b/>
                <w:sz w:val="20"/>
                <w:szCs w:val="20"/>
                <w:lang w:eastAsia="ru-RU"/>
              </w:rPr>
              <w:t>Право в системе регулирования общественных отношений. Правоотношения в сфере образования.</w:t>
            </w:r>
          </w:p>
          <w:p w14:paraId="58B21897"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признаки и возникновение права.  Принципы и функции права, сферы его применения. Источники (формы) права, их юридическая характеристика.   Международное и национальное (внутригосударственное) право, их соотношение и взаимодействие.  Правосознание и правовая культура. Правоотношения в сфере образования: понятие, Сущность, основные элементы. Объекты и субъекты правоотношений. Нормативно-правовые акты, регулирующие правоотношения в сфере образования.</w:t>
            </w:r>
          </w:p>
          <w:p w14:paraId="436634DF"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43071B97" w14:textId="77777777" w:rsidR="001976C5" w:rsidRPr="008561F1" w:rsidRDefault="001976C5" w:rsidP="00DD6E5D">
            <w:pPr>
              <w:spacing w:after="0" w:line="240" w:lineRule="auto"/>
              <w:ind w:firstLine="525"/>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Тема 3. </w:t>
            </w:r>
            <w:r w:rsidRPr="008561F1">
              <w:rPr>
                <w:rFonts w:ascii="Times New Roman" w:eastAsia="Times New Roman" w:hAnsi="Times New Roman" w:cs="Times New Roman"/>
                <w:b/>
                <w:sz w:val="20"/>
                <w:szCs w:val="20"/>
                <w:lang w:eastAsia="ru-RU"/>
              </w:rPr>
              <w:t>Основы конституционного права Российской Федерации. Правовой статус педагогических работников</w:t>
            </w:r>
            <w:r w:rsidRPr="008561F1">
              <w:rPr>
                <w:rFonts w:ascii="Times New Roman" w:eastAsia="Times New Roman" w:hAnsi="Times New Roman" w:cs="Times New Roman"/>
                <w:b/>
                <w:bCs/>
                <w:sz w:val="20"/>
                <w:szCs w:val="20"/>
                <w:lang w:eastAsia="ru-RU"/>
              </w:rPr>
              <w:t xml:space="preserve"> </w:t>
            </w:r>
          </w:p>
          <w:p w14:paraId="02BA3BC3"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и система конституционного права Российской Федерации. Конституционно-правовой статус личности. Гарантии прав и свобод человека и гражданина. Проблемы повышения правосознания и правовой культуры в современной России. Право и правосознание в России.  Правовая культура в жизни современного общества. Правовое воспитание как средство формирования правовой культуры. Правовой статус педагогических работников.</w:t>
            </w:r>
          </w:p>
          <w:p w14:paraId="3D935B6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5925E3F8" w14:textId="77777777" w:rsidR="001976C5" w:rsidRPr="008561F1" w:rsidRDefault="001976C5"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4. </w:t>
            </w:r>
            <w:r w:rsidRPr="008561F1">
              <w:rPr>
                <w:rFonts w:ascii="Times New Roman" w:eastAsia="Times New Roman" w:hAnsi="Times New Roman" w:cs="Times New Roman"/>
                <w:b/>
                <w:sz w:val="20"/>
                <w:szCs w:val="20"/>
                <w:lang w:eastAsia="ru-RU"/>
              </w:rPr>
              <w:t>Основы административного права. Административно-правовые основы государственного управления в сфере образования.</w:t>
            </w: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9349"/>
              <w:gridCol w:w="6"/>
            </w:tblGrid>
            <w:tr w:rsidR="001976C5" w:rsidRPr="008561F1" w14:paraId="1F1146A2" w14:textId="77777777" w:rsidTr="001976C5">
              <w:trPr>
                <w:trHeight w:val="1471"/>
              </w:trPr>
              <w:tc>
                <w:tcPr>
                  <w:tcW w:w="0" w:type="auto"/>
                  <w:tcBorders>
                    <w:top w:val="nil"/>
                    <w:left w:val="nil"/>
                    <w:bottom w:val="nil"/>
                    <w:right w:val="nil"/>
                  </w:tcBorders>
                </w:tcPr>
                <w:p w14:paraId="1DA78D5E" w14:textId="77777777" w:rsidR="001976C5" w:rsidRPr="008561F1" w:rsidRDefault="001976C5" w:rsidP="00DD6E5D">
                  <w:pPr>
                    <w:autoSpaceDE w:val="0"/>
                    <w:autoSpaceDN w:val="0"/>
                    <w:adjustRightInd w:val="0"/>
                    <w:spacing w:after="0" w:line="240" w:lineRule="auto"/>
                    <w:jc w:val="both"/>
                    <w:rPr>
                      <w:rFonts w:ascii="Times New Roman" w:eastAsia="Calibri" w:hAnsi="Times New Roman" w:cs="Times New Roman"/>
                      <w:sz w:val="20"/>
                      <w:szCs w:val="20"/>
                    </w:rPr>
                  </w:pPr>
                  <w:r w:rsidRPr="008561F1">
                    <w:rPr>
                      <w:rFonts w:ascii="Times New Roman" w:eastAsia="Calibri" w:hAnsi="Times New Roman" w:cs="Times New Roman"/>
                      <w:sz w:val="20"/>
                      <w:szCs w:val="20"/>
                    </w:rPr>
                    <w:t xml:space="preserve">Понятие, предмет, метод, принципы и источники административного права. Кодекс РФ об административных правонарушениях и его структура. Другие законы и подзаконные акты. Система административного права. Административно-правовые отношения, их структура и характеристика. Правовой статус государственного служащего. Административно-правовое регулирование отдельных сфер деятельности.  Понятие и признаки административных правонарушений, их характеристика.  Понятие и элементы состава административного правонарушения, их юридическая характеристика. Особенности административного правового регулирования профессиональной деятельности педагогов и других участников отношений в сфере образования. </w:t>
                  </w:r>
                </w:p>
              </w:tc>
              <w:tc>
                <w:tcPr>
                  <w:tcW w:w="0" w:type="auto"/>
                </w:tcPr>
                <w:p w14:paraId="3FE714AF" w14:textId="77777777" w:rsidR="001976C5" w:rsidRPr="008561F1" w:rsidRDefault="001976C5"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p>
              </w:tc>
            </w:tr>
          </w:tbl>
          <w:p w14:paraId="74CF6C25"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5474C99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5. </w:t>
            </w:r>
            <w:r w:rsidRPr="008561F1">
              <w:rPr>
                <w:rFonts w:ascii="Times New Roman" w:eastAsia="Times New Roman" w:hAnsi="Times New Roman" w:cs="Times New Roman"/>
                <w:b/>
                <w:sz w:val="20"/>
                <w:szCs w:val="20"/>
                <w:lang w:eastAsia="ru-RU"/>
              </w:rPr>
              <w:t>Основы гражданского права Российской Федерации. Правовые основы защиты информации</w:t>
            </w:r>
            <w:r w:rsidRPr="008561F1">
              <w:rPr>
                <w:rFonts w:ascii="Times New Roman" w:eastAsia="Times New Roman" w:hAnsi="Times New Roman" w:cs="Times New Roman"/>
                <w:sz w:val="20"/>
                <w:szCs w:val="20"/>
                <w:lang w:eastAsia="ru-RU"/>
              </w:rPr>
              <w:t>.</w:t>
            </w:r>
          </w:p>
          <w:p w14:paraId="1F66935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Предмет, метод, принципы и источники гражданского права. Субъекты гражданского права. Понятие гражданской правоспособности и дееспособности.  Объекты гражданских правоотношений.  Понятия сделки и договора в гражданском праве.  Общие положения об обязательственном праве.  Понятие права собственности и иных видов вещных прав.  Основные положения авторского права. Основы наследственного права.  Законодательные нормативные акты в области защиты информации.</w:t>
            </w:r>
          </w:p>
          <w:p w14:paraId="3D2EBF7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457398FC" w14:textId="77777777" w:rsidR="001976C5" w:rsidRPr="008561F1" w:rsidRDefault="001976C5" w:rsidP="00DD6E5D">
            <w:pPr>
              <w:spacing w:after="0" w:line="240" w:lineRule="auto"/>
              <w:ind w:firstLine="527"/>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6. </w:t>
            </w:r>
            <w:r w:rsidRPr="008561F1">
              <w:rPr>
                <w:rFonts w:ascii="Times New Roman" w:eastAsia="Times New Roman" w:hAnsi="Times New Roman" w:cs="Times New Roman"/>
                <w:b/>
                <w:sz w:val="20"/>
                <w:szCs w:val="20"/>
                <w:lang w:eastAsia="ru-RU"/>
              </w:rPr>
              <w:t>Основы трудового права Российской Федерации. Особенности правового регулирования трудовых отношений в сфере образования.</w:t>
            </w:r>
          </w:p>
          <w:p w14:paraId="7EC0DF33" w14:textId="77777777" w:rsidR="001976C5" w:rsidRPr="008561F1" w:rsidRDefault="001976C5" w:rsidP="00DD6E5D">
            <w:pPr>
              <w:spacing w:after="0" w:line="240" w:lineRule="auto"/>
              <w:ind w:firstLine="52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принципы и источники трудового права. Трудовой договор. Трудовые правоотношения.  Рабочее время и время отдыха.  Заработная плата.  Порядок возникновения, изменения и прекращения правоотношения.  Правосубъектность участников правоотношений.  Характер установления прав и обязанностей.  Средства, обеспечивающие исполнение обязанностей. Особенности правового регулирования трудовых отношений в сфере образования.</w:t>
            </w:r>
          </w:p>
          <w:p w14:paraId="483F97B2"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4AAB5E5B" w14:textId="77777777" w:rsidR="001976C5" w:rsidRPr="008561F1" w:rsidRDefault="001976C5" w:rsidP="00DD6E5D">
            <w:pPr>
              <w:spacing w:after="0" w:line="240" w:lineRule="auto"/>
              <w:ind w:firstLine="527"/>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7. </w:t>
            </w:r>
            <w:r w:rsidRPr="008561F1">
              <w:rPr>
                <w:rFonts w:ascii="Times New Roman" w:eastAsia="Times New Roman" w:hAnsi="Times New Roman" w:cs="Times New Roman"/>
                <w:b/>
                <w:sz w:val="20"/>
                <w:szCs w:val="20"/>
                <w:lang w:eastAsia="ru-RU"/>
              </w:rPr>
              <w:t xml:space="preserve">Основы уголовного права Российской Федерации. Ответственность работников, осуществляющих образовательную деятельность. </w:t>
            </w:r>
          </w:p>
          <w:p w14:paraId="2B4FA8F8" w14:textId="77777777" w:rsidR="001976C5" w:rsidRPr="008561F1" w:rsidRDefault="001976C5" w:rsidP="00DD6E5D">
            <w:pPr>
              <w:spacing w:after="0" w:line="240" w:lineRule="auto"/>
              <w:ind w:firstLine="52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задачи и принципы уголовного права. Источники уголовного права.  Понятие и признаки преступления. Уголовное наказание и его виды. Обстоятельства, влияющие на решения суда. Общая характеристика экономических преступлений. Преступление против личности и здоровья граждан.  Преступление против мира. Юридическая ответственность работников, осуществляющих образовательную деятельность.</w:t>
            </w:r>
          </w:p>
          <w:p w14:paraId="2A11F8C1"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0E80C29B" w14:textId="77777777" w:rsidR="001976C5" w:rsidRPr="008561F1" w:rsidRDefault="001976C5" w:rsidP="00DD6E5D">
            <w:pPr>
              <w:spacing w:after="0" w:line="240" w:lineRule="auto"/>
              <w:ind w:firstLine="527"/>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8. </w:t>
            </w:r>
            <w:r w:rsidRPr="008561F1">
              <w:rPr>
                <w:rFonts w:ascii="Times New Roman" w:eastAsia="Times New Roman" w:hAnsi="Times New Roman" w:cs="Times New Roman"/>
                <w:b/>
                <w:sz w:val="20"/>
                <w:szCs w:val="20"/>
                <w:lang w:eastAsia="ru-RU"/>
              </w:rPr>
              <w:t>Правовые основы противодействия коррупции. Антикоррупционное поведение.</w:t>
            </w:r>
          </w:p>
          <w:p w14:paraId="7CB67A83" w14:textId="77777777" w:rsidR="001976C5" w:rsidRPr="008561F1" w:rsidRDefault="001976C5" w:rsidP="00DD6E5D">
            <w:pPr>
              <w:widowControl w:val="0"/>
              <w:autoSpaceDE w:val="0"/>
              <w:autoSpaceDN w:val="0"/>
              <w:spacing w:after="0" w:line="240" w:lineRule="auto"/>
              <w:ind w:firstLine="567"/>
              <w:jc w:val="both"/>
              <w:rPr>
                <w:rFonts w:ascii="Times New Roman" w:eastAsia="Times New Roman" w:hAnsi="Times New Roman" w:cs="Times New Roman"/>
                <w:sz w:val="20"/>
                <w:szCs w:val="20"/>
              </w:rPr>
            </w:pPr>
            <w:r w:rsidRPr="008561F1">
              <w:rPr>
                <w:rFonts w:ascii="Times New Roman" w:eastAsia="Calibri" w:hAnsi="Times New Roman" w:cs="Times New Roman"/>
                <w:sz w:val="20"/>
                <w:szCs w:val="20"/>
              </w:rPr>
              <w:t xml:space="preserve">Понятие, признаки и виды коррупции и антикоррупционного поведения. Причины и психология коррупционного поведения. </w:t>
            </w:r>
            <w:r w:rsidRPr="008561F1">
              <w:rPr>
                <w:rFonts w:ascii="Times New Roman" w:eastAsia="Times New Roman" w:hAnsi="Times New Roman" w:cs="Times New Roman"/>
                <w:sz w:val="20"/>
                <w:szCs w:val="20"/>
              </w:rPr>
              <w:t>Правовые основы противодействия коррупции. Организационные основы противодействия коррупции. Нормативно-правовая база противодействия коррупции в России. Конституционные основы противодействия коррупции. Трудовое и гражданское законодательства и предупреждение коррупции.</w:t>
            </w:r>
          </w:p>
          <w:p w14:paraId="7F86FB5B"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7865D75A" w14:textId="77777777" w:rsidR="001976C5" w:rsidRPr="008561F1" w:rsidRDefault="001976C5" w:rsidP="00DD6E5D">
            <w:pPr>
              <w:widowControl w:val="0"/>
              <w:autoSpaceDE w:val="0"/>
              <w:autoSpaceDN w:val="0"/>
              <w:spacing w:after="0" w:line="240" w:lineRule="auto"/>
              <w:ind w:firstLine="567"/>
              <w:jc w:val="both"/>
              <w:rPr>
                <w:rFonts w:ascii="Times New Roman" w:eastAsia="Times New Roman" w:hAnsi="Times New Roman" w:cs="Times New Roman"/>
                <w:b/>
                <w:sz w:val="20"/>
                <w:szCs w:val="20"/>
              </w:rPr>
            </w:pPr>
            <w:r w:rsidRPr="008561F1">
              <w:rPr>
                <w:rFonts w:ascii="Times New Roman" w:eastAsia="Times New Roman" w:hAnsi="Times New Roman" w:cs="Times New Roman"/>
                <w:b/>
                <w:sz w:val="20"/>
                <w:szCs w:val="20"/>
              </w:rPr>
              <w:t>Тема 9. Правовые основы профилактики и противодействия терроризму и экстремизму</w:t>
            </w:r>
          </w:p>
          <w:p w14:paraId="76039D4A" w14:textId="77777777" w:rsidR="001976C5" w:rsidRPr="008561F1" w:rsidRDefault="001976C5" w:rsidP="00DD6E5D">
            <w:pPr>
              <w:spacing w:after="0" w:line="240" w:lineRule="auto"/>
              <w:ind w:firstLine="52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Общая характеристика современного состояния правовой основы противодействия терроризму и </w:t>
            </w:r>
            <w:r w:rsidRPr="008561F1">
              <w:rPr>
                <w:rFonts w:ascii="Times New Roman" w:eastAsia="Times New Roman" w:hAnsi="Times New Roman" w:cs="Times New Roman"/>
                <w:sz w:val="20"/>
                <w:szCs w:val="20"/>
                <w:lang w:eastAsia="ru-RU"/>
              </w:rPr>
              <w:lastRenderedPageBreak/>
              <w:t>экстремизму в Российской Федерации. Основные цели и принципы антитеррористической деятельности.</w:t>
            </w:r>
            <w:r w:rsidRPr="008561F1">
              <w:rPr>
                <w:rFonts w:ascii="Times New Roman" w:eastAsia="Times New Roman" w:hAnsi="Times New Roman" w:cs="Times New Roman"/>
                <w:sz w:val="20"/>
                <w:szCs w:val="20"/>
                <w:lang w:eastAsia="ru-RU"/>
              </w:rPr>
              <w:br/>
              <w:t xml:space="preserve">Федеральные законы о противодействии терроризму и экстремизму. Основные понятия в сфере противодействия терроризму и экстремизму и их характеристика. Основные нормативно-правовые акты, направленные на борьбу с преступлениями террористического характера. </w:t>
            </w:r>
          </w:p>
          <w:p w14:paraId="03B61AFE" w14:textId="77777777" w:rsidR="001976C5" w:rsidRPr="008561F1" w:rsidRDefault="001976C5" w:rsidP="00DD6E5D">
            <w:pPr>
              <w:widowControl w:val="0"/>
              <w:autoSpaceDE w:val="0"/>
              <w:autoSpaceDN w:val="0"/>
              <w:spacing w:after="0" w:line="240" w:lineRule="auto"/>
              <w:ind w:firstLine="56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Проблемы совершенствования правового обеспечения борьбы с террористической преступностью в РФ. Значение и организация общесоциального предупреждения терроризма и экстремизма в современной России.</w:t>
            </w:r>
          </w:p>
          <w:p w14:paraId="7C364688" w14:textId="77777777" w:rsidR="001976C5" w:rsidRPr="008561F1" w:rsidRDefault="001976C5" w:rsidP="00DD6E5D">
            <w:pPr>
              <w:widowControl w:val="0"/>
              <w:autoSpaceDE w:val="0"/>
              <w:autoSpaceDN w:val="0"/>
              <w:spacing w:after="0" w:line="240" w:lineRule="auto"/>
              <w:ind w:firstLine="56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Компетенция и основные функции правоохранительных органов в борьбе с терроризмом.</w:t>
            </w:r>
            <w:r w:rsidRPr="008561F1">
              <w:rPr>
                <w:rFonts w:ascii="Times New Roman" w:eastAsia="Times New Roman" w:hAnsi="Times New Roman" w:cs="Times New Roman"/>
                <w:sz w:val="20"/>
                <w:szCs w:val="20"/>
              </w:rPr>
              <w:br/>
              <w:t>Проблема координации и взаимодействия субъектов антитеррористической деятельности.</w:t>
            </w:r>
            <w:r w:rsidRPr="008561F1">
              <w:rPr>
                <w:rFonts w:ascii="Times New Roman" w:eastAsia="Times New Roman" w:hAnsi="Times New Roman" w:cs="Times New Roman"/>
                <w:sz w:val="20"/>
                <w:szCs w:val="20"/>
              </w:rPr>
              <w:br/>
              <w:t>Значение и особенности организации виктимологической профилактики преступлений террористической</w:t>
            </w:r>
            <w:r w:rsidRPr="008561F1">
              <w:rPr>
                <w:rFonts w:ascii="Times New Roman" w:eastAsia="Times New Roman" w:hAnsi="Times New Roman" w:cs="Times New Roman"/>
                <w:sz w:val="20"/>
                <w:szCs w:val="20"/>
              </w:rPr>
              <w:br/>
              <w:t>направленности.</w:t>
            </w:r>
          </w:p>
          <w:p w14:paraId="493CBB74"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tc>
      </w:tr>
    </w:tbl>
    <w:p w14:paraId="4D463583"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p>
    <w:p w14:paraId="197FB6E3" w14:textId="77777777" w:rsidR="00ED28B7" w:rsidRPr="008561F1" w:rsidRDefault="00ED28B7"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Б1.О.01.04</w:t>
      </w:r>
    </w:p>
    <w:p w14:paraId="5397E334"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Экономика</w:t>
      </w:r>
    </w:p>
    <w:p w14:paraId="04F41956"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p>
    <w:p w14:paraId="237CAABF"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00AF2533"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"Б1.О.01.04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p>
    <w:p w14:paraId="5A32D7C3" w14:textId="77777777" w:rsidR="00ED28B7"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1 курсе в 1 семестре.</w:t>
      </w:r>
    </w:p>
    <w:p w14:paraId="6B8C438F" w14:textId="77777777" w:rsidR="001976C5" w:rsidRPr="008561F1" w:rsidRDefault="001976C5" w:rsidP="00DD6E5D">
      <w:pPr>
        <w:spacing w:after="0" w:line="240" w:lineRule="auto"/>
        <w:ind w:firstLine="709"/>
        <w:jc w:val="both"/>
        <w:rPr>
          <w:rFonts w:ascii="Times New Roman" w:eastAsia="Times New Roman" w:hAnsi="Times New Roman" w:cs="Times New Roman"/>
          <w:sz w:val="20"/>
          <w:szCs w:val="20"/>
          <w:lang w:eastAsia="ru-RU"/>
        </w:rPr>
      </w:pPr>
    </w:p>
    <w:p w14:paraId="7F08A395"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1976C5" w:rsidRPr="008561F1" w14:paraId="6D27B46C" w14:textId="77777777" w:rsidTr="001976C5">
        <w:trPr>
          <w:tblCellSpacing w:w="15" w:type="dxa"/>
        </w:trPr>
        <w:tc>
          <w:tcPr>
            <w:tcW w:w="0" w:type="auto"/>
            <w:tcMar>
              <w:top w:w="15" w:type="dxa"/>
              <w:left w:w="15" w:type="dxa"/>
              <w:bottom w:w="15" w:type="dxa"/>
              <w:right w:w="15" w:type="dxa"/>
            </w:tcMar>
            <w:vAlign w:val="center"/>
            <w:hideMark/>
          </w:tcPr>
          <w:p w14:paraId="097874DB"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1976C5" w:rsidRPr="008561F1" w14:paraId="1649C979" w14:textId="77777777" w:rsidTr="001976C5">
        <w:trPr>
          <w:tblCellSpacing w:w="15" w:type="dxa"/>
        </w:trPr>
        <w:tc>
          <w:tcPr>
            <w:tcW w:w="0" w:type="auto"/>
            <w:tcMar>
              <w:top w:w="15" w:type="dxa"/>
              <w:left w:w="15" w:type="dxa"/>
              <w:bottom w:w="15" w:type="dxa"/>
              <w:right w:w="15" w:type="dxa"/>
            </w:tcMar>
            <w:vAlign w:val="center"/>
            <w:hideMark/>
          </w:tcPr>
          <w:p w14:paraId="27417C4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1976C5" w:rsidRPr="008561F1" w14:paraId="7C64A1E9" w14:textId="77777777" w:rsidTr="001976C5">
        <w:trPr>
          <w:tblCellSpacing w:w="15" w:type="dxa"/>
        </w:trPr>
        <w:tc>
          <w:tcPr>
            <w:tcW w:w="0" w:type="auto"/>
            <w:tcMar>
              <w:top w:w="15" w:type="dxa"/>
              <w:left w:w="15" w:type="dxa"/>
              <w:bottom w:w="15" w:type="dxa"/>
              <w:right w:w="15" w:type="dxa"/>
            </w:tcMar>
            <w:vAlign w:val="center"/>
            <w:hideMark/>
          </w:tcPr>
          <w:p w14:paraId="27C2EF5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1976C5" w:rsidRPr="008561F1" w14:paraId="2D4AA057" w14:textId="77777777" w:rsidTr="001976C5">
        <w:trPr>
          <w:tblCellSpacing w:w="15" w:type="dxa"/>
        </w:trPr>
        <w:tc>
          <w:tcPr>
            <w:tcW w:w="0" w:type="auto"/>
            <w:tcMar>
              <w:top w:w="15" w:type="dxa"/>
              <w:left w:w="15" w:type="dxa"/>
              <w:bottom w:w="15" w:type="dxa"/>
              <w:right w:w="15" w:type="dxa"/>
            </w:tcMar>
            <w:vAlign w:val="center"/>
            <w:hideMark/>
          </w:tcPr>
          <w:p w14:paraId="3BA4688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1976C5" w:rsidRPr="008561F1" w14:paraId="530E9CAA" w14:textId="77777777" w:rsidTr="001976C5">
        <w:trPr>
          <w:tblCellSpacing w:w="15" w:type="dxa"/>
        </w:trPr>
        <w:tc>
          <w:tcPr>
            <w:tcW w:w="0" w:type="auto"/>
            <w:tcMar>
              <w:top w:w="15" w:type="dxa"/>
              <w:left w:w="15" w:type="dxa"/>
              <w:bottom w:w="15" w:type="dxa"/>
              <w:right w:w="15" w:type="dxa"/>
            </w:tcMar>
            <w:vAlign w:val="center"/>
            <w:hideMark/>
          </w:tcPr>
          <w:p w14:paraId="22F6044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729CF82D"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p>
    <w:p w14:paraId="0AE9CF10"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6B93DE7"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tbl>
      <w:tblPr>
        <w:tblW w:w="5000" w:type="pct"/>
        <w:tblCellSpacing w:w="15" w:type="dxa"/>
        <w:tblLook w:val="04A0" w:firstRow="1" w:lastRow="0" w:firstColumn="1" w:lastColumn="0" w:noHBand="0" w:noVBand="1"/>
      </w:tblPr>
      <w:tblGrid>
        <w:gridCol w:w="9445"/>
      </w:tblGrid>
      <w:tr w:rsidR="001976C5" w:rsidRPr="008561F1" w14:paraId="530AA9F8" w14:textId="77777777" w:rsidTr="001976C5">
        <w:trPr>
          <w:tblCellSpacing w:w="15" w:type="dxa"/>
        </w:trPr>
        <w:tc>
          <w:tcPr>
            <w:tcW w:w="0" w:type="auto"/>
            <w:tcMar>
              <w:top w:w="15" w:type="dxa"/>
              <w:left w:w="15" w:type="dxa"/>
              <w:bottom w:w="15" w:type="dxa"/>
              <w:right w:w="15" w:type="dxa"/>
            </w:tcMar>
            <w:vAlign w:val="center"/>
            <w:hideMark/>
          </w:tcPr>
          <w:p w14:paraId="4B889D6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w:t>
            </w:r>
          </w:p>
        </w:tc>
      </w:tr>
    </w:tbl>
    <w:p w14:paraId="5B27621D"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1976C5" w:rsidRPr="008561F1" w14:paraId="4FB92987" w14:textId="77777777" w:rsidTr="001976C5">
        <w:trPr>
          <w:tblCellSpacing w:w="15" w:type="dxa"/>
        </w:trPr>
        <w:tc>
          <w:tcPr>
            <w:tcW w:w="0" w:type="auto"/>
            <w:tcMar>
              <w:top w:w="15" w:type="dxa"/>
              <w:left w:w="15" w:type="dxa"/>
              <w:bottom w:w="15" w:type="dxa"/>
              <w:right w:w="15" w:type="dxa"/>
            </w:tcMar>
            <w:vAlign w:val="center"/>
            <w:hideMark/>
          </w:tcPr>
          <w:p w14:paraId="10EBD64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4287BF7A"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принципы эффективного поиска, критического анализа и синтеза информации, комплекс методик системного подхода для решения поставленных задач;</w:t>
            </w:r>
          </w:p>
          <w:p w14:paraId="6CC97DD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требования к определению круга задач в рамках поставленной цели; способы эффективного решения задач с учетом действующих правовых норм, имеющихся ресурсов и ограничений;</w:t>
            </w:r>
          </w:p>
          <w:p w14:paraId="08EC943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w:t>
            </w:r>
          </w:p>
          <w:p w14:paraId="76FFD5C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p>
        </w:tc>
      </w:tr>
    </w:tbl>
    <w:p w14:paraId="0D7B122A"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p w14:paraId="45747ADF"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1976C5" w:rsidRPr="008561F1" w14:paraId="188A415D" w14:textId="77777777" w:rsidTr="001976C5">
        <w:trPr>
          <w:tblCellSpacing w:w="15" w:type="dxa"/>
        </w:trPr>
        <w:tc>
          <w:tcPr>
            <w:tcW w:w="0" w:type="auto"/>
            <w:tcMar>
              <w:top w:w="15" w:type="dxa"/>
              <w:left w:w="15" w:type="dxa"/>
              <w:bottom w:w="15" w:type="dxa"/>
              <w:right w:w="15" w:type="dxa"/>
            </w:tcMar>
            <w:vAlign w:val="center"/>
            <w:hideMark/>
          </w:tcPr>
          <w:p w14:paraId="209A9DE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6A82EB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эффективный поиск, критический анализ и синтез информации; использовать  системный подход для решения поставленных задач;</w:t>
            </w:r>
          </w:p>
          <w:p w14:paraId="5D14D1C2"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определять круг задач в рамках поставленной цели, выбирать оптимальные способы их решения, исходя из действующих правовых норм, имеющихся ресурсов и ограничений;</w:t>
            </w:r>
          </w:p>
          <w:p w14:paraId="02BFF0E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обосновывать принимаемые экономические решения в различных областях жизнедеятельности, используя для этого последовательность действий в зависимости от специфики экономической ситуации с учётом критерия максимальной эффективности.</w:t>
            </w:r>
          </w:p>
        </w:tc>
      </w:tr>
    </w:tbl>
    <w:p w14:paraId="0AFA4609"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p w14:paraId="3E5D890F" w14:textId="77777777" w:rsidR="001976C5" w:rsidRPr="008561F1" w:rsidRDefault="001976C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1976C5" w:rsidRPr="008561F1" w14:paraId="04659267" w14:textId="77777777" w:rsidTr="001976C5">
        <w:trPr>
          <w:tblCellSpacing w:w="15" w:type="dxa"/>
        </w:trPr>
        <w:tc>
          <w:tcPr>
            <w:tcW w:w="0" w:type="auto"/>
            <w:tcMar>
              <w:top w:w="15" w:type="dxa"/>
              <w:left w:w="15" w:type="dxa"/>
              <w:bottom w:w="15" w:type="dxa"/>
              <w:right w:w="15" w:type="dxa"/>
            </w:tcMar>
            <w:vAlign w:val="center"/>
            <w:hideMark/>
          </w:tcPr>
          <w:p w14:paraId="255FCA5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66E2F0F4"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эффективного поиска, критического анализа и синтеза информации; способностью применять системный подход для решения поставленных задач;</w:t>
            </w:r>
          </w:p>
          <w:p w14:paraId="2B42B01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p w14:paraId="38690D1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способностью принимать обоснованные экономические решения в различных областях жизнедеятельности для решения стандартных и новых социально-экономических задач с учётом критерия максимальной эффективности.</w:t>
            </w:r>
          </w:p>
          <w:p w14:paraId="3128C6F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p>
        </w:tc>
      </w:tr>
    </w:tbl>
    <w:p w14:paraId="47AE3463"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1976C5" w:rsidRPr="008561F1" w14:paraId="40173ABE" w14:textId="77777777" w:rsidTr="001976C5">
        <w:trPr>
          <w:tblCellSpacing w:w="15" w:type="dxa"/>
          <w:jc w:val="center"/>
        </w:trPr>
        <w:tc>
          <w:tcPr>
            <w:tcW w:w="5000" w:type="pct"/>
            <w:tcMar>
              <w:top w:w="15" w:type="dxa"/>
              <w:left w:w="15" w:type="dxa"/>
              <w:bottom w:w="15" w:type="dxa"/>
              <w:right w:w="15" w:type="dxa"/>
            </w:tcMar>
            <w:vAlign w:val="center"/>
            <w:hideMark/>
          </w:tcPr>
          <w:p w14:paraId="011C91EF"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1. Предмет и методы экономической теории. Общественное производство и его основные факторы</w:t>
            </w:r>
            <w:r w:rsidRPr="008561F1">
              <w:rPr>
                <w:rFonts w:ascii="Times New Roman" w:eastAsia="Times New Roman" w:hAnsi="Times New Roman" w:cs="Times New Roman"/>
                <w:sz w:val="20"/>
                <w:szCs w:val="20"/>
                <w:lang w:eastAsia="ru-RU"/>
              </w:rPr>
              <w:t xml:space="preserve"> </w:t>
            </w:r>
          </w:p>
        </w:tc>
      </w:tr>
      <w:tr w:rsidR="001976C5" w:rsidRPr="008561F1" w14:paraId="578B4504" w14:textId="77777777" w:rsidTr="001976C5">
        <w:trPr>
          <w:tblCellSpacing w:w="15" w:type="dxa"/>
          <w:jc w:val="center"/>
        </w:trPr>
        <w:tc>
          <w:tcPr>
            <w:tcW w:w="5000" w:type="pct"/>
            <w:tcMar>
              <w:top w:w="15" w:type="dxa"/>
              <w:left w:w="15" w:type="dxa"/>
              <w:bottom w:w="15" w:type="dxa"/>
              <w:right w:w="15" w:type="dxa"/>
            </w:tcMar>
            <w:vAlign w:val="center"/>
            <w:hideMark/>
          </w:tcPr>
          <w:p w14:paraId="5635585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7B78D353" w14:textId="77777777" w:rsidTr="001976C5">
        <w:trPr>
          <w:tblCellSpacing w:w="15" w:type="dxa"/>
          <w:jc w:val="center"/>
        </w:trPr>
        <w:tc>
          <w:tcPr>
            <w:tcW w:w="5000" w:type="pct"/>
            <w:tcMar>
              <w:top w:w="15" w:type="dxa"/>
              <w:left w:w="15" w:type="dxa"/>
              <w:bottom w:w="15" w:type="dxa"/>
              <w:right w:w="15" w:type="dxa"/>
            </w:tcMar>
            <w:vAlign w:val="center"/>
            <w:hideMark/>
          </w:tcPr>
          <w:p w14:paraId="14E39FD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сущность экономической теории. Методы, предмет исследования. Общенаучные методы познания. Цель и задачи курса. Место экономической теории в системе социально-экономических и естественно-научных дисциплин. </w:t>
            </w:r>
          </w:p>
        </w:tc>
      </w:tr>
      <w:tr w:rsidR="001976C5" w:rsidRPr="008561F1" w14:paraId="497DB3C2" w14:textId="77777777" w:rsidTr="001976C5">
        <w:trPr>
          <w:tblCellSpacing w:w="15" w:type="dxa"/>
          <w:jc w:val="center"/>
        </w:trPr>
        <w:tc>
          <w:tcPr>
            <w:tcW w:w="5000" w:type="pct"/>
            <w:tcMar>
              <w:top w:w="15" w:type="dxa"/>
              <w:left w:w="15" w:type="dxa"/>
              <w:bottom w:w="15" w:type="dxa"/>
              <w:right w:w="15" w:type="dxa"/>
            </w:tcMar>
            <w:vAlign w:val="center"/>
            <w:hideMark/>
          </w:tcPr>
          <w:p w14:paraId="6550028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w:t>
            </w:r>
          </w:p>
        </w:tc>
      </w:tr>
      <w:tr w:rsidR="001976C5" w:rsidRPr="008561F1" w14:paraId="406519E6" w14:textId="77777777" w:rsidTr="001976C5">
        <w:trPr>
          <w:tblCellSpacing w:w="15" w:type="dxa"/>
          <w:jc w:val="center"/>
        </w:trPr>
        <w:tc>
          <w:tcPr>
            <w:tcW w:w="5000" w:type="pct"/>
            <w:tcMar>
              <w:top w:w="15" w:type="dxa"/>
              <w:left w:w="15" w:type="dxa"/>
              <w:bottom w:w="15" w:type="dxa"/>
              <w:right w:w="15" w:type="dxa"/>
            </w:tcMar>
            <w:vAlign w:val="center"/>
            <w:hideMark/>
          </w:tcPr>
          <w:p w14:paraId="7665F49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Макроэкономика; цели, задачи и структура </w:t>
            </w:r>
          </w:p>
        </w:tc>
      </w:tr>
      <w:tr w:rsidR="001976C5" w:rsidRPr="008561F1" w14:paraId="5C197780" w14:textId="77777777" w:rsidTr="001976C5">
        <w:trPr>
          <w:tblCellSpacing w:w="15" w:type="dxa"/>
          <w:jc w:val="center"/>
        </w:trPr>
        <w:tc>
          <w:tcPr>
            <w:tcW w:w="5000" w:type="pct"/>
            <w:tcMar>
              <w:top w:w="15" w:type="dxa"/>
              <w:left w:w="15" w:type="dxa"/>
              <w:bottom w:w="15" w:type="dxa"/>
              <w:right w:w="15" w:type="dxa"/>
            </w:tcMar>
            <w:vAlign w:val="center"/>
            <w:hideMark/>
          </w:tcPr>
          <w:p w14:paraId="019F6CB1"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Предмет макроэкономики. Методы и принципы макроэкономического анализа. Агрегирование. Кругооборот продукта, расходов и доходов. </w:t>
            </w:r>
          </w:p>
        </w:tc>
      </w:tr>
      <w:tr w:rsidR="001976C5" w:rsidRPr="008561F1" w14:paraId="1C928012" w14:textId="77777777" w:rsidTr="001976C5">
        <w:trPr>
          <w:tblCellSpacing w:w="15" w:type="dxa"/>
          <w:jc w:val="center"/>
        </w:trPr>
        <w:tc>
          <w:tcPr>
            <w:tcW w:w="5000" w:type="pct"/>
            <w:tcMar>
              <w:top w:w="15" w:type="dxa"/>
              <w:left w:w="15" w:type="dxa"/>
              <w:bottom w:w="15" w:type="dxa"/>
              <w:right w:w="15" w:type="dxa"/>
            </w:tcMar>
            <w:vAlign w:val="center"/>
            <w:hideMark/>
          </w:tcPr>
          <w:p w14:paraId="580A41F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Социально-экономические системы</w:t>
            </w:r>
            <w:r w:rsidRPr="008561F1">
              <w:rPr>
                <w:rFonts w:ascii="Times New Roman" w:eastAsia="Times New Roman" w:hAnsi="Times New Roman" w:cs="Times New Roman"/>
                <w:sz w:val="20"/>
                <w:szCs w:val="20"/>
                <w:lang w:eastAsia="ru-RU"/>
              </w:rPr>
              <w:t xml:space="preserve"> </w:t>
            </w:r>
          </w:p>
        </w:tc>
      </w:tr>
      <w:tr w:rsidR="001976C5" w:rsidRPr="008561F1" w14:paraId="546929EC" w14:textId="77777777" w:rsidTr="001976C5">
        <w:trPr>
          <w:tblCellSpacing w:w="15" w:type="dxa"/>
          <w:jc w:val="center"/>
        </w:trPr>
        <w:tc>
          <w:tcPr>
            <w:tcW w:w="5000" w:type="pct"/>
            <w:tcMar>
              <w:top w:w="15" w:type="dxa"/>
              <w:left w:w="15" w:type="dxa"/>
              <w:bottom w:w="15" w:type="dxa"/>
              <w:right w:w="15" w:type="dxa"/>
            </w:tcMar>
            <w:vAlign w:val="center"/>
            <w:hideMark/>
          </w:tcPr>
          <w:p w14:paraId="3B48015D"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236233B1" w14:textId="77777777" w:rsidTr="001976C5">
        <w:trPr>
          <w:tblCellSpacing w:w="15" w:type="dxa"/>
          <w:jc w:val="center"/>
        </w:trPr>
        <w:tc>
          <w:tcPr>
            <w:tcW w:w="5000" w:type="pct"/>
            <w:tcMar>
              <w:top w:w="15" w:type="dxa"/>
              <w:left w:w="15" w:type="dxa"/>
              <w:bottom w:w="15" w:type="dxa"/>
              <w:right w:w="15" w:type="dxa"/>
            </w:tcMar>
            <w:vAlign w:val="center"/>
            <w:hideMark/>
          </w:tcPr>
          <w:p w14:paraId="617A141B"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Типы экономических систем: традиционная экономика, рыночная, командно-административная, смешанная. Деление стран мира на группы. Критерия выделения стран. Развитые страны. Страны развивающегося мира. Страны с переходной экономикой. Переходность как состояние экономики. Подходы к классификации стран в мировой экономике: по степени открытости, по уровню доходов населения и др. Система показателей характеризующих место и роль страны в мировой экономике. Экономический потенциал страны. Уровень социально-экономического развития страны. </w:t>
            </w:r>
          </w:p>
        </w:tc>
      </w:tr>
      <w:tr w:rsidR="001976C5" w:rsidRPr="008561F1" w14:paraId="205C3B90" w14:textId="77777777" w:rsidTr="001976C5">
        <w:trPr>
          <w:tblCellSpacing w:w="15" w:type="dxa"/>
          <w:jc w:val="center"/>
        </w:trPr>
        <w:tc>
          <w:tcPr>
            <w:tcW w:w="5000" w:type="pct"/>
            <w:tcMar>
              <w:top w:w="15" w:type="dxa"/>
              <w:left w:w="15" w:type="dxa"/>
              <w:bottom w:w="15" w:type="dxa"/>
              <w:right w:w="15" w:type="dxa"/>
            </w:tcMar>
            <w:vAlign w:val="center"/>
            <w:hideMark/>
          </w:tcPr>
          <w:p w14:paraId="0965C5A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Основные показатели функционирования экономики на современном этапе </w:t>
            </w:r>
          </w:p>
        </w:tc>
      </w:tr>
      <w:tr w:rsidR="001976C5" w:rsidRPr="008561F1" w14:paraId="122AD4AB" w14:textId="77777777" w:rsidTr="001976C5">
        <w:trPr>
          <w:tblCellSpacing w:w="15" w:type="dxa"/>
          <w:jc w:val="center"/>
        </w:trPr>
        <w:tc>
          <w:tcPr>
            <w:tcW w:w="5000" w:type="pct"/>
            <w:tcMar>
              <w:top w:w="15" w:type="dxa"/>
              <w:left w:w="15" w:type="dxa"/>
              <w:bottom w:w="15" w:type="dxa"/>
              <w:right w:w="15" w:type="dxa"/>
            </w:tcMar>
            <w:vAlign w:val="center"/>
            <w:hideMark/>
          </w:tcPr>
          <w:p w14:paraId="0D65B704"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Валовой внутренний продукт. Способы измерения ВВП. Соотношение показателей в системе национальных счетов. ЧНП</w:t>
            </w:r>
            <w:r w:rsidRPr="008561F1">
              <w:rPr>
                <w:rFonts w:ascii="Times New Roman" w:eastAsia="Times New Roman" w:hAnsi="Times New Roman" w:cs="Times New Roman"/>
                <w:sz w:val="20"/>
                <w:szCs w:val="20"/>
                <w:lang w:val="en-US" w:eastAsia="ru-RU"/>
              </w:rPr>
              <w:t xml:space="preserve"> (Net National Product), </w:t>
            </w:r>
            <w:r w:rsidRPr="008561F1">
              <w:rPr>
                <w:rFonts w:ascii="Times New Roman" w:eastAsia="Times New Roman" w:hAnsi="Times New Roman" w:cs="Times New Roman"/>
                <w:sz w:val="20"/>
                <w:szCs w:val="20"/>
                <w:lang w:eastAsia="ru-RU"/>
              </w:rPr>
              <w:t>Национальный</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доход</w:t>
            </w:r>
            <w:r w:rsidRPr="008561F1">
              <w:rPr>
                <w:rFonts w:ascii="Times New Roman" w:eastAsia="Times New Roman" w:hAnsi="Times New Roman" w:cs="Times New Roman"/>
                <w:sz w:val="20"/>
                <w:szCs w:val="20"/>
                <w:lang w:val="en-US" w:eastAsia="ru-RU"/>
              </w:rPr>
              <w:t xml:space="preserve"> (National Income), </w:t>
            </w:r>
            <w:r w:rsidRPr="008561F1">
              <w:rPr>
                <w:rFonts w:ascii="Times New Roman" w:eastAsia="Times New Roman" w:hAnsi="Times New Roman" w:cs="Times New Roman"/>
                <w:sz w:val="20"/>
                <w:szCs w:val="20"/>
                <w:lang w:eastAsia="ru-RU"/>
              </w:rPr>
              <w:t>Личный</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доход</w:t>
            </w:r>
            <w:r w:rsidRPr="008561F1">
              <w:rPr>
                <w:rFonts w:ascii="Times New Roman" w:eastAsia="Times New Roman" w:hAnsi="Times New Roman" w:cs="Times New Roman"/>
                <w:sz w:val="20"/>
                <w:szCs w:val="20"/>
                <w:lang w:val="en-US" w:eastAsia="ru-RU"/>
              </w:rPr>
              <w:t xml:space="preserve"> (Personal Income). </w:t>
            </w:r>
            <w:r w:rsidRPr="008561F1">
              <w:rPr>
                <w:rFonts w:ascii="Times New Roman" w:eastAsia="Times New Roman" w:hAnsi="Times New Roman" w:cs="Times New Roman"/>
                <w:sz w:val="20"/>
                <w:szCs w:val="20"/>
                <w:lang w:eastAsia="ru-RU"/>
              </w:rPr>
              <w:t xml:space="preserve">Располагаемый личный доход (Disposal Personal Income) </w:t>
            </w:r>
          </w:p>
        </w:tc>
      </w:tr>
      <w:tr w:rsidR="001976C5" w:rsidRPr="008561F1" w14:paraId="3A5A8E28" w14:textId="77777777" w:rsidTr="001976C5">
        <w:trPr>
          <w:tblCellSpacing w:w="15" w:type="dxa"/>
          <w:jc w:val="center"/>
        </w:trPr>
        <w:tc>
          <w:tcPr>
            <w:tcW w:w="5000" w:type="pct"/>
            <w:tcMar>
              <w:top w:w="15" w:type="dxa"/>
              <w:left w:w="15" w:type="dxa"/>
              <w:bottom w:w="15" w:type="dxa"/>
              <w:right w:w="15" w:type="dxa"/>
            </w:tcMar>
            <w:vAlign w:val="center"/>
            <w:hideMark/>
          </w:tcPr>
          <w:p w14:paraId="102D7127" w14:textId="77777777" w:rsidR="001976C5" w:rsidRPr="008561F1" w:rsidRDefault="001976C5" w:rsidP="00DD6E5D">
            <w:pPr>
              <w:spacing w:after="0" w:line="240" w:lineRule="auto"/>
              <w:rPr>
                <w:rFonts w:ascii="Times New Roman" w:eastAsia="Times New Roman" w:hAnsi="Times New Roman" w:cs="Times New Roman"/>
                <w:sz w:val="20"/>
                <w:szCs w:val="20"/>
                <w:lang w:eastAsia="ru-RU"/>
              </w:rPr>
            </w:pPr>
          </w:p>
        </w:tc>
      </w:tr>
      <w:tr w:rsidR="001976C5" w:rsidRPr="008561F1" w14:paraId="57414EBB" w14:textId="77777777" w:rsidTr="001976C5">
        <w:trPr>
          <w:tblCellSpacing w:w="15" w:type="dxa"/>
          <w:jc w:val="center"/>
        </w:trPr>
        <w:tc>
          <w:tcPr>
            <w:tcW w:w="5000" w:type="pct"/>
            <w:tcMar>
              <w:top w:w="15" w:type="dxa"/>
              <w:left w:w="15" w:type="dxa"/>
              <w:bottom w:w="15" w:type="dxa"/>
              <w:right w:w="15" w:type="dxa"/>
            </w:tcMar>
            <w:vAlign w:val="center"/>
            <w:hideMark/>
          </w:tcPr>
          <w:p w14:paraId="3F0C55B8"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Блага и их классификация, ограниченность ресурсов и возможность их использования</w:t>
            </w:r>
            <w:r w:rsidRPr="008561F1">
              <w:rPr>
                <w:rFonts w:ascii="Times New Roman" w:eastAsia="Times New Roman" w:hAnsi="Times New Roman" w:cs="Times New Roman"/>
                <w:sz w:val="20"/>
                <w:szCs w:val="20"/>
                <w:lang w:eastAsia="ru-RU"/>
              </w:rPr>
              <w:t xml:space="preserve"> </w:t>
            </w:r>
          </w:p>
        </w:tc>
      </w:tr>
      <w:tr w:rsidR="001976C5" w:rsidRPr="008561F1" w14:paraId="76DF88BE" w14:textId="77777777" w:rsidTr="001976C5">
        <w:trPr>
          <w:tblCellSpacing w:w="15" w:type="dxa"/>
          <w:jc w:val="center"/>
        </w:trPr>
        <w:tc>
          <w:tcPr>
            <w:tcW w:w="5000" w:type="pct"/>
            <w:tcMar>
              <w:top w:w="15" w:type="dxa"/>
              <w:left w:w="15" w:type="dxa"/>
              <w:bottom w:w="15" w:type="dxa"/>
              <w:right w:w="15" w:type="dxa"/>
            </w:tcMar>
            <w:vAlign w:val="center"/>
            <w:hideMark/>
          </w:tcPr>
          <w:p w14:paraId="7F76426F"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7514CAAD" w14:textId="77777777" w:rsidTr="001976C5">
        <w:trPr>
          <w:tblCellSpacing w:w="15" w:type="dxa"/>
          <w:jc w:val="center"/>
        </w:trPr>
        <w:tc>
          <w:tcPr>
            <w:tcW w:w="5000" w:type="pct"/>
            <w:tcMar>
              <w:top w:w="15" w:type="dxa"/>
              <w:left w:w="15" w:type="dxa"/>
              <w:bottom w:w="15" w:type="dxa"/>
              <w:right w:w="15" w:type="dxa"/>
            </w:tcMar>
            <w:vAlign w:val="center"/>
            <w:hideMark/>
          </w:tcPr>
          <w:p w14:paraId="788DDAE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Потребность, благо. Их классификация. Ограниченность ресурсов. </w:t>
            </w:r>
          </w:p>
        </w:tc>
      </w:tr>
      <w:tr w:rsidR="001976C5" w:rsidRPr="008561F1" w14:paraId="3CF4EA8A" w14:textId="77777777" w:rsidTr="001976C5">
        <w:trPr>
          <w:tblCellSpacing w:w="15" w:type="dxa"/>
          <w:jc w:val="center"/>
        </w:trPr>
        <w:tc>
          <w:tcPr>
            <w:tcW w:w="5000" w:type="pct"/>
            <w:tcMar>
              <w:top w:w="15" w:type="dxa"/>
              <w:left w:w="15" w:type="dxa"/>
              <w:bottom w:w="15" w:type="dxa"/>
              <w:right w:w="15" w:type="dxa"/>
            </w:tcMar>
            <w:vAlign w:val="center"/>
            <w:hideMark/>
          </w:tcPr>
          <w:p w14:paraId="39B0568B"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Макроэкономическое равновесие. Совокупный спрос и совокупное предложение. </w:t>
            </w:r>
          </w:p>
        </w:tc>
      </w:tr>
      <w:tr w:rsidR="001976C5" w:rsidRPr="008561F1" w14:paraId="302DAD06" w14:textId="77777777" w:rsidTr="001976C5">
        <w:trPr>
          <w:tblCellSpacing w:w="15" w:type="dxa"/>
          <w:jc w:val="center"/>
        </w:trPr>
        <w:tc>
          <w:tcPr>
            <w:tcW w:w="5000" w:type="pct"/>
            <w:tcMar>
              <w:top w:w="15" w:type="dxa"/>
              <w:left w:w="15" w:type="dxa"/>
              <w:bottom w:w="15" w:type="dxa"/>
              <w:right w:w="15" w:type="dxa"/>
            </w:tcMar>
            <w:vAlign w:val="center"/>
            <w:hideMark/>
          </w:tcPr>
          <w:p w14:paraId="1AD6740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Совокупный спрос. Неценовые факторы совокупного спроса. Совокупное предложение. Кривая совокупного предложения AS состоит из трех отрезков: Кейнсианский (горизонтальный), Промежуточный (восходящий), Классический (вертикальный). Понятие и виды макроэкономического равновесия. </w:t>
            </w:r>
          </w:p>
        </w:tc>
      </w:tr>
      <w:tr w:rsidR="001976C5" w:rsidRPr="008561F1" w14:paraId="160BAA0E" w14:textId="77777777" w:rsidTr="001976C5">
        <w:trPr>
          <w:tblCellSpacing w:w="15" w:type="dxa"/>
          <w:jc w:val="center"/>
        </w:trPr>
        <w:tc>
          <w:tcPr>
            <w:tcW w:w="5000" w:type="pct"/>
            <w:tcMar>
              <w:top w:w="15" w:type="dxa"/>
              <w:left w:w="15" w:type="dxa"/>
              <w:bottom w:w="15" w:type="dxa"/>
              <w:right w:w="15" w:type="dxa"/>
            </w:tcMar>
            <w:vAlign w:val="center"/>
            <w:hideMark/>
          </w:tcPr>
          <w:p w14:paraId="6353846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Блага и их классификация, ограниченность ресурсов и возможность их использования</w:t>
            </w:r>
            <w:r w:rsidRPr="008561F1">
              <w:rPr>
                <w:rFonts w:ascii="Times New Roman" w:eastAsia="Times New Roman" w:hAnsi="Times New Roman" w:cs="Times New Roman"/>
                <w:sz w:val="20"/>
                <w:szCs w:val="20"/>
                <w:lang w:eastAsia="ru-RU"/>
              </w:rPr>
              <w:t xml:space="preserve"> </w:t>
            </w:r>
          </w:p>
        </w:tc>
      </w:tr>
      <w:tr w:rsidR="001976C5" w:rsidRPr="008561F1" w14:paraId="667FF8EF" w14:textId="77777777" w:rsidTr="001976C5">
        <w:trPr>
          <w:tblCellSpacing w:w="15" w:type="dxa"/>
          <w:jc w:val="center"/>
        </w:trPr>
        <w:tc>
          <w:tcPr>
            <w:tcW w:w="5000" w:type="pct"/>
            <w:tcMar>
              <w:top w:w="15" w:type="dxa"/>
              <w:left w:w="15" w:type="dxa"/>
              <w:bottom w:w="15" w:type="dxa"/>
              <w:right w:w="15" w:type="dxa"/>
            </w:tcMar>
            <w:vAlign w:val="center"/>
            <w:hideMark/>
          </w:tcPr>
          <w:p w14:paraId="5887A2D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36AC6B5D" w14:textId="77777777" w:rsidTr="001976C5">
        <w:trPr>
          <w:tblCellSpacing w:w="15" w:type="dxa"/>
          <w:jc w:val="center"/>
        </w:trPr>
        <w:tc>
          <w:tcPr>
            <w:tcW w:w="5000" w:type="pct"/>
            <w:tcMar>
              <w:top w:w="15" w:type="dxa"/>
              <w:left w:w="15" w:type="dxa"/>
              <w:bottom w:w="15" w:type="dxa"/>
              <w:right w:w="15" w:type="dxa"/>
            </w:tcMar>
            <w:vAlign w:val="center"/>
            <w:hideMark/>
          </w:tcPr>
          <w:p w14:paraId="567DE44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собственность. Причины возникновения. Виды собственности. Классификация. Формы собственности в России. </w:t>
            </w:r>
          </w:p>
        </w:tc>
      </w:tr>
      <w:tr w:rsidR="001976C5" w:rsidRPr="008561F1" w14:paraId="79AD83F6" w14:textId="77777777" w:rsidTr="001976C5">
        <w:trPr>
          <w:tblCellSpacing w:w="15" w:type="dxa"/>
          <w:jc w:val="center"/>
        </w:trPr>
        <w:tc>
          <w:tcPr>
            <w:tcW w:w="5000" w:type="pct"/>
            <w:tcMar>
              <w:top w:w="15" w:type="dxa"/>
              <w:left w:w="15" w:type="dxa"/>
              <w:bottom w:w="15" w:type="dxa"/>
              <w:right w:w="15" w:type="dxa"/>
            </w:tcMar>
            <w:vAlign w:val="center"/>
            <w:hideMark/>
          </w:tcPr>
          <w:p w14:paraId="0F9F9F4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Денежно-кредитная и банковская системы. Регулирование денежного обращения </w:t>
            </w:r>
          </w:p>
        </w:tc>
      </w:tr>
      <w:tr w:rsidR="001976C5" w:rsidRPr="008561F1" w14:paraId="3FA55D61" w14:textId="77777777" w:rsidTr="001976C5">
        <w:trPr>
          <w:tblCellSpacing w:w="15" w:type="dxa"/>
          <w:jc w:val="center"/>
        </w:trPr>
        <w:tc>
          <w:tcPr>
            <w:tcW w:w="5000" w:type="pct"/>
            <w:tcMar>
              <w:top w:w="15" w:type="dxa"/>
              <w:left w:w="15" w:type="dxa"/>
              <w:bottom w:w="15" w:type="dxa"/>
              <w:right w:w="15" w:type="dxa"/>
            </w:tcMar>
            <w:vAlign w:val="center"/>
            <w:hideMark/>
          </w:tcPr>
          <w:p w14:paraId="10AC5E2B"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Банк и его функции. Двухъярусная банковская система. История банковского дела. Банковский мультипликатор. Природа и функции денег. Денежные агрегаты. Денежная масса. Количественная теория денег. Монетаристская теория денег. Кейнсианская теория денег. </w:t>
            </w:r>
          </w:p>
        </w:tc>
      </w:tr>
      <w:tr w:rsidR="001976C5" w:rsidRPr="008561F1" w14:paraId="76D1E5D2" w14:textId="77777777" w:rsidTr="001976C5">
        <w:trPr>
          <w:tblCellSpacing w:w="15" w:type="dxa"/>
          <w:jc w:val="center"/>
        </w:trPr>
        <w:tc>
          <w:tcPr>
            <w:tcW w:w="5000" w:type="pct"/>
            <w:tcMar>
              <w:top w:w="15" w:type="dxa"/>
              <w:left w:w="15" w:type="dxa"/>
              <w:bottom w:w="15" w:type="dxa"/>
              <w:right w:w="15" w:type="dxa"/>
            </w:tcMar>
            <w:vAlign w:val="center"/>
            <w:hideMark/>
          </w:tcPr>
          <w:p w14:paraId="45FC303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Рынок: сущность, функции и структура</w:t>
            </w:r>
            <w:r w:rsidRPr="008561F1">
              <w:rPr>
                <w:rFonts w:ascii="Times New Roman" w:eastAsia="Times New Roman" w:hAnsi="Times New Roman" w:cs="Times New Roman"/>
                <w:sz w:val="20"/>
                <w:szCs w:val="20"/>
                <w:lang w:eastAsia="ru-RU"/>
              </w:rPr>
              <w:t xml:space="preserve"> </w:t>
            </w:r>
          </w:p>
        </w:tc>
      </w:tr>
      <w:tr w:rsidR="001976C5" w:rsidRPr="008561F1" w14:paraId="306AF325" w14:textId="77777777" w:rsidTr="001976C5">
        <w:trPr>
          <w:tblCellSpacing w:w="15" w:type="dxa"/>
          <w:jc w:val="center"/>
        </w:trPr>
        <w:tc>
          <w:tcPr>
            <w:tcW w:w="5000" w:type="pct"/>
            <w:tcMar>
              <w:top w:w="15" w:type="dxa"/>
              <w:left w:w="15" w:type="dxa"/>
              <w:bottom w:w="15" w:type="dxa"/>
              <w:right w:w="15" w:type="dxa"/>
            </w:tcMar>
            <w:vAlign w:val="center"/>
            <w:hideMark/>
          </w:tcPr>
          <w:p w14:paraId="6D6AAC9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6FC2B33E" w14:textId="77777777" w:rsidTr="001976C5">
        <w:trPr>
          <w:tblCellSpacing w:w="15" w:type="dxa"/>
          <w:jc w:val="center"/>
        </w:trPr>
        <w:tc>
          <w:tcPr>
            <w:tcW w:w="5000" w:type="pct"/>
            <w:tcMar>
              <w:top w:w="15" w:type="dxa"/>
              <w:left w:w="15" w:type="dxa"/>
              <w:bottom w:w="15" w:type="dxa"/>
              <w:right w:w="15" w:type="dxa"/>
            </w:tcMar>
            <w:vAlign w:val="center"/>
            <w:hideMark/>
          </w:tcPr>
          <w:p w14:paraId="11FE9C6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Сущность и значение рынка. Система рынков. Функции. Формы торговли. Цена и ценообразование. </w:t>
            </w:r>
          </w:p>
        </w:tc>
      </w:tr>
      <w:tr w:rsidR="001976C5" w:rsidRPr="008561F1" w14:paraId="4AE46E18" w14:textId="77777777" w:rsidTr="001976C5">
        <w:trPr>
          <w:tblCellSpacing w:w="15" w:type="dxa"/>
          <w:jc w:val="center"/>
        </w:trPr>
        <w:tc>
          <w:tcPr>
            <w:tcW w:w="5000" w:type="pct"/>
            <w:tcMar>
              <w:top w:w="15" w:type="dxa"/>
              <w:left w:w="15" w:type="dxa"/>
              <w:bottom w:w="15" w:type="dxa"/>
              <w:right w:w="15" w:type="dxa"/>
            </w:tcMar>
            <w:vAlign w:val="center"/>
            <w:hideMark/>
          </w:tcPr>
          <w:p w14:paraId="1B63489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Инфляция и ее социально-экономические последствия </w:t>
            </w:r>
          </w:p>
        </w:tc>
      </w:tr>
      <w:tr w:rsidR="001976C5" w:rsidRPr="008561F1" w14:paraId="672D5562" w14:textId="77777777" w:rsidTr="001976C5">
        <w:trPr>
          <w:tblCellSpacing w:w="15" w:type="dxa"/>
          <w:jc w:val="center"/>
        </w:trPr>
        <w:tc>
          <w:tcPr>
            <w:tcW w:w="5000" w:type="pct"/>
            <w:tcMar>
              <w:top w:w="15" w:type="dxa"/>
              <w:left w:w="15" w:type="dxa"/>
              <w:bottom w:w="15" w:type="dxa"/>
              <w:right w:w="15" w:type="dxa"/>
            </w:tcMar>
            <w:vAlign w:val="center"/>
            <w:hideMark/>
          </w:tcPr>
          <w:p w14:paraId="3860732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Инфляция и ее показатели. Виды инфляции. Причины инфляции. Последствия инфляции. Инфляция в России и мире. Анализ данных тенденций </w:t>
            </w:r>
          </w:p>
        </w:tc>
      </w:tr>
      <w:tr w:rsidR="001976C5" w:rsidRPr="008561F1" w14:paraId="74A42AFB" w14:textId="77777777" w:rsidTr="001976C5">
        <w:trPr>
          <w:tblCellSpacing w:w="15" w:type="dxa"/>
          <w:jc w:val="center"/>
        </w:trPr>
        <w:tc>
          <w:tcPr>
            <w:tcW w:w="5000" w:type="pct"/>
            <w:tcMar>
              <w:top w:w="15" w:type="dxa"/>
              <w:left w:w="15" w:type="dxa"/>
              <w:bottom w:w="15" w:type="dxa"/>
              <w:right w:w="15" w:type="dxa"/>
            </w:tcMar>
            <w:vAlign w:val="center"/>
            <w:hideMark/>
          </w:tcPr>
          <w:p w14:paraId="51318ABC"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Конкуренция и монополия</w:t>
            </w:r>
            <w:r w:rsidRPr="008561F1">
              <w:rPr>
                <w:rFonts w:ascii="Times New Roman" w:eastAsia="Times New Roman" w:hAnsi="Times New Roman" w:cs="Times New Roman"/>
                <w:sz w:val="20"/>
                <w:szCs w:val="20"/>
                <w:lang w:eastAsia="ru-RU"/>
              </w:rPr>
              <w:t xml:space="preserve"> </w:t>
            </w:r>
          </w:p>
        </w:tc>
      </w:tr>
      <w:tr w:rsidR="001976C5" w:rsidRPr="008561F1" w14:paraId="1BEA9F34" w14:textId="77777777" w:rsidTr="001976C5">
        <w:trPr>
          <w:tblCellSpacing w:w="15" w:type="dxa"/>
          <w:jc w:val="center"/>
        </w:trPr>
        <w:tc>
          <w:tcPr>
            <w:tcW w:w="5000" w:type="pct"/>
            <w:tcMar>
              <w:top w:w="15" w:type="dxa"/>
              <w:left w:w="15" w:type="dxa"/>
              <w:bottom w:w="15" w:type="dxa"/>
              <w:right w:w="15" w:type="dxa"/>
            </w:tcMar>
            <w:vAlign w:val="center"/>
            <w:hideMark/>
          </w:tcPr>
          <w:p w14:paraId="5911D379"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403F204B" w14:textId="77777777" w:rsidTr="001976C5">
        <w:trPr>
          <w:tblCellSpacing w:w="15" w:type="dxa"/>
          <w:jc w:val="center"/>
        </w:trPr>
        <w:tc>
          <w:tcPr>
            <w:tcW w:w="5000" w:type="pct"/>
            <w:tcMar>
              <w:top w:w="15" w:type="dxa"/>
              <w:left w:w="15" w:type="dxa"/>
              <w:bottom w:w="15" w:type="dxa"/>
              <w:right w:w="15" w:type="dxa"/>
            </w:tcMar>
            <w:vAlign w:val="center"/>
            <w:hideMark/>
          </w:tcPr>
          <w:p w14:paraId="12EA43F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конкуренция и монополия. Совершенная конкуренция. Монополистическая конкуренция. Олигополоия. Монополия. Монопсония </w:t>
            </w:r>
          </w:p>
        </w:tc>
      </w:tr>
      <w:tr w:rsidR="001976C5" w:rsidRPr="008561F1" w14:paraId="73BAE988" w14:textId="77777777" w:rsidTr="001976C5">
        <w:trPr>
          <w:tblCellSpacing w:w="15" w:type="dxa"/>
          <w:jc w:val="center"/>
        </w:trPr>
        <w:tc>
          <w:tcPr>
            <w:tcW w:w="5000" w:type="pct"/>
            <w:tcMar>
              <w:top w:w="15" w:type="dxa"/>
              <w:left w:w="15" w:type="dxa"/>
              <w:bottom w:w="15" w:type="dxa"/>
              <w:right w:w="15" w:type="dxa"/>
            </w:tcMar>
            <w:vAlign w:val="center"/>
            <w:hideMark/>
          </w:tcPr>
          <w:p w14:paraId="50C6BFDA"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Экономический рост и циклический характер воспроизводства </w:t>
            </w:r>
          </w:p>
        </w:tc>
      </w:tr>
      <w:tr w:rsidR="001976C5" w:rsidRPr="008561F1" w14:paraId="1A1AA6E8" w14:textId="77777777" w:rsidTr="001976C5">
        <w:trPr>
          <w:tblCellSpacing w:w="15" w:type="dxa"/>
          <w:jc w:val="center"/>
        </w:trPr>
        <w:tc>
          <w:tcPr>
            <w:tcW w:w="5000" w:type="pct"/>
            <w:tcMar>
              <w:top w:w="15" w:type="dxa"/>
              <w:left w:w="15" w:type="dxa"/>
              <w:bottom w:w="15" w:type="dxa"/>
              <w:right w:w="15" w:type="dxa"/>
            </w:tcMar>
            <w:vAlign w:val="center"/>
            <w:hideMark/>
          </w:tcPr>
          <w:p w14:paraId="649DF05A"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Экономический рост. Экономическое развитие. Типы и факторы экономического роста. Рост в мире и в России. Понятие Экономический цикл. Виды циклов. Фазы циклов. Причины цикличности. Антициклическое регулирование. </w:t>
            </w:r>
          </w:p>
        </w:tc>
      </w:tr>
      <w:tr w:rsidR="001976C5" w:rsidRPr="008561F1" w14:paraId="0E050436" w14:textId="77777777" w:rsidTr="001976C5">
        <w:trPr>
          <w:tblCellSpacing w:w="15" w:type="dxa"/>
          <w:jc w:val="center"/>
        </w:trPr>
        <w:tc>
          <w:tcPr>
            <w:tcW w:w="5000" w:type="pct"/>
            <w:tcMar>
              <w:top w:w="15" w:type="dxa"/>
              <w:left w:w="15" w:type="dxa"/>
              <w:bottom w:w="15" w:type="dxa"/>
              <w:right w:w="15" w:type="dxa"/>
            </w:tcMar>
            <w:vAlign w:val="center"/>
            <w:hideMark/>
          </w:tcPr>
          <w:p w14:paraId="0B81CF9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Спрос и предложение. Потребительские предпочтения и предельная полезность</w:t>
            </w:r>
            <w:r w:rsidRPr="008561F1">
              <w:rPr>
                <w:rFonts w:ascii="Times New Roman" w:eastAsia="Times New Roman" w:hAnsi="Times New Roman" w:cs="Times New Roman"/>
                <w:sz w:val="20"/>
                <w:szCs w:val="20"/>
                <w:lang w:eastAsia="ru-RU"/>
              </w:rPr>
              <w:t xml:space="preserve"> </w:t>
            </w:r>
          </w:p>
        </w:tc>
      </w:tr>
      <w:tr w:rsidR="001976C5" w:rsidRPr="008561F1" w14:paraId="3928B2F4" w14:textId="77777777" w:rsidTr="001976C5">
        <w:trPr>
          <w:tblCellSpacing w:w="15" w:type="dxa"/>
          <w:jc w:val="center"/>
        </w:trPr>
        <w:tc>
          <w:tcPr>
            <w:tcW w:w="5000" w:type="pct"/>
            <w:tcMar>
              <w:top w:w="15" w:type="dxa"/>
              <w:left w:w="15" w:type="dxa"/>
              <w:bottom w:w="15" w:type="dxa"/>
              <w:right w:w="15" w:type="dxa"/>
            </w:tcMar>
            <w:vAlign w:val="center"/>
            <w:hideMark/>
          </w:tcPr>
          <w:p w14:paraId="717F3BD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лекционное занятие: </w:t>
            </w:r>
          </w:p>
        </w:tc>
      </w:tr>
      <w:tr w:rsidR="001976C5" w:rsidRPr="008561F1" w14:paraId="09ED9E39" w14:textId="77777777" w:rsidTr="001976C5">
        <w:trPr>
          <w:tblCellSpacing w:w="15" w:type="dxa"/>
          <w:jc w:val="center"/>
        </w:trPr>
        <w:tc>
          <w:tcPr>
            <w:tcW w:w="5000" w:type="pct"/>
            <w:tcMar>
              <w:top w:w="15" w:type="dxa"/>
              <w:left w:w="15" w:type="dxa"/>
              <w:bottom w:w="15" w:type="dxa"/>
              <w:right w:w="15" w:type="dxa"/>
            </w:tcMar>
            <w:vAlign w:val="center"/>
            <w:hideMark/>
          </w:tcPr>
          <w:p w14:paraId="6966057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Спрос. Величина спроса и уровень спроса. Предложение. Величина, уровень предложения. Неценовые факторы. Экономическое равновесие. </w:t>
            </w:r>
          </w:p>
        </w:tc>
      </w:tr>
      <w:tr w:rsidR="001976C5" w:rsidRPr="008561F1" w14:paraId="36EE1173" w14:textId="77777777" w:rsidTr="001976C5">
        <w:trPr>
          <w:tblCellSpacing w:w="15" w:type="dxa"/>
          <w:jc w:val="center"/>
        </w:trPr>
        <w:tc>
          <w:tcPr>
            <w:tcW w:w="5000" w:type="pct"/>
            <w:tcMar>
              <w:top w:w="15" w:type="dxa"/>
              <w:left w:w="15" w:type="dxa"/>
              <w:bottom w:w="15" w:type="dxa"/>
              <w:right w:w="15" w:type="dxa"/>
            </w:tcMar>
            <w:vAlign w:val="center"/>
            <w:hideMark/>
          </w:tcPr>
          <w:p w14:paraId="7BDBB65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Социально-экономическая политика государства </w:t>
            </w:r>
          </w:p>
        </w:tc>
      </w:tr>
      <w:tr w:rsidR="001976C5" w:rsidRPr="008561F1" w14:paraId="7E9CF996" w14:textId="77777777" w:rsidTr="001976C5">
        <w:trPr>
          <w:tblCellSpacing w:w="15" w:type="dxa"/>
          <w:jc w:val="center"/>
        </w:trPr>
        <w:tc>
          <w:tcPr>
            <w:tcW w:w="5000" w:type="pct"/>
            <w:tcMar>
              <w:top w:w="15" w:type="dxa"/>
              <w:left w:w="15" w:type="dxa"/>
              <w:bottom w:w="15" w:type="dxa"/>
              <w:right w:w="15" w:type="dxa"/>
            </w:tcMar>
            <w:vAlign w:val="center"/>
            <w:hideMark/>
          </w:tcPr>
          <w:p w14:paraId="66204251"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Необходимость и возможность государственного регулирования рыночной экономики. Объекты государственного регулирования экономики. Формы и методы государственного регулирования экономики. </w:t>
            </w:r>
          </w:p>
        </w:tc>
      </w:tr>
      <w:tr w:rsidR="001976C5" w:rsidRPr="008561F1" w14:paraId="4BE2B7F3" w14:textId="77777777" w:rsidTr="001976C5">
        <w:trPr>
          <w:tblCellSpacing w:w="15" w:type="dxa"/>
          <w:jc w:val="center"/>
        </w:trPr>
        <w:tc>
          <w:tcPr>
            <w:tcW w:w="5000" w:type="pct"/>
            <w:tcMar>
              <w:top w:w="15" w:type="dxa"/>
              <w:left w:w="15" w:type="dxa"/>
              <w:bottom w:w="15" w:type="dxa"/>
              <w:right w:w="15" w:type="dxa"/>
            </w:tcMar>
            <w:vAlign w:val="center"/>
            <w:hideMark/>
          </w:tcPr>
          <w:p w14:paraId="671FD95D"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уровень жизни населения. Социальные нормативы и потребности. Задачи изучения уровня жизни. </w:t>
            </w:r>
          </w:p>
        </w:tc>
      </w:tr>
      <w:tr w:rsidR="001976C5" w:rsidRPr="008561F1" w14:paraId="4C37078B" w14:textId="77777777" w:rsidTr="001976C5">
        <w:trPr>
          <w:tblCellSpacing w:w="15" w:type="dxa"/>
          <w:jc w:val="center"/>
        </w:trPr>
        <w:tc>
          <w:tcPr>
            <w:tcW w:w="5000" w:type="pct"/>
            <w:tcMar>
              <w:top w:w="15" w:type="dxa"/>
              <w:left w:w="15" w:type="dxa"/>
              <w:bottom w:w="15" w:type="dxa"/>
              <w:right w:w="15" w:type="dxa"/>
            </w:tcMar>
            <w:vAlign w:val="center"/>
            <w:hideMark/>
          </w:tcPr>
          <w:p w14:paraId="53B7C615"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Издержки производства и обращения.</w:t>
            </w:r>
            <w:r w:rsidRPr="008561F1">
              <w:rPr>
                <w:rFonts w:ascii="Times New Roman" w:eastAsia="Times New Roman" w:hAnsi="Times New Roman" w:cs="Times New Roman"/>
                <w:sz w:val="20"/>
                <w:szCs w:val="20"/>
                <w:lang w:eastAsia="ru-RU"/>
              </w:rPr>
              <w:t xml:space="preserve"> </w:t>
            </w:r>
          </w:p>
        </w:tc>
      </w:tr>
      <w:tr w:rsidR="001976C5" w:rsidRPr="008561F1" w14:paraId="26868A0C" w14:textId="77777777" w:rsidTr="001976C5">
        <w:trPr>
          <w:tblCellSpacing w:w="15" w:type="dxa"/>
          <w:jc w:val="center"/>
        </w:trPr>
        <w:tc>
          <w:tcPr>
            <w:tcW w:w="5000" w:type="pct"/>
            <w:tcMar>
              <w:top w:w="15" w:type="dxa"/>
              <w:left w:w="15" w:type="dxa"/>
              <w:bottom w:w="15" w:type="dxa"/>
              <w:right w:w="15" w:type="dxa"/>
            </w:tcMar>
            <w:vAlign w:val="center"/>
            <w:hideMark/>
          </w:tcPr>
          <w:p w14:paraId="76293942"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205F19F3" w14:textId="77777777" w:rsidTr="001976C5">
        <w:trPr>
          <w:tblCellSpacing w:w="15" w:type="dxa"/>
          <w:jc w:val="center"/>
        </w:trPr>
        <w:tc>
          <w:tcPr>
            <w:tcW w:w="5000" w:type="pct"/>
            <w:tcMar>
              <w:top w:w="15" w:type="dxa"/>
              <w:left w:w="15" w:type="dxa"/>
              <w:bottom w:w="15" w:type="dxa"/>
              <w:right w:w="15" w:type="dxa"/>
            </w:tcMar>
            <w:vAlign w:val="center"/>
            <w:hideMark/>
          </w:tcPr>
          <w:p w14:paraId="126AA596"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Сущность издержек. Виды издержек: средние, валовые, предельные издержки. </w:t>
            </w:r>
          </w:p>
        </w:tc>
      </w:tr>
      <w:tr w:rsidR="001976C5" w:rsidRPr="008561F1" w14:paraId="10FB3EEC" w14:textId="77777777" w:rsidTr="001976C5">
        <w:trPr>
          <w:tblCellSpacing w:w="15" w:type="dxa"/>
          <w:jc w:val="center"/>
        </w:trPr>
        <w:tc>
          <w:tcPr>
            <w:tcW w:w="5000" w:type="pct"/>
            <w:tcMar>
              <w:top w:w="15" w:type="dxa"/>
              <w:left w:w="15" w:type="dxa"/>
              <w:bottom w:w="15" w:type="dxa"/>
              <w:right w:w="15" w:type="dxa"/>
            </w:tcMar>
            <w:vAlign w:val="center"/>
            <w:hideMark/>
          </w:tcPr>
          <w:p w14:paraId="7B734A6D"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Сущность и основные черты мирового хозяйства </w:t>
            </w:r>
          </w:p>
        </w:tc>
      </w:tr>
      <w:tr w:rsidR="001976C5" w:rsidRPr="008561F1" w14:paraId="325FC130" w14:textId="77777777" w:rsidTr="001976C5">
        <w:trPr>
          <w:tblCellSpacing w:w="15" w:type="dxa"/>
          <w:jc w:val="center"/>
        </w:trPr>
        <w:tc>
          <w:tcPr>
            <w:tcW w:w="5000" w:type="pct"/>
            <w:tcMar>
              <w:top w:w="15" w:type="dxa"/>
              <w:left w:w="15" w:type="dxa"/>
              <w:bottom w:w="15" w:type="dxa"/>
              <w:right w:w="15" w:type="dxa"/>
            </w:tcMar>
            <w:vAlign w:val="center"/>
            <w:hideMark/>
          </w:tcPr>
          <w:p w14:paraId="11A9990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сущность и категории мировой экономики. Отличия мировой экономики от национальной экономики. Предмет мировой экономики. Структура курса. Возникновение науки и факторы, повлиявшие на ее эволюцию. Международные экономические отношения и их формы. Объект мировой экономики мировое хозяйство. </w:t>
            </w:r>
          </w:p>
        </w:tc>
      </w:tr>
      <w:tr w:rsidR="001976C5" w:rsidRPr="008561F1" w14:paraId="2548E486" w14:textId="77777777" w:rsidTr="001976C5">
        <w:trPr>
          <w:tblCellSpacing w:w="15" w:type="dxa"/>
          <w:jc w:val="center"/>
        </w:trPr>
        <w:tc>
          <w:tcPr>
            <w:tcW w:w="5000" w:type="pct"/>
            <w:tcMar>
              <w:top w:w="15" w:type="dxa"/>
              <w:left w:w="15" w:type="dxa"/>
              <w:bottom w:w="15" w:type="dxa"/>
              <w:right w:w="15" w:type="dxa"/>
            </w:tcMar>
            <w:vAlign w:val="center"/>
            <w:hideMark/>
          </w:tcPr>
          <w:p w14:paraId="1E8311A7"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Методология исследования Мировой экономики. Общенаучные методы познания. Цель и задачи курса. Место мировой экономики в системе социально-экономических и естественно-научных дисциплин. </w:t>
            </w:r>
          </w:p>
        </w:tc>
      </w:tr>
      <w:tr w:rsidR="001976C5" w:rsidRPr="008561F1" w14:paraId="08B2DFC1" w14:textId="77777777" w:rsidTr="001976C5">
        <w:trPr>
          <w:tblCellSpacing w:w="15" w:type="dxa"/>
          <w:jc w:val="center"/>
        </w:trPr>
        <w:tc>
          <w:tcPr>
            <w:tcW w:w="5000" w:type="pct"/>
            <w:tcMar>
              <w:top w:w="15" w:type="dxa"/>
              <w:left w:w="15" w:type="dxa"/>
              <w:bottom w:w="15" w:type="dxa"/>
              <w:right w:w="15" w:type="dxa"/>
            </w:tcMar>
            <w:vAlign w:val="center"/>
            <w:hideMark/>
          </w:tcPr>
          <w:p w14:paraId="7873ACA3"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Деление стран мира на группы. Критерия выделения стран. Развитые страны. Страны развивающегося мира. Страны с переходной экономикой. Переходность как состояние экономики. Подходы к классификации стран в мировой экономике: по степени открытости, по уровню доходов населения и др. </w:t>
            </w:r>
          </w:p>
        </w:tc>
      </w:tr>
      <w:tr w:rsidR="001976C5" w:rsidRPr="008561F1" w14:paraId="6D0134BB" w14:textId="77777777" w:rsidTr="001976C5">
        <w:trPr>
          <w:tblCellSpacing w:w="15" w:type="dxa"/>
          <w:jc w:val="center"/>
        </w:trPr>
        <w:tc>
          <w:tcPr>
            <w:tcW w:w="5000" w:type="pct"/>
            <w:tcMar>
              <w:top w:w="15" w:type="dxa"/>
              <w:left w:w="15" w:type="dxa"/>
              <w:bottom w:w="15" w:type="dxa"/>
              <w:right w:w="15" w:type="dxa"/>
            </w:tcMar>
            <w:vAlign w:val="center"/>
            <w:hideMark/>
          </w:tcPr>
          <w:p w14:paraId="513EB06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Система показателей характеризующих место и роль страны в мировой экономике. Экономический потенциал страны. Уровень социально-экономического развития страны. </w:t>
            </w:r>
          </w:p>
        </w:tc>
      </w:tr>
      <w:tr w:rsidR="001976C5" w:rsidRPr="008561F1" w14:paraId="50BB05EF" w14:textId="77777777" w:rsidTr="001976C5">
        <w:trPr>
          <w:tblCellSpacing w:w="15" w:type="dxa"/>
          <w:jc w:val="center"/>
        </w:trPr>
        <w:tc>
          <w:tcPr>
            <w:tcW w:w="5000" w:type="pct"/>
            <w:tcMar>
              <w:top w:w="15" w:type="dxa"/>
              <w:left w:w="15" w:type="dxa"/>
              <w:bottom w:w="15" w:type="dxa"/>
              <w:right w:w="15" w:type="dxa"/>
            </w:tcMar>
            <w:vAlign w:val="center"/>
            <w:hideMark/>
          </w:tcPr>
          <w:p w14:paraId="6250CC50"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Факторы производства и их свойства</w:t>
            </w:r>
            <w:r w:rsidRPr="008561F1">
              <w:rPr>
                <w:rFonts w:ascii="Times New Roman" w:eastAsia="Times New Roman" w:hAnsi="Times New Roman" w:cs="Times New Roman"/>
                <w:sz w:val="20"/>
                <w:szCs w:val="20"/>
                <w:lang w:eastAsia="ru-RU"/>
              </w:rPr>
              <w:t xml:space="preserve"> </w:t>
            </w:r>
          </w:p>
        </w:tc>
      </w:tr>
      <w:tr w:rsidR="001976C5" w:rsidRPr="008561F1" w14:paraId="6527DF79" w14:textId="77777777" w:rsidTr="001976C5">
        <w:trPr>
          <w:tblCellSpacing w:w="15" w:type="dxa"/>
          <w:jc w:val="center"/>
        </w:trPr>
        <w:tc>
          <w:tcPr>
            <w:tcW w:w="5000" w:type="pct"/>
            <w:tcMar>
              <w:top w:w="15" w:type="dxa"/>
              <w:left w:w="15" w:type="dxa"/>
              <w:bottom w:w="15" w:type="dxa"/>
              <w:right w:w="15" w:type="dxa"/>
            </w:tcMar>
            <w:vAlign w:val="center"/>
            <w:hideMark/>
          </w:tcPr>
          <w:p w14:paraId="31DF78BE"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лекционное занятие: </w:t>
            </w:r>
          </w:p>
        </w:tc>
      </w:tr>
      <w:tr w:rsidR="001976C5" w:rsidRPr="008561F1" w14:paraId="4CA53E03" w14:textId="77777777" w:rsidTr="001976C5">
        <w:trPr>
          <w:tblCellSpacing w:w="15" w:type="dxa"/>
          <w:jc w:val="center"/>
        </w:trPr>
        <w:tc>
          <w:tcPr>
            <w:tcW w:w="5000" w:type="pct"/>
            <w:tcMar>
              <w:top w:w="15" w:type="dxa"/>
              <w:left w:w="15" w:type="dxa"/>
              <w:bottom w:w="15" w:type="dxa"/>
              <w:right w:w="15" w:type="dxa"/>
            </w:tcMar>
            <w:vAlign w:val="center"/>
            <w:hideMark/>
          </w:tcPr>
          <w:p w14:paraId="45B5059D" w14:textId="77777777" w:rsidR="001976C5" w:rsidRPr="008561F1" w:rsidRDefault="001976C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факторов производства. Труд. Земля. Капитал. Предпринимательские способности. Информация. Интеллектуальный труд как современных фактор производства в новых условиях инновационной и цифровой экономики. государственная политика поддержки инновационного и венчурного предпринимательства </w:t>
            </w:r>
          </w:p>
        </w:tc>
      </w:tr>
    </w:tbl>
    <w:p w14:paraId="7A48DB18"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p>
    <w:p w14:paraId="580A1809"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Б1.О.01.05</w:t>
      </w:r>
    </w:p>
    <w:p w14:paraId="1648F5E7"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Основы дефектологии</w:t>
      </w:r>
    </w:p>
    <w:p w14:paraId="080E5039"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828621E"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tbl>
      <w:tblPr>
        <w:tblW w:w="10011" w:type="dxa"/>
        <w:tblLayout w:type="fixed"/>
        <w:tblLook w:val="0400" w:firstRow="0" w:lastRow="0" w:firstColumn="0" w:lastColumn="0" w:noHBand="0" w:noVBand="1"/>
      </w:tblPr>
      <w:tblGrid>
        <w:gridCol w:w="10011"/>
      </w:tblGrid>
      <w:tr w:rsidR="00E0067E" w:rsidRPr="008561F1" w14:paraId="746DA9B1" w14:textId="77777777" w:rsidTr="00E0067E">
        <w:tc>
          <w:tcPr>
            <w:tcW w:w="10011" w:type="dxa"/>
            <w:tcMar>
              <w:top w:w="15" w:type="dxa"/>
              <w:left w:w="15" w:type="dxa"/>
              <w:bottom w:w="15" w:type="dxa"/>
              <w:right w:w="15" w:type="dxa"/>
            </w:tcMar>
            <w:vAlign w:val="center"/>
          </w:tcPr>
          <w:p w14:paraId="3048D059"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Данная дисциплина (модуль) включена в раздел Б1.О.01</w:t>
            </w:r>
            <w:r w:rsidRPr="008561F1">
              <w:rPr>
                <w:rFonts w:ascii="Times New Roman" w:eastAsia="Times New Roman" w:hAnsi="Times New Roman" w:cs="Times New Roman"/>
                <w:sz w:val="20"/>
                <w:szCs w:val="20"/>
                <w:lang w:eastAsia="ru-RU"/>
              </w:rPr>
              <w:tab/>
              <w:t xml:space="preserve"> «Гуманитарные, социальные и экономические основы профессиональной деятельности»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 xml:space="preserve">Осваивается на 2 курсе в 4 семестре. </w:t>
            </w:r>
          </w:p>
        </w:tc>
      </w:tr>
    </w:tbl>
    <w:p w14:paraId="2E13D075" w14:textId="77777777" w:rsidR="00E0067E" w:rsidRPr="008561F1" w:rsidRDefault="00E0067E" w:rsidP="00DD6E5D">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ru-RU"/>
        </w:rPr>
      </w:pPr>
    </w:p>
    <w:p w14:paraId="4930D45F"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10011" w:type="dxa"/>
        <w:tblLayout w:type="fixed"/>
        <w:tblLook w:val="0400" w:firstRow="0" w:lastRow="0" w:firstColumn="0" w:lastColumn="0" w:noHBand="0" w:noVBand="1"/>
      </w:tblPr>
      <w:tblGrid>
        <w:gridCol w:w="10011"/>
      </w:tblGrid>
      <w:tr w:rsidR="00E0067E" w:rsidRPr="008561F1" w14:paraId="29D057B4" w14:textId="77777777" w:rsidTr="00E0067E">
        <w:tc>
          <w:tcPr>
            <w:tcW w:w="10011" w:type="dxa"/>
            <w:tcMar>
              <w:top w:w="15" w:type="dxa"/>
              <w:left w:w="15" w:type="dxa"/>
              <w:bottom w:w="15" w:type="dxa"/>
              <w:right w:w="15" w:type="dxa"/>
            </w:tcMar>
            <w:vAlign w:val="center"/>
          </w:tcPr>
          <w:p w14:paraId="71501F5E"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E0067E" w:rsidRPr="008561F1" w14:paraId="6E7DECD0" w14:textId="77777777" w:rsidTr="00E0067E">
        <w:tc>
          <w:tcPr>
            <w:tcW w:w="10011" w:type="dxa"/>
            <w:tcMar>
              <w:top w:w="15" w:type="dxa"/>
              <w:left w:w="15" w:type="dxa"/>
              <w:bottom w:w="15" w:type="dxa"/>
              <w:right w:w="15" w:type="dxa"/>
            </w:tcMar>
            <w:vAlign w:val="center"/>
          </w:tcPr>
          <w:p w14:paraId="38C1664A"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E0067E" w:rsidRPr="008561F1" w14:paraId="511A4555" w14:textId="77777777" w:rsidTr="00E0067E">
        <w:tc>
          <w:tcPr>
            <w:tcW w:w="10011" w:type="dxa"/>
            <w:tcMar>
              <w:top w:w="15" w:type="dxa"/>
              <w:left w:w="15" w:type="dxa"/>
              <w:bottom w:w="15" w:type="dxa"/>
              <w:right w:w="15" w:type="dxa"/>
            </w:tcMar>
            <w:vAlign w:val="center"/>
          </w:tcPr>
          <w:p w14:paraId="6FF2CFC9"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E0067E" w:rsidRPr="008561F1" w14:paraId="506DEB4E" w14:textId="77777777" w:rsidTr="00E0067E">
        <w:tc>
          <w:tcPr>
            <w:tcW w:w="10011" w:type="dxa"/>
            <w:tcMar>
              <w:top w:w="15" w:type="dxa"/>
              <w:left w:w="15" w:type="dxa"/>
              <w:bottom w:w="15" w:type="dxa"/>
              <w:right w:w="15" w:type="dxa"/>
            </w:tcMar>
            <w:vAlign w:val="center"/>
          </w:tcPr>
          <w:p w14:paraId="77E2BCB2"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0067E" w:rsidRPr="008561F1" w14:paraId="38C7BAB6" w14:textId="77777777" w:rsidTr="00E0067E">
        <w:tc>
          <w:tcPr>
            <w:tcW w:w="10011" w:type="dxa"/>
            <w:tcMar>
              <w:top w:w="15" w:type="dxa"/>
              <w:left w:w="15" w:type="dxa"/>
              <w:bottom w:w="15" w:type="dxa"/>
              <w:right w:w="15" w:type="dxa"/>
            </w:tcMar>
            <w:vAlign w:val="center"/>
          </w:tcPr>
          <w:p w14:paraId="23E8E5E1"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4 семестре.</w:t>
            </w:r>
          </w:p>
        </w:tc>
      </w:tr>
    </w:tbl>
    <w:p w14:paraId="6152A704"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3ADE288F"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7C6C332"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1F3B5FC9"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43D656FE" w14:textId="77777777" w:rsidR="001976C5"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p>
    <w:tbl>
      <w:tblPr>
        <w:tblW w:w="9911" w:type="dxa"/>
        <w:tblLayout w:type="fixed"/>
        <w:tblLook w:val="0400" w:firstRow="0" w:lastRow="0" w:firstColumn="0" w:lastColumn="0" w:noHBand="0" w:noVBand="1"/>
      </w:tblPr>
      <w:tblGrid>
        <w:gridCol w:w="9911"/>
      </w:tblGrid>
      <w:tr w:rsidR="001976C5" w:rsidRPr="008561F1" w14:paraId="387DB667" w14:textId="77777777" w:rsidTr="001976C5">
        <w:tc>
          <w:tcPr>
            <w:tcW w:w="9911" w:type="dxa"/>
            <w:tcMar>
              <w:top w:w="15" w:type="dxa"/>
              <w:left w:w="15" w:type="dxa"/>
              <w:bottom w:w="15" w:type="dxa"/>
              <w:right w:w="15" w:type="dxa"/>
            </w:tcMar>
            <w:vAlign w:val="center"/>
          </w:tcPr>
          <w:p w14:paraId="10D4383A" w14:textId="77777777" w:rsidR="001976C5" w:rsidRPr="008561F1" w:rsidRDefault="001976C5"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r w:rsidR="001976C5" w:rsidRPr="008561F1" w14:paraId="1AA707C4" w14:textId="77777777" w:rsidTr="001976C5">
        <w:tc>
          <w:tcPr>
            <w:tcW w:w="9911" w:type="dxa"/>
            <w:tcMar>
              <w:top w:w="15" w:type="dxa"/>
              <w:left w:w="15" w:type="dxa"/>
              <w:bottom w:w="15" w:type="dxa"/>
              <w:right w:w="15" w:type="dxa"/>
            </w:tcMar>
          </w:tcPr>
          <w:p w14:paraId="49CB6323" w14:textId="77777777" w:rsidR="001976C5" w:rsidRPr="008561F1" w:rsidRDefault="001976C5"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понятие инклюзивной компетентности, ее компоненты и структуру; особенности применения базовых дефектологических знаний в социальной и профессиональной сферах с учетом социально-психологических особенностей лиц с ограниченными возможностями здоровья</w:t>
            </w:r>
          </w:p>
        </w:tc>
      </w:tr>
      <w:tr w:rsidR="001976C5" w:rsidRPr="008561F1" w14:paraId="2DD294BD" w14:textId="77777777" w:rsidTr="001976C5">
        <w:tc>
          <w:tcPr>
            <w:tcW w:w="9911" w:type="dxa"/>
            <w:tcMar>
              <w:top w:w="15" w:type="dxa"/>
              <w:left w:w="15" w:type="dxa"/>
              <w:bottom w:w="15" w:type="dxa"/>
              <w:right w:w="15" w:type="dxa"/>
            </w:tcMar>
            <w:vAlign w:val="center"/>
          </w:tcPr>
          <w:p w14:paraId="14E199B6" w14:textId="77777777" w:rsidR="001976C5" w:rsidRPr="008561F1" w:rsidRDefault="001976C5"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r w:rsidR="001976C5" w:rsidRPr="008561F1" w14:paraId="7162A540" w14:textId="77777777" w:rsidTr="001976C5">
        <w:tc>
          <w:tcPr>
            <w:tcW w:w="9896" w:type="dxa"/>
            <w:tcMar>
              <w:top w:w="15" w:type="dxa"/>
              <w:left w:w="15" w:type="dxa"/>
              <w:bottom w:w="15" w:type="dxa"/>
              <w:right w:w="15" w:type="dxa"/>
            </w:tcMar>
          </w:tcPr>
          <w:p w14:paraId="02A0E44A" w14:textId="77777777" w:rsidR="001976C5" w:rsidRPr="008561F1" w:rsidRDefault="001976C5"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самостоятельно применять базовые дефектологические знания в социальной и профессиональной сферах с </w:t>
            </w:r>
            <w:r w:rsidRPr="008561F1">
              <w:rPr>
                <w:rFonts w:ascii="Times New Roman" w:eastAsia="Times New Roman" w:hAnsi="Times New Roman" w:cs="Times New Roman"/>
                <w:sz w:val="20"/>
                <w:szCs w:val="20"/>
                <w:lang w:eastAsia="ru-RU"/>
              </w:rPr>
              <w:lastRenderedPageBreak/>
              <w:t xml:space="preserve">учетом социально-психологических особенностей лиц с ограниченными возможностями здоровья </w:t>
            </w:r>
          </w:p>
        </w:tc>
      </w:tr>
      <w:tr w:rsidR="001976C5" w:rsidRPr="008561F1" w14:paraId="21885E4C" w14:textId="77777777" w:rsidTr="001976C5">
        <w:tc>
          <w:tcPr>
            <w:tcW w:w="9911" w:type="dxa"/>
            <w:tcMar>
              <w:top w:w="15" w:type="dxa"/>
              <w:left w:w="15" w:type="dxa"/>
              <w:bottom w:w="15" w:type="dxa"/>
              <w:right w:w="15" w:type="dxa"/>
            </w:tcMar>
            <w:vAlign w:val="center"/>
          </w:tcPr>
          <w:p w14:paraId="706A7532" w14:textId="77777777" w:rsidR="001976C5" w:rsidRPr="008561F1" w:rsidRDefault="001976C5" w:rsidP="00DD6E5D">
            <w:pPr>
              <w:spacing w:after="0" w:line="240" w:lineRule="auto"/>
              <w:jc w:val="both"/>
              <w:rPr>
                <w:rFonts w:ascii="Times New Roman" w:eastAsia="Times New Roman" w:hAnsi="Times New Roman" w:cs="Times New Roman"/>
                <w:sz w:val="20"/>
                <w:szCs w:val="20"/>
                <w:lang w:eastAsia="ru-RU"/>
              </w:rPr>
            </w:pPr>
          </w:p>
          <w:p w14:paraId="3F1EF421" w14:textId="77777777" w:rsidR="001976C5" w:rsidRPr="008561F1" w:rsidRDefault="001976C5"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r w:rsidR="001976C5" w:rsidRPr="008561F1" w14:paraId="2D2FBB4B" w14:textId="77777777" w:rsidTr="001976C5">
        <w:tc>
          <w:tcPr>
            <w:tcW w:w="9911" w:type="dxa"/>
            <w:tcMar>
              <w:top w:w="15" w:type="dxa"/>
              <w:left w:w="15" w:type="dxa"/>
              <w:bottom w:w="15" w:type="dxa"/>
              <w:right w:w="15" w:type="dxa"/>
            </w:tcMar>
            <w:vAlign w:val="center"/>
          </w:tcPr>
          <w:p w14:paraId="079647F4" w14:textId="77777777" w:rsidR="001976C5" w:rsidRPr="008561F1" w:rsidRDefault="001976C5"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 способностью самостоятельно использовать базовые дефектологические знания в социальной и профессиональной сферах с учетом социально-психологических особенностей лиц с ограниченными возможностями здоровья</w:t>
            </w:r>
          </w:p>
          <w:p w14:paraId="2B5313EA" w14:textId="77777777" w:rsidR="001976C5" w:rsidRPr="008561F1" w:rsidRDefault="001976C5" w:rsidP="00DD6E5D">
            <w:pPr>
              <w:spacing w:after="0" w:line="240" w:lineRule="auto"/>
              <w:ind w:firstLine="586"/>
              <w:jc w:val="both"/>
              <w:rPr>
                <w:rFonts w:ascii="Times New Roman" w:eastAsia="Times New Roman" w:hAnsi="Times New Roman" w:cs="Times New Roman"/>
                <w:sz w:val="20"/>
                <w:szCs w:val="20"/>
                <w:lang w:eastAsia="ru-RU"/>
              </w:rPr>
            </w:pPr>
          </w:p>
        </w:tc>
      </w:tr>
    </w:tbl>
    <w:p w14:paraId="1B310A6F" w14:textId="77777777" w:rsidR="00A27163" w:rsidRPr="008561F1" w:rsidRDefault="00A27163"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val="de-DE" w:eastAsia="ru-RU"/>
        </w:rPr>
        <w:t>4.</w:t>
      </w:r>
      <w:r w:rsidRPr="008561F1">
        <w:rPr>
          <w:rFonts w:ascii="Times New Roman" w:eastAsia="Times New Roman" w:hAnsi="Times New Roman" w:cs="Times New Roman"/>
          <w:sz w:val="20"/>
          <w:szCs w:val="20"/>
          <w:lang w:val="de-DE"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de-DE"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de-DE" w:eastAsia="ru-RU"/>
        </w:rPr>
        <w:t>)</w:t>
      </w:r>
    </w:p>
    <w:tbl>
      <w:tblPr>
        <w:tblW w:w="10011" w:type="dxa"/>
        <w:jc w:val="center"/>
        <w:tblLayout w:type="fixed"/>
        <w:tblLook w:val="0400" w:firstRow="0" w:lastRow="0" w:firstColumn="0" w:lastColumn="0" w:noHBand="0" w:noVBand="1"/>
      </w:tblPr>
      <w:tblGrid>
        <w:gridCol w:w="9953"/>
        <w:gridCol w:w="58"/>
      </w:tblGrid>
      <w:tr w:rsidR="00E0067E" w:rsidRPr="008561F1" w14:paraId="552E8FCE" w14:textId="77777777" w:rsidTr="00E0067E">
        <w:trPr>
          <w:gridAfter w:val="1"/>
          <w:wAfter w:w="252" w:type="dxa"/>
          <w:jc w:val="center"/>
        </w:trPr>
        <w:tc>
          <w:tcPr>
            <w:tcW w:w="10011" w:type="dxa"/>
            <w:tcMar>
              <w:top w:w="15" w:type="dxa"/>
              <w:left w:w="15" w:type="dxa"/>
              <w:bottom w:w="15" w:type="dxa"/>
              <w:right w:w="15" w:type="dxa"/>
            </w:tcMar>
            <w:vAlign w:val="center"/>
          </w:tcPr>
          <w:p w14:paraId="436A042A"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1. Дефектология как комплексная психолого-педагогическая наука.</w:t>
            </w:r>
            <w:r w:rsidRPr="008561F1">
              <w:rPr>
                <w:rFonts w:ascii="Times New Roman" w:eastAsia="Times New Roman" w:hAnsi="Times New Roman" w:cs="Times New Roman"/>
                <w:sz w:val="20"/>
                <w:szCs w:val="20"/>
                <w:lang w:eastAsia="ru-RU"/>
              </w:rPr>
              <w:t xml:space="preserve"> </w:t>
            </w:r>
          </w:p>
        </w:tc>
      </w:tr>
      <w:tr w:rsidR="00E0067E" w:rsidRPr="008561F1" w14:paraId="6AFDEC0F" w14:textId="77777777" w:rsidTr="00E0067E">
        <w:trPr>
          <w:gridAfter w:val="1"/>
          <w:wAfter w:w="252" w:type="dxa"/>
          <w:jc w:val="center"/>
        </w:trPr>
        <w:tc>
          <w:tcPr>
            <w:tcW w:w="10011" w:type="dxa"/>
            <w:tcMar>
              <w:top w:w="15" w:type="dxa"/>
              <w:left w:w="15" w:type="dxa"/>
              <w:bottom w:w="15" w:type="dxa"/>
              <w:right w:w="15" w:type="dxa"/>
            </w:tcMar>
            <w:vAlign w:val="center"/>
          </w:tcPr>
          <w:p w14:paraId="764FB5CA"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Предмет, задачи, принципы и методы дефектологии. Ее отрасли. Связь с психолого-педагогическими и медицинскими науками. Современное состояние дефектологии (коррекционной педагогики) в России и основные этапы ее развития. </w:t>
            </w:r>
          </w:p>
        </w:tc>
      </w:tr>
      <w:tr w:rsidR="00E0067E" w:rsidRPr="008561F1" w14:paraId="2346F2A1" w14:textId="77777777" w:rsidTr="00E0067E">
        <w:trPr>
          <w:gridAfter w:val="1"/>
          <w:wAfter w:w="252" w:type="dxa"/>
          <w:jc w:val="center"/>
        </w:trPr>
        <w:tc>
          <w:tcPr>
            <w:tcW w:w="10011" w:type="dxa"/>
            <w:tcMar>
              <w:top w:w="15" w:type="dxa"/>
              <w:left w:w="15" w:type="dxa"/>
              <w:bottom w:w="15" w:type="dxa"/>
              <w:right w:w="15" w:type="dxa"/>
            </w:tcMar>
            <w:vAlign w:val="center"/>
          </w:tcPr>
          <w:p w14:paraId="2A55E806"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понятия: воспитание, обучение и развитие детей с нарушениями развития, социальная адаптация и реабилитация детей с проблемами, компенсация и коррекция аномального развития. </w:t>
            </w:r>
          </w:p>
          <w:p w14:paraId="3CB2E94C"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36ACEE83"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p>
        </w:tc>
      </w:tr>
      <w:tr w:rsidR="00E0067E" w:rsidRPr="008561F1" w14:paraId="143EF07F" w14:textId="77777777" w:rsidTr="00E0067E">
        <w:trPr>
          <w:gridAfter w:val="1"/>
          <w:wAfter w:w="252" w:type="dxa"/>
          <w:jc w:val="center"/>
        </w:trPr>
        <w:tc>
          <w:tcPr>
            <w:tcW w:w="10011" w:type="dxa"/>
            <w:tcMar>
              <w:top w:w="15" w:type="dxa"/>
              <w:left w:w="15" w:type="dxa"/>
              <w:bottom w:w="15" w:type="dxa"/>
              <w:right w:w="15" w:type="dxa"/>
            </w:tcMar>
            <w:vAlign w:val="center"/>
          </w:tcPr>
          <w:p w14:paraId="73D6D890" w14:textId="77777777" w:rsidR="00E0067E" w:rsidRPr="008561F1" w:rsidRDefault="00E0067E"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2. Норма и отклонения в физическом и психическом развитии</w:t>
            </w:r>
          </w:p>
        </w:tc>
      </w:tr>
      <w:tr w:rsidR="00E0067E" w:rsidRPr="008561F1" w14:paraId="17330148" w14:textId="77777777" w:rsidTr="00E0067E">
        <w:tblPrEx>
          <w:tblCellSpacing w:w="15" w:type="dxa"/>
          <w:tblCellMar>
            <w:top w:w="15" w:type="dxa"/>
            <w:left w:w="15" w:type="dxa"/>
            <w:bottom w:w="15" w:type="dxa"/>
            <w:right w:w="15" w:type="dxa"/>
          </w:tblCellMar>
          <w:tblLook w:val="04A0" w:firstRow="1" w:lastRow="0" w:firstColumn="1" w:lastColumn="0" w:noHBand="0" w:noVBand="1"/>
        </w:tblPrEx>
        <w:trPr>
          <w:gridAfter w:val="1"/>
          <w:wAfter w:w="30" w:type="dxa"/>
          <w:tblCellSpacing w:w="15" w:type="dxa"/>
          <w:jc w:val="center"/>
        </w:trPr>
        <w:tc>
          <w:tcPr>
            <w:tcW w:w="4971" w:type="pct"/>
            <w:vAlign w:val="center"/>
            <w:hideMark/>
          </w:tcPr>
          <w:p w14:paraId="4D9CE61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Норма и отклонения в физическом, психическом, моторном, интеллектуальном развитии. </w:t>
            </w:r>
          </w:p>
        </w:tc>
      </w:tr>
      <w:tr w:rsidR="00E0067E" w:rsidRPr="008561F1" w14:paraId="0CA84EAA" w14:textId="77777777" w:rsidTr="00E0067E">
        <w:tblPrEx>
          <w:tblCellSpacing w:w="15" w:type="dxa"/>
          <w:tblCellMar>
            <w:top w:w="15" w:type="dxa"/>
            <w:left w:w="15" w:type="dxa"/>
            <w:bottom w:w="15" w:type="dxa"/>
            <w:right w:w="15" w:type="dxa"/>
          </w:tblCellMar>
          <w:tblLook w:val="04A0" w:firstRow="1" w:lastRow="0" w:firstColumn="1" w:lastColumn="0" w:noHBand="0" w:noVBand="1"/>
        </w:tblPrEx>
        <w:trPr>
          <w:gridAfter w:val="1"/>
          <w:wAfter w:w="30" w:type="dxa"/>
          <w:tblCellSpacing w:w="15" w:type="dxa"/>
          <w:jc w:val="center"/>
        </w:trPr>
        <w:tc>
          <w:tcPr>
            <w:tcW w:w="4971" w:type="pct"/>
            <w:vAlign w:val="center"/>
            <w:hideMark/>
          </w:tcPr>
          <w:p w14:paraId="1AC4D83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Теория первичного дефекта и вторичных отклонений в аномальном развитии ребенка. Комбинированные нарушения, их причины, единство биологических и социальных факторов. </w:t>
            </w:r>
          </w:p>
        </w:tc>
      </w:tr>
      <w:tr w:rsidR="00E0067E" w:rsidRPr="008561F1" w14:paraId="30270F26" w14:textId="77777777" w:rsidTr="00E0067E">
        <w:trPr>
          <w:jc w:val="center"/>
        </w:trPr>
        <w:tc>
          <w:tcPr>
            <w:tcW w:w="10011" w:type="dxa"/>
            <w:gridSpan w:val="2"/>
            <w:tcMar>
              <w:top w:w="15" w:type="dxa"/>
              <w:left w:w="15" w:type="dxa"/>
              <w:bottom w:w="15" w:type="dxa"/>
              <w:right w:w="15" w:type="dxa"/>
            </w:tcMar>
            <w:vAlign w:val="center"/>
          </w:tcPr>
          <w:p w14:paraId="2FDE9392"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p>
          <w:p w14:paraId="08D00A48"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3. Формы обучения и воспитания детей с нарушениями развития. Принципы организации системы специальных учреждений.</w:t>
            </w:r>
            <w:r w:rsidRPr="008561F1">
              <w:rPr>
                <w:rFonts w:ascii="Times New Roman" w:eastAsia="Times New Roman" w:hAnsi="Times New Roman" w:cs="Times New Roman"/>
                <w:sz w:val="20"/>
                <w:szCs w:val="20"/>
                <w:lang w:eastAsia="ru-RU"/>
              </w:rPr>
              <w:t xml:space="preserve"> </w:t>
            </w:r>
          </w:p>
        </w:tc>
      </w:tr>
      <w:tr w:rsidR="00E0067E" w:rsidRPr="008561F1" w14:paraId="0641FD21" w14:textId="77777777" w:rsidTr="00E0067E">
        <w:trPr>
          <w:jc w:val="center"/>
        </w:trPr>
        <w:tc>
          <w:tcPr>
            <w:tcW w:w="10011" w:type="dxa"/>
            <w:gridSpan w:val="2"/>
            <w:tcMar>
              <w:top w:w="15" w:type="dxa"/>
              <w:left w:w="15" w:type="dxa"/>
              <w:bottom w:w="15" w:type="dxa"/>
              <w:right w:w="15" w:type="dxa"/>
            </w:tcMar>
            <w:vAlign w:val="center"/>
          </w:tcPr>
          <w:p w14:paraId="657CF7F9"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Типы коррекционно-воспитательных и коррекционно-образовательных учреждений для детей и взрослых с ОВЗ. </w:t>
            </w:r>
          </w:p>
        </w:tc>
      </w:tr>
      <w:tr w:rsidR="00E0067E" w:rsidRPr="008561F1" w14:paraId="71063AC6" w14:textId="77777777" w:rsidTr="00E0067E">
        <w:trPr>
          <w:jc w:val="center"/>
        </w:trPr>
        <w:tc>
          <w:tcPr>
            <w:tcW w:w="10011" w:type="dxa"/>
            <w:gridSpan w:val="2"/>
            <w:tcMar>
              <w:top w:w="15" w:type="dxa"/>
              <w:left w:w="15" w:type="dxa"/>
              <w:bottom w:w="15" w:type="dxa"/>
              <w:right w:w="15" w:type="dxa"/>
            </w:tcMar>
            <w:vAlign w:val="center"/>
          </w:tcPr>
          <w:p w14:paraId="2C987D28"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Интеграционные процессы в современном образовательном образовании. Основные принципы инклюзивного обучения. Система мер по профилактике нарушений психического и физического развития у детей. </w:t>
            </w:r>
          </w:p>
        </w:tc>
      </w:tr>
      <w:tr w:rsidR="00E0067E" w:rsidRPr="008561F1" w14:paraId="6AAD9D3C" w14:textId="77777777" w:rsidTr="00E0067E">
        <w:trPr>
          <w:jc w:val="center"/>
        </w:trPr>
        <w:tc>
          <w:tcPr>
            <w:tcW w:w="10011" w:type="dxa"/>
            <w:gridSpan w:val="2"/>
            <w:tcMar>
              <w:top w:w="15" w:type="dxa"/>
              <w:left w:w="15" w:type="dxa"/>
              <w:bottom w:w="15" w:type="dxa"/>
              <w:right w:w="15" w:type="dxa"/>
            </w:tcMar>
            <w:vAlign w:val="center"/>
          </w:tcPr>
          <w:p w14:paraId="1709B691" w14:textId="77777777" w:rsidR="00E0067E" w:rsidRPr="008561F1" w:rsidRDefault="00E0067E" w:rsidP="00DD6E5D">
            <w:pPr>
              <w:spacing w:after="0" w:line="240" w:lineRule="auto"/>
              <w:rPr>
                <w:rFonts w:ascii="Times New Roman" w:eastAsia="Times New Roman" w:hAnsi="Times New Roman" w:cs="Times New Roman"/>
                <w:sz w:val="20"/>
                <w:szCs w:val="20"/>
                <w:lang w:eastAsia="ru-RU"/>
              </w:rPr>
            </w:pPr>
          </w:p>
        </w:tc>
      </w:tr>
      <w:tr w:rsidR="00E0067E" w:rsidRPr="008561F1" w14:paraId="435FB191" w14:textId="77777777" w:rsidTr="00E0067E">
        <w:trPr>
          <w:jc w:val="center"/>
        </w:trPr>
        <w:tc>
          <w:tcPr>
            <w:tcW w:w="10011" w:type="dxa"/>
            <w:gridSpan w:val="2"/>
            <w:tcMar>
              <w:top w:w="15" w:type="dxa"/>
              <w:left w:w="15" w:type="dxa"/>
              <w:bottom w:w="15" w:type="dxa"/>
              <w:right w:w="15" w:type="dxa"/>
            </w:tcMar>
            <w:vAlign w:val="center"/>
          </w:tcPr>
          <w:p w14:paraId="2175E85B"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4. Психологические особенности лиц с задержкой психического развития.</w:t>
            </w:r>
          </w:p>
        </w:tc>
      </w:tr>
      <w:tr w:rsidR="00E0067E" w:rsidRPr="008561F1" w14:paraId="33073BAB" w14:textId="77777777" w:rsidTr="00E0067E">
        <w:trPr>
          <w:jc w:val="center"/>
        </w:trPr>
        <w:tc>
          <w:tcPr>
            <w:tcW w:w="10011" w:type="dxa"/>
            <w:gridSpan w:val="2"/>
            <w:tcMar>
              <w:top w:w="15" w:type="dxa"/>
              <w:left w:w="15" w:type="dxa"/>
              <w:bottom w:w="15" w:type="dxa"/>
              <w:right w:w="15" w:type="dxa"/>
            </w:tcMar>
            <w:vAlign w:val="center"/>
          </w:tcPr>
          <w:p w14:paraId="492BDE98"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задержки психического развития. Дифференциальная диагностика психического развития детей с трудностями в обучении. Классификация типов ЗПР по этиопатогенетическому принципу (конституционного проис-хождения. Соматогенного происхождения, психогенного происхождения, церебрально-органического происхожде-ния). Готовность к школьному обучению. Дифференциация педагогической запущенности и ЗПР.</w:t>
            </w:r>
          </w:p>
        </w:tc>
      </w:tr>
      <w:tr w:rsidR="00E0067E" w:rsidRPr="008561F1" w14:paraId="54E2B812" w14:textId="77777777" w:rsidTr="00E0067E">
        <w:trPr>
          <w:jc w:val="center"/>
        </w:trPr>
        <w:tc>
          <w:tcPr>
            <w:tcW w:w="10011" w:type="dxa"/>
            <w:gridSpan w:val="2"/>
            <w:tcMar>
              <w:top w:w="15" w:type="dxa"/>
              <w:left w:w="15" w:type="dxa"/>
              <w:bottom w:w="15" w:type="dxa"/>
              <w:right w:w="15" w:type="dxa"/>
            </w:tcMar>
            <w:vAlign w:val="center"/>
          </w:tcPr>
          <w:p w14:paraId="3788EFC8"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p>
          <w:p w14:paraId="1B638B46"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5. Психологические особенности лиц со стойким недоразвитием интеллектуальной сферы.</w:t>
            </w:r>
          </w:p>
        </w:tc>
      </w:tr>
      <w:tr w:rsidR="00E0067E" w:rsidRPr="008561F1" w14:paraId="11C2081E" w14:textId="77777777" w:rsidTr="00E0067E">
        <w:trPr>
          <w:jc w:val="center"/>
        </w:trPr>
        <w:tc>
          <w:tcPr>
            <w:tcW w:w="10011" w:type="dxa"/>
            <w:gridSpan w:val="2"/>
            <w:tcMar>
              <w:top w:w="15" w:type="dxa"/>
              <w:left w:w="15" w:type="dxa"/>
              <w:bottom w:w="15" w:type="dxa"/>
              <w:right w:w="15" w:type="dxa"/>
            </w:tcMar>
            <w:vAlign w:val="center"/>
          </w:tcPr>
          <w:p w14:paraId="18BC7ADC"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"умственной отсталости". Интеллектуальное недоразвитие и нарушения адаптивного поведения как критерии умственной отсталости. Качественное отличие умственной отсталости от задержки психического развития. Причины и формы умственной отсталости. Степени нарушения интеллекта (легкая, средняя, тяжелая, глубокая). Закономерности олигофренического дефекта (тотальность и иерархичность, необратимость и непрогредиентность). Системные нарушения психики при олигофрении.</w:t>
            </w:r>
          </w:p>
        </w:tc>
      </w:tr>
      <w:tr w:rsidR="00E0067E" w:rsidRPr="008561F1" w14:paraId="25A7F654" w14:textId="77777777" w:rsidTr="00E0067E">
        <w:trPr>
          <w:jc w:val="center"/>
        </w:trPr>
        <w:tc>
          <w:tcPr>
            <w:tcW w:w="10011" w:type="dxa"/>
            <w:gridSpan w:val="2"/>
            <w:tcMar>
              <w:top w:w="15" w:type="dxa"/>
              <w:left w:w="15" w:type="dxa"/>
              <w:bottom w:w="15" w:type="dxa"/>
              <w:right w:w="15" w:type="dxa"/>
            </w:tcMar>
            <w:vAlign w:val="center"/>
          </w:tcPr>
          <w:p w14:paraId="5BBE113B" w14:textId="77777777" w:rsidR="00E0067E" w:rsidRPr="008561F1" w:rsidRDefault="00E0067E" w:rsidP="00DD6E5D">
            <w:pPr>
              <w:spacing w:after="0" w:line="240" w:lineRule="auto"/>
              <w:rPr>
                <w:rFonts w:ascii="Times New Roman" w:eastAsia="Times New Roman" w:hAnsi="Times New Roman" w:cs="Times New Roman"/>
                <w:sz w:val="20"/>
                <w:szCs w:val="20"/>
                <w:lang w:eastAsia="ru-RU"/>
              </w:rPr>
            </w:pPr>
          </w:p>
        </w:tc>
      </w:tr>
      <w:tr w:rsidR="00E0067E" w:rsidRPr="008561F1" w14:paraId="504086BD" w14:textId="77777777" w:rsidTr="00E0067E">
        <w:trPr>
          <w:jc w:val="center"/>
        </w:trPr>
        <w:tc>
          <w:tcPr>
            <w:tcW w:w="10011" w:type="dxa"/>
            <w:gridSpan w:val="2"/>
            <w:tcMar>
              <w:top w:w="15" w:type="dxa"/>
              <w:left w:w="15" w:type="dxa"/>
              <w:bottom w:w="15" w:type="dxa"/>
              <w:right w:w="15" w:type="dxa"/>
            </w:tcMar>
            <w:vAlign w:val="center"/>
          </w:tcPr>
          <w:p w14:paraId="37A1AB97"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6. Психологические особенности лиц с нарушениями речи</w:t>
            </w:r>
          </w:p>
        </w:tc>
      </w:tr>
      <w:tr w:rsidR="00E0067E" w:rsidRPr="008561F1" w14:paraId="343CFD4B" w14:textId="77777777" w:rsidTr="00E0067E">
        <w:trPr>
          <w:jc w:val="center"/>
        </w:trPr>
        <w:tc>
          <w:tcPr>
            <w:tcW w:w="10011" w:type="dxa"/>
            <w:gridSpan w:val="2"/>
            <w:tcMar>
              <w:top w:w="15" w:type="dxa"/>
              <w:left w:w="15" w:type="dxa"/>
              <w:bottom w:w="15" w:type="dxa"/>
              <w:right w:w="15" w:type="dxa"/>
            </w:tcMar>
            <w:vAlign w:val="center"/>
          </w:tcPr>
          <w:p w14:paraId="567DD40E"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Причины и виды речевых нарушений. Нарушения устной и письменной речи. Основные особенности психологического развития лиц с нарушениями речи.</w:t>
            </w:r>
          </w:p>
        </w:tc>
      </w:tr>
      <w:tr w:rsidR="00E0067E" w:rsidRPr="008561F1" w14:paraId="55338EA9" w14:textId="77777777" w:rsidTr="00E0067E">
        <w:trPr>
          <w:jc w:val="center"/>
        </w:trPr>
        <w:tc>
          <w:tcPr>
            <w:tcW w:w="10011" w:type="dxa"/>
            <w:gridSpan w:val="2"/>
            <w:tcMar>
              <w:top w:w="15" w:type="dxa"/>
              <w:left w:w="15" w:type="dxa"/>
              <w:bottom w:w="15" w:type="dxa"/>
              <w:right w:w="15" w:type="dxa"/>
            </w:tcMar>
            <w:vAlign w:val="center"/>
          </w:tcPr>
          <w:p w14:paraId="22CE08C7" w14:textId="77777777" w:rsidR="00E0067E" w:rsidRPr="008561F1" w:rsidRDefault="00E0067E" w:rsidP="00DD6E5D">
            <w:pPr>
              <w:spacing w:after="0" w:line="240" w:lineRule="auto"/>
              <w:rPr>
                <w:rFonts w:ascii="Times New Roman" w:eastAsia="Times New Roman" w:hAnsi="Times New Roman" w:cs="Times New Roman"/>
                <w:sz w:val="20"/>
                <w:szCs w:val="20"/>
                <w:lang w:eastAsia="ru-RU"/>
              </w:rPr>
            </w:pPr>
          </w:p>
        </w:tc>
      </w:tr>
      <w:tr w:rsidR="00E0067E" w:rsidRPr="008561F1" w14:paraId="0CFAC38E" w14:textId="77777777" w:rsidTr="00E0067E">
        <w:trPr>
          <w:jc w:val="center"/>
        </w:trPr>
        <w:tc>
          <w:tcPr>
            <w:tcW w:w="10011" w:type="dxa"/>
            <w:gridSpan w:val="2"/>
            <w:tcMar>
              <w:top w:w="15" w:type="dxa"/>
              <w:left w:w="15" w:type="dxa"/>
              <w:bottom w:w="15" w:type="dxa"/>
              <w:right w:w="15" w:type="dxa"/>
            </w:tcMar>
            <w:vAlign w:val="center"/>
          </w:tcPr>
          <w:p w14:paraId="35F4D777"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Тема 7. Психологические особенности лиц с нарушениями слуха.</w:t>
            </w:r>
          </w:p>
        </w:tc>
      </w:tr>
      <w:tr w:rsidR="00E0067E" w:rsidRPr="008561F1" w14:paraId="516C8285" w14:textId="77777777" w:rsidTr="00E0067E">
        <w:trPr>
          <w:jc w:val="center"/>
        </w:trPr>
        <w:tc>
          <w:tcPr>
            <w:tcW w:w="10011" w:type="dxa"/>
            <w:gridSpan w:val="2"/>
            <w:tcMar>
              <w:top w:w="15" w:type="dxa"/>
              <w:left w:w="15" w:type="dxa"/>
              <w:bottom w:w="15" w:type="dxa"/>
              <w:right w:w="15" w:type="dxa"/>
            </w:tcMar>
            <w:vAlign w:val="center"/>
          </w:tcPr>
          <w:p w14:paraId="0B2CD177"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Психология детей с сенсорными нарушениями. Слух и его значение в развитии ребенка. Сурдопсихология. Классификация слуховых нарушений, и их причины. Характеристика категории детей с нарушением слуха. Основные особенности психологического развития глухих, позднооглохших и слабослышащих детей.</w:t>
            </w:r>
          </w:p>
        </w:tc>
      </w:tr>
      <w:tr w:rsidR="00E0067E" w:rsidRPr="008561F1" w14:paraId="5D6982CF" w14:textId="77777777" w:rsidTr="00E0067E">
        <w:trPr>
          <w:jc w:val="center"/>
        </w:trPr>
        <w:tc>
          <w:tcPr>
            <w:tcW w:w="10011" w:type="dxa"/>
            <w:gridSpan w:val="2"/>
            <w:tcMar>
              <w:top w:w="15" w:type="dxa"/>
              <w:left w:w="15" w:type="dxa"/>
              <w:bottom w:w="15" w:type="dxa"/>
              <w:right w:w="15" w:type="dxa"/>
            </w:tcMar>
            <w:vAlign w:val="center"/>
          </w:tcPr>
          <w:p w14:paraId="4AD7FC50"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5AF7544A"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8. Психологические особенности лиц с нарушениями зрения.</w:t>
            </w:r>
          </w:p>
        </w:tc>
      </w:tr>
      <w:tr w:rsidR="00E0067E" w:rsidRPr="008561F1" w14:paraId="7B21321A" w14:textId="77777777" w:rsidTr="00E0067E">
        <w:trPr>
          <w:jc w:val="center"/>
        </w:trPr>
        <w:tc>
          <w:tcPr>
            <w:tcW w:w="10011" w:type="dxa"/>
            <w:gridSpan w:val="2"/>
            <w:tcMar>
              <w:top w:w="15" w:type="dxa"/>
              <w:left w:w="15" w:type="dxa"/>
              <w:bottom w:w="15" w:type="dxa"/>
              <w:right w:w="15" w:type="dxa"/>
            </w:tcMar>
            <w:vAlign w:val="center"/>
          </w:tcPr>
          <w:p w14:paraId="33CC1691"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Зрение, его роль в психическом и физическом развитии ребенка. Тифлопсихология. Причины, степень и виды нарушения зрения. Особенности психофизического развития слепых и слабовидящих детей. Пути социальной адаптации лиц с нарушением зрения. </w:t>
            </w:r>
          </w:p>
          <w:p w14:paraId="378A8A93"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58F2F155"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9. Психологические особенности лиц с нарушениями опорно-двигательного аппарата</w:t>
            </w:r>
          </w:p>
        </w:tc>
      </w:tr>
      <w:tr w:rsidR="00E0067E" w:rsidRPr="008561F1" w14:paraId="63EFDAB1" w14:textId="77777777" w:rsidTr="00E0067E">
        <w:trPr>
          <w:jc w:val="center"/>
        </w:trPr>
        <w:tc>
          <w:tcPr>
            <w:tcW w:w="10011" w:type="dxa"/>
            <w:gridSpan w:val="2"/>
            <w:tcMar>
              <w:top w:w="15" w:type="dxa"/>
              <w:left w:w="15" w:type="dxa"/>
              <w:bottom w:w="15" w:type="dxa"/>
              <w:right w:w="15" w:type="dxa"/>
            </w:tcMar>
            <w:vAlign w:val="center"/>
          </w:tcPr>
          <w:p w14:paraId="438C02AF"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Психология детей с нарушениями функции опорно-двигательного аппарата. Предмет и задачи психологии детей с нарушениями функций опорно-двигательного аппарата. Специфика двигательного развития при детском церебральном параличе. Структура нарушения. Формы ДЦП. Особенности развития познавательной сферы. </w:t>
            </w:r>
            <w:r w:rsidRPr="008561F1">
              <w:rPr>
                <w:rFonts w:ascii="Times New Roman" w:eastAsia="Times New Roman" w:hAnsi="Times New Roman" w:cs="Times New Roman"/>
                <w:sz w:val="20"/>
                <w:szCs w:val="20"/>
                <w:lang w:eastAsia="ru-RU"/>
              </w:rPr>
              <w:lastRenderedPageBreak/>
              <w:t xml:space="preserve">Особенности развития личности и эмоционально-волевой сферы. Особенности деятельности. </w:t>
            </w:r>
          </w:p>
          <w:p w14:paraId="6D4FDB7F"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2BA494DE"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10. Психологические особенности лиц со сложными нарушениями развития.</w:t>
            </w:r>
          </w:p>
        </w:tc>
      </w:tr>
    </w:tbl>
    <w:p w14:paraId="03A5B489" w14:textId="77777777" w:rsidR="00E0067E" w:rsidRPr="008561F1" w:rsidRDefault="00E0067E" w:rsidP="00DD6E5D">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Предмет и задачи психологии детей со сложными нарушениями развития. Причины сложных нарушений разви-тия. Подходы и классификация детей со сложными нарушениями развития. Особенности развития познавательной сферы. Особенности личности и эмоционально-волевой сферы. Особенности деятельности.</w:t>
      </w:r>
    </w:p>
    <w:p w14:paraId="070BA565" w14:textId="77777777" w:rsidR="00E0067E" w:rsidRPr="008561F1" w:rsidRDefault="00E0067E" w:rsidP="00DD6E5D">
      <w:pPr>
        <w:widowControl w:val="0"/>
        <w:pBdr>
          <w:top w:val="nil"/>
          <w:left w:val="nil"/>
          <w:bottom w:val="nil"/>
          <w:right w:val="nil"/>
          <w:between w:val="nil"/>
        </w:pBdr>
        <w:spacing w:after="0" w:line="240" w:lineRule="auto"/>
        <w:rPr>
          <w:rFonts w:ascii="Times New Roman" w:eastAsia="Times New Roman" w:hAnsi="Times New Roman" w:cs="Times New Roman"/>
          <w:sz w:val="20"/>
          <w:szCs w:val="20"/>
          <w:lang w:eastAsia="ru-RU"/>
        </w:rPr>
      </w:pPr>
    </w:p>
    <w:tbl>
      <w:tblPr>
        <w:tblW w:w="9796" w:type="dxa"/>
        <w:tblLayout w:type="fixed"/>
        <w:tblLook w:val="0400" w:firstRow="0" w:lastRow="0" w:firstColumn="0" w:lastColumn="0" w:noHBand="0" w:noVBand="1"/>
      </w:tblPr>
      <w:tblGrid>
        <w:gridCol w:w="9796"/>
      </w:tblGrid>
      <w:tr w:rsidR="00E0067E" w:rsidRPr="008561F1" w14:paraId="4FB4FD6C" w14:textId="77777777" w:rsidTr="00E0067E">
        <w:tc>
          <w:tcPr>
            <w:tcW w:w="9796" w:type="dxa"/>
            <w:tcMar>
              <w:top w:w="15" w:type="dxa"/>
              <w:left w:w="15" w:type="dxa"/>
              <w:bottom w:w="15" w:type="dxa"/>
              <w:right w:w="15" w:type="dxa"/>
            </w:tcMar>
            <w:vAlign w:val="center"/>
          </w:tcPr>
          <w:p w14:paraId="64D4BAF4"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11. Синдром раннего детского аутизма (искаженное развитие)</w:t>
            </w:r>
          </w:p>
          <w:p w14:paraId="5015035F"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"раннего детского аутизма". Особенности эмоционально-волевой сферы детей с РДА. Этиология, патогенез, вопросы классификации и прогноза РДА. Проблемы ранней диагностики РДА. Специфические особенности детей с РДА: снижение энергетического потенциала, аутизм, "феномен тождества" и т.д. Сфера общения детей с РДА: особенности визуального контакта, комплекса оживления, отношения к вербальному и физическому контакту. Искажение интеллектуального и речевого развития у детей с РДА. </w:t>
            </w:r>
          </w:p>
          <w:p w14:paraId="512F4075"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Содержание коррекционной помощи детям с аутизмом: музыко-терапия, холдинг-терапия и т.д. Проблема консультативной помощи родителям больного ребенка.</w:t>
            </w:r>
          </w:p>
          <w:p w14:paraId="1CC8A664"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58A414A8" w14:textId="77777777" w:rsidR="00E0067E" w:rsidRPr="008561F1" w:rsidRDefault="00E0067E" w:rsidP="00DD6E5D">
            <w:pPr>
              <w:spacing w:after="0" w:line="240" w:lineRule="auto"/>
              <w:ind w:firstLine="646"/>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12. Применение дефектологических знаний в социальной и профессиональной сферах.</w:t>
            </w:r>
          </w:p>
          <w:p w14:paraId="29B95211"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Ограниченные возможности здоровья детей как сфера социально-профессиональной деятельности специалиста. Востребованность дефектологических знаний. Социальная значимость профессии в обществе. Сферы жизнедеятельности, граничащие с  дефектологией.  Дефектологическая культура специалиста.</w:t>
            </w:r>
          </w:p>
          <w:p w14:paraId="458E1245"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p w14:paraId="765FAE77" w14:textId="77777777" w:rsidR="00E0067E" w:rsidRPr="008561F1" w:rsidRDefault="00E0067E" w:rsidP="00DD6E5D">
            <w:pPr>
              <w:spacing w:after="0" w:line="240" w:lineRule="auto"/>
              <w:ind w:firstLine="646"/>
              <w:jc w:val="both"/>
              <w:rPr>
                <w:rFonts w:ascii="Times New Roman" w:eastAsia="Times New Roman" w:hAnsi="Times New Roman" w:cs="Times New Roman"/>
                <w:sz w:val="20"/>
                <w:szCs w:val="20"/>
                <w:lang w:eastAsia="ru-RU"/>
              </w:rPr>
            </w:pPr>
          </w:p>
        </w:tc>
      </w:tr>
    </w:tbl>
    <w:p w14:paraId="6D6AEB2D" w14:textId="77777777" w:rsidR="00F25484" w:rsidRPr="008561F1" w:rsidRDefault="00F25484"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Аннотация рабочей программы дисциплины (модуля)</w:t>
      </w:r>
    </w:p>
    <w:p w14:paraId="39CD2079" w14:textId="77777777" w:rsidR="00F25484" w:rsidRPr="008561F1" w:rsidRDefault="00F25484"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Основы российской государственности</w:t>
      </w:r>
    </w:p>
    <w:p w14:paraId="0D639701" w14:textId="77777777" w:rsidR="00F25484" w:rsidRPr="008561F1" w:rsidRDefault="00F25484" w:rsidP="00DD6E5D">
      <w:pPr>
        <w:spacing w:after="0" w:line="240" w:lineRule="auto"/>
        <w:jc w:val="center"/>
        <w:rPr>
          <w:rFonts w:ascii="Times New Roman" w:hAnsi="Times New Roman" w:cs="Times New Roman"/>
          <w:b/>
          <w:sz w:val="20"/>
          <w:szCs w:val="20"/>
        </w:rPr>
      </w:pPr>
    </w:p>
    <w:p w14:paraId="40A4BB0F" w14:textId="77777777" w:rsidR="00F25484" w:rsidRPr="008561F1" w:rsidRDefault="00F25484" w:rsidP="00DD6E5D">
      <w:pPr>
        <w:pStyle w:val="a3"/>
        <w:numPr>
          <w:ilvl w:val="0"/>
          <w:numId w:val="8"/>
        </w:numPr>
        <w:jc w:val="both"/>
        <w:rPr>
          <w:rFonts w:ascii="Times New Roman" w:hAnsi="Times New Roman"/>
          <w:b/>
          <w:sz w:val="20"/>
          <w:szCs w:val="20"/>
        </w:rPr>
      </w:pPr>
      <w:r w:rsidRPr="008561F1">
        <w:rPr>
          <w:rFonts w:ascii="Times New Roman" w:hAnsi="Times New Roman"/>
          <w:b/>
          <w:sz w:val="20"/>
          <w:szCs w:val="20"/>
        </w:rPr>
        <w:t>Место дисциплины (модуля) в структуре ОПОП ВО</w:t>
      </w:r>
    </w:p>
    <w:p w14:paraId="0AA9030C" w14:textId="77777777" w:rsidR="00E0067E" w:rsidRPr="008561F1" w:rsidRDefault="00E0067E" w:rsidP="00DD6E5D">
      <w:pPr>
        <w:pStyle w:val="a3"/>
        <w:jc w:val="both"/>
        <w:rPr>
          <w:rFonts w:ascii="Times New Roman" w:eastAsiaTheme="minorHAnsi" w:hAnsi="Times New Roman"/>
          <w:sz w:val="20"/>
          <w:szCs w:val="20"/>
          <w:lang w:eastAsia="en-US"/>
        </w:rPr>
      </w:pPr>
      <w:r w:rsidRPr="008561F1">
        <w:rPr>
          <w:rFonts w:ascii="Times New Roman" w:eastAsiaTheme="minorHAnsi" w:hAnsi="Times New Roman"/>
          <w:sz w:val="20"/>
          <w:szCs w:val="20"/>
          <w:lang w:eastAsia="en-US"/>
        </w:rPr>
        <w:t>Данная дисциплина (модуль) включена в Блок Б1.О.01. основной профессиональной образовательной программы 45.03.02 «Лингвистика» относится к дисциплинам обязательной части.</w:t>
      </w:r>
    </w:p>
    <w:p w14:paraId="10E6999C" w14:textId="77777777" w:rsidR="00E0067E" w:rsidRPr="008561F1" w:rsidRDefault="00E0067E" w:rsidP="00DD6E5D">
      <w:pPr>
        <w:pStyle w:val="a3"/>
        <w:jc w:val="both"/>
        <w:rPr>
          <w:rFonts w:ascii="Times New Roman" w:eastAsiaTheme="minorHAnsi" w:hAnsi="Times New Roman"/>
          <w:sz w:val="20"/>
          <w:szCs w:val="20"/>
          <w:lang w:eastAsia="en-US"/>
        </w:rPr>
      </w:pPr>
      <w:r w:rsidRPr="008561F1">
        <w:rPr>
          <w:rFonts w:ascii="Times New Roman" w:eastAsiaTheme="minorHAnsi" w:hAnsi="Times New Roman"/>
          <w:sz w:val="20"/>
          <w:szCs w:val="20"/>
          <w:lang w:eastAsia="en-US"/>
        </w:rPr>
        <w:t>Осваивается на 1 курсе в 1 семестре.</w:t>
      </w:r>
    </w:p>
    <w:p w14:paraId="799FBCA0" w14:textId="77777777" w:rsidR="00E0067E" w:rsidRPr="008561F1" w:rsidRDefault="00E0067E" w:rsidP="00DD6E5D">
      <w:pPr>
        <w:pStyle w:val="a3"/>
        <w:jc w:val="both"/>
        <w:rPr>
          <w:rFonts w:ascii="Times New Roman" w:hAnsi="Times New Roman"/>
          <w:b/>
          <w:sz w:val="20"/>
          <w:szCs w:val="20"/>
        </w:rPr>
      </w:pPr>
    </w:p>
    <w:p w14:paraId="001446DB" w14:textId="77777777" w:rsidR="00F25484" w:rsidRPr="008561F1" w:rsidRDefault="00F25484" w:rsidP="00DD6E5D">
      <w:pPr>
        <w:pStyle w:val="a3"/>
        <w:numPr>
          <w:ilvl w:val="0"/>
          <w:numId w:val="8"/>
        </w:numPr>
        <w:jc w:val="both"/>
        <w:rPr>
          <w:rFonts w:ascii="Times New Roman" w:hAnsi="Times New Roman"/>
          <w:b/>
          <w:sz w:val="20"/>
          <w:szCs w:val="20"/>
        </w:rPr>
      </w:pPr>
      <w:r w:rsidRPr="008561F1">
        <w:rPr>
          <w:rFonts w:ascii="Times New Roman" w:hAnsi="Times New Roman"/>
          <w:b/>
          <w:sz w:val="20"/>
          <w:szCs w:val="20"/>
        </w:rPr>
        <w:t>Трудоемкость</w:t>
      </w:r>
    </w:p>
    <w:tbl>
      <w:tblPr>
        <w:tblW w:w="10011" w:type="dxa"/>
        <w:tblLayout w:type="fixed"/>
        <w:tblLook w:val="0400" w:firstRow="0" w:lastRow="0" w:firstColumn="0" w:lastColumn="0" w:noHBand="0" w:noVBand="1"/>
      </w:tblPr>
      <w:tblGrid>
        <w:gridCol w:w="10011"/>
      </w:tblGrid>
      <w:tr w:rsidR="00E0067E" w:rsidRPr="008561F1" w14:paraId="7E4A6DCD" w14:textId="77777777" w:rsidTr="00E0067E">
        <w:tc>
          <w:tcPr>
            <w:tcW w:w="10011" w:type="dxa"/>
            <w:tcMar>
              <w:top w:w="15" w:type="dxa"/>
              <w:left w:w="15" w:type="dxa"/>
              <w:bottom w:w="15" w:type="dxa"/>
              <w:right w:w="15" w:type="dxa"/>
            </w:tcMar>
          </w:tcPr>
          <w:p w14:paraId="24EEF56F" w14:textId="77777777" w:rsidR="00E0067E" w:rsidRPr="008561F1" w:rsidRDefault="00E0067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t>Общая трудоемкость дисциплины (модуля) составляет 2 зачетных(ые) единиц(ы) на 72 часа(ов).</w:t>
            </w:r>
          </w:p>
        </w:tc>
      </w:tr>
      <w:tr w:rsidR="00E0067E" w:rsidRPr="008561F1" w14:paraId="64B731CD" w14:textId="77777777" w:rsidTr="00E0067E">
        <w:tc>
          <w:tcPr>
            <w:tcW w:w="10011" w:type="dxa"/>
            <w:tcMar>
              <w:top w:w="15" w:type="dxa"/>
              <w:left w:w="15" w:type="dxa"/>
              <w:bottom w:w="15" w:type="dxa"/>
              <w:right w:w="15" w:type="dxa"/>
            </w:tcMar>
          </w:tcPr>
          <w:p w14:paraId="08634E15" w14:textId="77777777" w:rsidR="00E0067E" w:rsidRPr="008561F1" w:rsidRDefault="00E0067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t>Контактная работа – 54 часа (ов), в том числе лекции - 18 часа (ов), практические занятия – 36 часа (ов), лабораторные работы - 0 часа (ов), контроль самостоятельной работы – 0часа (ов).</w:t>
            </w:r>
          </w:p>
        </w:tc>
      </w:tr>
      <w:tr w:rsidR="00E0067E" w:rsidRPr="008561F1" w14:paraId="557B5C23" w14:textId="77777777" w:rsidTr="00E0067E">
        <w:tc>
          <w:tcPr>
            <w:tcW w:w="10011" w:type="dxa"/>
            <w:tcMar>
              <w:top w:w="15" w:type="dxa"/>
              <w:left w:w="15" w:type="dxa"/>
              <w:bottom w:w="15" w:type="dxa"/>
              <w:right w:w="15" w:type="dxa"/>
            </w:tcMar>
          </w:tcPr>
          <w:p w14:paraId="62FE6BD3" w14:textId="77777777" w:rsidR="00E0067E" w:rsidRPr="008561F1" w:rsidRDefault="00E0067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t>Самостоятельная работа – 18 часа (ов).</w:t>
            </w:r>
          </w:p>
        </w:tc>
      </w:tr>
      <w:tr w:rsidR="00E0067E" w:rsidRPr="008561F1" w14:paraId="7553EA06" w14:textId="77777777" w:rsidTr="00E0067E">
        <w:tc>
          <w:tcPr>
            <w:tcW w:w="10011" w:type="dxa"/>
            <w:tcMar>
              <w:top w:w="15" w:type="dxa"/>
              <w:left w:w="15" w:type="dxa"/>
              <w:bottom w:w="15" w:type="dxa"/>
              <w:right w:w="15" w:type="dxa"/>
            </w:tcMar>
          </w:tcPr>
          <w:p w14:paraId="788A866D" w14:textId="77777777" w:rsidR="00E0067E" w:rsidRPr="008561F1" w:rsidRDefault="00E0067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t>Контроль (зачёт / экзамен) – 0 часа (ов).</w:t>
            </w:r>
          </w:p>
        </w:tc>
      </w:tr>
      <w:tr w:rsidR="00E0067E" w:rsidRPr="008561F1" w14:paraId="23F17764" w14:textId="77777777" w:rsidTr="00E0067E">
        <w:tc>
          <w:tcPr>
            <w:tcW w:w="10011" w:type="dxa"/>
            <w:tcMar>
              <w:top w:w="15" w:type="dxa"/>
              <w:left w:w="15" w:type="dxa"/>
              <w:bottom w:w="15" w:type="dxa"/>
              <w:right w:w="15" w:type="dxa"/>
            </w:tcMar>
          </w:tcPr>
          <w:p w14:paraId="2F45CDB5" w14:textId="77777777" w:rsidR="00E0067E" w:rsidRPr="008561F1" w:rsidRDefault="00E0067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t>Форма промежуточного контроля дисциплины (модуля): зачет с оценкой в 1 семестре.</w:t>
            </w:r>
          </w:p>
        </w:tc>
      </w:tr>
    </w:tbl>
    <w:p w14:paraId="017DFA9E" w14:textId="77777777" w:rsidR="00F25484" w:rsidRPr="008561F1" w:rsidRDefault="00F25484" w:rsidP="00DD6E5D">
      <w:pPr>
        <w:spacing w:after="0" w:line="240" w:lineRule="auto"/>
        <w:jc w:val="both"/>
        <w:rPr>
          <w:rFonts w:ascii="Times New Roman" w:hAnsi="Times New Roman" w:cs="Times New Roman"/>
          <w:b/>
          <w:sz w:val="20"/>
          <w:szCs w:val="20"/>
        </w:rPr>
      </w:pPr>
    </w:p>
    <w:p w14:paraId="59043738" w14:textId="77777777" w:rsidR="00F25484" w:rsidRPr="008561F1" w:rsidRDefault="00F25484" w:rsidP="00DD6E5D">
      <w:pPr>
        <w:pStyle w:val="a3"/>
        <w:numPr>
          <w:ilvl w:val="0"/>
          <w:numId w:val="8"/>
        </w:numPr>
        <w:jc w:val="both"/>
        <w:rPr>
          <w:rFonts w:ascii="Times New Roman" w:hAnsi="Times New Roman"/>
          <w:b/>
          <w:sz w:val="20"/>
          <w:szCs w:val="20"/>
        </w:rPr>
      </w:pPr>
      <w:r w:rsidRPr="008561F1">
        <w:rPr>
          <w:rFonts w:ascii="Times New Roman" w:hAnsi="Times New Roman"/>
          <w:b/>
          <w:sz w:val="20"/>
          <w:szCs w:val="20"/>
        </w:rPr>
        <w:t>Перечень результатов освоения дисциплины (модуля):</w:t>
      </w:r>
    </w:p>
    <w:tbl>
      <w:tblPr>
        <w:tblW w:w="10011" w:type="dxa"/>
        <w:tblLayout w:type="fixed"/>
        <w:tblLook w:val="0400" w:firstRow="0" w:lastRow="0" w:firstColumn="0" w:lastColumn="0" w:noHBand="0" w:noVBand="1"/>
      </w:tblPr>
      <w:tblGrid>
        <w:gridCol w:w="10011"/>
      </w:tblGrid>
      <w:tr w:rsidR="00F25484" w:rsidRPr="008561F1" w14:paraId="24C3E7E0" w14:textId="77777777" w:rsidTr="001976C5">
        <w:tc>
          <w:tcPr>
            <w:tcW w:w="10011" w:type="dxa"/>
            <w:tcMar>
              <w:top w:w="15" w:type="dxa"/>
              <w:left w:w="15" w:type="dxa"/>
              <w:bottom w:w="15" w:type="dxa"/>
              <w:right w:w="15" w:type="dxa"/>
            </w:tcMar>
            <w:vAlign w:val="center"/>
          </w:tcPr>
          <w:p w14:paraId="11C7458D" w14:textId="77777777" w:rsidR="00F25484" w:rsidRPr="008561F1" w:rsidRDefault="00F25484" w:rsidP="00DD6E5D">
            <w:pPr>
              <w:spacing w:after="0" w:line="240" w:lineRule="auto"/>
              <w:ind w:firstLine="646"/>
              <w:jc w:val="both"/>
              <w:rPr>
                <w:rFonts w:ascii="Times New Roman" w:hAnsi="Times New Roman" w:cs="Times New Roman"/>
                <w:sz w:val="20"/>
                <w:szCs w:val="20"/>
              </w:rPr>
            </w:pPr>
            <w:r w:rsidRPr="008561F1">
              <w:rPr>
                <w:rFonts w:ascii="Times New Roman" w:hAnsi="Times New Roman" w:cs="Times New Roman"/>
                <w:sz w:val="20"/>
                <w:szCs w:val="20"/>
              </w:rPr>
              <w:t>Обучающийся, освоивший дисциплину (модуль):</w:t>
            </w:r>
          </w:p>
        </w:tc>
      </w:tr>
    </w:tbl>
    <w:p w14:paraId="0AA331F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31C00C3F"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особенности межкультурного разнообразия общества в социально-историческом, этическом и религиозном аспектах</w:t>
      </w:r>
    </w:p>
    <w:p w14:paraId="2FA2A5F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0DC6408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характеризовать специфику отдельных культур, </w:t>
      </w:r>
      <w:r w:rsidRPr="008561F1">
        <w:rPr>
          <w:rFonts w:ascii="Times New Roman" w:eastAsiaTheme="minorEastAsia" w:hAnsi="Times New Roman" w:cs="Times New Roman"/>
          <w:sz w:val="20"/>
          <w:szCs w:val="20"/>
          <w:lang w:eastAsia="ru-RU"/>
        </w:rPr>
        <w:t>их взаимодействие и взаимовлияние</w:t>
      </w:r>
      <w:r w:rsidRPr="008561F1">
        <w:rPr>
          <w:rFonts w:ascii="Times New Roman" w:eastAsia="Times New Roman" w:hAnsi="Times New Roman" w:cs="Times New Roman"/>
          <w:sz w:val="20"/>
          <w:szCs w:val="20"/>
          <w:lang w:eastAsia="ru-RU"/>
        </w:rPr>
        <w:t xml:space="preserve">, характеризовать особенности межкультурного разнообразия общества в </w:t>
      </w:r>
      <w:r w:rsidRPr="008561F1">
        <w:rPr>
          <w:rFonts w:ascii="Times New Roman" w:eastAsiaTheme="minorEastAsia" w:hAnsi="Times New Roman" w:cs="Times New Roman"/>
          <w:sz w:val="20"/>
          <w:szCs w:val="20"/>
          <w:lang w:eastAsia="ru-RU"/>
        </w:rPr>
        <w:t>социально-историческом, этическом и философском контекстах</w:t>
      </w:r>
      <w:r w:rsidRPr="008561F1">
        <w:rPr>
          <w:rFonts w:ascii="Times New Roman" w:eastAsia="Times New Roman" w:hAnsi="Times New Roman" w:cs="Times New Roman"/>
          <w:sz w:val="20"/>
          <w:szCs w:val="20"/>
          <w:lang w:eastAsia="ru-RU"/>
        </w:rPr>
        <w:t xml:space="preserve"> </w:t>
      </w:r>
    </w:p>
    <w:p w14:paraId="09A6A403" w14:textId="77777777" w:rsidR="00E0067E" w:rsidRPr="008561F1" w:rsidRDefault="00E0067E" w:rsidP="00DD6E5D">
      <w:pPr>
        <w:spacing w:after="0" w:line="240" w:lineRule="auto"/>
        <w:ind w:firstLine="525"/>
        <w:jc w:val="both"/>
        <w:rPr>
          <w:rFonts w:ascii="Times New Roman" w:eastAsia="Times New Roman" w:hAnsi="Times New Roman" w:cs="Times New Roman"/>
          <w:vanish/>
          <w:sz w:val="20"/>
          <w:szCs w:val="20"/>
          <w:lang w:eastAsia="ru-RU"/>
        </w:rPr>
      </w:pPr>
    </w:p>
    <w:p w14:paraId="58EEAB3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572AD8D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навыками анализа </w:t>
      </w:r>
      <w:r w:rsidRPr="008561F1">
        <w:rPr>
          <w:rFonts w:ascii="Times New Roman" w:eastAsiaTheme="minorEastAsia" w:hAnsi="Times New Roman" w:cs="Times New Roman"/>
          <w:sz w:val="20"/>
          <w:szCs w:val="20"/>
          <w:lang w:eastAsia="ru-RU"/>
        </w:rPr>
        <w:t xml:space="preserve">закономерностей становления культур, </w:t>
      </w:r>
      <w:r w:rsidRPr="008561F1">
        <w:rPr>
          <w:rFonts w:ascii="Times New Roman" w:eastAsia="Times New Roman" w:hAnsi="Times New Roman" w:cs="Times New Roman"/>
          <w:sz w:val="20"/>
          <w:szCs w:val="20"/>
          <w:lang w:eastAsia="ru-RU"/>
        </w:rPr>
        <w:t xml:space="preserve">особенностей межкультурного диалога в </w:t>
      </w:r>
      <w:r w:rsidRPr="008561F1">
        <w:rPr>
          <w:rFonts w:ascii="Times New Roman" w:eastAsiaTheme="minorEastAsia" w:hAnsi="Times New Roman" w:cs="Times New Roman"/>
          <w:sz w:val="20"/>
          <w:szCs w:val="20"/>
          <w:lang w:eastAsia="ru-RU"/>
        </w:rPr>
        <w:t>социально-историческом, этическом и философском контекстах</w:t>
      </w:r>
      <w:r w:rsidRPr="008561F1">
        <w:rPr>
          <w:rFonts w:ascii="Times New Roman" w:eastAsia="Times New Roman" w:hAnsi="Times New Roman" w:cs="Times New Roman"/>
          <w:sz w:val="20"/>
          <w:szCs w:val="20"/>
          <w:lang w:eastAsia="ru-RU"/>
        </w:rPr>
        <w:t xml:space="preserve"> </w:t>
      </w:r>
    </w:p>
    <w:p w14:paraId="21CE4A23" w14:textId="77777777" w:rsidR="00F25484" w:rsidRPr="008561F1" w:rsidRDefault="00F25484" w:rsidP="00DD6E5D">
      <w:pPr>
        <w:spacing w:after="0" w:line="240" w:lineRule="auto"/>
        <w:jc w:val="both"/>
        <w:rPr>
          <w:rFonts w:ascii="Times New Roman" w:hAnsi="Times New Roman" w:cs="Times New Roman"/>
          <w:b/>
          <w:sz w:val="20"/>
          <w:szCs w:val="20"/>
        </w:rPr>
      </w:pPr>
    </w:p>
    <w:p w14:paraId="01FEEEDF" w14:textId="77777777" w:rsidR="00F25484" w:rsidRPr="008561F1" w:rsidRDefault="00F25484" w:rsidP="00DD6E5D">
      <w:pPr>
        <w:pStyle w:val="a3"/>
        <w:numPr>
          <w:ilvl w:val="0"/>
          <w:numId w:val="8"/>
        </w:numPr>
        <w:jc w:val="both"/>
        <w:rPr>
          <w:rFonts w:ascii="Times New Roman" w:hAnsi="Times New Roman"/>
          <w:b/>
          <w:sz w:val="20"/>
          <w:szCs w:val="20"/>
        </w:rPr>
      </w:pPr>
      <w:r w:rsidRPr="008561F1">
        <w:rPr>
          <w:rFonts w:ascii="Times New Roman" w:hAnsi="Times New Roman"/>
          <w:b/>
          <w:sz w:val="20"/>
          <w:szCs w:val="20"/>
        </w:rPr>
        <w:t>Содержание (разделы)</w:t>
      </w:r>
    </w:p>
    <w:p w14:paraId="2C1E7F6F" w14:textId="77777777" w:rsidR="00F25484" w:rsidRPr="008561F1" w:rsidRDefault="00F25484" w:rsidP="00DD6E5D">
      <w:pPr>
        <w:spacing w:after="0" w:line="240" w:lineRule="auto"/>
        <w:rPr>
          <w:rFonts w:ascii="Times New Roman" w:hAnsi="Times New Roman" w:cs="Times New Roman"/>
          <w:sz w:val="20"/>
          <w:szCs w:val="20"/>
        </w:rPr>
      </w:pPr>
    </w:p>
    <w:p w14:paraId="290B956D"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w:t>
      </w:r>
      <w:r w:rsidRPr="008561F1">
        <w:rPr>
          <w:rFonts w:ascii="Times New Roman" w:eastAsiaTheme="minorEastAsia" w:hAnsi="Times New Roman" w:cs="Times New Roman"/>
          <w:sz w:val="20"/>
          <w:szCs w:val="20"/>
          <w:lang w:eastAsia="ru-RU"/>
        </w:rPr>
        <w:t>Что такое Россия?</w:t>
      </w:r>
    </w:p>
    <w:p w14:paraId="3C7047BF"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Современная Россия: цифры и факты, достижения и герои. Многообразие российских регионов. Испытания и победы России. Герои страны, герои народа.</w:t>
      </w:r>
    </w:p>
    <w:p w14:paraId="3A7D395D" w14:textId="77777777" w:rsidR="00E0067E" w:rsidRPr="008561F1" w:rsidRDefault="00E0067E" w:rsidP="00DD6E5D">
      <w:pPr>
        <w:spacing w:after="0" w:line="240" w:lineRule="auto"/>
        <w:ind w:firstLine="525"/>
        <w:jc w:val="both"/>
        <w:rPr>
          <w:rFonts w:ascii="Times New Roman" w:eastAsiaTheme="minorEastAsia" w:hAnsi="Times New Roman" w:cs="Times New Roman"/>
          <w:i/>
          <w:color w:val="000000"/>
          <w:sz w:val="20"/>
          <w:szCs w:val="20"/>
          <w:highlight w:val="yellow"/>
          <w:lang w:eastAsia="ru-RU"/>
        </w:rPr>
      </w:pPr>
      <w:r w:rsidRPr="008561F1">
        <w:rPr>
          <w:rFonts w:ascii="Times New Roman" w:eastAsia="Times New Roman" w:hAnsi="Times New Roman" w:cs="Times New Roman"/>
          <w:b/>
          <w:bCs/>
          <w:sz w:val="20"/>
          <w:szCs w:val="20"/>
          <w:lang w:eastAsia="ru-RU"/>
        </w:rPr>
        <w:t xml:space="preserve">Тема 2. </w:t>
      </w:r>
      <w:r w:rsidRPr="008561F1">
        <w:rPr>
          <w:rFonts w:ascii="Times New Roman" w:eastAsiaTheme="minorEastAsia" w:hAnsi="Times New Roman" w:cs="Times New Roman"/>
          <w:sz w:val="20"/>
          <w:szCs w:val="20"/>
          <w:lang w:eastAsia="ru-RU"/>
        </w:rPr>
        <w:t>Российское государство-цивилизация.</w:t>
      </w:r>
    </w:p>
    <w:p w14:paraId="710E697E"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Цивилизационный подход: возможности и ограничения. Философское осмысление России как цивилизации. Применимость и альтернативы цивилизационного подхода. Российская цивилизация в академическом дискурсе.</w:t>
      </w:r>
    </w:p>
    <w:p w14:paraId="50F1F644" w14:textId="77777777" w:rsidR="00E0067E" w:rsidRPr="008561F1" w:rsidRDefault="00E0067E" w:rsidP="00DD6E5D">
      <w:pPr>
        <w:spacing w:after="0" w:line="240" w:lineRule="auto"/>
        <w:ind w:firstLine="525"/>
        <w:jc w:val="both"/>
        <w:rPr>
          <w:rFonts w:ascii="Times New Roman" w:eastAsiaTheme="minorEastAsia" w:hAnsi="Times New Roman" w:cs="Times New Roman"/>
          <w:i/>
          <w:color w:val="000000"/>
          <w:sz w:val="20"/>
          <w:szCs w:val="20"/>
          <w:highlight w:val="yellow"/>
          <w:lang w:eastAsia="ru-RU"/>
        </w:rPr>
      </w:pPr>
      <w:r w:rsidRPr="008561F1">
        <w:rPr>
          <w:rFonts w:ascii="Times New Roman" w:eastAsia="Times New Roman" w:hAnsi="Times New Roman" w:cs="Times New Roman"/>
          <w:b/>
          <w:bCs/>
          <w:sz w:val="20"/>
          <w:szCs w:val="20"/>
          <w:lang w:eastAsia="ru-RU"/>
        </w:rPr>
        <w:t xml:space="preserve">Тема 3. </w:t>
      </w:r>
      <w:r w:rsidRPr="008561F1">
        <w:rPr>
          <w:rFonts w:ascii="Times New Roman" w:eastAsiaTheme="minorEastAsia" w:hAnsi="Times New Roman" w:cs="Times New Roman"/>
          <w:sz w:val="20"/>
          <w:szCs w:val="20"/>
          <w:lang w:eastAsia="ru-RU"/>
        </w:rPr>
        <w:t>Российское мировоззрение и ценности российской цивилизации.</w:t>
      </w:r>
    </w:p>
    <w:p w14:paraId="6D817354"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lastRenderedPageBreak/>
        <w:t>Мировоззрение и идентичность. Мировоззренческие принципы (константы) российской цивилизации. Ценностные вызовы современной политики. Концепт мировоззрения в социальных науках. Системная модель мировоззрения. Ценности российской цивилизации. Мировоззрение и государство.</w:t>
      </w:r>
    </w:p>
    <w:p w14:paraId="1A325B8C"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4. </w:t>
      </w:r>
      <w:r w:rsidRPr="008561F1">
        <w:rPr>
          <w:rFonts w:ascii="Times New Roman" w:eastAsiaTheme="minorEastAsia" w:hAnsi="Times New Roman" w:cs="Times New Roman"/>
          <w:sz w:val="20"/>
          <w:szCs w:val="20"/>
          <w:lang w:eastAsia="ru-RU"/>
        </w:rPr>
        <w:t>Политическое устройство России.</w:t>
      </w:r>
    </w:p>
    <w:p w14:paraId="18EED16B" w14:textId="77777777" w:rsidR="00E0067E" w:rsidRPr="008561F1" w:rsidRDefault="00E0067E" w:rsidP="00DD6E5D">
      <w:pPr>
        <w:spacing w:after="0" w:line="240" w:lineRule="auto"/>
        <w:ind w:firstLine="525"/>
        <w:jc w:val="both"/>
        <w:rPr>
          <w:rFonts w:ascii="Times New Roman" w:eastAsia="Times New Roman" w:hAnsi="Times New Roman" w:cs="Times New Roman"/>
          <w:b/>
          <w:bCs/>
          <w:sz w:val="20"/>
          <w:szCs w:val="20"/>
          <w:lang w:eastAsia="ru-RU"/>
        </w:rPr>
      </w:pPr>
      <w:r w:rsidRPr="008561F1">
        <w:rPr>
          <w:rFonts w:ascii="Times New Roman" w:eastAsiaTheme="minorEastAsia" w:hAnsi="Times New Roman" w:cs="Times New Roman"/>
          <w:sz w:val="20"/>
          <w:szCs w:val="20"/>
          <w:lang w:eastAsia="ru-RU"/>
        </w:rPr>
        <w:t>Конституционные принципы и разделение властей. Стратегическое планирование: национальные проекты и государственные программы. Власть и легитимность в конституционном преломлении. Уровни и ветви власти. Планирование будущего: государственные стратегии и гражданское участие.</w:t>
      </w:r>
    </w:p>
    <w:p w14:paraId="1CE4BB42"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5. </w:t>
      </w:r>
      <w:r w:rsidRPr="008561F1">
        <w:rPr>
          <w:rFonts w:ascii="Times New Roman" w:eastAsiaTheme="minorEastAsia" w:hAnsi="Times New Roman" w:cs="Times New Roman"/>
          <w:sz w:val="20"/>
          <w:szCs w:val="20"/>
          <w:lang w:eastAsia="ru-RU"/>
        </w:rPr>
        <w:t>Вызовы будущего и развитие страны.</w:t>
      </w:r>
    </w:p>
    <w:p w14:paraId="0DF08E19" w14:textId="77777777" w:rsidR="00E0067E" w:rsidRPr="008561F1" w:rsidRDefault="00E0067E"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Актуальные вызовы и проблемы развития России. Сценарии развития российской цивилизации. Россия и глобальные вызовы. Внутренние вызовы общественного развития. Образы будущего России. Ориентиры стратегического развития. Сценарии развития российской цивилизации.</w:t>
      </w:r>
    </w:p>
    <w:p w14:paraId="6088149F" w14:textId="77777777" w:rsidR="00E0067E" w:rsidRPr="008561F1" w:rsidRDefault="00E0067E" w:rsidP="00DD6E5D">
      <w:pPr>
        <w:spacing w:after="0" w:line="240" w:lineRule="auto"/>
        <w:ind w:firstLine="525"/>
        <w:jc w:val="both"/>
        <w:rPr>
          <w:rFonts w:ascii="Times New Roman" w:eastAsia="Times New Roman" w:hAnsi="Times New Roman" w:cs="Times New Roman"/>
          <w:b/>
          <w:bCs/>
          <w:sz w:val="20"/>
          <w:szCs w:val="20"/>
          <w:lang w:eastAsia="ru-RU"/>
        </w:rPr>
      </w:pPr>
    </w:p>
    <w:p w14:paraId="5F8BF2CC" w14:textId="77777777" w:rsidR="00727D52" w:rsidRPr="008561F1" w:rsidRDefault="00727D52" w:rsidP="00DD6E5D">
      <w:pPr>
        <w:spacing w:after="0" w:line="240" w:lineRule="auto"/>
        <w:ind w:firstLine="567"/>
        <w:jc w:val="both"/>
        <w:rPr>
          <w:rFonts w:ascii="Times New Roman" w:eastAsia="Times New Roman" w:hAnsi="Times New Roman" w:cs="Times New Roman"/>
          <w:sz w:val="20"/>
          <w:szCs w:val="20"/>
          <w:lang w:eastAsia="ru-RU"/>
        </w:rPr>
      </w:pPr>
    </w:p>
    <w:p w14:paraId="16EE708D"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br w:type="page"/>
      </w:r>
    </w:p>
    <w:p w14:paraId="54608F0A" w14:textId="77777777" w:rsidR="00A27163" w:rsidRPr="008561F1" w:rsidRDefault="00A27163" w:rsidP="00DD6E5D">
      <w:pPr>
        <w:spacing w:after="0" w:line="240" w:lineRule="auto"/>
        <w:ind w:firstLine="567"/>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Б1.О.02.01</w:t>
      </w:r>
    </w:p>
    <w:p w14:paraId="175C46DB"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Иностранный язык</w:t>
      </w:r>
    </w:p>
    <w:p w14:paraId="4A16F954"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6E67E713"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2318C2C2" w14:textId="77777777" w:rsidR="00A27163"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"Б1.О.02.01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курсе в 1, 2 семестрах.</w:t>
      </w:r>
    </w:p>
    <w:p w14:paraId="07F453E3"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p>
    <w:p w14:paraId="4342E2E9"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E0067E" w:rsidRPr="008561F1" w14:paraId="6350714D" w14:textId="77777777" w:rsidTr="00E0067E">
        <w:trPr>
          <w:tblCellSpacing w:w="15" w:type="dxa"/>
        </w:trPr>
        <w:tc>
          <w:tcPr>
            <w:tcW w:w="0" w:type="auto"/>
            <w:tcMar>
              <w:top w:w="15" w:type="dxa"/>
              <w:left w:w="15" w:type="dxa"/>
              <w:bottom w:w="15" w:type="dxa"/>
              <w:right w:w="15" w:type="dxa"/>
            </w:tcMar>
            <w:vAlign w:val="center"/>
            <w:hideMark/>
          </w:tcPr>
          <w:p w14:paraId="7807EE5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6 зачетных(ые) единиц(ы) на 216 часа(ов).</w:t>
            </w:r>
          </w:p>
        </w:tc>
      </w:tr>
      <w:tr w:rsidR="00E0067E" w:rsidRPr="008561F1" w14:paraId="3F919EC0" w14:textId="77777777" w:rsidTr="00E0067E">
        <w:trPr>
          <w:tblCellSpacing w:w="15" w:type="dxa"/>
        </w:trPr>
        <w:tc>
          <w:tcPr>
            <w:tcW w:w="0" w:type="auto"/>
            <w:tcMar>
              <w:top w:w="15" w:type="dxa"/>
              <w:left w:w="15" w:type="dxa"/>
              <w:bottom w:w="15" w:type="dxa"/>
              <w:right w:w="15" w:type="dxa"/>
            </w:tcMar>
            <w:vAlign w:val="center"/>
            <w:hideMark/>
          </w:tcPr>
          <w:p w14:paraId="20177935" w14:textId="3439F440"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- 216 часа(ов), в том числе лекции - 0 часа(ов), практические занятия - </w:t>
            </w:r>
            <w:r w:rsidR="00DD6E5D"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 лабораторные работы - </w:t>
            </w:r>
            <w:r w:rsidR="00DD6E5D" w:rsidRPr="008561F1">
              <w:rPr>
                <w:rFonts w:ascii="Times New Roman" w:eastAsia="Times New Roman" w:hAnsi="Times New Roman" w:cs="Times New Roman"/>
                <w:sz w:val="20"/>
                <w:szCs w:val="20"/>
                <w:lang w:eastAsia="ru-RU"/>
              </w:rPr>
              <w:t>108</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E0067E" w:rsidRPr="008561F1" w14:paraId="7398065F" w14:textId="77777777" w:rsidTr="00E0067E">
        <w:trPr>
          <w:tblCellSpacing w:w="15" w:type="dxa"/>
        </w:trPr>
        <w:tc>
          <w:tcPr>
            <w:tcW w:w="0" w:type="auto"/>
            <w:tcMar>
              <w:top w:w="15" w:type="dxa"/>
              <w:left w:w="15" w:type="dxa"/>
              <w:bottom w:w="15" w:type="dxa"/>
              <w:right w:w="15" w:type="dxa"/>
            </w:tcMar>
            <w:vAlign w:val="center"/>
            <w:hideMark/>
          </w:tcPr>
          <w:p w14:paraId="508403F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E0067E" w:rsidRPr="008561F1" w14:paraId="74056B29" w14:textId="77777777" w:rsidTr="00E0067E">
        <w:trPr>
          <w:tblCellSpacing w:w="15" w:type="dxa"/>
        </w:trPr>
        <w:tc>
          <w:tcPr>
            <w:tcW w:w="0" w:type="auto"/>
            <w:tcMar>
              <w:top w:w="15" w:type="dxa"/>
              <w:left w:w="15" w:type="dxa"/>
              <w:bottom w:w="15" w:type="dxa"/>
              <w:right w:w="15" w:type="dxa"/>
            </w:tcMar>
            <w:vAlign w:val="center"/>
            <w:hideMark/>
          </w:tcPr>
          <w:p w14:paraId="2A3951D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- 72 часа(ов). </w:t>
            </w:r>
          </w:p>
        </w:tc>
      </w:tr>
      <w:tr w:rsidR="00E0067E" w:rsidRPr="008561F1" w14:paraId="34CEAFE6" w14:textId="77777777" w:rsidTr="00E0067E">
        <w:trPr>
          <w:tblCellSpacing w:w="15" w:type="dxa"/>
        </w:trPr>
        <w:tc>
          <w:tcPr>
            <w:tcW w:w="0" w:type="auto"/>
            <w:tcMar>
              <w:top w:w="15" w:type="dxa"/>
              <w:left w:w="15" w:type="dxa"/>
              <w:bottom w:w="15" w:type="dxa"/>
              <w:right w:w="15" w:type="dxa"/>
            </w:tcMar>
            <w:vAlign w:val="center"/>
            <w:hideMark/>
          </w:tcPr>
          <w:p w14:paraId="0EECFDB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1 семестре; экзамен во 2 семестре.</w:t>
            </w:r>
          </w:p>
        </w:tc>
      </w:tr>
    </w:tbl>
    <w:p w14:paraId="783ED089" w14:textId="77777777" w:rsidR="00E0067E" w:rsidRPr="008561F1" w:rsidRDefault="00E0067E" w:rsidP="00DD6E5D">
      <w:pPr>
        <w:spacing w:after="0" w:line="240" w:lineRule="auto"/>
        <w:ind w:firstLine="709"/>
        <w:jc w:val="both"/>
        <w:rPr>
          <w:rFonts w:ascii="Times New Roman" w:eastAsia="Times New Roman" w:hAnsi="Times New Roman" w:cs="Times New Roman"/>
          <w:b/>
          <w:bCs/>
          <w:sz w:val="20"/>
          <w:szCs w:val="20"/>
          <w:lang w:eastAsia="ru-RU"/>
        </w:rPr>
      </w:pPr>
    </w:p>
    <w:p w14:paraId="1CD30AA3"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74BD439"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31973B5"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6278E143"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Знать: </w:t>
      </w:r>
    </w:p>
    <w:p w14:paraId="5266A08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принципы построения устного и письменного высказывания на государственном языке Российской Федерации и иностранном(ых) языке(ах), требования к деловой устной и письменной коммуникации; наиболее распространённые речевые модели и грамматические конструкции в рамках лексических, фонетических и грамматических тем программ курса. </w:t>
      </w:r>
    </w:p>
    <w:p w14:paraId="4628548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144056F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деловую коммуникацию в устной и письменной форме на государственном языке Российской Федерации и иностранном(ых) языке(ах); использовать изученный лексический и грамматический материал по изученным темам в устных и письменных речевых ситуациях; комбинировать в речи изученный материал в зависимости от сферы общения, цели коммуникации, позиции партнёров по коммуникации; составлять описания, делать небольшие сообщения и т.д. с учётом ситуации общения; интерпретировать тексты, преобразуя исходный текст в композиционном, лексическом и грамматическом плане; высказывать собственное мнение по проблемам, выраженным в художественном произведении.</w:t>
      </w:r>
    </w:p>
    <w:p w14:paraId="03557FA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020FD4F0" w14:textId="77777777"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методами деловой коммуникации на государственном языке Российской Федерации и иностранном(ых) языке(ах) с применением адекватных языковых форм и средств; навыками аудирования, чтения и пересказа на изучаемом языке; лексико-грамматическим материалом, определенным программой; навыками изложения идей на изучаемом языке; навыками понимания и анализа в устной и письменной речи на иностранном языке; способностью употреблять лексико-грамматический материал в соответствии с коммуникативной задачей.</w:t>
      </w:r>
    </w:p>
    <w:p w14:paraId="34689A6F" w14:textId="77777777"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p>
    <w:p w14:paraId="2BF9645A"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en-US"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en-US" w:eastAsia="ru-RU"/>
        </w:rPr>
        <w:t>)</w:t>
      </w:r>
    </w:p>
    <w:tbl>
      <w:tblPr>
        <w:tblW w:w="5000" w:type="pct"/>
        <w:jc w:val="center"/>
        <w:tblCellSpacing w:w="15" w:type="dxa"/>
        <w:tblLook w:val="04A0" w:firstRow="1" w:lastRow="0" w:firstColumn="1" w:lastColumn="0" w:noHBand="0" w:noVBand="1"/>
      </w:tblPr>
      <w:tblGrid>
        <w:gridCol w:w="9445"/>
      </w:tblGrid>
      <w:tr w:rsidR="00E0067E" w:rsidRPr="00CF7E64" w14:paraId="1BC15679" w14:textId="77777777" w:rsidTr="00E0067E">
        <w:trPr>
          <w:tblCellSpacing w:w="15" w:type="dxa"/>
          <w:jc w:val="center"/>
        </w:trPr>
        <w:tc>
          <w:tcPr>
            <w:tcW w:w="5000" w:type="pct"/>
            <w:tcMar>
              <w:top w:w="15" w:type="dxa"/>
              <w:left w:w="15" w:type="dxa"/>
              <w:bottom w:w="15" w:type="dxa"/>
              <w:right w:w="15" w:type="dxa"/>
            </w:tcMar>
            <w:vAlign w:val="center"/>
            <w:hideMark/>
          </w:tcPr>
          <w:p w14:paraId="198B9AE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 J. Galsworthy "The Man of Property": Preface and Chapter 1</w:t>
            </w:r>
            <w:r w:rsidRPr="008561F1">
              <w:rPr>
                <w:rFonts w:ascii="Times New Roman" w:eastAsia="Times New Roman" w:hAnsi="Times New Roman" w:cs="Times New Roman"/>
                <w:sz w:val="20"/>
                <w:szCs w:val="20"/>
                <w:lang w:val="en-US" w:eastAsia="ru-RU"/>
              </w:rPr>
              <w:t xml:space="preserve"> </w:t>
            </w:r>
          </w:p>
        </w:tc>
      </w:tr>
      <w:tr w:rsidR="00E0067E" w:rsidRPr="008561F1" w14:paraId="3CC01DE6" w14:textId="77777777" w:rsidTr="00E0067E">
        <w:trPr>
          <w:tblCellSpacing w:w="15" w:type="dxa"/>
          <w:jc w:val="center"/>
        </w:trPr>
        <w:tc>
          <w:tcPr>
            <w:tcW w:w="5000" w:type="pct"/>
            <w:tcMar>
              <w:top w:w="15" w:type="dxa"/>
              <w:left w:w="15" w:type="dxa"/>
              <w:bottom w:w="15" w:type="dxa"/>
              <w:right w:w="15" w:type="dxa"/>
            </w:tcMar>
            <w:vAlign w:val="center"/>
            <w:hideMark/>
          </w:tcPr>
          <w:p w14:paraId="631F244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en-US" w:eastAsia="ru-RU"/>
              </w:rPr>
              <w:t xml:space="preserve">Reading the book J. Galsworthy "The Man of Property": Preface and Chapter 1. </w:t>
            </w:r>
            <w:r w:rsidRPr="008561F1">
              <w:rPr>
                <w:rFonts w:ascii="Times New Roman" w:eastAsia="Times New Roman" w:hAnsi="Times New Roman" w:cs="Times New Roman"/>
                <w:sz w:val="20"/>
                <w:szCs w:val="20"/>
                <w:lang w:eastAsia="ru-RU"/>
              </w:rPr>
              <w:t xml:space="preserve">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2B86D264" w14:textId="77777777" w:rsidTr="00E0067E">
        <w:trPr>
          <w:tblCellSpacing w:w="15" w:type="dxa"/>
          <w:jc w:val="center"/>
        </w:trPr>
        <w:tc>
          <w:tcPr>
            <w:tcW w:w="5000" w:type="pct"/>
            <w:tcMar>
              <w:top w:w="15" w:type="dxa"/>
              <w:left w:w="15" w:type="dxa"/>
              <w:bottom w:w="15" w:type="dxa"/>
              <w:right w:w="15" w:type="dxa"/>
            </w:tcMar>
            <w:vAlign w:val="center"/>
            <w:hideMark/>
          </w:tcPr>
          <w:p w14:paraId="3147D36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2. J. Galsworthy "The Man of Property": Chapters2-4</w:t>
            </w:r>
            <w:r w:rsidRPr="008561F1">
              <w:rPr>
                <w:rFonts w:ascii="Times New Roman" w:eastAsia="Times New Roman" w:hAnsi="Times New Roman" w:cs="Times New Roman"/>
                <w:sz w:val="20"/>
                <w:szCs w:val="20"/>
                <w:lang w:val="en-US" w:eastAsia="ru-RU"/>
              </w:rPr>
              <w:t xml:space="preserve"> </w:t>
            </w:r>
          </w:p>
        </w:tc>
      </w:tr>
      <w:tr w:rsidR="00E0067E" w:rsidRPr="008561F1" w14:paraId="79B944B6" w14:textId="77777777" w:rsidTr="00E0067E">
        <w:trPr>
          <w:tblCellSpacing w:w="15" w:type="dxa"/>
          <w:jc w:val="center"/>
        </w:trPr>
        <w:tc>
          <w:tcPr>
            <w:tcW w:w="5000" w:type="pct"/>
            <w:tcMar>
              <w:top w:w="15" w:type="dxa"/>
              <w:left w:w="15" w:type="dxa"/>
              <w:bottom w:w="15" w:type="dxa"/>
              <w:right w:w="15" w:type="dxa"/>
            </w:tcMar>
            <w:vAlign w:val="center"/>
            <w:hideMark/>
          </w:tcPr>
          <w:p w14:paraId="6E421F5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J. Galsworthy "The Man of Property": Chapters2-4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09C5E229" w14:textId="77777777" w:rsidTr="00E0067E">
        <w:trPr>
          <w:tblCellSpacing w:w="15" w:type="dxa"/>
          <w:jc w:val="center"/>
        </w:trPr>
        <w:tc>
          <w:tcPr>
            <w:tcW w:w="5000" w:type="pct"/>
            <w:tcMar>
              <w:top w:w="15" w:type="dxa"/>
              <w:left w:w="15" w:type="dxa"/>
              <w:bottom w:w="15" w:type="dxa"/>
              <w:right w:w="15" w:type="dxa"/>
            </w:tcMar>
            <w:vAlign w:val="center"/>
            <w:hideMark/>
          </w:tcPr>
          <w:p w14:paraId="538E00E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3. J. Galsworthy "The Man of Property": Chapters 5-9</w:t>
            </w:r>
            <w:r w:rsidRPr="008561F1">
              <w:rPr>
                <w:rFonts w:ascii="Times New Roman" w:eastAsia="Times New Roman" w:hAnsi="Times New Roman" w:cs="Times New Roman"/>
                <w:sz w:val="20"/>
                <w:szCs w:val="20"/>
                <w:lang w:val="en-US" w:eastAsia="ru-RU"/>
              </w:rPr>
              <w:t xml:space="preserve"> </w:t>
            </w:r>
          </w:p>
        </w:tc>
      </w:tr>
      <w:tr w:rsidR="00E0067E" w:rsidRPr="008561F1" w14:paraId="1D9B2AF0" w14:textId="77777777" w:rsidTr="00E0067E">
        <w:trPr>
          <w:tblCellSpacing w:w="15" w:type="dxa"/>
          <w:jc w:val="center"/>
        </w:trPr>
        <w:tc>
          <w:tcPr>
            <w:tcW w:w="5000" w:type="pct"/>
            <w:tcMar>
              <w:top w:w="15" w:type="dxa"/>
              <w:left w:w="15" w:type="dxa"/>
              <w:bottom w:w="15" w:type="dxa"/>
              <w:right w:w="15" w:type="dxa"/>
            </w:tcMar>
            <w:vAlign w:val="center"/>
            <w:hideMark/>
          </w:tcPr>
          <w:p w14:paraId="0781E78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J. Galsworthy "The Man of Property": Chapters 5-9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5B24C20E" w14:textId="77777777" w:rsidTr="00E0067E">
        <w:trPr>
          <w:tblCellSpacing w:w="15" w:type="dxa"/>
          <w:jc w:val="center"/>
        </w:trPr>
        <w:tc>
          <w:tcPr>
            <w:tcW w:w="5000" w:type="pct"/>
            <w:tcMar>
              <w:top w:w="15" w:type="dxa"/>
              <w:left w:w="15" w:type="dxa"/>
              <w:bottom w:w="15" w:type="dxa"/>
              <w:right w:w="15" w:type="dxa"/>
            </w:tcMar>
            <w:vAlign w:val="center"/>
            <w:hideMark/>
          </w:tcPr>
          <w:p w14:paraId="64CB025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4. J. Galsworthy "The Man of Property": Part II Chapters 1-5</w:t>
            </w:r>
            <w:r w:rsidRPr="008561F1">
              <w:rPr>
                <w:rFonts w:ascii="Times New Roman" w:eastAsia="Times New Roman" w:hAnsi="Times New Roman" w:cs="Times New Roman"/>
                <w:sz w:val="20"/>
                <w:szCs w:val="20"/>
                <w:lang w:val="en-US" w:eastAsia="ru-RU"/>
              </w:rPr>
              <w:t xml:space="preserve"> </w:t>
            </w:r>
          </w:p>
        </w:tc>
      </w:tr>
      <w:tr w:rsidR="00E0067E" w:rsidRPr="008561F1" w14:paraId="184D3586" w14:textId="77777777" w:rsidTr="00E0067E">
        <w:trPr>
          <w:tblCellSpacing w:w="15" w:type="dxa"/>
          <w:jc w:val="center"/>
        </w:trPr>
        <w:tc>
          <w:tcPr>
            <w:tcW w:w="5000" w:type="pct"/>
            <w:tcMar>
              <w:top w:w="15" w:type="dxa"/>
              <w:left w:w="15" w:type="dxa"/>
              <w:bottom w:w="15" w:type="dxa"/>
              <w:right w:w="15" w:type="dxa"/>
            </w:tcMar>
            <w:vAlign w:val="center"/>
            <w:hideMark/>
          </w:tcPr>
          <w:p w14:paraId="2C356AC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J. Galsworthy "The Man of Property": Part II Chapters 1-5 Активизация новой лексики в </w:t>
            </w:r>
            <w:r w:rsidRPr="008561F1">
              <w:rPr>
                <w:rFonts w:ascii="Times New Roman" w:eastAsia="Times New Roman" w:hAnsi="Times New Roman" w:cs="Times New Roman"/>
                <w:sz w:val="20"/>
                <w:szCs w:val="20"/>
                <w:lang w:eastAsia="ru-RU"/>
              </w:rPr>
              <w:lastRenderedPageBreak/>
              <w:t xml:space="preserve">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74036E59" w14:textId="77777777" w:rsidTr="00E0067E">
        <w:trPr>
          <w:tblCellSpacing w:w="15" w:type="dxa"/>
          <w:jc w:val="center"/>
        </w:trPr>
        <w:tc>
          <w:tcPr>
            <w:tcW w:w="5000" w:type="pct"/>
            <w:tcMar>
              <w:top w:w="15" w:type="dxa"/>
              <w:left w:w="15" w:type="dxa"/>
              <w:bottom w:w="15" w:type="dxa"/>
              <w:right w:w="15" w:type="dxa"/>
            </w:tcMar>
            <w:vAlign w:val="center"/>
            <w:hideMark/>
          </w:tcPr>
          <w:p w14:paraId="650B0D2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lastRenderedPageBreak/>
              <w:t>Тема</w:t>
            </w:r>
            <w:r w:rsidRPr="008561F1">
              <w:rPr>
                <w:rFonts w:ascii="Times New Roman" w:eastAsia="Times New Roman" w:hAnsi="Times New Roman" w:cs="Times New Roman"/>
                <w:b/>
                <w:bCs/>
                <w:sz w:val="20"/>
                <w:szCs w:val="20"/>
                <w:lang w:val="en-US" w:eastAsia="ru-RU"/>
              </w:rPr>
              <w:t xml:space="preserve"> 5. J. Galsworthy "The Man of Property": Part II Chapters 6-9</w:t>
            </w:r>
            <w:r w:rsidRPr="008561F1">
              <w:rPr>
                <w:rFonts w:ascii="Times New Roman" w:eastAsia="Times New Roman" w:hAnsi="Times New Roman" w:cs="Times New Roman"/>
                <w:sz w:val="20"/>
                <w:szCs w:val="20"/>
                <w:lang w:val="en-US" w:eastAsia="ru-RU"/>
              </w:rPr>
              <w:t xml:space="preserve"> </w:t>
            </w:r>
          </w:p>
        </w:tc>
      </w:tr>
      <w:tr w:rsidR="00E0067E" w:rsidRPr="008561F1" w14:paraId="09504448" w14:textId="77777777" w:rsidTr="00E0067E">
        <w:trPr>
          <w:tblCellSpacing w:w="15" w:type="dxa"/>
          <w:jc w:val="center"/>
        </w:trPr>
        <w:tc>
          <w:tcPr>
            <w:tcW w:w="5000" w:type="pct"/>
            <w:tcMar>
              <w:top w:w="15" w:type="dxa"/>
              <w:left w:w="15" w:type="dxa"/>
              <w:bottom w:w="15" w:type="dxa"/>
              <w:right w:w="15" w:type="dxa"/>
            </w:tcMar>
            <w:vAlign w:val="center"/>
            <w:hideMark/>
          </w:tcPr>
          <w:p w14:paraId="42AD317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J. Galsworthy "The Man of Property": Part II Chapters 6-9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3E357CDC" w14:textId="77777777" w:rsidTr="00E0067E">
        <w:trPr>
          <w:tblCellSpacing w:w="15" w:type="dxa"/>
          <w:jc w:val="center"/>
        </w:trPr>
        <w:tc>
          <w:tcPr>
            <w:tcW w:w="5000" w:type="pct"/>
            <w:tcMar>
              <w:top w:w="15" w:type="dxa"/>
              <w:left w:w="15" w:type="dxa"/>
              <w:bottom w:w="15" w:type="dxa"/>
              <w:right w:w="15" w:type="dxa"/>
            </w:tcMar>
            <w:vAlign w:val="center"/>
            <w:hideMark/>
          </w:tcPr>
          <w:p w14:paraId="675836A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6. Galsworthy "The Man of Property": Part II Chapters 10-14</w:t>
            </w:r>
            <w:r w:rsidRPr="008561F1">
              <w:rPr>
                <w:rFonts w:ascii="Times New Roman" w:eastAsia="Times New Roman" w:hAnsi="Times New Roman" w:cs="Times New Roman"/>
                <w:sz w:val="20"/>
                <w:szCs w:val="20"/>
                <w:lang w:val="en-US" w:eastAsia="ru-RU"/>
              </w:rPr>
              <w:t xml:space="preserve"> </w:t>
            </w:r>
          </w:p>
        </w:tc>
      </w:tr>
      <w:tr w:rsidR="00E0067E" w:rsidRPr="008561F1" w14:paraId="1F2BC15A" w14:textId="77777777" w:rsidTr="00E0067E">
        <w:trPr>
          <w:tblCellSpacing w:w="15" w:type="dxa"/>
          <w:jc w:val="center"/>
        </w:trPr>
        <w:tc>
          <w:tcPr>
            <w:tcW w:w="5000" w:type="pct"/>
            <w:tcMar>
              <w:top w:w="15" w:type="dxa"/>
              <w:left w:w="15" w:type="dxa"/>
              <w:bottom w:w="15" w:type="dxa"/>
              <w:right w:w="15" w:type="dxa"/>
            </w:tcMar>
            <w:vAlign w:val="center"/>
            <w:hideMark/>
          </w:tcPr>
          <w:p w14:paraId="2503D5B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J. Galsworthy "The Man of Property": Part II Chapters 10-14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1F5462B7" w14:textId="77777777" w:rsidTr="00E0067E">
        <w:trPr>
          <w:tblCellSpacing w:w="15" w:type="dxa"/>
          <w:jc w:val="center"/>
        </w:trPr>
        <w:tc>
          <w:tcPr>
            <w:tcW w:w="5000" w:type="pct"/>
            <w:tcMar>
              <w:top w:w="15" w:type="dxa"/>
              <w:left w:w="15" w:type="dxa"/>
              <w:bottom w:w="15" w:type="dxa"/>
              <w:right w:w="15" w:type="dxa"/>
            </w:tcMar>
            <w:vAlign w:val="center"/>
            <w:hideMark/>
          </w:tcPr>
          <w:p w14:paraId="6CA55FA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7. Galsworthy "The Man of Property": Part III Chapters 1-4</w:t>
            </w:r>
            <w:r w:rsidRPr="008561F1">
              <w:rPr>
                <w:rFonts w:ascii="Times New Roman" w:eastAsia="Times New Roman" w:hAnsi="Times New Roman" w:cs="Times New Roman"/>
                <w:sz w:val="20"/>
                <w:szCs w:val="20"/>
                <w:lang w:val="en-US" w:eastAsia="ru-RU"/>
              </w:rPr>
              <w:t xml:space="preserve"> </w:t>
            </w:r>
          </w:p>
        </w:tc>
      </w:tr>
      <w:tr w:rsidR="00E0067E" w:rsidRPr="008561F1" w14:paraId="739A5F69" w14:textId="77777777" w:rsidTr="00E0067E">
        <w:trPr>
          <w:tblCellSpacing w:w="15" w:type="dxa"/>
          <w:jc w:val="center"/>
        </w:trPr>
        <w:tc>
          <w:tcPr>
            <w:tcW w:w="5000" w:type="pct"/>
            <w:tcMar>
              <w:top w:w="15" w:type="dxa"/>
              <w:left w:w="15" w:type="dxa"/>
              <w:bottom w:w="15" w:type="dxa"/>
              <w:right w:w="15" w:type="dxa"/>
            </w:tcMar>
            <w:vAlign w:val="center"/>
            <w:hideMark/>
          </w:tcPr>
          <w:p w14:paraId="035BCB7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en-US" w:eastAsia="ru-RU"/>
              </w:rPr>
              <w:t xml:space="preserve">Reading the book Galsworthy "The Man of Property": Part III Chapters 1-4. </w:t>
            </w:r>
            <w:r w:rsidRPr="008561F1">
              <w:rPr>
                <w:rFonts w:ascii="Times New Roman" w:eastAsia="Times New Roman" w:hAnsi="Times New Roman" w:cs="Times New Roman"/>
                <w:sz w:val="20"/>
                <w:szCs w:val="20"/>
                <w:lang w:eastAsia="ru-RU"/>
              </w:rPr>
              <w:t xml:space="preserve">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CF7E64" w14:paraId="54EF94E8" w14:textId="77777777" w:rsidTr="00E0067E">
        <w:trPr>
          <w:tblCellSpacing w:w="15" w:type="dxa"/>
          <w:jc w:val="center"/>
        </w:trPr>
        <w:tc>
          <w:tcPr>
            <w:tcW w:w="5000" w:type="pct"/>
            <w:tcMar>
              <w:top w:w="15" w:type="dxa"/>
              <w:left w:w="15" w:type="dxa"/>
              <w:bottom w:w="15" w:type="dxa"/>
              <w:right w:w="15" w:type="dxa"/>
            </w:tcMar>
            <w:vAlign w:val="center"/>
            <w:hideMark/>
          </w:tcPr>
          <w:p w14:paraId="044B39A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8. Galsworthy "The Man of Property": Part III Chapters 5-9</w:t>
            </w:r>
            <w:r w:rsidRPr="008561F1">
              <w:rPr>
                <w:rFonts w:ascii="Times New Roman" w:eastAsia="Times New Roman" w:hAnsi="Times New Roman" w:cs="Times New Roman"/>
                <w:sz w:val="20"/>
                <w:szCs w:val="20"/>
                <w:lang w:val="en-US" w:eastAsia="ru-RU"/>
              </w:rPr>
              <w:t xml:space="preserve"> </w:t>
            </w:r>
          </w:p>
        </w:tc>
      </w:tr>
      <w:tr w:rsidR="00E0067E" w:rsidRPr="008561F1" w14:paraId="0B1C9AD3" w14:textId="77777777" w:rsidTr="00E0067E">
        <w:trPr>
          <w:tblCellSpacing w:w="15" w:type="dxa"/>
          <w:jc w:val="center"/>
        </w:trPr>
        <w:tc>
          <w:tcPr>
            <w:tcW w:w="5000" w:type="pct"/>
            <w:tcMar>
              <w:top w:w="15" w:type="dxa"/>
              <w:left w:w="15" w:type="dxa"/>
              <w:bottom w:w="15" w:type="dxa"/>
              <w:right w:w="15" w:type="dxa"/>
            </w:tcMar>
            <w:vAlign w:val="center"/>
            <w:hideMark/>
          </w:tcPr>
          <w:p w14:paraId="06306EF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Galsworthy "The Man of Property": Part III Chapters 5-9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героев произведения. </w:t>
            </w:r>
          </w:p>
        </w:tc>
      </w:tr>
      <w:tr w:rsidR="00E0067E" w:rsidRPr="008561F1" w14:paraId="494DF0E1" w14:textId="77777777" w:rsidTr="00E0067E">
        <w:trPr>
          <w:tblCellSpacing w:w="15" w:type="dxa"/>
          <w:jc w:val="center"/>
        </w:trPr>
        <w:tc>
          <w:tcPr>
            <w:tcW w:w="5000" w:type="pct"/>
            <w:tcMar>
              <w:top w:w="15" w:type="dxa"/>
              <w:left w:w="15" w:type="dxa"/>
              <w:bottom w:w="15" w:type="dxa"/>
              <w:right w:w="15" w:type="dxa"/>
            </w:tcMar>
            <w:vAlign w:val="center"/>
            <w:hideMark/>
          </w:tcPr>
          <w:p w14:paraId="636C358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Galsworthy "Indian summer"</w:t>
            </w:r>
            <w:r w:rsidRPr="008561F1">
              <w:rPr>
                <w:rFonts w:ascii="Times New Roman" w:eastAsia="Times New Roman" w:hAnsi="Times New Roman" w:cs="Times New Roman"/>
                <w:sz w:val="20"/>
                <w:szCs w:val="20"/>
                <w:lang w:eastAsia="ru-RU"/>
              </w:rPr>
              <w:t xml:space="preserve"> </w:t>
            </w:r>
          </w:p>
        </w:tc>
      </w:tr>
      <w:tr w:rsidR="00E0067E" w:rsidRPr="008561F1" w14:paraId="0C9640B5" w14:textId="77777777" w:rsidTr="00E0067E">
        <w:trPr>
          <w:tblCellSpacing w:w="15" w:type="dxa"/>
          <w:jc w:val="center"/>
        </w:trPr>
        <w:tc>
          <w:tcPr>
            <w:tcW w:w="5000" w:type="pct"/>
            <w:tcMar>
              <w:top w:w="15" w:type="dxa"/>
              <w:left w:w="15" w:type="dxa"/>
              <w:bottom w:w="15" w:type="dxa"/>
              <w:right w:w="15" w:type="dxa"/>
            </w:tcMar>
            <w:vAlign w:val="center"/>
            <w:hideMark/>
          </w:tcPr>
          <w:p w14:paraId="4E1EBF1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Galsworthy "Indian summer"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8561F1" w14:paraId="74284CCC" w14:textId="77777777" w:rsidTr="00E0067E">
        <w:trPr>
          <w:tblCellSpacing w:w="15" w:type="dxa"/>
          <w:jc w:val="center"/>
        </w:trPr>
        <w:tc>
          <w:tcPr>
            <w:tcW w:w="5000" w:type="pct"/>
            <w:tcMar>
              <w:top w:w="15" w:type="dxa"/>
              <w:left w:w="15" w:type="dxa"/>
              <w:bottom w:w="15" w:type="dxa"/>
              <w:right w:w="15" w:type="dxa"/>
            </w:tcMar>
            <w:vAlign w:val="center"/>
            <w:hideMark/>
          </w:tcPr>
          <w:p w14:paraId="7B3D27A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Контрольная работа по книге J. Galsworthy "The Man of Property"</w:t>
            </w:r>
            <w:r w:rsidRPr="008561F1">
              <w:rPr>
                <w:rFonts w:ascii="Times New Roman" w:eastAsia="Times New Roman" w:hAnsi="Times New Roman" w:cs="Times New Roman"/>
                <w:sz w:val="20"/>
                <w:szCs w:val="20"/>
                <w:lang w:eastAsia="ru-RU"/>
              </w:rPr>
              <w:t xml:space="preserve"> </w:t>
            </w:r>
          </w:p>
        </w:tc>
      </w:tr>
      <w:tr w:rsidR="00E0067E" w:rsidRPr="008561F1" w14:paraId="176A1B0E" w14:textId="77777777" w:rsidTr="00E0067E">
        <w:trPr>
          <w:tblCellSpacing w:w="15" w:type="dxa"/>
          <w:jc w:val="center"/>
        </w:trPr>
        <w:tc>
          <w:tcPr>
            <w:tcW w:w="5000" w:type="pct"/>
            <w:tcMar>
              <w:top w:w="15" w:type="dxa"/>
              <w:left w:w="15" w:type="dxa"/>
              <w:bottom w:w="15" w:type="dxa"/>
              <w:right w:w="15" w:type="dxa"/>
            </w:tcMar>
            <w:vAlign w:val="center"/>
            <w:hideMark/>
          </w:tcPr>
          <w:p w14:paraId="4917216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Контрольная работа по книге J. Galsworthy "The Man of Property"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героев произведения. Символика названия произведения. </w:t>
            </w:r>
          </w:p>
        </w:tc>
      </w:tr>
      <w:tr w:rsidR="00E0067E" w:rsidRPr="00CF7E64" w14:paraId="02C02A2E" w14:textId="77777777" w:rsidTr="00E0067E">
        <w:trPr>
          <w:tblCellSpacing w:w="15" w:type="dxa"/>
          <w:jc w:val="center"/>
        </w:trPr>
        <w:tc>
          <w:tcPr>
            <w:tcW w:w="5000" w:type="pct"/>
            <w:tcMar>
              <w:top w:w="15" w:type="dxa"/>
              <w:left w:w="15" w:type="dxa"/>
              <w:bottom w:w="15" w:type="dxa"/>
              <w:right w:w="15" w:type="dxa"/>
            </w:tcMar>
            <w:vAlign w:val="center"/>
            <w:hideMark/>
          </w:tcPr>
          <w:p w14:paraId="5C9CB45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11. S. Maugham "The Painted Veil" Chapters 1-11</w:t>
            </w:r>
            <w:r w:rsidRPr="008561F1">
              <w:rPr>
                <w:rFonts w:ascii="Times New Roman" w:eastAsia="Times New Roman" w:hAnsi="Times New Roman" w:cs="Times New Roman"/>
                <w:sz w:val="20"/>
                <w:szCs w:val="20"/>
                <w:lang w:val="en-US" w:eastAsia="ru-RU"/>
              </w:rPr>
              <w:t xml:space="preserve"> </w:t>
            </w:r>
          </w:p>
        </w:tc>
      </w:tr>
      <w:tr w:rsidR="00E0067E" w:rsidRPr="008561F1" w14:paraId="3A207888" w14:textId="77777777" w:rsidTr="00E0067E">
        <w:trPr>
          <w:tblCellSpacing w:w="15" w:type="dxa"/>
          <w:jc w:val="center"/>
        </w:trPr>
        <w:tc>
          <w:tcPr>
            <w:tcW w:w="5000" w:type="pct"/>
            <w:tcMar>
              <w:top w:w="15" w:type="dxa"/>
              <w:left w:w="15" w:type="dxa"/>
              <w:bottom w:w="15" w:type="dxa"/>
              <w:right w:w="15" w:type="dxa"/>
            </w:tcMar>
            <w:vAlign w:val="center"/>
            <w:hideMark/>
          </w:tcPr>
          <w:p w14:paraId="211EEAB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1-11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0820B3A6" w14:textId="77777777" w:rsidTr="00E0067E">
        <w:trPr>
          <w:tblCellSpacing w:w="15" w:type="dxa"/>
          <w:jc w:val="center"/>
        </w:trPr>
        <w:tc>
          <w:tcPr>
            <w:tcW w:w="5000" w:type="pct"/>
            <w:tcMar>
              <w:top w:w="15" w:type="dxa"/>
              <w:left w:w="15" w:type="dxa"/>
              <w:bottom w:w="15" w:type="dxa"/>
              <w:right w:w="15" w:type="dxa"/>
            </w:tcMar>
            <w:vAlign w:val="center"/>
            <w:hideMark/>
          </w:tcPr>
          <w:p w14:paraId="0ABCCD6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12. S. Maugham "The Painted Veil" Chapters 12-21</w:t>
            </w:r>
            <w:r w:rsidRPr="008561F1">
              <w:rPr>
                <w:rFonts w:ascii="Times New Roman" w:eastAsia="Times New Roman" w:hAnsi="Times New Roman" w:cs="Times New Roman"/>
                <w:sz w:val="20"/>
                <w:szCs w:val="20"/>
                <w:lang w:val="en-US" w:eastAsia="ru-RU"/>
              </w:rPr>
              <w:t xml:space="preserve"> </w:t>
            </w:r>
          </w:p>
        </w:tc>
      </w:tr>
      <w:tr w:rsidR="00E0067E" w:rsidRPr="008561F1" w14:paraId="20932404" w14:textId="77777777" w:rsidTr="00E0067E">
        <w:trPr>
          <w:tblCellSpacing w:w="15" w:type="dxa"/>
          <w:jc w:val="center"/>
        </w:trPr>
        <w:tc>
          <w:tcPr>
            <w:tcW w:w="5000" w:type="pct"/>
            <w:tcMar>
              <w:top w:w="15" w:type="dxa"/>
              <w:left w:w="15" w:type="dxa"/>
              <w:bottom w:w="15" w:type="dxa"/>
              <w:right w:w="15" w:type="dxa"/>
            </w:tcMar>
            <w:vAlign w:val="center"/>
            <w:hideMark/>
          </w:tcPr>
          <w:p w14:paraId="6998A8D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12-21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7DF7679F" w14:textId="77777777" w:rsidTr="00E0067E">
        <w:trPr>
          <w:tblCellSpacing w:w="15" w:type="dxa"/>
          <w:jc w:val="center"/>
        </w:trPr>
        <w:tc>
          <w:tcPr>
            <w:tcW w:w="5000" w:type="pct"/>
            <w:tcMar>
              <w:top w:w="15" w:type="dxa"/>
              <w:left w:w="15" w:type="dxa"/>
              <w:bottom w:w="15" w:type="dxa"/>
              <w:right w:w="15" w:type="dxa"/>
            </w:tcMar>
            <w:vAlign w:val="center"/>
            <w:hideMark/>
          </w:tcPr>
          <w:p w14:paraId="47D97F5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13. S. Maugham "The Painted Veil" Chapters 22-27</w:t>
            </w:r>
            <w:r w:rsidRPr="008561F1">
              <w:rPr>
                <w:rFonts w:ascii="Times New Roman" w:eastAsia="Times New Roman" w:hAnsi="Times New Roman" w:cs="Times New Roman"/>
                <w:sz w:val="20"/>
                <w:szCs w:val="20"/>
                <w:lang w:val="en-US" w:eastAsia="ru-RU"/>
              </w:rPr>
              <w:t xml:space="preserve"> </w:t>
            </w:r>
          </w:p>
        </w:tc>
      </w:tr>
      <w:tr w:rsidR="00E0067E" w:rsidRPr="008561F1" w14:paraId="585742A5" w14:textId="77777777" w:rsidTr="00E0067E">
        <w:trPr>
          <w:tblCellSpacing w:w="15" w:type="dxa"/>
          <w:jc w:val="center"/>
        </w:trPr>
        <w:tc>
          <w:tcPr>
            <w:tcW w:w="5000" w:type="pct"/>
            <w:tcMar>
              <w:top w:w="15" w:type="dxa"/>
              <w:left w:w="15" w:type="dxa"/>
              <w:bottom w:w="15" w:type="dxa"/>
              <w:right w:w="15" w:type="dxa"/>
            </w:tcMar>
            <w:vAlign w:val="center"/>
            <w:hideMark/>
          </w:tcPr>
          <w:p w14:paraId="174F4D5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22-27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1501FF40" w14:textId="77777777" w:rsidTr="00E0067E">
        <w:trPr>
          <w:tblCellSpacing w:w="15" w:type="dxa"/>
          <w:jc w:val="center"/>
        </w:trPr>
        <w:tc>
          <w:tcPr>
            <w:tcW w:w="5000" w:type="pct"/>
            <w:tcMar>
              <w:top w:w="15" w:type="dxa"/>
              <w:left w:w="15" w:type="dxa"/>
              <w:bottom w:w="15" w:type="dxa"/>
              <w:right w:w="15" w:type="dxa"/>
            </w:tcMar>
            <w:vAlign w:val="center"/>
            <w:hideMark/>
          </w:tcPr>
          <w:p w14:paraId="26A4A2B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14. S. Maugham "The Painted Veil" Chapters 28-38</w:t>
            </w:r>
            <w:r w:rsidRPr="008561F1">
              <w:rPr>
                <w:rFonts w:ascii="Times New Roman" w:eastAsia="Times New Roman" w:hAnsi="Times New Roman" w:cs="Times New Roman"/>
                <w:sz w:val="20"/>
                <w:szCs w:val="20"/>
                <w:lang w:val="en-US" w:eastAsia="ru-RU"/>
              </w:rPr>
              <w:t xml:space="preserve"> </w:t>
            </w:r>
          </w:p>
        </w:tc>
      </w:tr>
      <w:tr w:rsidR="00E0067E" w:rsidRPr="008561F1" w14:paraId="7A2BA913" w14:textId="77777777" w:rsidTr="00E0067E">
        <w:trPr>
          <w:tblCellSpacing w:w="15" w:type="dxa"/>
          <w:jc w:val="center"/>
        </w:trPr>
        <w:tc>
          <w:tcPr>
            <w:tcW w:w="5000" w:type="pct"/>
            <w:tcMar>
              <w:top w:w="15" w:type="dxa"/>
              <w:left w:w="15" w:type="dxa"/>
              <w:bottom w:w="15" w:type="dxa"/>
              <w:right w:w="15" w:type="dxa"/>
            </w:tcMar>
            <w:vAlign w:val="center"/>
            <w:hideMark/>
          </w:tcPr>
          <w:p w14:paraId="08A9EE6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28-38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09350236" w14:textId="77777777" w:rsidTr="00E0067E">
        <w:trPr>
          <w:tblCellSpacing w:w="15" w:type="dxa"/>
          <w:jc w:val="center"/>
        </w:trPr>
        <w:tc>
          <w:tcPr>
            <w:tcW w:w="5000" w:type="pct"/>
            <w:tcMar>
              <w:top w:w="15" w:type="dxa"/>
              <w:left w:w="15" w:type="dxa"/>
              <w:bottom w:w="15" w:type="dxa"/>
              <w:right w:w="15" w:type="dxa"/>
            </w:tcMar>
            <w:vAlign w:val="center"/>
            <w:hideMark/>
          </w:tcPr>
          <w:p w14:paraId="78023EE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15. S. Maugham "The Painted Veil" Chapters 39-49</w:t>
            </w:r>
            <w:r w:rsidRPr="008561F1">
              <w:rPr>
                <w:rFonts w:ascii="Times New Roman" w:eastAsia="Times New Roman" w:hAnsi="Times New Roman" w:cs="Times New Roman"/>
                <w:sz w:val="20"/>
                <w:szCs w:val="20"/>
                <w:lang w:val="en-US" w:eastAsia="ru-RU"/>
              </w:rPr>
              <w:t xml:space="preserve"> </w:t>
            </w:r>
          </w:p>
        </w:tc>
      </w:tr>
      <w:tr w:rsidR="00E0067E" w:rsidRPr="008561F1" w14:paraId="63D5B002" w14:textId="77777777" w:rsidTr="00E0067E">
        <w:trPr>
          <w:tblCellSpacing w:w="15" w:type="dxa"/>
          <w:jc w:val="center"/>
        </w:trPr>
        <w:tc>
          <w:tcPr>
            <w:tcW w:w="5000" w:type="pct"/>
            <w:tcMar>
              <w:top w:w="15" w:type="dxa"/>
              <w:left w:w="15" w:type="dxa"/>
              <w:bottom w:w="15" w:type="dxa"/>
              <w:right w:w="15" w:type="dxa"/>
            </w:tcMar>
            <w:vAlign w:val="center"/>
            <w:hideMark/>
          </w:tcPr>
          <w:p w14:paraId="51A28BB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39-49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w:t>
            </w:r>
            <w:r w:rsidRPr="008561F1">
              <w:rPr>
                <w:rFonts w:ascii="Times New Roman" w:eastAsia="Times New Roman" w:hAnsi="Times New Roman" w:cs="Times New Roman"/>
                <w:sz w:val="20"/>
                <w:szCs w:val="20"/>
                <w:lang w:eastAsia="ru-RU"/>
              </w:rPr>
              <w:lastRenderedPageBreak/>
              <w:t xml:space="preserve">второстепенных героев произведения. </w:t>
            </w:r>
          </w:p>
        </w:tc>
      </w:tr>
      <w:tr w:rsidR="00E0067E" w:rsidRPr="00CF7E64" w14:paraId="5B5826E9" w14:textId="77777777" w:rsidTr="00E0067E">
        <w:trPr>
          <w:tblCellSpacing w:w="15" w:type="dxa"/>
          <w:jc w:val="center"/>
        </w:trPr>
        <w:tc>
          <w:tcPr>
            <w:tcW w:w="5000" w:type="pct"/>
            <w:tcMar>
              <w:top w:w="15" w:type="dxa"/>
              <w:left w:w="15" w:type="dxa"/>
              <w:bottom w:w="15" w:type="dxa"/>
              <w:right w:w="15" w:type="dxa"/>
            </w:tcMar>
            <w:vAlign w:val="center"/>
            <w:hideMark/>
          </w:tcPr>
          <w:p w14:paraId="17CE2B1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lastRenderedPageBreak/>
              <w:t>Тема</w:t>
            </w:r>
            <w:r w:rsidRPr="008561F1">
              <w:rPr>
                <w:rFonts w:ascii="Times New Roman" w:eastAsia="Times New Roman" w:hAnsi="Times New Roman" w:cs="Times New Roman"/>
                <w:b/>
                <w:bCs/>
                <w:sz w:val="20"/>
                <w:szCs w:val="20"/>
                <w:lang w:val="en-US" w:eastAsia="ru-RU"/>
              </w:rPr>
              <w:t xml:space="preserve"> 16. S. Maugham "The Painted Veil" Chapters 50-57</w:t>
            </w:r>
            <w:r w:rsidRPr="008561F1">
              <w:rPr>
                <w:rFonts w:ascii="Times New Roman" w:eastAsia="Times New Roman" w:hAnsi="Times New Roman" w:cs="Times New Roman"/>
                <w:sz w:val="20"/>
                <w:szCs w:val="20"/>
                <w:lang w:val="en-US" w:eastAsia="ru-RU"/>
              </w:rPr>
              <w:t xml:space="preserve"> </w:t>
            </w:r>
          </w:p>
        </w:tc>
      </w:tr>
      <w:tr w:rsidR="00E0067E" w:rsidRPr="008561F1" w14:paraId="3C05CBFE" w14:textId="77777777" w:rsidTr="00E0067E">
        <w:trPr>
          <w:tblCellSpacing w:w="15" w:type="dxa"/>
          <w:jc w:val="center"/>
        </w:trPr>
        <w:tc>
          <w:tcPr>
            <w:tcW w:w="5000" w:type="pct"/>
            <w:tcMar>
              <w:top w:w="15" w:type="dxa"/>
              <w:left w:w="15" w:type="dxa"/>
              <w:bottom w:w="15" w:type="dxa"/>
              <w:right w:w="15" w:type="dxa"/>
            </w:tcMar>
            <w:vAlign w:val="center"/>
            <w:hideMark/>
          </w:tcPr>
          <w:p w14:paraId="5FD9A7C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50-57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64BAF19B" w14:textId="77777777" w:rsidTr="00E0067E">
        <w:trPr>
          <w:tblCellSpacing w:w="15" w:type="dxa"/>
          <w:jc w:val="center"/>
        </w:trPr>
        <w:tc>
          <w:tcPr>
            <w:tcW w:w="5000" w:type="pct"/>
            <w:tcMar>
              <w:top w:w="15" w:type="dxa"/>
              <w:left w:w="15" w:type="dxa"/>
              <w:bottom w:w="15" w:type="dxa"/>
              <w:right w:w="15" w:type="dxa"/>
            </w:tcMar>
            <w:vAlign w:val="center"/>
            <w:hideMark/>
          </w:tcPr>
          <w:p w14:paraId="456F952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17. S. Maugham "The Painted Veil" Chapters 58-63</w:t>
            </w:r>
            <w:r w:rsidRPr="008561F1">
              <w:rPr>
                <w:rFonts w:ascii="Times New Roman" w:eastAsia="Times New Roman" w:hAnsi="Times New Roman" w:cs="Times New Roman"/>
                <w:sz w:val="20"/>
                <w:szCs w:val="20"/>
                <w:lang w:val="en-US" w:eastAsia="ru-RU"/>
              </w:rPr>
              <w:t xml:space="preserve"> </w:t>
            </w:r>
          </w:p>
        </w:tc>
      </w:tr>
      <w:tr w:rsidR="00E0067E" w:rsidRPr="008561F1" w14:paraId="3F15DB3B" w14:textId="77777777" w:rsidTr="00E0067E">
        <w:trPr>
          <w:tblCellSpacing w:w="15" w:type="dxa"/>
          <w:jc w:val="center"/>
        </w:trPr>
        <w:tc>
          <w:tcPr>
            <w:tcW w:w="5000" w:type="pct"/>
            <w:tcMar>
              <w:top w:w="15" w:type="dxa"/>
              <w:left w:w="15" w:type="dxa"/>
              <w:bottom w:w="15" w:type="dxa"/>
              <w:right w:w="15" w:type="dxa"/>
            </w:tcMar>
            <w:vAlign w:val="center"/>
            <w:hideMark/>
          </w:tcPr>
          <w:p w14:paraId="72D3B6B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58-63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3A670B7B" w14:textId="77777777" w:rsidTr="00E0067E">
        <w:trPr>
          <w:tblCellSpacing w:w="15" w:type="dxa"/>
          <w:jc w:val="center"/>
        </w:trPr>
        <w:tc>
          <w:tcPr>
            <w:tcW w:w="5000" w:type="pct"/>
            <w:tcMar>
              <w:top w:w="15" w:type="dxa"/>
              <w:left w:w="15" w:type="dxa"/>
              <w:bottom w:w="15" w:type="dxa"/>
              <w:right w:w="15" w:type="dxa"/>
            </w:tcMar>
            <w:vAlign w:val="center"/>
            <w:hideMark/>
          </w:tcPr>
          <w:p w14:paraId="4488425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18. S. Maugham "The Painted Veil" Chapters 64-74</w:t>
            </w:r>
            <w:r w:rsidRPr="008561F1">
              <w:rPr>
                <w:rFonts w:ascii="Times New Roman" w:eastAsia="Times New Roman" w:hAnsi="Times New Roman" w:cs="Times New Roman"/>
                <w:sz w:val="20"/>
                <w:szCs w:val="20"/>
                <w:lang w:val="en-US" w:eastAsia="ru-RU"/>
              </w:rPr>
              <w:t xml:space="preserve"> </w:t>
            </w:r>
          </w:p>
        </w:tc>
      </w:tr>
      <w:tr w:rsidR="00E0067E" w:rsidRPr="008561F1" w14:paraId="3D17F2A5" w14:textId="77777777" w:rsidTr="00E0067E">
        <w:trPr>
          <w:tblCellSpacing w:w="15" w:type="dxa"/>
          <w:jc w:val="center"/>
        </w:trPr>
        <w:tc>
          <w:tcPr>
            <w:tcW w:w="5000" w:type="pct"/>
            <w:tcMar>
              <w:top w:w="15" w:type="dxa"/>
              <w:left w:w="15" w:type="dxa"/>
              <w:bottom w:w="15" w:type="dxa"/>
              <w:right w:w="15" w:type="dxa"/>
            </w:tcMar>
            <w:vAlign w:val="center"/>
            <w:hideMark/>
          </w:tcPr>
          <w:p w14:paraId="1E3046C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64-74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CF7E64" w14:paraId="3F762F31" w14:textId="77777777" w:rsidTr="00E0067E">
        <w:trPr>
          <w:tblCellSpacing w:w="15" w:type="dxa"/>
          <w:jc w:val="center"/>
        </w:trPr>
        <w:tc>
          <w:tcPr>
            <w:tcW w:w="5000" w:type="pct"/>
            <w:tcMar>
              <w:top w:w="15" w:type="dxa"/>
              <w:left w:w="15" w:type="dxa"/>
              <w:bottom w:w="15" w:type="dxa"/>
              <w:right w:w="15" w:type="dxa"/>
            </w:tcMar>
            <w:vAlign w:val="center"/>
            <w:hideMark/>
          </w:tcPr>
          <w:p w14:paraId="5AC4802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en-US" w:eastAsia="ru-RU"/>
              </w:rPr>
              <w:t xml:space="preserve"> 19. S. Maugham "The Painted Veil" Chapters 75-80</w:t>
            </w:r>
            <w:r w:rsidRPr="008561F1">
              <w:rPr>
                <w:rFonts w:ascii="Times New Roman" w:eastAsia="Times New Roman" w:hAnsi="Times New Roman" w:cs="Times New Roman"/>
                <w:sz w:val="20"/>
                <w:szCs w:val="20"/>
                <w:lang w:val="en-US" w:eastAsia="ru-RU"/>
              </w:rPr>
              <w:t xml:space="preserve"> </w:t>
            </w:r>
          </w:p>
        </w:tc>
      </w:tr>
      <w:tr w:rsidR="00E0067E" w:rsidRPr="008561F1" w14:paraId="13A9F6FF" w14:textId="77777777" w:rsidTr="00E0067E">
        <w:trPr>
          <w:tblCellSpacing w:w="15" w:type="dxa"/>
          <w:jc w:val="center"/>
        </w:trPr>
        <w:tc>
          <w:tcPr>
            <w:tcW w:w="5000" w:type="pct"/>
            <w:tcMar>
              <w:top w:w="15" w:type="dxa"/>
              <w:left w:w="15" w:type="dxa"/>
              <w:bottom w:w="15" w:type="dxa"/>
              <w:right w:w="15" w:type="dxa"/>
            </w:tcMar>
            <w:vAlign w:val="center"/>
            <w:hideMark/>
          </w:tcPr>
          <w:p w14:paraId="33FD336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Reading the book S. Maugham "The Painted Veil" Chapters 75-80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и второстепенных героев произведения. </w:t>
            </w:r>
          </w:p>
        </w:tc>
      </w:tr>
      <w:tr w:rsidR="00E0067E" w:rsidRPr="008561F1" w14:paraId="045BA42C" w14:textId="77777777" w:rsidTr="00E0067E">
        <w:trPr>
          <w:tblCellSpacing w:w="15" w:type="dxa"/>
          <w:jc w:val="center"/>
        </w:trPr>
        <w:tc>
          <w:tcPr>
            <w:tcW w:w="5000" w:type="pct"/>
            <w:tcMar>
              <w:top w:w="15" w:type="dxa"/>
              <w:left w:w="15" w:type="dxa"/>
              <w:bottom w:w="15" w:type="dxa"/>
              <w:right w:w="15" w:type="dxa"/>
            </w:tcMar>
            <w:vAlign w:val="center"/>
            <w:hideMark/>
          </w:tcPr>
          <w:p w14:paraId="7A7562C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20. Контрольная работа по книге S. Maugham "The Painted Veil"</w:t>
            </w:r>
            <w:r w:rsidRPr="008561F1">
              <w:rPr>
                <w:rFonts w:ascii="Times New Roman" w:eastAsia="Times New Roman" w:hAnsi="Times New Roman" w:cs="Times New Roman"/>
                <w:sz w:val="20"/>
                <w:szCs w:val="20"/>
                <w:lang w:eastAsia="ru-RU"/>
              </w:rPr>
              <w:t xml:space="preserve"> </w:t>
            </w:r>
          </w:p>
        </w:tc>
      </w:tr>
      <w:tr w:rsidR="00E0067E" w:rsidRPr="008561F1" w14:paraId="3CDA9418" w14:textId="77777777" w:rsidTr="00E0067E">
        <w:trPr>
          <w:tblCellSpacing w:w="15" w:type="dxa"/>
          <w:jc w:val="center"/>
        </w:trPr>
        <w:tc>
          <w:tcPr>
            <w:tcW w:w="5000" w:type="pct"/>
            <w:tcMar>
              <w:top w:w="15" w:type="dxa"/>
              <w:left w:w="15" w:type="dxa"/>
              <w:bottom w:w="15" w:type="dxa"/>
              <w:right w:w="15" w:type="dxa"/>
            </w:tcMar>
            <w:vAlign w:val="center"/>
            <w:hideMark/>
          </w:tcPr>
          <w:p w14:paraId="4AB5D5D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Контрольная работа по книге S. Maugham "The Painted Veil" Активизация новой лексики в контексте произведения и тренировка его употребления вне произведения. Проверка понимания прочитанного материала. Проблемы, затронутые в произведении. Прямая и косвенная характеристика главных героев произведения. Символика названия произведения. </w:t>
            </w:r>
          </w:p>
        </w:tc>
      </w:tr>
    </w:tbl>
    <w:p w14:paraId="28702C85"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br w:type="page"/>
      </w:r>
    </w:p>
    <w:p w14:paraId="7268AEF3"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Б1.О.02.02</w:t>
      </w:r>
    </w:p>
    <w:p w14:paraId="350C88CE"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Русский язык и культура речи</w:t>
      </w:r>
    </w:p>
    <w:p w14:paraId="3CE9094C"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531686DE"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2240DFD2"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"Б1.О.02.02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 xml:space="preserve">Осваивается на 1 курсе в 1 семестре. </w:t>
      </w:r>
    </w:p>
    <w:p w14:paraId="2DD747B8"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p>
    <w:p w14:paraId="36E71BCF"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E0067E" w:rsidRPr="008561F1" w14:paraId="5DBA98F3" w14:textId="77777777" w:rsidTr="00E0067E">
        <w:trPr>
          <w:tblCellSpacing w:w="15" w:type="dxa"/>
        </w:trPr>
        <w:tc>
          <w:tcPr>
            <w:tcW w:w="0" w:type="auto"/>
            <w:tcMar>
              <w:top w:w="15" w:type="dxa"/>
              <w:left w:w="15" w:type="dxa"/>
              <w:bottom w:w="15" w:type="dxa"/>
              <w:right w:w="15" w:type="dxa"/>
            </w:tcMar>
            <w:vAlign w:val="center"/>
            <w:hideMark/>
          </w:tcPr>
          <w:p w14:paraId="5B22B65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E0067E" w:rsidRPr="008561F1" w14:paraId="0E27384E" w14:textId="77777777" w:rsidTr="00E0067E">
        <w:trPr>
          <w:tblCellSpacing w:w="15" w:type="dxa"/>
        </w:trPr>
        <w:tc>
          <w:tcPr>
            <w:tcW w:w="0" w:type="auto"/>
            <w:tcMar>
              <w:top w:w="15" w:type="dxa"/>
              <w:left w:w="15" w:type="dxa"/>
              <w:bottom w:w="15" w:type="dxa"/>
              <w:right w:w="15" w:type="dxa"/>
            </w:tcMar>
            <w:vAlign w:val="center"/>
            <w:hideMark/>
          </w:tcPr>
          <w:p w14:paraId="5A8A7E9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E0067E" w:rsidRPr="008561F1" w14:paraId="6D696EE0" w14:textId="77777777" w:rsidTr="00E0067E">
        <w:trPr>
          <w:tblCellSpacing w:w="15" w:type="dxa"/>
        </w:trPr>
        <w:tc>
          <w:tcPr>
            <w:tcW w:w="0" w:type="auto"/>
            <w:tcMar>
              <w:top w:w="15" w:type="dxa"/>
              <w:left w:w="15" w:type="dxa"/>
              <w:bottom w:w="15" w:type="dxa"/>
              <w:right w:w="15" w:type="dxa"/>
            </w:tcMar>
            <w:vAlign w:val="center"/>
            <w:hideMark/>
          </w:tcPr>
          <w:p w14:paraId="11A7CCD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E0067E" w:rsidRPr="008561F1" w14:paraId="324984B1" w14:textId="77777777" w:rsidTr="00E0067E">
        <w:trPr>
          <w:tblCellSpacing w:w="15" w:type="dxa"/>
        </w:trPr>
        <w:tc>
          <w:tcPr>
            <w:tcW w:w="0" w:type="auto"/>
            <w:tcMar>
              <w:top w:w="15" w:type="dxa"/>
              <w:left w:w="15" w:type="dxa"/>
              <w:bottom w:w="15" w:type="dxa"/>
              <w:right w:w="15" w:type="dxa"/>
            </w:tcMar>
            <w:vAlign w:val="center"/>
            <w:hideMark/>
          </w:tcPr>
          <w:p w14:paraId="00CF785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0067E" w:rsidRPr="008561F1" w14:paraId="0D9EF3D6" w14:textId="77777777" w:rsidTr="00E0067E">
        <w:trPr>
          <w:tblCellSpacing w:w="15" w:type="dxa"/>
        </w:trPr>
        <w:tc>
          <w:tcPr>
            <w:tcW w:w="0" w:type="auto"/>
            <w:tcMar>
              <w:top w:w="15" w:type="dxa"/>
              <w:left w:w="15" w:type="dxa"/>
              <w:bottom w:w="15" w:type="dxa"/>
              <w:right w:w="15" w:type="dxa"/>
            </w:tcMar>
            <w:vAlign w:val="center"/>
            <w:hideMark/>
          </w:tcPr>
          <w:p w14:paraId="49744C4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25FCFECF"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75C80929"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1614726B"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976248D"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3464F91C"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0B57061"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p>
    <w:p w14:paraId="6BA4FE78"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Должен знать:</w:t>
      </w:r>
    </w:p>
    <w:p w14:paraId="33C33B81"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 принципы построения устного высказывания на государственном языке Российской Федерации и иностранном(ых) языке(ах) в заданных ситуациях.</w:t>
      </w:r>
    </w:p>
    <w:p w14:paraId="63CE8BB8"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Должен уметь:</w:t>
      </w:r>
    </w:p>
    <w:p w14:paraId="05D2F31B"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осуществлять деловую коммуникацию в устной форме на государственном языке Российской Федерации и иностранном(ых) языке(ах) в заданных ситуациях.</w:t>
      </w:r>
    </w:p>
    <w:p w14:paraId="08C4FD72"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Должен владеть:</w:t>
      </w:r>
    </w:p>
    <w:p w14:paraId="083BBF75"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методами деловой коммуникации на государственном языке Российской Федерации и иностранном(ых) языке(ах) в заданных ситуациях </w:t>
      </w:r>
    </w:p>
    <w:p w14:paraId="772C9217" w14:textId="77777777" w:rsidR="00E0067E" w:rsidRPr="008561F1" w:rsidRDefault="00E0067E" w:rsidP="00DD6E5D">
      <w:pPr>
        <w:spacing w:after="0" w:line="240" w:lineRule="auto"/>
        <w:ind w:firstLine="525"/>
        <w:jc w:val="both"/>
        <w:rPr>
          <w:rFonts w:ascii="Times New Roman" w:eastAsia="Times New Roman" w:hAnsi="Times New Roman" w:cs="Times New Roman"/>
          <w:bCs/>
          <w:sz w:val="20"/>
          <w:szCs w:val="20"/>
          <w:lang w:eastAsia="ru-RU"/>
        </w:rPr>
      </w:pPr>
    </w:p>
    <w:p w14:paraId="03ED6B1A"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E0067E" w:rsidRPr="008561F1" w14:paraId="1BE14B5F" w14:textId="77777777" w:rsidTr="00E0067E">
        <w:trPr>
          <w:tblCellSpacing w:w="15" w:type="dxa"/>
          <w:jc w:val="center"/>
        </w:trPr>
        <w:tc>
          <w:tcPr>
            <w:tcW w:w="5000" w:type="pct"/>
            <w:tcMar>
              <w:top w:w="15" w:type="dxa"/>
              <w:left w:w="15" w:type="dxa"/>
              <w:bottom w:w="15" w:type="dxa"/>
              <w:right w:w="15" w:type="dxa"/>
            </w:tcMar>
            <w:vAlign w:val="center"/>
            <w:hideMark/>
          </w:tcPr>
          <w:p w14:paraId="463289E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Язык как знаковая система. Язык и коммуникация. Место русского языка в структуре межличностной и межкультурной коммуникации</w:t>
            </w:r>
            <w:r w:rsidRPr="008561F1">
              <w:rPr>
                <w:rFonts w:ascii="Times New Roman" w:eastAsia="Times New Roman" w:hAnsi="Times New Roman" w:cs="Times New Roman"/>
                <w:sz w:val="20"/>
                <w:szCs w:val="20"/>
                <w:lang w:eastAsia="ru-RU"/>
              </w:rPr>
              <w:t xml:space="preserve"> </w:t>
            </w:r>
          </w:p>
        </w:tc>
      </w:tr>
      <w:tr w:rsidR="00E0067E" w:rsidRPr="008561F1" w14:paraId="21E923E0" w14:textId="77777777" w:rsidTr="00E0067E">
        <w:trPr>
          <w:tblCellSpacing w:w="15" w:type="dxa"/>
          <w:jc w:val="center"/>
        </w:trPr>
        <w:tc>
          <w:tcPr>
            <w:tcW w:w="5000" w:type="pct"/>
            <w:tcMar>
              <w:top w:w="15" w:type="dxa"/>
              <w:left w:w="15" w:type="dxa"/>
              <w:bottom w:w="15" w:type="dxa"/>
              <w:right w:w="15" w:type="dxa"/>
            </w:tcMar>
            <w:vAlign w:val="center"/>
            <w:hideMark/>
          </w:tcPr>
          <w:p w14:paraId="2D1536E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Язык как знаковая система. Естественные и искусственные языки. Понятие о национальном языке, современном русском языке и современном русском литературном языке, нелитературные формы языка. Функции языка. Русский язык в современном мире и его функции. Русский язык как мировой. Русский язык как государственный. </w:t>
            </w:r>
          </w:p>
        </w:tc>
      </w:tr>
      <w:tr w:rsidR="00E0067E" w:rsidRPr="008561F1" w14:paraId="386D0409" w14:textId="77777777" w:rsidTr="00E0067E">
        <w:trPr>
          <w:tblCellSpacing w:w="15" w:type="dxa"/>
          <w:jc w:val="center"/>
        </w:trPr>
        <w:tc>
          <w:tcPr>
            <w:tcW w:w="5000" w:type="pct"/>
            <w:tcMar>
              <w:top w:w="15" w:type="dxa"/>
              <w:left w:w="15" w:type="dxa"/>
              <w:bottom w:w="15" w:type="dxa"/>
              <w:right w:w="15" w:type="dxa"/>
            </w:tcMar>
            <w:vAlign w:val="center"/>
            <w:hideMark/>
          </w:tcPr>
          <w:p w14:paraId="081212E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Введение в предмет. Культура речи как основа формирования навыков эффективного коммуникативного взаимодействия</w:t>
            </w:r>
            <w:r w:rsidRPr="008561F1">
              <w:rPr>
                <w:rFonts w:ascii="Times New Roman" w:eastAsia="Times New Roman" w:hAnsi="Times New Roman" w:cs="Times New Roman"/>
                <w:sz w:val="20"/>
                <w:szCs w:val="20"/>
                <w:lang w:eastAsia="ru-RU"/>
              </w:rPr>
              <w:t xml:space="preserve"> </w:t>
            </w:r>
          </w:p>
        </w:tc>
      </w:tr>
      <w:tr w:rsidR="00E0067E" w:rsidRPr="008561F1" w14:paraId="4FC7F54F" w14:textId="77777777" w:rsidTr="00E0067E">
        <w:trPr>
          <w:tblCellSpacing w:w="15" w:type="dxa"/>
          <w:jc w:val="center"/>
        </w:trPr>
        <w:tc>
          <w:tcPr>
            <w:tcW w:w="5000" w:type="pct"/>
            <w:tcMar>
              <w:top w:w="15" w:type="dxa"/>
              <w:left w:w="15" w:type="dxa"/>
              <w:bottom w:w="15" w:type="dxa"/>
              <w:right w:w="15" w:type="dxa"/>
            </w:tcMar>
            <w:vAlign w:val="center"/>
            <w:hideMark/>
          </w:tcPr>
          <w:p w14:paraId="4940A35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История возникновения и развития культуры речи как науки. Культура как особая научная и учебная дисциплина. Современная концепция культуры речи. Понятие о культуре речи, цели и задачи предмета. Проблематика культуры речи. Связь культуры речи с другими науками. Компоненты предмета. Основные понятия предмета. </w:t>
            </w:r>
          </w:p>
        </w:tc>
      </w:tr>
      <w:tr w:rsidR="00E0067E" w:rsidRPr="008561F1" w14:paraId="2E2AB503" w14:textId="77777777" w:rsidTr="00E0067E">
        <w:trPr>
          <w:tblCellSpacing w:w="15" w:type="dxa"/>
          <w:jc w:val="center"/>
        </w:trPr>
        <w:tc>
          <w:tcPr>
            <w:tcW w:w="5000" w:type="pct"/>
            <w:tcMar>
              <w:top w:w="15" w:type="dxa"/>
              <w:left w:w="15" w:type="dxa"/>
              <w:bottom w:w="15" w:type="dxa"/>
              <w:right w:w="15" w:type="dxa"/>
            </w:tcMar>
            <w:vAlign w:val="center"/>
            <w:hideMark/>
          </w:tcPr>
          <w:p w14:paraId="451ABF5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Языковые нормы русского языка и качества речи, необходимые для эффективной коммуникации</w:t>
            </w:r>
            <w:r w:rsidRPr="008561F1">
              <w:rPr>
                <w:rFonts w:ascii="Times New Roman" w:eastAsia="Times New Roman" w:hAnsi="Times New Roman" w:cs="Times New Roman"/>
                <w:sz w:val="20"/>
                <w:szCs w:val="20"/>
                <w:lang w:eastAsia="ru-RU"/>
              </w:rPr>
              <w:t xml:space="preserve"> </w:t>
            </w:r>
          </w:p>
        </w:tc>
      </w:tr>
      <w:tr w:rsidR="00E0067E" w:rsidRPr="008561F1" w14:paraId="35FE289B" w14:textId="77777777" w:rsidTr="00E0067E">
        <w:trPr>
          <w:tblCellSpacing w:w="15" w:type="dxa"/>
          <w:jc w:val="center"/>
        </w:trPr>
        <w:tc>
          <w:tcPr>
            <w:tcW w:w="5000" w:type="pct"/>
            <w:tcMar>
              <w:top w:w="15" w:type="dxa"/>
              <w:left w:w="15" w:type="dxa"/>
              <w:bottom w:w="15" w:type="dxa"/>
              <w:right w:w="15" w:type="dxa"/>
            </w:tcMar>
            <w:vAlign w:val="center"/>
            <w:hideMark/>
          </w:tcPr>
          <w:p w14:paraId="376EF01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Литературный язык и литературно-языковые нормы (варианты, типы норм). Литературно-языковая норма: история формирования. Источники языковых норм. Структурно-языковые типы нормы. Вариантность нормы. Коммуникативные качества речи по Б.Н. Головину. Соотношение коммуникативных качеств речи и языковых норм. </w:t>
            </w:r>
          </w:p>
        </w:tc>
      </w:tr>
      <w:tr w:rsidR="00E0067E" w:rsidRPr="008561F1" w14:paraId="30BFC08C" w14:textId="77777777" w:rsidTr="00E0067E">
        <w:trPr>
          <w:tblCellSpacing w:w="15" w:type="dxa"/>
          <w:jc w:val="center"/>
        </w:trPr>
        <w:tc>
          <w:tcPr>
            <w:tcW w:w="5000" w:type="pct"/>
            <w:tcMar>
              <w:top w:w="15" w:type="dxa"/>
              <w:left w:w="15" w:type="dxa"/>
              <w:bottom w:w="15" w:type="dxa"/>
              <w:right w:w="15" w:type="dxa"/>
            </w:tcMar>
            <w:vAlign w:val="center"/>
            <w:hideMark/>
          </w:tcPr>
          <w:p w14:paraId="7268924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Лексические нормы и точность, богатство, выразительность, действенность, чистота речи</w:t>
            </w:r>
            <w:r w:rsidRPr="008561F1">
              <w:rPr>
                <w:rFonts w:ascii="Times New Roman" w:eastAsia="Times New Roman" w:hAnsi="Times New Roman" w:cs="Times New Roman"/>
                <w:sz w:val="20"/>
                <w:szCs w:val="20"/>
                <w:lang w:eastAsia="ru-RU"/>
              </w:rPr>
              <w:t xml:space="preserve"> </w:t>
            </w:r>
          </w:p>
        </w:tc>
      </w:tr>
      <w:tr w:rsidR="00E0067E" w:rsidRPr="008561F1" w14:paraId="14345D52" w14:textId="77777777" w:rsidTr="00E0067E">
        <w:trPr>
          <w:tblCellSpacing w:w="15" w:type="dxa"/>
          <w:jc w:val="center"/>
        </w:trPr>
        <w:tc>
          <w:tcPr>
            <w:tcW w:w="5000" w:type="pct"/>
            <w:tcMar>
              <w:top w:w="15" w:type="dxa"/>
              <w:left w:w="15" w:type="dxa"/>
              <w:bottom w:w="15" w:type="dxa"/>
              <w:right w:w="15" w:type="dxa"/>
            </w:tcMar>
            <w:vAlign w:val="center"/>
            <w:hideMark/>
          </w:tcPr>
          <w:p w14:paraId="474A9B4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Аспекты изучения лексических норм. Типы лексических нарушений в речи. Типы речевой культуры. Коммуникативные качества речи и критерии оценки хорошей речи. Точность (предметная и понятийная). Чистота (элементы, засоряющие речь). Богатство (приемы создания богатой речи). Уместность (личностно-психологическая, стилевая). Действенность. </w:t>
            </w:r>
          </w:p>
        </w:tc>
      </w:tr>
      <w:tr w:rsidR="00E0067E" w:rsidRPr="008561F1" w14:paraId="14928CF1" w14:textId="77777777" w:rsidTr="00E0067E">
        <w:trPr>
          <w:tblCellSpacing w:w="15" w:type="dxa"/>
          <w:jc w:val="center"/>
        </w:trPr>
        <w:tc>
          <w:tcPr>
            <w:tcW w:w="5000" w:type="pct"/>
            <w:tcMar>
              <w:top w:w="15" w:type="dxa"/>
              <w:left w:w="15" w:type="dxa"/>
              <w:bottom w:w="15" w:type="dxa"/>
              <w:right w:w="15" w:type="dxa"/>
            </w:tcMar>
            <w:vAlign w:val="center"/>
            <w:hideMark/>
          </w:tcPr>
          <w:p w14:paraId="37ECDAC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Произносительные и грамматические нормы, правильность, логичность речи</w:t>
            </w:r>
            <w:r w:rsidRPr="008561F1">
              <w:rPr>
                <w:rFonts w:ascii="Times New Roman" w:eastAsia="Times New Roman" w:hAnsi="Times New Roman" w:cs="Times New Roman"/>
                <w:sz w:val="20"/>
                <w:szCs w:val="20"/>
                <w:lang w:eastAsia="ru-RU"/>
              </w:rPr>
              <w:t xml:space="preserve"> </w:t>
            </w:r>
          </w:p>
        </w:tc>
      </w:tr>
      <w:tr w:rsidR="00E0067E" w:rsidRPr="008561F1" w14:paraId="0A6C127D" w14:textId="77777777" w:rsidTr="00E0067E">
        <w:trPr>
          <w:tblCellSpacing w:w="15" w:type="dxa"/>
          <w:jc w:val="center"/>
        </w:trPr>
        <w:tc>
          <w:tcPr>
            <w:tcW w:w="5000" w:type="pct"/>
            <w:tcMar>
              <w:top w:w="15" w:type="dxa"/>
              <w:left w:w="15" w:type="dxa"/>
              <w:bottom w:w="15" w:type="dxa"/>
              <w:right w:w="15" w:type="dxa"/>
            </w:tcMar>
            <w:vAlign w:val="center"/>
            <w:hideMark/>
          </w:tcPr>
          <w:p w14:paraId="5535C24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Акцентологические нормы. Ударение слова как признак. Свойства русского ударения. Разноместность </w:t>
            </w:r>
            <w:r w:rsidRPr="008561F1">
              <w:rPr>
                <w:rFonts w:ascii="Times New Roman" w:eastAsia="Times New Roman" w:hAnsi="Times New Roman" w:cs="Times New Roman"/>
                <w:sz w:val="20"/>
                <w:szCs w:val="20"/>
                <w:lang w:eastAsia="ru-RU"/>
              </w:rPr>
              <w:lastRenderedPageBreak/>
              <w:t xml:space="preserve">ударения. Подвижность ударения. Функции словесного ударения. Вариантность ударения. Безударные и слабоударяемые слова. Слова с побочным ударением. Орфоэпические нормы современного русского литературного языка. Понятие орфоэпия и орфоэпические нормы. Причины нарушения орфоэпических норм. Произношение звонких и глухих согласных. Произношение групп согласных. Произношение отдельных грамматических форм. Особенности произношения слов иноязычного происхождения. Морфологические нормы: употребление имен существительных, имен прилагательных, местоимений, числительных, глаголов. Синтаксические нормы современного русского литературного языка. Ошибки управления. Ошибки, вызванные нарушением порядка слов в простом предложении. Согласование подлежащего и сказуемого. Ошибки в предложениях с однородными членами. Согласование определений и приложений. Ошибки в построении сложного предложения. Ошибки в употреблении деепричастных оборотов. Коммуникативные качества речи. Правильность. Логичность. </w:t>
            </w:r>
          </w:p>
        </w:tc>
      </w:tr>
      <w:tr w:rsidR="00E0067E" w:rsidRPr="008561F1" w14:paraId="08D50E54" w14:textId="77777777" w:rsidTr="00E0067E">
        <w:trPr>
          <w:tblCellSpacing w:w="15" w:type="dxa"/>
          <w:jc w:val="center"/>
        </w:trPr>
        <w:tc>
          <w:tcPr>
            <w:tcW w:w="5000" w:type="pct"/>
            <w:tcMar>
              <w:top w:w="15" w:type="dxa"/>
              <w:left w:w="15" w:type="dxa"/>
              <w:bottom w:w="15" w:type="dxa"/>
              <w:right w:w="15" w:type="dxa"/>
            </w:tcMar>
            <w:vAlign w:val="center"/>
            <w:hideMark/>
          </w:tcPr>
          <w:p w14:paraId="6F0E0B5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6. Стилистические нормы и уместность речи</w:t>
            </w:r>
            <w:r w:rsidRPr="008561F1">
              <w:rPr>
                <w:rFonts w:ascii="Times New Roman" w:eastAsia="Times New Roman" w:hAnsi="Times New Roman" w:cs="Times New Roman"/>
                <w:sz w:val="20"/>
                <w:szCs w:val="20"/>
                <w:lang w:eastAsia="ru-RU"/>
              </w:rPr>
              <w:t xml:space="preserve"> </w:t>
            </w:r>
          </w:p>
        </w:tc>
      </w:tr>
      <w:tr w:rsidR="00E0067E" w:rsidRPr="008561F1" w14:paraId="5E5281EA" w14:textId="77777777" w:rsidTr="00E0067E">
        <w:trPr>
          <w:tblCellSpacing w:w="15" w:type="dxa"/>
          <w:jc w:val="center"/>
        </w:trPr>
        <w:tc>
          <w:tcPr>
            <w:tcW w:w="5000" w:type="pct"/>
            <w:tcMar>
              <w:top w:w="15" w:type="dxa"/>
              <w:left w:w="15" w:type="dxa"/>
              <w:bottom w:w="15" w:type="dxa"/>
              <w:right w:w="15" w:type="dxa"/>
            </w:tcMar>
            <w:vAlign w:val="center"/>
            <w:hideMark/>
          </w:tcPr>
          <w:p w14:paraId="70934F3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Функциональные стили русского языка. Научный стиль речи. Общая характеристика понятия стиль. Общая характеристика понятия (определение, стилеобразующие факторы, подстилевое и жанровое своеобразие). Понятие научный стиль речи. Разновидности научного стиля речи. Лексика научного стиля речи. Морфология научного стиля речи. Синтаксис научного стиля речи. Публицистический стиль речи. Разновидности публицистического стиля речи. Лексика публицистического стиля речи. Морфология публицистического стиля речи. Синтаксис публицистического стиля речи. Официально-деловой стиль речи. Разновидности официально-делового стиля речи. Лексика официально-делового стиля речи. Морфология официально-делового стиля речи. Синтаксис официально-делового стиля речи. Разговорный стиль речи. Разновидности разговорного стиля речи. Лексика разговорного стиля речи. Морфология разговорного стиля речи. Синтаксис разговорного стиля речи. </w:t>
            </w:r>
          </w:p>
        </w:tc>
      </w:tr>
      <w:tr w:rsidR="00E0067E" w:rsidRPr="008561F1" w14:paraId="4FA61DE2" w14:textId="77777777" w:rsidTr="00E0067E">
        <w:trPr>
          <w:tblCellSpacing w:w="15" w:type="dxa"/>
          <w:jc w:val="center"/>
        </w:trPr>
        <w:tc>
          <w:tcPr>
            <w:tcW w:w="5000" w:type="pct"/>
            <w:tcMar>
              <w:top w:w="15" w:type="dxa"/>
              <w:left w:w="15" w:type="dxa"/>
              <w:bottom w:w="15" w:type="dxa"/>
              <w:right w:w="15" w:type="dxa"/>
            </w:tcMar>
            <w:vAlign w:val="center"/>
            <w:hideMark/>
          </w:tcPr>
          <w:p w14:paraId="1E4EC9F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7. Речевой этикет и принципы эффективного повседневного общения. Общение как социально-психологический механизм взаимодействия людей. Стратегии и тактики успешной коммуникации </w:t>
            </w:r>
          </w:p>
        </w:tc>
      </w:tr>
      <w:tr w:rsidR="00E0067E" w:rsidRPr="008561F1" w14:paraId="3A0C7084" w14:textId="77777777" w:rsidTr="00E0067E">
        <w:trPr>
          <w:tblCellSpacing w:w="15" w:type="dxa"/>
          <w:jc w:val="center"/>
        </w:trPr>
        <w:tc>
          <w:tcPr>
            <w:tcW w:w="5000" w:type="pct"/>
            <w:tcMar>
              <w:top w:w="15" w:type="dxa"/>
              <w:left w:w="15" w:type="dxa"/>
              <w:bottom w:w="15" w:type="dxa"/>
              <w:right w:w="15" w:type="dxa"/>
            </w:tcMar>
            <w:vAlign w:val="center"/>
            <w:hideMark/>
          </w:tcPr>
          <w:p w14:paraId="32D5403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Речевая деятельность. Основные единицы речевого общения. Речевой этикет. Назначение речевого этикета. Формулы речевого этикета. Обращение в русском речевом этикете. Этикет международного общения. Просьба. Комплимент. Речевая стратегия. Речевая тактика. Риторический прием. Риторический вопрос. Принципы коммуникативного взаимодействия. Максима количества. Максима качества. Максима такта. Максима одобрения. Максима великодушия. Максима скромности. Максима симпатии. Максима согласия. </w:t>
            </w:r>
          </w:p>
        </w:tc>
      </w:tr>
      <w:tr w:rsidR="00E0067E" w:rsidRPr="008561F1" w14:paraId="20BBA648" w14:textId="77777777" w:rsidTr="00E0067E">
        <w:trPr>
          <w:tblCellSpacing w:w="15" w:type="dxa"/>
          <w:jc w:val="center"/>
        </w:trPr>
        <w:tc>
          <w:tcPr>
            <w:tcW w:w="5000" w:type="pct"/>
            <w:tcMar>
              <w:top w:w="15" w:type="dxa"/>
              <w:left w:w="15" w:type="dxa"/>
              <w:bottom w:w="15" w:type="dxa"/>
              <w:right w:w="15" w:type="dxa"/>
            </w:tcMar>
            <w:vAlign w:val="center"/>
            <w:hideMark/>
          </w:tcPr>
          <w:p w14:paraId="0A45543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Специфика деловой коммуникации. Речевой этикет в деловом общении. Этикет делового письма</w:t>
            </w:r>
            <w:r w:rsidRPr="008561F1">
              <w:rPr>
                <w:rFonts w:ascii="Times New Roman" w:eastAsia="Times New Roman" w:hAnsi="Times New Roman" w:cs="Times New Roman"/>
                <w:sz w:val="20"/>
                <w:szCs w:val="20"/>
                <w:lang w:eastAsia="ru-RU"/>
              </w:rPr>
              <w:t xml:space="preserve"> </w:t>
            </w:r>
          </w:p>
        </w:tc>
      </w:tr>
      <w:tr w:rsidR="00E0067E" w:rsidRPr="008561F1" w14:paraId="0949730F" w14:textId="77777777" w:rsidTr="00E0067E">
        <w:trPr>
          <w:tblCellSpacing w:w="15" w:type="dxa"/>
          <w:jc w:val="center"/>
        </w:trPr>
        <w:tc>
          <w:tcPr>
            <w:tcW w:w="5000" w:type="pct"/>
            <w:tcMar>
              <w:top w:w="15" w:type="dxa"/>
              <w:left w:w="15" w:type="dxa"/>
              <w:bottom w:w="15" w:type="dxa"/>
              <w:right w:w="15" w:type="dxa"/>
            </w:tcMar>
            <w:vAlign w:val="center"/>
            <w:hideMark/>
          </w:tcPr>
          <w:p w14:paraId="59E6E0C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Коммуникация. Деловая коммуникация. Виды общения: познавательное общение; убеждающее общение; экспрессивное общение; суггестивное общение; ритуальное общение. Типы приема и передачи информации. Человеческая речь как источник информации. Стили речи. Речевые средства общения. Природа и типология невербальной коммуникации. Взаимодействие вербальных и невербальных средств коммуникации. Барьеры в общении.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Манипуляции в общении и их характеристики. Стратегии манипуляторов. Манипулятивные роли по Эрику Берну. Распознавание эго-состояний. Коммуникативные роли. Коммуникативные типы деловых партнеров. Составляющие имиджа делового человека. Внешнее впечатление. Стиль и имидж. Формы деловой коммуникации. Составление деловых и научных текстов обиходно-делового стиля. Заявление. Объяснительная записка. Докладная записка. Расписка. Доверенность. Характеристика. Резюме. Рецензия. </w:t>
            </w:r>
          </w:p>
        </w:tc>
      </w:tr>
      <w:tr w:rsidR="00E0067E" w:rsidRPr="008561F1" w14:paraId="775C1EF1" w14:textId="77777777" w:rsidTr="00E0067E">
        <w:trPr>
          <w:tblCellSpacing w:w="15" w:type="dxa"/>
          <w:jc w:val="center"/>
        </w:trPr>
        <w:tc>
          <w:tcPr>
            <w:tcW w:w="5000" w:type="pct"/>
            <w:tcMar>
              <w:top w:w="15" w:type="dxa"/>
              <w:left w:w="15" w:type="dxa"/>
              <w:bottom w:w="15" w:type="dxa"/>
              <w:right w:w="15" w:type="dxa"/>
            </w:tcMar>
            <w:vAlign w:val="center"/>
            <w:hideMark/>
          </w:tcPr>
          <w:p w14:paraId="61CFAE3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Публичное выступление как особый вид коммуникативного процесса. Лингвистические и экстралингвистические факторы публичного выступления</w:t>
            </w:r>
            <w:r w:rsidRPr="008561F1">
              <w:rPr>
                <w:rFonts w:ascii="Times New Roman" w:eastAsia="Times New Roman" w:hAnsi="Times New Roman" w:cs="Times New Roman"/>
                <w:sz w:val="20"/>
                <w:szCs w:val="20"/>
                <w:lang w:eastAsia="ru-RU"/>
              </w:rPr>
              <w:t xml:space="preserve"> </w:t>
            </w:r>
          </w:p>
        </w:tc>
      </w:tr>
      <w:tr w:rsidR="00E0067E" w:rsidRPr="008561F1" w14:paraId="605325AC" w14:textId="77777777" w:rsidTr="00E0067E">
        <w:trPr>
          <w:tblCellSpacing w:w="15" w:type="dxa"/>
          <w:jc w:val="center"/>
        </w:trPr>
        <w:tc>
          <w:tcPr>
            <w:tcW w:w="5000" w:type="pct"/>
            <w:tcMar>
              <w:top w:w="15" w:type="dxa"/>
              <w:left w:w="15" w:type="dxa"/>
              <w:bottom w:w="15" w:type="dxa"/>
              <w:right w:w="15" w:type="dxa"/>
            </w:tcMar>
            <w:vAlign w:val="center"/>
            <w:hideMark/>
          </w:tcPr>
          <w:p w14:paraId="241BFA0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Требования к публичной речи. Целевые установки речи и их классификация. Замысел речи. Создание текста речи. Классификация видов речи. Информационная речь. Убеждающая речь. Призывающая к действию речь. Речи по специальному поводу: протокольная речь, траурная речь, торжественная речь, речь в дружеском кругу. Правила публичного выступления. </w:t>
            </w:r>
          </w:p>
        </w:tc>
      </w:tr>
    </w:tbl>
    <w:p w14:paraId="70D9167E"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br w:type="page"/>
      </w:r>
    </w:p>
    <w:p w14:paraId="5340C5E6"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Б1.О.02.03</w:t>
      </w:r>
    </w:p>
    <w:p w14:paraId="76F4F892"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Введение в теорию межкультурной коммуникации</w:t>
      </w:r>
    </w:p>
    <w:p w14:paraId="2EF0E816"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6B044EF5"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1F560B56" w14:textId="77777777" w:rsidR="00A27163"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"Б1.О.02.03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(общепрофессиональной) части. </w:t>
      </w:r>
      <w:r w:rsidRPr="008561F1">
        <w:rPr>
          <w:rFonts w:ascii="Times New Roman" w:eastAsia="Times New Roman" w:hAnsi="Times New Roman" w:cs="Times New Roman"/>
          <w:sz w:val="20"/>
          <w:szCs w:val="20"/>
          <w:lang w:eastAsia="ru-RU"/>
        </w:rPr>
        <w:br/>
        <w:t>Осваивается на 2 курсе в 4 семестре.</w:t>
      </w:r>
    </w:p>
    <w:p w14:paraId="42FD9F4F"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p>
    <w:p w14:paraId="16D574F7"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E0067E" w:rsidRPr="008561F1" w14:paraId="6EE90225" w14:textId="77777777" w:rsidTr="00E0067E">
        <w:trPr>
          <w:tblCellSpacing w:w="15" w:type="dxa"/>
        </w:trPr>
        <w:tc>
          <w:tcPr>
            <w:tcW w:w="0" w:type="auto"/>
            <w:tcMar>
              <w:top w:w="15" w:type="dxa"/>
              <w:left w:w="15" w:type="dxa"/>
              <w:bottom w:w="15" w:type="dxa"/>
              <w:right w:w="15" w:type="dxa"/>
            </w:tcMar>
            <w:vAlign w:val="center"/>
            <w:hideMark/>
          </w:tcPr>
          <w:p w14:paraId="15F4E45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3 зачетных(ые) единиц(ы) на 108 часа(ов).</w:t>
            </w:r>
          </w:p>
        </w:tc>
      </w:tr>
      <w:tr w:rsidR="00E0067E" w:rsidRPr="008561F1" w14:paraId="4A442473" w14:textId="77777777" w:rsidTr="00E0067E">
        <w:trPr>
          <w:tblCellSpacing w:w="15" w:type="dxa"/>
        </w:trPr>
        <w:tc>
          <w:tcPr>
            <w:tcW w:w="0" w:type="auto"/>
            <w:tcMar>
              <w:top w:w="15" w:type="dxa"/>
              <w:left w:w="15" w:type="dxa"/>
              <w:bottom w:w="15" w:type="dxa"/>
              <w:right w:w="15" w:type="dxa"/>
            </w:tcMar>
            <w:vAlign w:val="center"/>
            <w:hideMark/>
          </w:tcPr>
          <w:p w14:paraId="7C04412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- 46 часа(ов), в том числе лекции - 20 часа(ов), из них лекции в электронной форме – 0 часа(ов), практические занятия - 26 часа(ов), из них практические занятия в электронной форме – 10 часа(ов), лабораторные работы - 0 часа(ов), из них лабораторные работы в электронной форме – 0 часа(ов), контроль самостоятельной работы - 0 часа(ов). </w:t>
            </w:r>
          </w:p>
        </w:tc>
      </w:tr>
      <w:tr w:rsidR="00E0067E" w:rsidRPr="008561F1" w14:paraId="6410FD6B" w14:textId="77777777" w:rsidTr="00E0067E">
        <w:trPr>
          <w:tblCellSpacing w:w="15" w:type="dxa"/>
        </w:trPr>
        <w:tc>
          <w:tcPr>
            <w:tcW w:w="0" w:type="auto"/>
            <w:tcMar>
              <w:top w:w="15" w:type="dxa"/>
              <w:left w:w="15" w:type="dxa"/>
              <w:bottom w:w="15" w:type="dxa"/>
              <w:right w:w="15" w:type="dxa"/>
            </w:tcMar>
            <w:vAlign w:val="center"/>
            <w:hideMark/>
          </w:tcPr>
          <w:p w14:paraId="33371AE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- 26 часа(ов). </w:t>
            </w:r>
          </w:p>
        </w:tc>
      </w:tr>
      <w:tr w:rsidR="00E0067E" w:rsidRPr="008561F1" w14:paraId="1D9113F2" w14:textId="77777777" w:rsidTr="00E0067E">
        <w:trPr>
          <w:tblCellSpacing w:w="15" w:type="dxa"/>
        </w:trPr>
        <w:tc>
          <w:tcPr>
            <w:tcW w:w="0" w:type="auto"/>
            <w:tcMar>
              <w:top w:w="15" w:type="dxa"/>
              <w:left w:w="15" w:type="dxa"/>
              <w:bottom w:w="15" w:type="dxa"/>
              <w:right w:w="15" w:type="dxa"/>
            </w:tcMar>
            <w:vAlign w:val="center"/>
            <w:hideMark/>
          </w:tcPr>
          <w:p w14:paraId="7AD6CD5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E0067E" w:rsidRPr="008561F1" w14:paraId="49395A67" w14:textId="77777777" w:rsidTr="00E0067E">
        <w:trPr>
          <w:tblCellSpacing w:w="15" w:type="dxa"/>
        </w:trPr>
        <w:tc>
          <w:tcPr>
            <w:tcW w:w="0" w:type="auto"/>
            <w:tcMar>
              <w:top w:w="15" w:type="dxa"/>
              <w:left w:w="15" w:type="dxa"/>
              <w:bottom w:w="15" w:type="dxa"/>
              <w:right w:w="15" w:type="dxa"/>
            </w:tcMar>
            <w:vAlign w:val="center"/>
            <w:hideMark/>
          </w:tcPr>
          <w:p w14:paraId="61B6F65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4 семестре.</w:t>
            </w:r>
          </w:p>
          <w:p w14:paraId="43164A9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bl>
    <w:p w14:paraId="384DF470"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1A7506B"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AC4E9A5"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5F44317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56296F00" w14:textId="77777777" w:rsidR="00E0067E" w:rsidRPr="008561F1" w:rsidRDefault="00E0067E" w:rsidP="00DD6E5D">
      <w:pPr>
        <w:spacing w:after="0" w:line="240" w:lineRule="auto"/>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способы осуществления социального взаимодействия, принципы формирования команд, пути реализации своей роли в команде;</w:t>
      </w:r>
    </w:p>
    <w:p w14:paraId="0E9440A0" w14:textId="138A9426"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687FE3A2" w14:textId="77777777"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p>
    <w:p w14:paraId="0D4CAFD2" w14:textId="77777777"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5201C954" w14:textId="77777777" w:rsidR="00E0067E" w:rsidRPr="008561F1" w:rsidRDefault="00E0067E" w:rsidP="00DD6E5D">
      <w:pPr>
        <w:spacing w:after="0" w:line="240" w:lineRule="auto"/>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lang w:eastAsia="ru-RU"/>
        </w:rPr>
        <w:t xml:space="preserve">осуществлять социальное взаимодействие; </w:t>
      </w:r>
      <w:r w:rsidRPr="008561F1">
        <w:rPr>
          <w:rFonts w:ascii="Times New Roman" w:eastAsia="Times New Roman" w:hAnsi="Times New Roman" w:cs="Times New Roman"/>
          <w:sz w:val="20"/>
          <w:szCs w:val="20"/>
          <w:shd w:val="clear" w:color="auto" w:fill="FFFFFF"/>
          <w:lang w:eastAsia="ru-RU"/>
        </w:rPr>
        <w:t>реализовывать свою роль в команде;</w:t>
      </w:r>
    </w:p>
    <w:p w14:paraId="299584A4" w14:textId="02591B23"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lang w:eastAsia="ru-RU"/>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680E5B59" w14:textId="77777777"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p>
    <w:p w14:paraId="09D34206" w14:textId="77777777" w:rsidR="00E0067E" w:rsidRPr="008561F1" w:rsidRDefault="00E0067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089887BF" w14:textId="77777777" w:rsidR="00E0067E" w:rsidRPr="008561F1" w:rsidRDefault="00E0067E" w:rsidP="00DD6E5D">
      <w:pPr>
        <w:spacing w:after="0" w:line="240" w:lineRule="auto"/>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навыками осуществления социального взаимодействия, способами реализации своей роли в команде;</w:t>
      </w:r>
    </w:p>
    <w:p w14:paraId="5E9C5A44" w14:textId="3E832494"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Cs/>
          <w:sz w:val="20"/>
          <w:szCs w:val="20"/>
          <w:lang w:eastAsia="ru-RU"/>
        </w:rPr>
        <w:t>-</w:t>
      </w:r>
      <w:r w:rsidRPr="008561F1">
        <w:rPr>
          <w:rFonts w:ascii="Times New Roman" w:eastAsia="Times New Roman" w:hAnsi="Times New Roman" w:cs="Times New Roman"/>
          <w:sz w:val="20"/>
          <w:szCs w:val="20"/>
          <w:lang w:eastAsia="ru-RU"/>
        </w:rPr>
        <w:t> 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 воспринимать социальные и культурные различия.</w:t>
      </w:r>
    </w:p>
    <w:p w14:paraId="2F3FBF2A" w14:textId="77777777"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p>
    <w:p w14:paraId="3B958DA4"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E0067E" w:rsidRPr="008561F1" w14:paraId="6BB87969" w14:textId="77777777" w:rsidTr="00E0067E">
        <w:trPr>
          <w:tblCellSpacing w:w="15" w:type="dxa"/>
          <w:jc w:val="center"/>
        </w:trPr>
        <w:tc>
          <w:tcPr>
            <w:tcW w:w="5000" w:type="pct"/>
            <w:tcMar>
              <w:top w:w="15" w:type="dxa"/>
              <w:left w:w="15" w:type="dxa"/>
              <w:bottom w:w="15" w:type="dxa"/>
              <w:right w:w="15" w:type="dxa"/>
            </w:tcMar>
            <w:vAlign w:val="center"/>
            <w:hideMark/>
          </w:tcPr>
          <w:p w14:paraId="7367AF2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Возникновение и становление теории межкультурной коммуникации.</w:t>
            </w:r>
            <w:r w:rsidRPr="008561F1">
              <w:rPr>
                <w:rFonts w:ascii="Times New Roman" w:eastAsia="Times New Roman" w:hAnsi="Times New Roman" w:cs="Times New Roman"/>
                <w:sz w:val="20"/>
                <w:szCs w:val="20"/>
                <w:lang w:eastAsia="ru-RU"/>
              </w:rPr>
              <w:t xml:space="preserve"> </w:t>
            </w:r>
          </w:p>
        </w:tc>
      </w:tr>
      <w:tr w:rsidR="00E0067E" w:rsidRPr="008561F1" w14:paraId="0C93F0FE" w14:textId="77777777" w:rsidTr="00E0067E">
        <w:trPr>
          <w:tblCellSpacing w:w="15" w:type="dxa"/>
          <w:jc w:val="center"/>
        </w:trPr>
        <w:tc>
          <w:tcPr>
            <w:tcW w:w="5000" w:type="pct"/>
            <w:tcMar>
              <w:top w:w="15" w:type="dxa"/>
              <w:left w:w="15" w:type="dxa"/>
              <w:bottom w:w="15" w:type="dxa"/>
              <w:right w:w="15" w:type="dxa"/>
            </w:tcMar>
            <w:vAlign w:val="center"/>
            <w:hideMark/>
          </w:tcPr>
          <w:p w14:paraId="1F169B2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«Межкультурная коммуникация», </w:t>
            </w:r>
            <w:hyperlink r:id="rId8" w:history="1">
              <w:r w:rsidRPr="008561F1">
                <w:rPr>
                  <w:rFonts w:ascii="Times New Roman" w:eastAsia="Times New Roman" w:hAnsi="Times New Roman" w:cs="Times New Roman"/>
                  <w:color w:val="0563C1"/>
                  <w:sz w:val="20"/>
                  <w:szCs w:val="20"/>
                  <w:u w:val="single"/>
                  <w:lang w:eastAsia="ru-RU"/>
                </w:rPr>
                <w:t>https://edu.kpfu.ru/course/view.php?id=4177</w:t>
              </w:r>
            </w:hyperlink>
            <w:r w:rsidRPr="008561F1">
              <w:rPr>
                <w:rFonts w:ascii="Times New Roman" w:eastAsia="Times New Roman" w:hAnsi="Times New Roman" w:cs="Times New Roman"/>
                <w:sz w:val="20"/>
                <w:szCs w:val="20"/>
                <w:lang w:eastAsia="ru-RU"/>
              </w:rPr>
              <w:t>.</w:t>
            </w:r>
          </w:p>
          <w:p w14:paraId="414B9B5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"культурная" и "межкультурная коммуникация". Теория межкультурной коммуникации в системе наук о человеке. Э.Холл - основоположник теории межкультурной коммуникации, культурных моделей взаимодействия. Современные подходы в коммуникативистике: функционалистский, интерпретативный, критический. </w:t>
            </w:r>
          </w:p>
        </w:tc>
      </w:tr>
      <w:tr w:rsidR="00E0067E" w:rsidRPr="008561F1" w14:paraId="2C293257" w14:textId="77777777" w:rsidTr="00E0067E">
        <w:trPr>
          <w:tblCellSpacing w:w="15" w:type="dxa"/>
          <w:jc w:val="center"/>
        </w:trPr>
        <w:tc>
          <w:tcPr>
            <w:tcW w:w="5000" w:type="pct"/>
            <w:tcMar>
              <w:top w:w="15" w:type="dxa"/>
              <w:left w:w="15" w:type="dxa"/>
              <w:bottom w:w="15" w:type="dxa"/>
              <w:right w:w="15" w:type="dxa"/>
            </w:tcMar>
            <w:vAlign w:val="center"/>
            <w:hideMark/>
          </w:tcPr>
          <w:p w14:paraId="2290E83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Феномен культуры. Форма и содержание культуры. Типы культур и подходы к изучению культуры.</w:t>
            </w:r>
            <w:r w:rsidRPr="008561F1">
              <w:rPr>
                <w:rFonts w:ascii="Times New Roman" w:eastAsia="Times New Roman" w:hAnsi="Times New Roman" w:cs="Times New Roman"/>
                <w:sz w:val="20"/>
                <w:szCs w:val="20"/>
                <w:lang w:eastAsia="ru-RU"/>
              </w:rPr>
              <w:t xml:space="preserve"> </w:t>
            </w:r>
          </w:p>
        </w:tc>
      </w:tr>
      <w:tr w:rsidR="00E0067E" w:rsidRPr="008561F1" w14:paraId="05FBFFA0" w14:textId="77777777" w:rsidTr="00E0067E">
        <w:trPr>
          <w:tblCellSpacing w:w="15" w:type="dxa"/>
          <w:jc w:val="center"/>
        </w:trPr>
        <w:tc>
          <w:tcPr>
            <w:tcW w:w="5000" w:type="pct"/>
            <w:tcMar>
              <w:top w:w="15" w:type="dxa"/>
              <w:left w:w="15" w:type="dxa"/>
              <w:bottom w:w="15" w:type="dxa"/>
              <w:right w:w="15" w:type="dxa"/>
            </w:tcMar>
            <w:vAlign w:val="center"/>
            <w:hideMark/>
          </w:tcPr>
          <w:p w14:paraId="437CFB7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«Межкультурная коммуникация», </w:t>
            </w:r>
            <w:hyperlink r:id="rId9" w:history="1">
              <w:r w:rsidRPr="008561F1">
                <w:rPr>
                  <w:rFonts w:ascii="Times New Roman" w:eastAsia="Times New Roman" w:hAnsi="Times New Roman" w:cs="Times New Roman"/>
                  <w:color w:val="0563C1"/>
                  <w:sz w:val="20"/>
                  <w:szCs w:val="20"/>
                  <w:u w:val="single"/>
                  <w:lang w:eastAsia="ru-RU"/>
                </w:rPr>
                <w:t>https://edu.kpfu.ru/course/view.php?id=4177</w:t>
              </w:r>
            </w:hyperlink>
            <w:r w:rsidRPr="008561F1">
              <w:rPr>
                <w:rFonts w:ascii="Times New Roman" w:eastAsia="Times New Roman" w:hAnsi="Times New Roman" w:cs="Times New Roman"/>
                <w:sz w:val="20"/>
                <w:szCs w:val="20"/>
                <w:lang w:eastAsia="ru-RU"/>
              </w:rPr>
              <w:t>.</w:t>
            </w:r>
          </w:p>
          <w:p w14:paraId="2CC7BF2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культуры. Составляющие культуры. Треугольник Джона Локка. Социальный, когнитивный, семиотический подходы к определению культуры. Шкала оценки культур Г.Хофстеде. Методология изучения культур К.Клакхона и Ф.Стродбека. Ценностные ориентации, выражающиеся через систему отношений как параметры сопоставления культур. </w:t>
            </w:r>
          </w:p>
        </w:tc>
      </w:tr>
      <w:tr w:rsidR="00E0067E" w:rsidRPr="008561F1" w14:paraId="6A4B3E35" w14:textId="77777777" w:rsidTr="00E0067E">
        <w:trPr>
          <w:tblCellSpacing w:w="15" w:type="dxa"/>
          <w:jc w:val="center"/>
        </w:trPr>
        <w:tc>
          <w:tcPr>
            <w:tcW w:w="5000" w:type="pct"/>
            <w:tcMar>
              <w:top w:w="15" w:type="dxa"/>
              <w:left w:w="15" w:type="dxa"/>
              <w:bottom w:w="15" w:type="dxa"/>
              <w:right w:w="15" w:type="dxa"/>
            </w:tcMar>
            <w:vAlign w:val="center"/>
            <w:hideMark/>
          </w:tcPr>
          <w:p w14:paraId="2F8A5E2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Культурная идентичность. Оппозиция 'свой-чужой'.</w:t>
            </w:r>
            <w:r w:rsidRPr="008561F1">
              <w:rPr>
                <w:rFonts w:ascii="Times New Roman" w:eastAsia="Times New Roman" w:hAnsi="Times New Roman" w:cs="Times New Roman"/>
                <w:sz w:val="20"/>
                <w:szCs w:val="20"/>
                <w:lang w:eastAsia="ru-RU"/>
              </w:rPr>
              <w:t xml:space="preserve"> </w:t>
            </w:r>
          </w:p>
        </w:tc>
      </w:tr>
      <w:tr w:rsidR="00E0067E" w:rsidRPr="008561F1" w14:paraId="4EBBD34F" w14:textId="77777777" w:rsidTr="00E0067E">
        <w:trPr>
          <w:tblCellSpacing w:w="15" w:type="dxa"/>
          <w:jc w:val="center"/>
        </w:trPr>
        <w:tc>
          <w:tcPr>
            <w:tcW w:w="5000" w:type="pct"/>
            <w:tcMar>
              <w:top w:w="15" w:type="dxa"/>
              <w:left w:w="15" w:type="dxa"/>
              <w:bottom w:w="15" w:type="dxa"/>
              <w:right w:w="15" w:type="dxa"/>
            </w:tcMar>
            <w:vAlign w:val="center"/>
            <w:hideMark/>
          </w:tcPr>
          <w:p w14:paraId="639E65F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Культурная идентичность. (Теория развития личности Эрика Эриксона). Понятие идентичности и ее формы. Виды идентичности. Механизмы, факторы образования культурной идентичности. Оппозиция </w:t>
            </w:r>
            <w:r w:rsidRPr="008561F1">
              <w:rPr>
                <w:rFonts w:ascii="Times New Roman" w:eastAsia="Times New Roman" w:hAnsi="Times New Roman" w:cs="Times New Roman"/>
                <w:sz w:val="20"/>
                <w:szCs w:val="20"/>
                <w:lang w:eastAsia="ru-RU"/>
              </w:rPr>
              <w:lastRenderedPageBreak/>
              <w:t xml:space="preserve">"свой-чужой" в культурной идентичности, механизм возникновения. Типы реакций на чужую культуру. Культурная идентичность и коммуникация. </w:t>
            </w:r>
          </w:p>
        </w:tc>
      </w:tr>
      <w:tr w:rsidR="00E0067E" w:rsidRPr="008561F1" w14:paraId="0692F9A5" w14:textId="77777777" w:rsidTr="00E0067E">
        <w:trPr>
          <w:tblCellSpacing w:w="15" w:type="dxa"/>
          <w:jc w:val="center"/>
        </w:trPr>
        <w:tc>
          <w:tcPr>
            <w:tcW w:w="5000" w:type="pct"/>
            <w:tcMar>
              <w:top w:w="15" w:type="dxa"/>
              <w:left w:w="15" w:type="dxa"/>
              <w:bottom w:w="15" w:type="dxa"/>
              <w:right w:w="15" w:type="dxa"/>
            </w:tcMar>
            <w:vAlign w:val="center"/>
            <w:hideMark/>
          </w:tcPr>
          <w:p w14:paraId="16A6583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4. Аккультурация как освоение чужой культуры. Основные формы (стратегии) аккультурации. Культурный шок.</w:t>
            </w:r>
            <w:r w:rsidRPr="008561F1">
              <w:rPr>
                <w:rFonts w:ascii="Times New Roman" w:eastAsia="Times New Roman" w:hAnsi="Times New Roman" w:cs="Times New Roman"/>
                <w:sz w:val="20"/>
                <w:szCs w:val="20"/>
                <w:lang w:eastAsia="ru-RU"/>
              </w:rPr>
              <w:t xml:space="preserve"> </w:t>
            </w:r>
          </w:p>
        </w:tc>
      </w:tr>
      <w:tr w:rsidR="00E0067E" w:rsidRPr="008561F1" w14:paraId="783D931E" w14:textId="77777777" w:rsidTr="00E0067E">
        <w:trPr>
          <w:tblCellSpacing w:w="15" w:type="dxa"/>
          <w:jc w:val="center"/>
        </w:trPr>
        <w:tc>
          <w:tcPr>
            <w:tcW w:w="5000" w:type="pct"/>
            <w:tcMar>
              <w:top w:w="15" w:type="dxa"/>
              <w:left w:w="15" w:type="dxa"/>
              <w:bottom w:w="15" w:type="dxa"/>
              <w:right w:w="15" w:type="dxa"/>
            </w:tcMar>
            <w:vAlign w:val="center"/>
            <w:hideMark/>
          </w:tcPr>
          <w:p w14:paraId="4F7FE33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Аккультурация как освоение чужой культуры. Основные формы и стратегии аккультурации. "Культурный шок" в освоении "чужой культуры", механизм возникновения, стадии и признаки. Модель освоения чужой культуры М.Беннета. Содержание этноцентристских, этнорелятивистских этапов. Этноцентризм и его роль в МКК. </w:t>
            </w:r>
          </w:p>
        </w:tc>
      </w:tr>
      <w:tr w:rsidR="00E0067E" w:rsidRPr="008561F1" w14:paraId="1308B1EC" w14:textId="77777777" w:rsidTr="00E0067E">
        <w:trPr>
          <w:tblCellSpacing w:w="15" w:type="dxa"/>
          <w:jc w:val="center"/>
        </w:trPr>
        <w:tc>
          <w:tcPr>
            <w:tcW w:w="5000" w:type="pct"/>
            <w:tcMar>
              <w:top w:w="15" w:type="dxa"/>
              <w:left w:w="15" w:type="dxa"/>
              <w:bottom w:w="15" w:type="dxa"/>
              <w:right w:w="15" w:type="dxa"/>
            </w:tcMar>
            <w:vAlign w:val="center"/>
            <w:hideMark/>
          </w:tcPr>
          <w:p w14:paraId="6D41DEA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Взаимоотношение и взаимодействие языка и культуры.</w:t>
            </w:r>
            <w:r w:rsidRPr="008561F1">
              <w:rPr>
                <w:rFonts w:ascii="Times New Roman" w:eastAsia="Times New Roman" w:hAnsi="Times New Roman" w:cs="Times New Roman"/>
                <w:sz w:val="20"/>
                <w:szCs w:val="20"/>
                <w:lang w:eastAsia="ru-RU"/>
              </w:rPr>
              <w:t xml:space="preserve"> </w:t>
            </w:r>
          </w:p>
        </w:tc>
      </w:tr>
      <w:tr w:rsidR="00E0067E" w:rsidRPr="008561F1" w14:paraId="7508C048" w14:textId="77777777" w:rsidTr="00E0067E">
        <w:trPr>
          <w:tblCellSpacing w:w="15" w:type="dxa"/>
          <w:jc w:val="center"/>
        </w:trPr>
        <w:tc>
          <w:tcPr>
            <w:tcW w:w="5000" w:type="pct"/>
            <w:tcMar>
              <w:top w:w="15" w:type="dxa"/>
              <w:left w:w="15" w:type="dxa"/>
              <w:bottom w:w="15" w:type="dxa"/>
              <w:right w:w="15" w:type="dxa"/>
            </w:tcMar>
            <w:vAlign w:val="center"/>
            <w:hideMark/>
          </w:tcPr>
          <w:p w14:paraId="4F9E763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«Межкультурная коммуникация», </w:t>
            </w:r>
            <w:hyperlink r:id="rId10" w:history="1">
              <w:r w:rsidRPr="008561F1">
                <w:rPr>
                  <w:rFonts w:ascii="Times New Roman" w:eastAsia="Times New Roman" w:hAnsi="Times New Roman" w:cs="Times New Roman"/>
                  <w:color w:val="0563C1"/>
                  <w:sz w:val="20"/>
                  <w:szCs w:val="20"/>
                  <w:u w:val="single"/>
                  <w:lang w:eastAsia="ru-RU"/>
                </w:rPr>
                <w:t>https://edu.kpfu.ru/course/view.php?id=4177</w:t>
              </w:r>
            </w:hyperlink>
            <w:r w:rsidRPr="008561F1">
              <w:rPr>
                <w:rFonts w:ascii="Times New Roman" w:eastAsia="Times New Roman" w:hAnsi="Times New Roman" w:cs="Times New Roman"/>
                <w:sz w:val="20"/>
                <w:szCs w:val="20"/>
                <w:lang w:eastAsia="ru-RU"/>
              </w:rPr>
              <w:t>.</w:t>
            </w:r>
          </w:p>
          <w:p w14:paraId="0D28E5E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Взаимоотношение и взаимодействие языка и культуры. Представление культуры в языке и речи. Теория лингвистической относительности. Корреляций между лексикой и приоритетами общества. Зависимость между культурными ценностями и грамматическим строем языка. Культура и особенности национального дискурса. Проявление культуры в дискретных речевых актах. </w:t>
            </w:r>
          </w:p>
        </w:tc>
      </w:tr>
      <w:tr w:rsidR="00E0067E" w:rsidRPr="008561F1" w14:paraId="135428DE" w14:textId="77777777" w:rsidTr="00E0067E">
        <w:trPr>
          <w:tblCellSpacing w:w="15" w:type="dxa"/>
          <w:jc w:val="center"/>
        </w:trPr>
        <w:tc>
          <w:tcPr>
            <w:tcW w:w="5000" w:type="pct"/>
            <w:tcMar>
              <w:top w:w="15" w:type="dxa"/>
              <w:left w:w="15" w:type="dxa"/>
              <w:bottom w:w="15" w:type="dxa"/>
              <w:right w:w="15" w:type="dxa"/>
            </w:tcMar>
            <w:vAlign w:val="center"/>
            <w:hideMark/>
          </w:tcPr>
          <w:p w14:paraId="6BC5838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Теория языковой/вторичной языковой личности, ее структурные и системные характеристики.</w:t>
            </w:r>
            <w:r w:rsidRPr="008561F1">
              <w:rPr>
                <w:rFonts w:ascii="Times New Roman" w:eastAsia="Times New Roman" w:hAnsi="Times New Roman" w:cs="Times New Roman"/>
                <w:sz w:val="20"/>
                <w:szCs w:val="20"/>
                <w:lang w:eastAsia="ru-RU"/>
              </w:rPr>
              <w:t xml:space="preserve"> </w:t>
            </w:r>
          </w:p>
        </w:tc>
      </w:tr>
      <w:tr w:rsidR="00E0067E" w:rsidRPr="008561F1" w14:paraId="43DF231F" w14:textId="77777777" w:rsidTr="00E0067E">
        <w:trPr>
          <w:tblCellSpacing w:w="15" w:type="dxa"/>
          <w:jc w:val="center"/>
        </w:trPr>
        <w:tc>
          <w:tcPr>
            <w:tcW w:w="5000" w:type="pct"/>
            <w:tcMar>
              <w:top w:w="15" w:type="dxa"/>
              <w:left w:w="15" w:type="dxa"/>
              <w:bottom w:w="15" w:type="dxa"/>
              <w:right w:w="15" w:type="dxa"/>
            </w:tcMar>
            <w:vAlign w:val="center"/>
            <w:hideMark/>
          </w:tcPr>
          <w:p w14:paraId="1EB0772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«Межкультурная коммуникация», </w:t>
            </w:r>
            <w:hyperlink r:id="rId11" w:history="1">
              <w:r w:rsidRPr="008561F1">
                <w:rPr>
                  <w:rFonts w:ascii="Times New Roman" w:eastAsia="Times New Roman" w:hAnsi="Times New Roman" w:cs="Times New Roman"/>
                  <w:color w:val="0563C1"/>
                  <w:sz w:val="20"/>
                  <w:szCs w:val="20"/>
                  <w:u w:val="single"/>
                  <w:lang w:eastAsia="ru-RU"/>
                </w:rPr>
                <w:t>https://edu.kpfu.ru/course/view.php?id=4177</w:t>
              </w:r>
            </w:hyperlink>
            <w:r w:rsidRPr="008561F1">
              <w:rPr>
                <w:rFonts w:ascii="Times New Roman" w:eastAsia="Times New Roman" w:hAnsi="Times New Roman" w:cs="Times New Roman"/>
                <w:sz w:val="20"/>
                <w:szCs w:val="20"/>
                <w:lang w:eastAsia="ru-RU"/>
              </w:rPr>
              <w:t>.</w:t>
            </w:r>
          </w:p>
          <w:p w14:paraId="72D72CD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Теория языковой личности. Вторичная языковая личность как совокупность способностей человека к иноязычному общению на межкультурном уровне и адекватному взаимодействию с представителями других культур. Структурные и системные характеристики вторичной языковой личности. Взаимосвязь и взаимовлияние языковой и вторичной языковой личности. Языковая картина мира. </w:t>
            </w:r>
          </w:p>
        </w:tc>
      </w:tr>
      <w:tr w:rsidR="00E0067E" w:rsidRPr="008561F1" w14:paraId="2A97B46A" w14:textId="77777777" w:rsidTr="00E0067E">
        <w:trPr>
          <w:tblCellSpacing w:w="15" w:type="dxa"/>
          <w:jc w:val="center"/>
        </w:trPr>
        <w:tc>
          <w:tcPr>
            <w:tcW w:w="5000" w:type="pct"/>
            <w:tcMar>
              <w:top w:w="15" w:type="dxa"/>
              <w:left w:w="15" w:type="dxa"/>
              <w:bottom w:w="15" w:type="dxa"/>
              <w:right w:w="15" w:type="dxa"/>
            </w:tcMar>
            <w:vAlign w:val="center"/>
            <w:hideMark/>
          </w:tcPr>
          <w:p w14:paraId="625323F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Понятие коммуникации. Общение и коммуникация. Формы коммуникации. Виды межкультурной коммуникации.</w:t>
            </w:r>
            <w:r w:rsidRPr="008561F1">
              <w:rPr>
                <w:rFonts w:ascii="Times New Roman" w:eastAsia="Times New Roman" w:hAnsi="Times New Roman" w:cs="Times New Roman"/>
                <w:sz w:val="20"/>
                <w:szCs w:val="20"/>
                <w:lang w:eastAsia="ru-RU"/>
              </w:rPr>
              <w:t xml:space="preserve"> </w:t>
            </w:r>
          </w:p>
        </w:tc>
      </w:tr>
      <w:tr w:rsidR="00E0067E" w:rsidRPr="008561F1" w14:paraId="755BC909" w14:textId="77777777" w:rsidTr="00E0067E">
        <w:trPr>
          <w:tblCellSpacing w:w="15" w:type="dxa"/>
          <w:jc w:val="center"/>
        </w:trPr>
        <w:tc>
          <w:tcPr>
            <w:tcW w:w="5000" w:type="pct"/>
            <w:tcMar>
              <w:top w:w="15" w:type="dxa"/>
              <w:left w:w="15" w:type="dxa"/>
              <w:bottom w:w="15" w:type="dxa"/>
              <w:right w:w="15" w:type="dxa"/>
            </w:tcMar>
            <w:vAlign w:val="center"/>
            <w:hideMark/>
          </w:tcPr>
          <w:p w14:paraId="18F11FC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коммуникации. Междисциплинарный характер коммуникативного знания. Соотношение понятий "общение" и "коммуникация". Функции коммуникации. Основные формы коммуникации. Структура межкультурной коммуникации. Виды межкультурной коммуникации (вербальная, невербальная, паравербальная формы коммуникации). </w:t>
            </w:r>
          </w:p>
        </w:tc>
      </w:tr>
      <w:tr w:rsidR="00E0067E" w:rsidRPr="008561F1" w14:paraId="6F20E3CA" w14:textId="77777777" w:rsidTr="00E0067E">
        <w:trPr>
          <w:tblCellSpacing w:w="15" w:type="dxa"/>
          <w:jc w:val="center"/>
        </w:trPr>
        <w:tc>
          <w:tcPr>
            <w:tcW w:w="5000" w:type="pct"/>
            <w:tcMar>
              <w:top w:w="15" w:type="dxa"/>
              <w:left w:w="15" w:type="dxa"/>
              <w:bottom w:w="15" w:type="dxa"/>
              <w:right w:w="15" w:type="dxa"/>
            </w:tcMar>
            <w:vAlign w:val="center"/>
            <w:hideMark/>
          </w:tcPr>
          <w:p w14:paraId="5D3C58A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Концептуальная (понятийная) и языковая картина мира</w:t>
            </w:r>
            <w:r w:rsidRPr="008561F1">
              <w:rPr>
                <w:rFonts w:ascii="Times New Roman" w:eastAsia="Times New Roman" w:hAnsi="Times New Roman" w:cs="Times New Roman"/>
                <w:sz w:val="20"/>
                <w:szCs w:val="20"/>
                <w:lang w:eastAsia="ru-RU"/>
              </w:rPr>
              <w:t xml:space="preserve"> </w:t>
            </w:r>
          </w:p>
        </w:tc>
      </w:tr>
      <w:tr w:rsidR="00E0067E" w:rsidRPr="008561F1" w14:paraId="6A8ACFE7" w14:textId="77777777" w:rsidTr="00E0067E">
        <w:trPr>
          <w:tblCellSpacing w:w="15" w:type="dxa"/>
          <w:jc w:val="center"/>
        </w:trPr>
        <w:tc>
          <w:tcPr>
            <w:tcW w:w="5000" w:type="pct"/>
            <w:tcMar>
              <w:top w:w="15" w:type="dxa"/>
              <w:left w:w="15" w:type="dxa"/>
              <w:bottom w:w="15" w:type="dxa"/>
              <w:right w:w="15" w:type="dxa"/>
            </w:tcMar>
            <w:vAlign w:val="center"/>
            <w:hideMark/>
          </w:tcPr>
          <w:p w14:paraId="5BCFAB4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«Межкультурная коммуникация», </w:t>
            </w:r>
            <w:hyperlink r:id="rId12" w:history="1">
              <w:r w:rsidRPr="008561F1">
                <w:rPr>
                  <w:rFonts w:ascii="Times New Roman" w:eastAsia="Times New Roman" w:hAnsi="Times New Roman" w:cs="Times New Roman"/>
                  <w:color w:val="0563C1"/>
                  <w:sz w:val="20"/>
                  <w:szCs w:val="20"/>
                  <w:u w:val="single"/>
                  <w:lang w:eastAsia="ru-RU"/>
                </w:rPr>
                <w:t>https://edu.kpfu.ru/course/view.php?id=4177</w:t>
              </w:r>
            </w:hyperlink>
            <w:r w:rsidRPr="008561F1">
              <w:rPr>
                <w:rFonts w:ascii="Times New Roman" w:eastAsia="Times New Roman" w:hAnsi="Times New Roman" w:cs="Times New Roman"/>
                <w:sz w:val="20"/>
                <w:szCs w:val="20"/>
                <w:lang w:eastAsia="ru-RU"/>
              </w:rPr>
              <w:t>.</w:t>
            </w:r>
          </w:p>
          <w:p w14:paraId="48EA960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Концептуальная (понятийная) и языковая картина мира. Концепт как микросистема системы "культура". Структура вербально выраженных концептов. Вербально выраженный концепт и "внутренняя форма" слова. Специфика невербально выраженных концептов. Национальные образы и символы. Характеристика национального культурного и языкового миров: концепты и константы. Изучение национальных стереотипов. </w:t>
            </w:r>
          </w:p>
        </w:tc>
      </w:tr>
      <w:tr w:rsidR="00E0067E" w:rsidRPr="008561F1" w14:paraId="1C6B48EC" w14:textId="77777777" w:rsidTr="00E0067E">
        <w:trPr>
          <w:tblCellSpacing w:w="15" w:type="dxa"/>
          <w:jc w:val="center"/>
        </w:trPr>
        <w:tc>
          <w:tcPr>
            <w:tcW w:w="5000" w:type="pct"/>
            <w:tcMar>
              <w:top w:w="15" w:type="dxa"/>
              <w:left w:w="15" w:type="dxa"/>
              <w:bottom w:w="15" w:type="dxa"/>
              <w:right w:w="15" w:type="dxa"/>
            </w:tcMar>
            <w:vAlign w:val="center"/>
            <w:hideMark/>
          </w:tcPr>
          <w:p w14:paraId="6A56BBB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Концепт как единица культурной и межкультурной коммуникации. Национальная концептосфера.</w:t>
            </w:r>
            <w:r w:rsidRPr="008561F1">
              <w:rPr>
                <w:rFonts w:ascii="Times New Roman" w:eastAsia="Times New Roman" w:hAnsi="Times New Roman" w:cs="Times New Roman"/>
                <w:sz w:val="20"/>
                <w:szCs w:val="20"/>
                <w:lang w:eastAsia="ru-RU"/>
              </w:rPr>
              <w:t xml:space="preserve"> </w:t>
            </w:r>
          </w:p>
        </w:tc>
      </w:tr>
      <w:tr w:rsidR="00E0067E" w:rsidRPr="008561F1" w14:paraId="5E8AEF36" w14:textId="77777777" w:rsidTr="00E0067E">
        <w:trPr>
          <w:tblCellSpacing w:w="15" w:type="dxa"/>
          <w:jc w:val="center"/>
        </w:trPr>
        <w:tc>
          <w:tcPr>
            <w:tcW w:w="5000" w:type="pct"/>
            <w:tcMar>
              <w:top w:w="15" w:type="dxa"/>
              <w:left w:w="15" w:type="dxa"/>
              <w:bottom w:w="15" w:type="dxa"/>
              <w:right w:w="15" w:type="dxa"/>
            </w:tcMar>
            <w:vAlign w:val="center"/>
            <w:hideMark/>
          </w:tcPr>
          <w:p w14:paraId="5AD9547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Концепт как единица культурной и межкультурной коммуникации. Генетический, актуальный и прогностический смысловой планы концепта. Знаковая и образная природа концепта. Национальная концептосфера. Национально-историческая, территориальная, этнопсихологическая, социальная и др. принадлежность коммуникантов. </w:t>
            </w:r>
          </w:p>
        </w:tc>
      </w:tr>
      <w:tr w:rsidR="00E0067E" w:rsidRPr="008561F1" w14:paraId="31219377" w14:textId="77777777" w:rsidTr="00E0067E">
        <w:trPr>
          <w:tblCellSpacing w:w="15" w:type="dxa"/>
          <w:jc w:val="center"/>
        </w:trPr>
        <w:tc>
          <w:tcPr>
            <w:tcW w:w="5000" w:type="pct"/>
            <w:tcMar>
              <w:top w:w="15" w:type="dxa"/>
              <w:left w:w="15" w:type="dxa"/>
              <w:bottom w:w="15" w:type="dxa"/>
              <w:right w:w="15" w:type="dxa"/>
            </w:tcMar>
            <w:vAlign w:val="center"/>
            <w:hideMark/>
          </w:tcPr>
          <w:p w14:paraId="1307E67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Проблема понимания в межкультурной коммуникации</w:t>
            </w:r>
            <w:r w:rsidRPr="008561F1">
              <w:rPr>
                <w:rFonts w:ascii="Times New Roman" w:eastAsia="Times New Roman" w:hAnsi="Times New Roman" w:cs="Times New Roman"/>
                <w:sz w:val="20"/>
                <w:szCs w:val="20"/>
                <w:lang w:eastAsia="ru-RU"/>
              </w:rPr>
              <w:t xml:space="preserve"> </w:t>
            </w:r>
          </w:p>
        </w:tc>
      </w:tr>
      <w:tr w:rsidR="00E0067E" w:rsidRPr="008561F1" w14:paraId="0894B5F2" w14:textId="77777777" w:rsidTr="00E0067E">
        <w:trPr>
          <w:tblCellSpacing w:w="15" w:type="dxa"/>
          <w:jc w:val="center"/>
        </w:trPr>
        <w:tc>
          <w:tcPr>
            <w:tcW w:w="5000" w:type="pct"/>
            <w:tcMar>
              <w:top w:w="15" w:type="dxa"/>
              <w:left w:w="15" w:type="dxa"/>
              <w:bottom w:w="15" w:type="dxa"/>
              <w:right w:w="15" w:type="dxa"/>
            </w:tcMar>
            <w:vAlign w:val="center"/>
            <w:hideMark/>
          </w:tcPr>
          <w:p w14:paraId="7022F81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Проблема понимания в межкультурной коммуникации. Национальный менталитет. Сущность и механизм процесса восприятия. Процессы атрибуции в межкультурной коммуникации. Состояния неопределенности и тревожности. Эмпатия. Стереотипы, предрассудки, обобщения. Стереотипы и художественный текст. Перевод как акт межкультурной коммуникации. </w:t>
            </w:r>
          </w:p>
        </w:tc>
      </w:tr>
    </w:tbl>
    <w:p w14:paraId="4C14B6E4" w14:textId="77777777" w:rsidR="00727D52" w:rsidRPr="008561F1" w:rsidRDefault="00727D52"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br w:type="page"/>
      </w:r>
    </w:p>
    <w:p w14:paraId="51B92896" w14:textId="77777777" w:rsidR="00A27163" w:rsidRPr="008561F1" w:rsidRDefault="00A27163"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Б1.О.02.04</w:t>
      </w:r>
    </w:p>
    <w:p w14:paraId="4756E193"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Психология социальных коммуникаций</w:t>
      </w:r>
    </w:p>
    <w:p w14:paraId="6B18B17F"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D5E40F6"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13EEDF88" w14:textId="77777777" w:rsidR="00A27163"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"Б1.О.02.04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3 курсе в 5 семестре.</w:t>
      </w:r>
    </w:p>
    <w:p w14:paraId="4E0226CB"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p>
    <w:p w14:paraId="4397110A"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E0067E" w:rsidRPr="008561F1" w14:paraId="56789B5D" w14:textId="77777777" w:rsidTr="00E0067E">
        <w:trPr>
          <w:tblCellSpacing w:w="15" w:type="dxa"/>
        </w:trPr>
        <w:tc>
          <w:tcPr>
            <w:tcW w:w="0" w:type="auto"/>
            <w:tcMar>
              <w:top w:w="15" w:type="dxa"/>
              <w:left w:w="15" w:type="dxa"/>
              <w:bottom w:w="15" w:type="dxa"/>
              <w:right w:w="15" w:type="dxa"/>
            </w:tcMar>
            <w:vAlign w:val="center"/>
            <w:hideMark/>
          </w:tcPr>
          <w:p w14:paraId="1575779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E0067E" w:rsidRPr="008561F1" w14:paraId="03F00B9E" w14:textId="77777777" w:rsidTr="00E0067E">
        <w:trPr>
          <w:tblCellSpacing w:w="15" w:type="dxa"/>
        </w:trPr>
        <w:tc>
          <w:tcPr>
            <w:tcW w:w="0" w:type="auto"/>
            <w:tcMar>
              <w:top w:w="15" w:type="dxa"/>
              <w:left w:w="15" w:type="dxa"/>
              <w:bottom w:w="15" w:type="dxa"/>
              <w:right w:w="15" w:type="dxa"/>
            </w:tcMar>
            <w:vAlign w:val="center"/>
            <w:hideMark/>
          </w:tcPr>
          <w:p w14:paraId="6BED26A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- 14 часа(ов), практические занятия - 18 часа(ов), лабораторные работы - 0 часа(ов), контроль самостоятельной работы - 0 часа(ов). </w:t>
            </w:r>
          </w:p>
        </w:tc>
      </w:tr>
      <w:tr w:rsidR="00E0067E" w:rsidRPr="008561F1" w14:paraId="61AD2C83" w14:textId="77777777" w:rsidTr="00E0067E">
        <w:trPr>
          <w:tblCellSpacing w:w="15" w:type="dxa"/>
        </w:trPr>
        <w:tc>
          <w:tcPr>
            <w:tcW w:w="0" w:type="auto"/>
            <w:tcMar>
              <w:top w:w="15" w:type="dxa"/>
              <w:left w:w="15" w:type="dxa"/>
              <w:bottom w:w="15" w:type="dxa"/>
              <w:right w:w="15" w:type="dxa"/>
            </w:tcMar>
            <w:vAlign w:val="center"/>
            <w:hideMark/>
          </w:tcPr>
          <w:p w14:paraId="2AFA5C2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- 40 часа(ов). </w:t>
            </w:r>
          </w:p>
        </w:tc>
      </w:tr>
      <w:tr w:rsidR="00E0067E" w:rsidRPr="008561F1" w14:paraId="28B070D7" w14:textId="77777777" w:rsidTr="00E0067E">
        <w:trPr>
          <w:tblCellSpacing w:w="15" w:type="dxa"/>
        </w:trPr>
        <w:tc>
          <w:tcPr>
            <w:tcW w:w="0" w:type="auto"/>
            <w:tcMar>
              <w:top w:w="15" w:type="dxa"/>
              <w:left w:w="15" w:type="dxa"/>
              <w:bottom w:w="15" w:type="dxa"/>
              <w:right w:w="15" w:type="dxa"/>
            </w:tcMar>
            <w:vAlign w:val="center"/>
            <w:hideMark/>
          </w:tcPr>
          <w:p w14:paraId="4B91853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0067E" w:rsidRPr="008561F1" w14:paraId="6BD6260E" w14:textId="77777777" w:rsidTr="00E0067E">
        <w:trPr>
          <w:tblCellSpacing w:w="15" w:type="dxa"/>
        </w:trPr>
        <w:tc>
          <w:tcPr>
            <w:tcW w:w="0" w:type="auto"/>
            <w:tcMar>
              <w:top w:w="15" w:type="dxa"/>
              <w:left w:w="15" w:type="dxa"/>
              <w:bottom w:w="15" w:type="dxa"/>
              <w:right w:w="15" w:type="dxa"/>
            </w:tcMar>
            <w:vAlign w:val="center"/>
            <w:hideMark/>
          </w:tcPr>
          <w:p w14:paraId="13E5A42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5 семестре.</w:t>
            </w:r>
          </w:p>
        </w:tc>
      </w:tr>
    </w:tbl>
    <w:p w14:paraId="117EDD67"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4B0064B3"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9240E47"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7449F2C"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0E9B2B9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71E4C43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принципы эффективного поиска, критического анализа и синтеза информации, комплекс методик системного подхода для решения поставленных задач;</w:t>
      </w:r>
    </w:p>
    <w:p w14:paraId="7048ECF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категории философии, законы исторического развития общества, основы этики и межкультурного взаимодействия в обществе.</w:t>
      </w:r>
    </w:p>
    <w:p w14:paraId="38B892E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1BE9996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эффективный поиск, критический анализ и синтез информации; использовать системный подход для решения поставленных задач;</w:t>
      </w:r>
    </w:p>
    <w:p w14:paraId="6BAE5E8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анализировать особенности межкультурного разнообразия общества в социально-историческом, этическом и философском контекстах.</w:t>
      </w:r>
    </w:p>
    <w:p w14:paraId="1B6C582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267E893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эффективного поиска, критического анализа и синтеза информации; способностью применять системный подход для решения поставленных задач;</w:t>
      </w:r>
    </w:p>
    <w:p w14:paraId="5F61D90B" w14:textId="77777777"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47D05655" w14:textId="77777777" w:rsidR="00E0067E" w:rsidRPr="008561F1" w:rsidRDefault="00E0067E" w:rsidP="00DD6E5D">
      <w:pPr>
        <w:spacing w:after="0" w:line="240" w:lineRule="auto"/>
        <w:ind w:firstLine="567"/>
        <w:jc w:val="both"/>
        <w:rPr>
          <w:rFonts w:ascii="Times New Roman" w:eastAsia="Times New Roman" w:hAnsi="Times New Roman" w:cs="Times New Roman"/>
          <w:sz w:val="20"/>
          <w:szCs w:val="20"/>
          <w:lang w:eastAsia="ru-RU"/>
        </w:rPr>
      </w:pPr>
    </w:p>
    <w:p w14:paraId="1E8CE4D4"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E0067E" w:rsidRPr="008561F1" w14:paraId="35DE57D6" w14:textId="77777777" w:rsidTr="00E0067E">
        <w:trPr>
          <w:tblCellSpacing w:w="15" w:type="dxa"/>
          <w:jc w:val="center"/>
        </w:trPr>
        <w:tc>
          <w:tcPr>
            <w:tcW w:w="4970" w:type="pct"/>
            <w:tcMar>
              <w:top w:w="15" w:type="dxa"/>
              <w:left w:w="15" w:type="dxa"/>
              <w:bottom w:w="15" w:type="dxa"/>
              <w:right w:w="15" w:type="dxa"/>
            </w:tcMar>
            <w:vAlign w:val="center"/>
            <w:hideMark/>
          </w:tcPr>
          <w:p w14:paraId="1E336CB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Введение в психологию общения</w:t>
            </w:r>
            <w:r w:rsidRPr="008561F1">
              <w:rPr>
                <w:rFonts w:ascii="Times New Roman" w:eastAsia="Times New Roman" w:hAnsi="Times New Roman" w:cs="Times New Roman"/>
                <w:sz w:val="20"/>
                <w:szCs w:val="20"/>
                <w:lang w:eastAsia="ru-RU"/>
              </w:rPr>
              <w:t xml:space="preserve"> </w:t>
            </w:r>
          </w:p>
        </w:tc>
      </w:tr>
      <w:tr w:rsidR="00E0067E" w:rsidRPr="008561F1" w14:paraId="7EF8E13F" w14:textId="77777777" w:rsidTr="00E0067E">
        <w:trPr>
          <w:tblCellSpacing w:w="15" w:type="dxa"/>
          <w:jc w:val="center"/>
        </w:trPr>
        <w:tc>
          <w:tcPr>
            <w:tcW w:w="4970" w:type="pct"/>
            <w:tcMar>
              <w:top w:w="15" w:type="dxa"/>
              <w:left w:w="15" w:type="dxa"/>
              <w:bottom w:w="15" w:type="dxa"/>
              <w:right w:w="15" w:type="dxa"/>
            </w:tcMar>
            <w:vAlign w:val="center"/>
            <w:hideMark/>
          </w:tcPr>
          <w:p w14:paraId="2DDC7EC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Место психологии социальных коммуникаций и ее роль в современной психологической науке. Специфика предмета психологии социальных коммуникаций. Знакомство с методами экспериментального исследования личности по проблемам общения, усвоение практических навыков и овладение прикладными методами работы с группой. Первые отечественные разработки по проблеме общения в 20-годы ХХв. (М.М. Бахтин). Анализ и экспериментальное исследование общения в коллективной рефлексологии В.М. Бехтерева. Трехкомпонентная структура общения в психологии отношений личности В.Н. Мясищева. Онтопсихологический подход к общению Б.Г. Ананьева. Анализ общения в контексте культурно-исторического подхода Л.С. Выготского.</w:t>
            </w:r>
          </w:p>
        </w:tc>
      </w:tr>
      <w:tr w:rsidR="00E0067E" w:rsidRPr="008561F1" w14:paraId="166EAF80" w14:textId="77777777" w:rsidTr="00E0067E">
        <w:trPr>
          <w:tblCellSpacing w:w="15" w:type="dxa"/>
          <w:jc w:val="center"/>
        </w:trPr>
        <w:tc>
          <w:tcPr>
            <w:tcW w:w="4970" w:type="pct"/>
            <w:tcMar>
              <w:top w:w="15" w:type="dxa"/>
              <w:left w:w="15" w:type="dxa"/>
              <w:bottom w:w="15" w:type="dxa"/>
              <w:right w:w="15" w:type="dxa"/>
            </w:tcMar>
            <w:vAlign w:val="center"/>
            <w:hideMark/>
          </w:tcPr>
          <w:p w14:paraId="2CE6343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Деятельность и общение как объект научного исследования</w:t>
            </w:r>
            <w:r w:rsidRPr="008561F1">
              <w:rPr>
                <w:rFonts w:ascii="Times New Roman" w:eastAsia="Times New Roman" w:hAnsi="Times New Roman" w:cs="Times New Roman"/>
                <w:sz w:val="20"/>
                <w:szCs w:val="20"/>
                <w:lang w:eastAsia="ru-RU"/>
              </w:rPr>
              <w:t xml:space="preserve"> </w:t>
            </w:r>
          </w:p>
        </w:tc>
      </w:tr>
      <w:tr w:rsidR="00E0067E" w:rsidRPr="008561F1" w14:paraId="185B3492" w14:textId="77777777" w:rsidTr="00E0067E">
        <w:trPr>
          <w:tblCellSpacing w:w="15" w:type="dxa"/>
          <w:jc w:val="center"/>
        </w:trPr>
        <w:tc>
          <w:tcPr>
            <w:tcW w:w="4970" w:type="pct"/>
            <w:tcMar>
              <w:top w:w="15" w:type="dxa"/>
              <w:left w:w="15" w:type="dxa"/>
              <w:bottom w:w="15" w:type="dxa"/>
              <w:right w:w="15" w:type="dxa"/>
            </w:tcMar>
            <w:vAlign w:val="center"/>
            <w:hideMark/>
          </w:tcPr>
          <w:p w14:paraId="2F4F82D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Общение и деятельность общения. Проблема общения и деятельности общения в концепциях Я.Щепаньского, М.Аргайла, В.Н. Мясищева, А.А.Леонтьева. Социологический, психологический и социально-психологический подходы в изучении проблемы деятельности общения (В.Н. Панферов, С.Л. Рубенштейн, Л.И. Анцыферова, Д.Н. Узнадзе, А.Н. Леонтьев, Б.Д. Парыгин) </w:t>
            </w:r>
          </w:p>
        </w:tc>
      </w:tr>
      <w:tr w:rsidR="00E0067E" w:rsidRPr="008561F1" w14:paraId="5A51C9FE" w14:textId="77777777" w:rsidTr="00E0067E">
        <w:trPr>
          <w:tblCellSpacing w:w="15" w:type="dxa"/>
          <w:jc w:val="center"/>
        </w:trPr>
        <w:tc>
          <w:tcPr>
            <w:tcW w:w="4970" w:type="pct"/>
            <w:tcMar>
              <w:top w:w="15" w:type="dxa"/>
              <w:left w:w="15" w:type="dxa"/>
              <w:bottom w:w="15" w:type="dxa"/>
              <w:right w:w="15" w:type="dxa"/>
            </w:tcMar>
            <w:vAlign w:val="center"/>
            <w:hideMark/>
          </w:tcPr>
          <w:p w14:paraId="7DFC7CE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Проблема онтогенеза общения</w:t>
            </w:r>
            <w:r w:rsidRPr="008561F1">
              <w:rPr>
                <w:rFonts w:ascii="Times New Roman" w:eastAsia="Times New Roman" w:hAnsi="Times New Roman" w:cs="Times New Roman"/>
                <w:sz w:val="20"/>
                <w:szCs w:val="20"/>
                <w:lang w:eastAsia="ru-RU"/>
              </w:rPr>
              <w:t xml:space="preserve"> </w:t>
            </w:r>
          </w:p>
        </w:tc>
      </w:tr>
      <w:tr w:rsidR="00E0067E" w:rsidRPr="008561F1" w14:paraId="51A81203" w14:textId="77777777" w:rsidTr="00E0067E">
        <w:trPr>
          <w:tblCellSpacing w:w="15" w:type="dxa"/>
          <w:jc w:val="center"/>
        </w:trPr>
        <w:tc>
          <w:tcPr>
            <w:tcW w:w="4970" w:type="pct"/>
            <w:tcMar>
              <w:top w:w="15" w:type="dxa"/>
              <w:left w:w="15" w:type="dxa"/>
              <w:bottom w:w="15" w:type="dxa"/>
              <w:right w:w="15" w:type="dxa"/>
            </w:tcMar>
            <w:vAlign w:val="center"/>
            <w:hideMark/>
          </w:tcPr>
          <w:p w14:paraId="0EBF082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и способы структурирования общения. Вербальные и не вербальные средства общения. Интегральная модель социально-психологического общения. </w:t>
            </w:r>
          </w:p>
        </w:tc>
      </w:tr>
      <w:tr w:rsidR="00E0067E" w:rsidRPr="008561F1" w14:paraId="092E32E5" w14:textId="77777777" w:rsidTr="00E0067E">
        <w:trPr>
          <w:tblCellSpacing w:w="15" w:type="dxa"/>
          <w:jc w:val="center"/>
        </w:trPr>
        <w:tc>
          <w:tcPr>
            <w:tcW w:w="4970" w:type="pct"/>
            <w:tcMar>
              <w:top w:w="15" w:type="dxa"/>
              <w:left w:w="15" w:type="dxa"/>
              <w:bottom w:w="15" w:type="dxa"/>
              <w:right w:w="15" w:type="dxa"/>
            </w:tcMar>
            <w:vAlign w:val="center"/>
            <w:hideMark/>
          </w:tcPr>
          <w:p w14:paraId="37C7DB2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Общение как коммуникация. Коммуникация и информация в общении. Общение в массовой коммуникации. Радиотелевизионная речь как вид общения. </w:t>
            </w:r>
          </w:p>
        </w:tc>
      </w:tr>
      <w:tr w:rsidR="00E0067E" w:rsidRPr="008561F1" w14:paraId="13D9E99B" w14:textId="77777777" w:rsidTr="00E0067E">
        <w:trPr>
          <w:tblCellSpacing w:w="15" w:type="dxa"/>
          <w:jc w:val="center"/>
        </w:trPr>
        <w:tc>
          <w:tcPr>
            <w:tcW w:w="4970" w:type="pct"/>
            <w:tcMar>
              <w:top w:w="15" w:type="dxa"/>
              <w:left w:w="15" w:type="dxa"/>
              <w:bottom w:w="15" w:type="dxa"/>
              <w:right w:w="15" w:type="dxa"/>
            </w:tcMar>
            <w:vAlign w:val="center"/>
            <w:hideMark/>
          </w:tcPr>
          <w:p w14:paraId="4C632D9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Общение как взаимодействие. Структура взаимодействия (Т.Парсонс, Л.Фримен, П.Сорокина). Способы взаимодействия людей в процессе общения: групповая интеграция, групповая дифференциация (Ф.Г.Олпорт, Л.И Уманский, А.Н. Лутошкин). </w:t>
            </w:r>
          </w:p>
        </w:tc>
      </w:tr>
      <w:tr w:rsidR="00E0067E" w:rsidRPr="008561F1" w14:paraId="1D575A1B" w14:textId="77777777" w:rsidTr="00E0067E">
        <w:trPr>
          <w:tblCellSpacing w:w="15" w:type="dxa"/>
          <w:jc w:val="center"/>
        </w:trPr>
        <w:tc>
          <w:tcPr>
            <w:tcW w:w="4970" w:type="pct"/>
            <w:tcMar>
              <w:top w:w="15" w:type="dxa"/>
              <w:left w:w="15" w:type="dxa"/>
              <w:bottom w:w="15" w:type="dxa"/>
              <w:right w:w="15" w:type="dxa"/>
            </w:tcMar>
            <w:vAlign w:val="center"/>
            <w:hideMark/>
          </w:tcPr>
          <w:p w14:paraId="29E3A5A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Общение как восприятие людьми друг друга (перцептивная сторона общения). Механизмы взаимопонимания в процессе общения. Каузальная атрибуция (эффекты межличностного восприятия) (Г.Келли, Э.Джонс, Р.Нисбет) Школа транзактной психологии (психология эго-состояний) (Э.Берн). Природа психологических барьеров межличностного общения. </w:t>
            </w:r>
          </w:p>
        </w:tc>
      </w:tr>
      <w:tr w:rsidR="00E0067E" w:rsidRPr="008561F1" w14:paraId="191614A0" w14:textId="77777777" w:rsidTr="00E0067E">
        <w:trPr>
          <w:tblCellSpacing w:w="15" w:type="dxa"/>
          <w:jc w:val="center"/>
        </w:trPr>
        <w:tc>
          <w:tcPr>
            <w:tcW w:w="4970" w:type="pct"/>
            <w:tcMar>
              <w:top w:w="15" w:type="dxa"/>
              <w:left w:w="15" w:type="dxa"/>
              <w:bottom w:w="15" w:type="dxa"/>
              <w:right w:w="15" w:type="dxa"/>
            </w:tcMar>
            <w:vAlign w:val="center"/>
            <w:hideMark/>
          </w:tcPr>
          <w:p w14:paraId="3B286E2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Общая характеристика понятия общение</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Структура общения</w:t>
            </w:r>
            <w:r w:rsidRPr="008561F1">
              <w:rPr>
                <w:rFonts w:ascii="Times New Roman" w:eastAsia="Times New Roman" w:hAnsi="Times New Roman" w:cs="Times New Roman"/>
                <w:sz w:val="20"/>
                <w:szCs w:val="20"/>
                <w:lang w:eastAsia="ru-RU"/>
              </w:rPr>
              <w:t xml:space="preserve"> </w:t>
            </w:r>
          </w:p>
        </w:tc>
      </w:tr>
      <w:tr w:rsidR="00E0067E" w:rsidRPr="008561F1" w14:paraId="3ABD411B" w14:textId="77777777" w:rsidTr="00E0067E">
        <w:trPr>
          <w:tblCellSpacing w:w="15" w:type="dxa"/>
          <w:jc w:val="center"/>
        </w:trPr>
        <w:tc>
          <w:tcPr>
            <w:tcW w:w="4970" w:type="pct"/>
            <w:tcMar>
              <w:top w:w="15" w:type="dxa"/>
              <w:left w:w="15" w:type="dxa"/>
              <w:bottom w:w="15" w:type="dxa"/>
              <w:right w:w="15" w:type="dxa"/>
            </w:tcMar>
            <w:vAlign w:val="center"/>
            <w:hideMark/>
          </w:tcPr>
          <w:p w14:paraId="7F2204C7" w14:textId="77777777" w:rsidR="00E0067E" w:rsidRPr="008561F1" w:rsidRDefault="00E0067E" w:rsidP="00DD6E5D">
            <w:pPr>
              <w:spacing w:after="0" w:line="240" w:lineRule="auto"/>
              <w:ind w:firstLine="709"/>
              <w:jc w:val="both"/>
              <w:rPr>
                <w:rFonts w:ascii="Times New Roman" w:eastAsia="Calibri" w:hAnsi="Times New Roman" w:cs="Times New Roman"/>
                <w:sz w:val="20"/>
                <w:szCs w:val="20"/>
                <w:lang w:eastAsia="ru-RU"/>
              </w:rPr>
            </w:pPr>
            <w:r w:rsidRPr="008561F1">
              <w:rPr>
                <w:rFonts w:ascii="Times New Roman" w:eastAsia="Times New Roman" w:hAnsi="Times New Roman" w:cs="Times New Roman"/>
                <w:sz w:val="20"/>
                <w:szCs w:val="20"/>
                <w:lang w:eastAsia="ru-RU"/>
              </w:rPr>
              <w:t>Определение, виды, функции, уровни, структура общения. Аналитические модели (линейная, интерактивная, трансакционная). Теоретические направления в изучении процесса общения (бихевиоризм, когнитивизм, ролевая парадигма, психоанализ, гуманистическая психология). Основные подходы к пониманию сущности общения в зарубежной и отечественной психологии. Основные стороны общения: коммуникативная, интерактивная и перцептивная и их характеристика.</w:t>
            </w:r>
          </w:p>
          <w:p w14:paraId="571E5182" w14:textId="77777777" w:rsidR="00E0067E" w:rsidRPr="008561F1" w:rsidRDefault="00E0067E" w:rsidP="00DD6E5D">
            <w:pPr>
              <w:spacing w:after="0" w:line="240" w:lineRule="auto"/>
              <w:ind w:firstLine="709"/>
              <w:jc w:val="both"/>
              <w:rPr>
                <w:rFonts w:ascii="Times New Roman" w:eastAsia="Calibri" w:hAnsi="Times New Roman" w:cs="Times New Roman"/>
                <w:sz w:val="20"/>
                <w:szCs w:val="20"/>
                <w:lang w:eastAsia="ru-RU"/>
              </w:rPr>
            </w:pPr>
            <w:r w:rsidRPr="008561F1">
              <w:rPr>
                <w:rFonts w:ascii="Times New Roman" w:eastAsia="Calibri" w:hAnsi="Times New Roman" w:cs="Times New Roman"/>
                <w:sz w:val="20"/>
                <w:szCs w:val="20"/>
                <w:lang w:eastAsia="ru-RU"/>
              </w:rPr>
              <w:t>Понятие и способы структурирования общения. Вербальные и не вербальные средства общения. Интегральная модель социально-психологического общения.</w:t>
            </w:r>
          </w:p>
          <w:p w14:paraId="4129D4F3" w14:textId="77777777" w:rsidR="00E0067E" w:rsidRPr="008561F1" w:rsidRDefault="00E0067E" w:rsidP="00DD6E5D">
            <w:pPr>
              <w:spacing w:after="0" w:line="240" w:lineRule="auto"/>
              <w:ind w:firstLine="709"/>
              <w:jc w:val="both"/>
              <w:rPr>
                <w:rFonts w:ascii="Times New Roman" w:eastAsia="Calibri" w:hAnsi="Times New Roman" w:cs="Times New Roman"/>
                <w:sz w:val="20"/>
                <w:szCs w:val="20"/>
                <w:lang w:eastAsia="ru-RU"/>
              </w:rPr>
            </w:pPr>
            <w:r w:rsidRPr="008561F1">
              <w:rPr>
                <w:rFonts w:ascii="Times New Roman" w:eastAsia="Calibri" w:hAnsi="Times New Roman" w:cs="Times New Roman"/>
                <w:sz w:val="20"/>
                <w:szCs w:val="20"/>
                <w:lang w:eastAsia="ru-RU"/>
              </w:rPr>
              <w:t xml:space="preserve">    Общение как коммуникация. Коммуникация и информация в общении. Общение в массовой коммуникации. Радиотелевизионная речь как вид общения. </w:t>
            </w:r>
          </w:p>
          <w:p w14:paraId="7CDB3741" w14:textId="77777777" w:rsidR="00E0067E" w:rsidRPr="008561F1" w:rsidRDefault="00E0067E" w:rsidP="00DD6E5D">
            <w:pPr>
              <w:spacing w:after="0" w:line="240" w:lineRule="auto"/>
              <w:ind w:firstLine="709"/>
              <w:jc w:val="both"/>
              <w:rPr>
                <w:rFonts w:ascii="Times New Roman" w:eastAsia="Calibri" w:hAnsi="Times New Roman" w:cs="Times New Roman"/>
                <w:sz w:val="20"/>
                <w:szCs w:val="20"/>
                <w:lang w:eastAsia="ru-RU"/>
              </w:rPr>
            </w:pPr>
            <w:r w:rsidRPr="008561F1">
              <w:rPr>
                <w:rFonts w:ascii="Times New Roman" w:eastAsia="Calibri" w:hAnsi="Times New Roman" w:cs="Times New Roman"/>
                <w:sz w:val="20"/>
                <w:szCs w:val="20"/>
                <w:lang w:eastAsia="ru-RU"/>
              </w:rPr>
              <w:t xml:space="preserve">     Общение как взаимодействие. Структура взаимодействия (Т.Парсонс, Л.Фримен, П.Сорокина). Способы взаимодействия людей в процессе общения: групповая интеграция, групповая дифференциация (Ф.Г.Олпорт, Л.И Уманский, А.Н. Лутошкин).</w:t>
            </w:r>
          </w:p>
          <w:p w14:paraId="00E3B5A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Общение как восприятие людьми друг друга (перцептивная сторона общения). Механизмы взаимопонимания в процессе общения. Каузальная атрибуция (эффекты межличностного восприятия) (Г.Келли, Э.Джонс, Р.Нисбет) Школа транзактной психологии (психология эго-состояний) (Э.Берн). Природа психологических барьеров межличностного общения.     Общение как восприятие самого себя (рефлексивная сторона общения). Значение рефлексии в профессиональной деятельности психолога-педагога</w:t>
            </w:r>
          </w:p>
        </w:tc>
      </w:tr>
      <w:tr w:rsidR="00E0067E" w:rsidRPr="008561F1" w14:paraId="47076C85" w14:textId="77777777" w:rsidTr="00E0067E">
        <w:trPr>
          <w:tblCellSpacing w:w="15" w:type="dxa"/>
          <w:jc w:val="center"/>
        </w:trPr>
        <w:tc>
          <w:tcPr>
            <w:tcW w:w="4970" w:type="pct"/>
            <w:tcMar>
              <w:top w:w="15" w:type="dxa"/>
              <w:left w:w="15" w:type="dxa"/>
              <w:bottom w:w="15" w:type="dxa"/>
              <w:right w:w="15" w:type="dxa"/>
            </w:tcMar>
            <w:vAlign w:val="center"/>
            <w:hideMark/>
          </w:tcPr>
          <w:p w14:paraId="0977767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Речевая и невербальная коммуникация</w:t>
            </w:r>
            <w:r w:rsidRPr="008561F1">
              <w:rPr>
                <w:rFonts w:ascii="Times New Roman" w:eastAsia="Times New Roman" w:hAnsi="Times New Roman" w:cs="Times New Roman"/>
                <w:sz w:val="20"/>
                <w:szCs w:val="20"/>
                <w:lang w:eastAsia="ru-RU"/>
              </w:rPr>
              <w:t xml:space="preserve"> </w:t>
            </w:r>
          </w:p>
        </w:tc>
      </w:tr>
      <w:tr w:rsidR="00E0067E" w:rsidRPr="008561F1" w14:paraId="28E4B111" w14:textId="77777777" w:rsidTr="00E0067E">
        <w:trPr>
          <w:tblCellSpacing w:w="15" w:type="dxa"/>
          <w:jc w:val="center"/>
        </w:trPr>
        <w:tc>
          <w:tcPr>
            <w:tcW w:w="4970" w:type="pct"/>
            <w:tcMar>
              <w:top w:w="15" w:type="dxa"/>
              <w:left w:w="15" w:type="dxa"/>
              <w:bottom w:w="15" w:type="dxa"/>
              <w:right w:w="15" w:type="dxa"/>
            </w:tcMar>
            <w:vAlign w:val="center"/>
            <w:hideMark/>
          </w:tcPr>
          <w:p w14:paraId="02DB0F4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Структура и функции речевой коммуникации. Организация и развитие речевой коммуникации. </w:t>
            </w:r>
          </w:p>
        </w:tc>
      </w:tr>
      <w:tr w:rsidR="00E0067E" w:rsidRPr="008561F1" w14:paraId="00221B98" w14:textId="77777777" w:rsidTr="00E0067E">
        <w:trPr>
          <w:tblCellSpacing w:w="15" w:type="dxa"/>
          <w:jc w:val="center"/>
        </w:trPr>
        <w:tc>
          <w:tcPr>
            <w:tcW w:w="4970" w:type="pct"/>
            <w:tcMar>
              <w:top w:w="15" w:type="dxa"/>
              <w:left w:w="15" w:type="dxa"/>
              <w:bottom w:w="15" w:type="dxa"/>
              <w:right w:w="15" w:type="dxa"/>
            </w:tcMar>
            <w:vAlign w:val="center"/>
            <w:hideMark/>
          </w:tcPr>
          <w:p w14:paraId="6869901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Место и роль речевой коммуникации в деятельности современного человека и профессионала. Понятие, место и роль контекста речевой деятельности в профессиональной и деловой сфере. Характерные особенности различных жанров речи в современной речевой практике деловой сферы современных профессий </w:t>
            </w:r>
          </w:p>
          <w:p w14:paraId="34CA056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Невербальная коммуникация: роли, каналы. Содержание: Роль невербальной коммуникации. Функции невербального общения. Виды невербального общения (визуальные, аудиальные, тактильно-кинестетические, ольфакторные). Проблема интерпретации невербального общения. Межнациональные различия невербального общения</w:t>
            </w:r>
          </w:p>
          <w:p w14:paraId="453DC64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Коммуникативная сторона общения</w:t>
            </w:r>
            <w:r w:rsidRPr="008561F1">
              <w:rPr>
                <w:rFonts w:ascii="Times New Roman" w:eastAsia="Times New Roman" w:hAnsi="Times New Roman" w:cs="Times New Roman"/>
                <w:sz w:val="20"/>
                <w:szCs w:val="20"/>
                <w:lang w:eastAsia="ru-RU"/>
              </w:rPr>
              <w:t xml:space="preserve"> </w:t>
            </w:r>
          </w:p>
          <w:p w14:paraId="6DEBD89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Социально-психологические исследования общения как информационно-коммуникативного процесса. Основные понятия: коммуникация, коммуникатор, реципиент, кодирование информации, декодирование информации, код коммуникации. Схема коммуникативного процесса. Причины искажения информации в процессе ее передачи. Эффективная коммуникация. </w:t>
            </w:r>
          </w:p>
          <w:p w14:paraId="0BE2354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методологическая проблема кода и декодификации как важнейшее условие понимания друг друга партнерами по коммуникации.</w:t>
            </w:r>
          </w:p>
        </w:tc>
      </w:tr>
      <w:tr w:rsidR="00E0067E" w:rsidRPr="008561F1" w14:paraId="2633C1FD" w14:textId="77777777" w:rsidTr="00E0067E">
        <w:trPr>
          <w:tblCellSpacing w:w="15" w:type="dxa"/>
          <w:jc w:val="center"/>
        </w:trPr>
        <w:tc>
          <w:tcPr>
            <w:tcW w:w="4970" w:type="pct"/>
            <w:tcMar>
              <w:top w:w="15" w:type="dxa"/>
              <w:left w:w="15" w:type="dxa"/>
              <w:bottom w:w="15" w:type="dxa"/>
              <w:right w:w="15" w:type="dxa"/>
            </w:tcMar>
            <w:vAlign w:val="center"/>
            <w:hideMark/>
          </w:tcPr>
          <w:p w14:paraId="378937F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Перцептивная сторона общения</w:t>
            </w:r>
            <w:r w:rsidRPr="008561F1">
              <w:rPr>
                <w:rFonts w:ascii="Times New Roman" w:eastAsia="Times New Roman" w:hAnsi="Times New Roman" w:cs="Times New Roman"/>
                <w:sz w:val="20"/>
                <w:szCs w:val="20"/>
                <w:lang w:eastAsia="ru-RU"/>
              </w:rPr>
              <w:t xml:space="preserve"> </w:t>
            </w:r>
          </w:p>
        </w:tc>
      </w:tr>
      <w:tr w:rsidR="00E0067E" w:rsidRPr="008561F1" w14:paraId="37A66331" w14:textId="77777777" w:rsidTr="00E0067E">
        <w:trPr>
          <w:tblCellSpacing w:w="15" w:type="dxa"/>
          <w:jc w:val="center"/>
        </w:trPr>
        <w:tc>
          <w:tcPr>
            <w:tcW w:w="4970" w:type="pct"/>
            <w:tcMar>
              <w:top w:w="15" w:type="dxa"/>
              <w:left w:w="15" w:type="dxa"/>
              <w:bottom w:w="15" w:type="dxa"/>
              <w:right w:w="15" w:type="dxa"/>
            </w:tcMar>
            <w:vAlign w:val="center"/>
            <w:hideMark/>
          </w:tcPr>
          <w:p w14:paraId="2AA5D9E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Психологические особенности социальной перцепции. Закономерности формирования первого впечатления (фактор превосходства, фактор привлекательности, фактор отношения к наблюдателю. Основные механизмы познания в процессе общения(стереотипизация, идентификация, эмпатия, рефлексия, аттракция, каузальная атрибуция). </w:t>
            </w:r>
          </w:p>
        </w:tc>
      </w:tr>
      <w:tr w:rsidR="00E0067E" w:rsidRPr="008561F1" w14:paraId="55201CE6" w14:textId="77777777" w:rsidTr="00E0067E">
        <w:trPr>
          <w:tblCellSpacing w:w="15" w:type="dxa"/>
          <w:jc w:val="center"/>
        </w:trPr>
        <w:tc>
          <w:tcPr>
            <w:tcW w:w="4970" w:type="pct"/>
            <w:tcMar>
              <w:top w:w="15" w:type="dxa"/>
              <w:left w:w="15" w:type="dxa"/>
              <w:bottom w:w="15" w:type="dxa"/>
              <w:right w:w="15" w:type="dxa"/>
            </w:tcMar>
            <w:vAlign w:val="center"/>
            <w:hideMark/>
          </w:tcPr>
          <w:p w14:paraId="05381F9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Интерактивная сторона общения</w:t>
            </w:r>
            <w:r w:rsidRPr="008561F1">
              <w:rPr>
                <w:rFonts w:ascii="Times New Roman" w:eastAsia="Times New Roman" w:hAnsi="Times New Roman" w:cs="Times New Roman"/>
                <w:sz w:val="20"/>
                <w:szCs w:val="20"/>
                <w:lang w:eastAsia="ru-RU"/>
              </w:rPr>
              <w:t xml:space="preserve"> </w:t>
            </w:r>
          </w:p>
        </w:tc>
      </w:tr>
      <w:tr w:rsidR="00E0067E" w:rsidRPr="008561F1" w14:paraId="18607641" w14:textId="77777777" w:rsidTr="00E0067E">
        <w:trPr>
          <w:trHeight w:val="3060"/>
          <w:tblCellSpacing w:w="15" w:type="dxa"/>
          <w:jc w:val="center"/>
        </w:trPr>
        <w:tc>
          <w:tcPr>
            <w:tcW w:w="4970" w:type="pct"/>
            <w:tcMar>
              <w:top w:w="15" w:type="dxa"/>
              <w:left w:w="15" w:type="dxa"/>
              <w:bottom w:w="15" w:type="dxa"/>
              <w:right w:w="15" w:type="dxa"/>
            </w:tcMar>
            <w:vAlign w:val="center"/>
            <w:hideMark/>
          </w:tcPr>
          <w:p w14:paraId="4C017CD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Проблема интерактивной стороны общения в социальной психологии. Попытки построения анатомии акта взаимодействия в зарубежной социальной психологии. </w:t>
            </w:r>
          </w:p>
          <w:p w14:paraId="70203E4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Виды взаимодействия: кооперация (сотрудничество) и конкуренция (конфликт), их характеристика. Подход к взаимодействию в концепции символического интеракционизма. Взаимодействие как организация совместной деятельности. </w:t>
            </w:r>
          </w:p>
          <w:p w14:paraId="2001ACF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механизмы и способы воздействия и взаимодействия: заражение, внушение, убеждение, подражание. </w:t>
            </w:r>
          </w:p>
          <w:p w14:paraId="7B54654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Механизм воздействия заражения на людей. Действие заражения в условиях паники. </w:t>
            </w:r>
          </w:p>
          <w:p w14:paraId="6FBF2D5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Внушение и заражение. Их взаимосвязь и различие. Подражание как воспроизведение индивидом черт и образов демонстрируемого поведения. </w:t>
            </w:r>
          </w:p>
          <w:p w14:paraId="143A371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Убеждение и его характеристика. Личность в общении. Коммуникативные способности. Понятие стиля общения. </w:t>
            </w:r>
          </w:p>
        </w:tc>
      </w:tr>
      <w:tr w:rsidR="00E0067E" w:rsidRPr="008561F1" w14:paraId="2B062078" w14:textId="77777777" w:rsidTr="00E0067E">
        <w:trPr>
          <w:tblCellSpacing w:w="15" w:type="dxa"/>
          <w:jc w:val="center"/>
        </w:trPr>
        <w:tc>
          <w:tcPr>
            <w:tcW w:w="4970" w:type="pct"/>
            <w:tcMar>
              <w:top w:w="15" w:type="dxa"/>
              <w:left w:w="15" w:type="dxa"/>
              <w:bottom w:w="15" w:type="dxa"/>
              <w:right w:w="15" w:type="dxa"/>
            </w:tcMar>
            <w:vAlign w:val="center"/>
            <w:hideMark/>
          </w:tcPr>
          <w:p w14:paraId="47A5499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Трудности и дефекты общения</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Использование манипулирования в общении.</w:t>
            </w:r>
            <w:r w:rsidRPr="008561F1">
              <w:rPr>
                <w:rFonts w:ascii="Times New Roman" w:eastAsia="Times New Roman" w:hAnsi="Times New Roman" w:cs="Times New Roman"/>
                <w:sz w:val="20"/>
                <w:szCs w:val="20"/>
                <w:lang w:eastAsia="ru-RU"/>
              </w:rPr>
              <w:t xml:space="preserve"> </w:t>
            </w:r>
          </w:p>
        </w:tc>
      </w:tr>
      <w:tr w:rsidR="00E0067E" w:rsidRPr="008561F1" w14:paraId="3563E040" w14:textId="77777777" w:rsidTr="00E0067E">
        <w:trPr>
          <w:tblCellSpacing w:w="15" w:type="dxa"/>
          <w:jc w:val="center"/>
        </w:trPr>
        <w:tc>
          <w:tcPr>
            <w:tcW w:w="4970" w:type="pct"/>
            <w:tcMar>
              <w:top w:w="15" w:type="dxa"/>
              <w:left w:w="15" w:type="dxa"/>
              <w:bottom w:w="15" w:type="dxa"/>
              <w:right w:w="15" w:type="dxa"/>
            </w:tcMar>
            <w:vAlign w:val="center"/>
            <w:hideMark/>
          </w:tcPr>
          <w:p w14:paraId="25186EE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Барьеры общения. Трудности общения. Дефицитное общение. Дефектное общение. Деструктивное общение. Трудности и дефекты межличностного общения. Основные барьеры на пути движения информации. Общая методологическая проблема кода и декодификации как важнейшее условие понимания друг друга партнерами по коммуникации. Психологическое воздействие. Механизмы воздействия в процессе общения: заражение, подражание, внушение, убеждение. Распознавание манипуляции и защита от нее. Экспериментальные исследования тактик воздействия. Самопрезентация как средство воздействия. Возможности конструктивного использования манипуляций в общении в практике на уровне межличностных контактов. Основные приемы организационно-процедурных, психологических и логических манипуляций. </w:t>
            </w:r>
          </w:p>
        </w:tc>
      </w:tr>
    </w:tbl>
    <w:p w14:paraId="539EB78A" w14:textId="77777777" w:rsidR="00E0067E" w:rsidRPr="008561F1" w:rsidRDefault="00E0067E" w:rsidP="00DD6E5D">
      <w:pPr>
        <w:spacing w:after="0" w:line="240" w:lineRule="auto"/>
        <w:rPr>
          <w:rFonts w:ascii="Times New Roman" w:hAnsi="Times New Roman" w:cs="Times New Roman"/>
          <w:sz w:val="20"/>
          <w:szCs w:val="20"/>
        </w:rPr>
      </w:pPr>
    </w:p>
    <w:p w14:paraId="0AF3FD22" w14:textId="77777777" w:rsidR="00E0067E" w:rsidRPr="008561F1" w:rsidRDefault="00E0067E" w:rsidP="00DD6E5D">
      <w:pPr>
        <w:spacing w:after="0" w:line="240" w:lineRule="auto"/>
        <w:rPr>
          <w:rFonts w:ascii="Times New Roman" w:hAnsi="Times New Roman" w:cs="Times New Roman"/>
          <w:sz w:val="20"/>
          <w:szCs w:val="20"/>
        </w:rPr>
      </w:pPr>
    </w:p>
    <w:p w14:paraId="4D42A637" w14:textId="77777777" w:rsidR="00A27163" w:rsidRPr="008561F1" w:rsidRDefault="00A27163"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Б1.О.03.01</w:t>
      </w:r>
    </w:p>
    <w:p w14:paraId="10EF73E9"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Безопасность жизнедеятельности</w:t>
      </w:r>
    </w:p>
    <w:p w14:paraId="4D3E62A6"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6D5B4C33"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62872ED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"Б1.О.03.01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p>
    <w:p w14:paraId="771C1683" w14:textId="77777777" w:rsidR="00A27163"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1 курсе в 1 семестре.</w:t>
      </w:r>
    </w:p>
    <w:p w14:paraId="0B9892D5" w14:textId="77777777" w:rsidR="00E0067E" w:rsidRPr="008561F1" w:rsidRDefault="00E0067E" w:rsidP="00DD6E5D">
      <w:pPr>
        <w:spacing w:after="0" w:line="240" w:lineRule="auto"/>
        <w:ind w:firstLine="709"/>
        <w:jc w:val="both"/>
        <w:rPr>
          <w:rFonts w:ascii="Times New Roman" w:eastAsia="Times New Roman" w:hAnsi="Times New Roman" w:cs="Times New Roman"/>
          <w:sz w:val="20"/>
          <w:szCs w:val="20"/>
          <w:lang w:eastAsia="ru-RU"/>
        </w:rPr>
      </w:pPr>
    </w:p>
    <w:p w14:paraId="7745B6F0"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0067E" w:rsidRPr="008561F1" w14:paraId="274A936B" w14:textId="77777777" w:rsidTr="00E0067E">
        <w:trPr>
          <w:tblCellSpacing w:w="15" w:type="dxa"/>
        </w:trPr>
        <w:tc>
          <w:tcPr>
            <w:tcW w:w="0" w:type="auto"/>
            <w:vAlign w:val="center"/>
            <w:hideMark/>
          </w:tcPr>
          <w:p w14:paraId="488812E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E0067E" w:rsidRPr="008561F1" w14:paraId="52AE43A4" w14:textId="77777777" w:rsidTr="00E0067E">
        <w:trPr>
          <w:tblCellSpacing w:w="15" w:type="dxa"/>
        </w:trPr>
        <w:tc>
          <w:tcPr>
            <w:tcW w:w="0" w:type="auto"/>
            <w:vAlign w:val="center"/>
            <w:hideMark/>
          </w:tcPr>
          <w:p w14:paraId="730645B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из них лекции в электронной форме – 0 часа(ов), практические занятия – 14 часа(ов), из них практические занятия в электронной форме – 8 часа(ов), лабораторные работы – 4 часа(ов), из них лабораторные работы в электронной форме – 0 часа(ов), контроль самостоятельной работы – 0 часа(ов).    </w:t>
            </w:r>
          </w:p>
        </w:tc>
      </w:tr>
      <w:tr w:rsidR="00E0067E" w:rsidRPr="008561F1" w14:paraId="191B2148" w14:textId="77777777" w:rsidTr="00E0067E">
        <w:trPr>
          <w:tblCellSpacing w:w="15" w:type="dxa"/>
        </w:trPr>
        <w:tc>
          <w:tcPr>
            <w:tcW w:w="0" w:type="auto"/>
            <w:vAlign w:val="center"/>
            <w:hideMark/>
          </w:tcPr>
          <w:p w14:paraId="0265DEA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E0067E" w:rsidRPr="008561F1" w14:paraId="4E2467A9" w14:textId="77777777" w:rsidTr="00E0067E">
        <w:trPr>
          <w:tblCellSpacing w:w="15" w:type="dxa"/>
        </w:trPr>
        <w:tc>
          <w:tcPr>
            <w:tcW w:w="0" w:type="auto"/>
            <w:vAlign w:val="center"/>
            <w:hideMark/>
          </w:tcPr>
          <w:p w14:paraId="40D8899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0067E" w:rsidRPr="008561F1" w14:paraId="37CBD5C0" w14:textId="77777777" w:rsidTr="00E0067E">
        <w:trPr>
          <w:tblCellSpacing w:w="15" w:type="dxa"/>
        </w:trPr>
        <w:tc>
          <w:tcPr>
            <w:tcW w:w="0" w:type="auto"/>
            <w:vAlign w:val="center"/>
            <w:hideMark/>
          </w:tcPr>
          <w:p w14:paraId="65A9A27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21D40B02"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5EB7008D"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D9CFD3C"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7AABC2BB"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A5A7B44" w14:textId="77777777" w:rsidR="00E0067E" w:rsidRPr="008561F1" w:rsidRDefault="00A27163"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sz w:val="20"/>
          <w:szCs w:val="20"/>
          <w:lang w:eastAsia="ru-RU"/>
        </w:rPr>
        <w:tab/>
      </w:r>
    </w:p>
    <w:tbl>
      <w:tblPr>
        <w:tblW w:w="0" w:type="auto"/>
        <w:tblCellMar>
          <w:left w:w="7" w:type="dxa"/>
          <w:right w:w="7" w:type="dxa"/>
        </w:tblCellMar>
        <w:tblLook w:val="04A0" w:firstRow="1" w:lastRow="0" w:firstColumn="1" w:lastColumn="0" w:noHBand="0" w:noVBand="1"/>
      </w:tblPr>
      <w:tblGrid>
        <w:gridCol w:w="9369"/>
      </w:tblGrid>
      <w:tr w:rsidR="00E0067E" w:rsidRPr="008561F1" w14:paraId="30BEDC34" w14:textId="77777777" w:rsidTr="00E0067E">
        <w:trPr>
          <w:trHeight w:val="210"/>
        </w:trPr>
        <w:tc>
          <w:tcPr>
            <w:tcW w:w="9911" w:type="dxa"/>
            <w:tcBorders>
              <w:top w:val="nil"/>
              <w:left w:val="nil"/>
              <w:bottom w:val="nil"/>
              <w:right w:val="nil"/>
              <w:tl2br w:val="nil"/>
              <w:tr2bl w:val="nil"/>
            </w:tcBorders>
            <w:shd w:val="clear" w:color="000000" w:fill="FFFFFF"/>
            <w:noWrap/>
            <w:vAlign w:val="center"/>
          </w:tcPr>
          <w:p w14:paraId="6C37B8F1" w14:textId="77777777" w:rsidR="00E0067E" w:rsidRPr="008561F1" w:rsidRDefault="00E0067E" w:rsidP="00DD6E5D">
            <w:pPr>
              <w:spacing w:after="0" w:line="240" w:lineRule="auto"/>
              <w:ind w:firstLine="525"/>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sz w:val="20"/>
                <w:szCs w:val="20"/>
                <w:lang w:eastAsia="ru-RU"/>
              </w:rPr>
              <w:t xml:space="preserve">Должен знать: </w:t>
            </w:r>
          </w:p>
        </w:tc>
      </w:tr>
      <w:tr w:rsidR="00E0067E" w:rsidRPr="008561F1" w14:paraId="536CB16F" w14:textId="77777777" w:rsidTr="00E0067E">
        <w:trPr>
          <w:trHeight w:val="1"/>
        </w:trPr>
        <w:tc>
          <w:tcPr>
            <w:tcW w:w="9911" w:type="dxa"/>
            <w:tcBorders>
              <w:top w:val="nil"/>
              <w:left w:val="nil"/>
              <w:bottom w:val="nil"/>
              <w:right w:val="nil"/>
              <w:tl2br w:val="nil"/>
              <w:tr2bl w:val="nil"/>
            </w:tcBorders>
            <w:shd w:val="clear" w:color="000000" w:fill="FFFFFF"/>
            <w:noWrap/>
            <w:vAlign w:val="center"/>
          </w:tcPr>
          <w:p w14:paraId="25128B09" w14:textId="77777777" w:rsidR="00E0067E" w:rsidRPr="008561F1" w:rsidRDefault="00E0067E" w:rsidP="00DD6E5D">
            <w:pPr>
              <w:widowControl w:val="0"/>
              <w:shd w:val="clear" w:color="auto" w:fill="FFFFFF"/>
              <w:spacing w:after="0" w:line="240" w:lineRule="auto"/>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 методы создания и поддержки безопасных условий жизнедеятельности</w:t>
            </w:r>
            <w:r w:rsidRPr="008561F1">
              <w:rPr>
                <w:rFonts w:ascii="Times New Roman" w:eastAsia="Calibri" w:hAnsi="Times New Roman" w:cs="Times New Roman"/>
                <w:sz w:val="20"/>
                <w:szCs w:val="20"/>
                <w:lang w:eastAsia="ru-RU"/>
              </w:rPr>
              <w:t xml:space="preserve"> для сохранения природной среды</w:t>
            </w:r>
            <w:r w:rsidRPr="008561F1">
              <w:rPr>
                <w:rFonts w:ascii="Times New Roman" w:eastAsia="Times New Roman" w:hAnsi="Times New Roman" w:cs="Times New Roman"/>
                <w:sz w:val="20"/>
                <w:szCs w:val="20"/>
                <w:highlight w:val="white"/>
                <w:lang w:eastAsia="ru-RU"/>
              </w:rPr>
              <w:t xml:space="preserve">, </w:t>
            </w:r>
            <w:r w:rsidRPr="008561F1">
              <w:rPr>
                <w:rFonts w:ascii="Times New Roman" w:eastAsia="Calibri" w:hAnsi="Times New Roman" w:cs="Times New Roman"/>
                <w:sz w:val="20"/>
                <w:szCs w:val="20"/>
                <w:lang w:eastAsia="ru-RU"/>
              </w:rPr>
              <w:t>обеспечения устойчивого развития общества</w:t>
            </w:r>
            <w:r w:rsidRPr="008561F1">
              <w:rPr>
                <w:rFonts w:ascii="Times New Roman" w:eastAsia="Times New Roman" w:hAnsi="Times New Roman" w:cs="Times New Roman"/>
                <w:sz w:val="20"/>
                <w:szCs w:val="20"/>
                <w:highlight w:val="white"/>
                <w:lang w:eastAsia="ru-RU"/>
              </w:rPr>
              <w:t>, в том числе при возникновении чрезвычайных ситуаций</w:t>
            </w:r>
            <w:r w:rsidRPr="008561F1">
              <w:rPr>
                <w:rFonts w:ascii="Times New Roman" w:eastAsia="Calibri" w:hAnsi="Times New Roman" w:cs="Times New Roman"/>
                <w:sz w:val="20"/>
                <w:szCs w:val="20"/>
                <w:lang w:eastAsia="ru-RU"/>
              </w:rPr>
              <w:t xml:space="preserve"> и военных</w:t>
            </w:r>
            <w:r w:rsidRPr="008561F1">
              <w:rPr>
                <w:rFonts w:ascii="Times New Roman" w:eastAsia="Times New Roman" w:hAnsi="Times New Roman" w:cs="Times New Roman"/>
                <w:sz w:val="20"/>
                <w:szCs w:val="20"/>
                <w:lang w:eastAsia="ru-RU"/>
              </w:rPr>
              <w:t xml:space="preserve"> </w:t>
            </w:r>
            <w:r w:rsidRPr="008561F1">
              <w:rPr>
                <w:rFonts w:ascii="Times New Roman" w:eastAsia="Calibri" w:hAnsi="Times New Roman" w:cs="Times New Roman"/>
                <w:sz w:val="20"/>
                <w:szCs w:val="20"/>
                <w:lang w:eastAsia="ru-RU"/>
              </w:rPr>
              <w:t>конфликтов</w:t>
            </w:r>
          </w:p>
        </w:tc>
      </w:tr>
      <w:tr w:rsidR="00E0067E" w:rsidRPr="008561F1" w14:paraId="241557D8" w14:textId="77777777" w:rsidTr="00E0067E">
        <w:trPr>
          <w:trHeight w:val="1"/>
        </w:trPr>
        <w:tc>
          <w:tcPr>
            <w:tcW w:w="9911" w:type="dxa"/>
            <w:tcBorders>
              <w:top w:val="nil"/>
              <w:left w:val="nil"/>
              <w:bottom w:val="nil"/>
              <w:right w:val="nil"/>
              <w:tl2br w:val="nil"/>
              <w:tr2bl w:val="nil"/>
            </w:tcBorders>
            <w:shd w:val="clear" w:color="000000" w:fill="FFFFFF"/>
            <w:noWrap/>
            <w:vAlign w:val="center"/>
          </w:tcPr>
          <w:p w14:paraId="0BDFCF03" w14:textId="77777777" w:rsidR="00E0067E" w:rsidRPr="008561F1" w:rsidRDefault="00E0067E" w:rsidP="00DD6E5D">
            <w:pPr>
              <w:spacing w:after="0" w:line="240" w:lineRule="auto"/>
              <w:rPr>
                <w:rFonts w:ascii="Times New Roman" w:eastAsia="Times New Roman" w:hAnsi="Times New Roman" w:cs="Times New Roman"/>
                <w:sz w:val="20"/>
                <w:szCs w:val="20"/>
                <w:lang w:eastAsia="ru-RU"/>
              </w:rPr>
            </w:pPr>
          </w:p>
        </w:tc>
      </w:tr>
      <w:tr w:rsidR="00E0067E" w:rsidRPr="008561F1" w14:paraId="2D93693D" w14:textId="77777777" w:rsidTr="00E0067E">
        <w:trPr>
          <w:trHeight w:val="1"/>
        </w:trPr>
        <w:tc>
          <w:tcPr>
            <w:tcW w:w="9911" w:type="dxa"/>
            <w:tcBorders>
              <w:top w:val="nil"/>
              <w:left w:val="nil"/>
              <w:bottom w:val="nil"/>
              <w:right w:val="nil"/>
              <w:tl2br w:val="nil"/>
              <w:tr2bl w:val="nil"/>
            </w:tcBorders>
            <w:shd w:val="clear" w:color="000000" w:fill="FFFFFF"/>
            <w:noWrap/>
            <w:vAlign w:val="center"/>
          </w:tcPr>
          <w:p w14:paraId="61D7C452" w14:textId="77777777" w:rsidR="00E0067E" w:rsidRPr="008561F1" w:rsidRDefault="00E0067E" w:rsidP="00DD6E5D">
            <w:pPr>
              <w:spacing w:after="0" w:line="240" w:lineRule="auto"/>
              <w:ind w:firstLine="525"/>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sz w:val="20"/>
                <w:szCs w:val="20"/>
                <w:lang w:eastAsia="ru-RU"/>
              </w:rPr>
              <w:t xml:space="preserve">Должен уметь: </w:t>
            </w:r>
          </w:p>
        </w:tc>
      </w:tr>
      <w:tr w:rsidR="00E0067E" w:rsidRPr="008561F1" w14:paraId="23445966" w14:textId="77777777" w:rsidTr="00E0067E">
        <w:trPr>
          <w:trHeight w:val="1"/>
        </w:trPr>
        <w:tc>
          <w:tcPr>
            <w:tcW w:w="9911" w:type="dxa"/>
            <w:tcBorders>
              <w:top w:val="nil"/>
              <w:left w:val="nil"/>
              <w:bottom w:val="nil"/>
              <w:right w:val="nil"/>
              <w:tl2br w:val="nil"/>
              <w:tr2bl w:val="nil"/>
            </w:tcBorders>
            <w:shd w:val="clear" w:color="000000" w:fill="FFFFFF"/>
            <w:noWrap/>
            <w:vAlign w:val="center"/>
          </w:tcPr>
          <w:p w14:paraId="0B390EC6" w14:textId="77777777" w:rsidR="00E0067E" w:rsidRPr="008561F1" w:rsidRDefault="00E0067E" w:rsidP="00DD6E5D">
            <w:pPr>
              <w:spacing w:after="0" w:line="240" w:lineRule="auto"/>
              <w:ind w:firstLine="525"/>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создавать и поддерживать безопасные условия жизнедеятельности</w:t>
            </w:r>
            <w:r w:rsidRPr="008561F1">
              <w:rPr>
                <w:rFonts w:ascii="Times New Roman" w:eastAsia="Calibri" w:hAnsi="Times New Roman" w:cs="Times New Roman"/>
                <w:sz w:val="20"/>
                <w:szCs w:val="20"/>
                <w:lang w:eastAsia="ru-RU"/>
              </w:rPr>
              <w:t xml:space="preserve"> для сохранения природной среды</w:t>
            </w:r>
            <w:r w:rsidRPr="008561F1">
              <w:rPr>
                <w:rFonts w:ascii="Times New Roman" w:eastAsia="Times New Roman" w:hAnsi="Times New Roman" w:cs="Times New Roman"/>
                <w:sz w:val="20"/>
                <w:szCs w:val="20"/>
                <w:highlight w:val="white"/>
                <w:lang w:eastAsia="ru-RU"/>
              </w:rPr>
              <w:t xml:space="preserve">, </w:t>
            </w:r>
            <w:r w:rsidRPr="008561F1">
              <w:rPr>
                <w:rFonts w:ascii="Times New Roman" w:eastAsia="Calibri" w:hAnsi="Times New Roman" w:cs="Times New Roman"/>
                <w:sz w:val="20"/>
                <w:szCs w:val="20"/>
                <w:lang w:eastAsia="ru-RU"/>
              </w:rPr>
              <w:t>обеспечения устойчивого развития общества</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highlight w:val="white"/>
                <w:lang w:eastAsia="ru-RU"/>
              </w:rPr>
              <w:t xml:space="preserve">оказывать первую помощь, </w:t>
            </w:r>
            <w:r w:rsidRPr="008561F1">
              <w:rPr>
                <w:rFonts w:ascii="Times New Roman" w:eastAsia="Times New Roman" w:hAnsi="Times New Roman" w:cs="Times New Roman"/>
                <w:sz w:val="20"/>
                <w:szCs w:val="20"/>
                <w:lang w:eastAsia="ru-RU"/>
              </w:rPr>
              <w:t>в том числе при возникновении чрезвычайных ситуаций</w:t>
            </w:r>
            <w:r w:rsidRPr="008561F1">
              <w:rPr>
                <w:rFonts w:ascii="Times New Roman" w:eastAsia="Calibri" w:hAnsi="Times New Roman" w:cs="Times New Roman"/>
                <w:sz w:val="20"/>
                <w:szCs w:val="20"/>
                <w:lang w:eastAsia="ru-RU"/>
              </w:rPr>
              <w:t xml:space="preserve"> и военных конфликтов</w:t>
            </w:r>
          </w:p>
          <w:p w14:paraId="26F86B97" w14:textId="77777777" w:rsidR="00E0067E" w:rsidRPr="008561F1" w:rsidRDefault="00E0067E" w:rsidP="00DD6E5D">
            <w:pPr>
              <w:spacing w:after="0" w:line="240" w:lineRule="auto"/>
              <w:ind w:firstLine="525"/>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102653DB" w14:textId="77777777" w:rsidR="00E0067E" w:rsidRPr="008561F1" w:rsidRDefault="00E0067E" w:rsidP="00DD6E5D">
      <w:pPr>
        <w:spacing w:after="0" w:line="240" w:lineRule="auto"/>
        <w:ind w:firstLine="567"/>
        <w:jc w:val="both"/>
        <w:rPr>
          <w:rFonts w:ascii="Times New Roman" w:eastAsia="Calibri"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 навыками создания и поддержки безопасных условий жизнедеятельности</w:t>
      </w:r>
      <w:r w:rsidRPr="008561F1">
        <w:rPr>
          <w:rFonts w:ascii="Times New Roman" w:eastAsia="Calibri" w:hAnsi="Times New Roman" w:cs="Times New Roman"/>
          <w:sz w:val="20"/>
          <w:szCs w:val="20"/>
          <w:lang w:eastAsia="ru-RU"/>
        </w:rPr>
        <w:t xml:space="preserve"> для сохранения природной среды</w:t>
      </w:r>
      <w:r w:rsidRPr="008561F1">
        <w:rPr>
          <w:rFonts w:ascii="Times New Roman" w:eastAsia="Times New Roman" w:hAnsi="Times New Roman" w:cs="Times New Roman"/>
          <w:sz w:val="20"/>
          <w:szCs w:val="20"/>
          <w:highlight w:val="white"/>
          <w:lang w:eastAsia="ru-RU"/>
        </w:rPr>
        <w:t xml:space="preserve">, </w:t>
      </w:r>
      <w:r w:rsidRPr="008561F1">
        <w:rPr>
          <w:rFonts w:ascii="Times New Roman" w:eastAsia="Calibri" w:hAnsi="Times New Roman" w:cs="Times New Roman"/>
          <w:sz w:val="20"/>
          <w:szCs w:val="20"/>
          <w:lang w:eastAsia="ru-RU"/>
        </w:rPr>
        <w:t>обеспечения устойчивого развития общества</w:t>
      </w:r>
      <w:r w:rsidRPr="008561F1">
        <w:rPr>
          <w:rFonts w:ascii="Times New Roman" w:eastAsia="Times New Roman" w:hAnsi="Times New Roman" w:cs="Times New Roman"/>
          <w:sz w:val="20"/>
          <w:szCs w:val="20"/>
          <w:highlight w:val="white"/>
          <w:lang w:eastAsia="ru-RU"/>
        </w:rPr>
        <w:t>, в том числе в условиях чрезвычайных ситуаций</w:t>
      </w:r>
      <w:r w:rsidRPr="008561F1">
        <w:rPr>
          <w:rFonts w:ascii="Times New Roman" w:eastAsia="Calibri" w:hAnsi="Times New Roman" w:cs="Times New Roman"/>
          <w:sz w:val="20"/>
          <w:szCs w:val="20"/>
          <w:lang w:eastAsia="ru-RU"/>
        </w:rPr>
        <w:t xml:space="preserve"> и военных</w:t>
      </w:r>
      <w:r w:rsidRPr="008561F1">
        <w:rPr>
          <w:rFonts w:ascii="Times New Roman" w:eastAsia="Times New Roman" w:hAnsi="Times New Roman" w:cs="Times New Roman"/>
          <w:sz w:val="20"/>
          <w:szCs w:val="20"/>
          <w:lang w:eastAsia="ru-RU"/>
        </w:rPr>
        <w:t xml:space="preserve"> </w:t>
      </w:r>
      <w:r w:rsidRPr="008561F1">
        <w:rPr>
          <w:rFonts w:ascii="Times New Roman" w:eastAsia="Calibri" w:hAnsi="Times New Roman" w:cs="Times New Roman"/>
          <w:sz w:val="20"/>
          <w:szCs w:val="20"/>
          <w:lang w:eastAsia="ru-RU"/>
        </w:rPr>
        <w:t>конфликтов</w:t>
      </w:r>
    </w:p>
    <w:p w14:paraId="296BBC12" w14:textId="77777777" w:rsidR="00E0067E" w:rsidRPr="008561F1" w:rsidRDefault="00E0067E" w:rsidP="00DD6E5D">
      <w:pPr>
        <w:spacing w:after="0" w:line="240" w:lineRule="auto"/>
        <w:ind w:firstLine="567"/>
        <w:jc w:val="both"/>
        <w:rPr>
          <w:rFonts w:ascii="Times New Roman" w:eastAsia="Calibri" w:hAnsi="Times New Roman" w:cs="Times New Roman"/>
          <w:sz w:val="20"/>
          <w:szCs w:val="20"/>
          <w:lang w:eastAsia="ru-RU"/>
        </w:rPr>
      </w:pPr>
    </w:p>
    <w:p w14:paraId="251ACB45"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E0067E" w:rsidRPr="008561F1" w14:paraId="2B876A03" w14:textId="77777777" w:rsidTr="00E0067E">
        <w:trPr>
          <w:tblCellSpacing w:w="15" w:type="dxa"/>
          <w:jc w:val="center"/>
        </w:trPr>
        <w:tc>
          <w:tcPr>
            <w:tcW w:w="5000" w:type="pct"/>
            <w:vAlign w:val="center"/>
            <w:hideMark/>
          </w:tcPr>
          <w:p w14:paraId="0FF4C98C" w14:textId="77777777" w:rsidR="00E0067E" w:rsidRPr="008561F1" w:rsidRDefault="00E0067E" w:rsidP="00DD6E5D">
            <w:pPr>
              <w:spacing w:after="0" w:line="240" w:lineRule="auto"/>
              <w:ind w:firstLine="525"/>
              <w:jc w:val="both"/>
              <w:rPr>
                <w:rFonts w:ascii="Times New Roman" w:eastAsia="Times New Roman" w:hAnsi="Times New Roman" w:cs="Times New Roman"/>
                <w:b/>
                <w:bCs/>
                <w:sz w:val="20"/>
                <w:szCs w:val="20"/>
                <w:lang w:eastAsia="ru-RU"/>
              </w:rPr>
            </w:pPr>
          </w:p>
          <w:p w14:paraId="3CE4AB2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Безопасность жизнедеятельности в чрезвычайных ситуациях.</w:t>
            </w:r>
          </w:p>
        </w:tc>
      </w:tr>
      <w:tr w:rsidR="00E0067E" w:rsidRPr="008561F1" w14:paraId="2E769EB1" w14:textId="77777777" w:rsidTr="00E0067E">
        <w:trPr>
          <w:tblCellSpacing w:w="15" w:type="dxa"/>
          <w:jc w:val="center"/>
        </w:trPr>
        <w:tc>
          <w:tcPr>
            <w:tcW w:w="5000" w:type="pct"/>
            <w:vAlign w:val="center"/>
            <w:hideMark/>
          </w:tcPr>
          <w:p w14:paraId="04FAC35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«Безопасность жизнедеятельности»,  </w:t>
            </w:r>
            <w:hyperlink r:id="rId13" w:history="1">
              <w:r w:rsidRPr="008561F1">
                <w:rPr>
                  <w:rFonts w:ascii="Times New Roman" w:eastAsia="Times New Roman" w:hAnsi="Times New Roman" w:cs="Times New Roman"/>
                  <w:color w:val="0000FF" w:themeColor="hyperlink"/>
                  <w:sz w:val="20"/>
                  <w:szCs w:val="20"/>
                  <w:u w:val="single"/>
                  <w:lang w:eastAsia="ru-RU"/>
                </w:rPr>
                <w:t>https://edu.kpfu.ru/course/view.php?id=770</w:t>
              </w:r>
            </w:hyperlink>
          </w:p>
          <w:p w14:paraId="2323C62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Теоретические основы Безопасности жизнедеятельности. Предмет, объект исследования, цели и задачи БЖ. Системы и виды безопасности жизнедеятельности. Принципы и методы обеспечения безопасности. </w:t>
            </w:r>
          </w:p>
        </w:tc>
      </w:tr>
      <w:tr w:rsidR="00E0067E" w:rsidRPr="008561F1" w14:paraId="3BB69ACF" w14:textId="77777777" w:rsidTr="00E0067E">
        <w:trPr>
          <w:tblCellSpacing w:w="15" w:type="dxa"/>
          <w:jc w:val="center"/>
        </w:trPr>
        <w:tc>
          <w:tcPr>
            <w:tcW w:w="5000" w:type="pct"/>
            <w:vAlign w:val="center"/>
            <w:hideMark/>
          </w:tcPr>
          <w:p w14:paraId="17B2A6D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Виды и характер воздействия опасностей в системе "человек - среда обитания". Понятие об опасности. Классификация опасностей. Характер воздействия опасностей на жизнедеятельность человека. Причины возникновения опасностей. Последствия проявления опасностей на здоровье и жизни человека. Ущербы, вызываемые негативными последствиями проявления опасностей. </w:t>
            </w:r>
          </w:p>
        </w:tc>
      </w:tr>
      <w:tr w:rsidR="00E0067E" w:rsidRPr="008561F1" w14:paraId="1488458D" w14:textId="77777777" w:rsidTr="00E0067E">
        <w:trPr>
          <w:tblCellSpacing w:w="15" w:type="dxa"/>
          <w:jc w:val="center"/>
        </w:trPr>
        <w:tc>
          <w:tcPr>
            <w:tcW w:w="5000" w:type="pct"/>
            <w:vAlign w:val="center"/>
            <w:hideMark/>
          </w:tcPr>
          <w:p w14:paraId="675DCCD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Влияние негативных факторов на безопасность жизнедеятельности человека в среде его обитания. Виды, источники и уровни негативных факторов. Вредные вещества, характеристика по классам опасности, пути поступления в организм человека. Негативное воздействие вредных веществ на среду обитания. Допустимые уровни воздействия вредных веществ. </w:t>
            </w:r>
          </w:p>
        </w:tc>
      </w:tr>
      <w:tr w:rsidR="00E0067E" w:rsidRPr="008561F1" w14:paraId="30DE9571" w14:textId="77777777" w:rsidTr="00E0067E">
        <w:trPr>
          <w:tblCellSpacing w:w="15" w:type="dxa"/>
          <w:jc w:val="center"/>
        </w:trPr>
        <w:tc>
          <w:tcPr>
            <w:tcW w:w="5000" w:type="pct"/>
            <w:vAlign w:val="center"/>
            <w:hideMark/>
          </w:tcPr>
          <w:p w14:paraId="4AE0E5D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Физические факторы техносферы. Механические колебания. Виды вибраций и их влияние на человека. Защита от вибраций. </w:t>
            </w:r>
          </w:p>
        </w:tc>
      </w:tr>
      <w:tr w:rsidR="00E0067E" w:rsidRPr="008561F1" w14:paraId="3D273081" w14:textId="77777777" w:rsidTr="00E0067E">
        <w:trPr>
          <w:tblCellSpacing w:w="15" w:type="dxa"/>
          <w:jc w:val="center"/>
        </w:trPr>
        <w:tc>
          <w:tcPr>
            <w:tcW w:w="5000" w:type="pct"/>
            <w:vAlign w:val="center"/>
            <w:hideMark/>
          </w:tcPr>
          <w:p w14:paraId="6617E13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Акустические колебания. Действие шума на человека. Устранение или уменьшение шума в источниках его образования. Инфра- и ультразвук. Защита от шума, инфра- и ультразвука. Действие электромагнитных полей па организм человека. Особенности воздействия лазерного излучения, защита людей от вредных воздействий электростатических зарядов, электромагнитных полей, лазерного излучения. </w:t>
            </w:r>
          </w:p>
        </w:tc>
      </w:tr>
      <w:tr w:rsidR="00E0067E" w:rsidRPr="008561F1" w14:paraId="7BB69587" w14:textId="77777777" w:rsidTr="00E0067E">
        <w:trPr>
          <w:tblCellSpacing w:w="15" w:type="dxa"/>
          <w:jc w:val="center"/>
        </w:trPr>
        <w:tc>
          <w:tcPr>
            <w:tcW w:w="5000" w:type="pct"/>
            <w:vAlign w:val="center"/>
            <w:hideMark/>
          </w:tcPr>
          <w:p w14:paraId="237C899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Ионизирующие излучения. Внешнее и внутреннее облучение. Допустимые уровни для внешнего облучения. Норма радиационной безопасности. </w:t>
            </w:r>
          </w:p>
        </w:tc>
      </w:tr>
      <w:tr w:rsidR="00E0067E" w:rsidRPr="008561F1" w14:paraId="7FE49C02" w14:textId="77777777" w:rsidTr="00E0067E">
        <w:trPr>
          <w:tblCellSpacing w:w="15" w:type="dxa"/>
          <w:jc w:val="center"/>
        </w:trPr>
        <w:tc>
          <w:tcPr>
            <w:tcW w:w="5000" w:type="pct"/>
            <w:vAlign w:val="center"/>
            <w:hideMark/>
          </w:tcPr>
          <w:p w14:paraId="2693670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Горение веществ и материалов. Сущность процесса горения. Классификация веществ и материалов по группам возгораемости. Понятие о возгорании, самовозгорании, воспламенении, самовоспламенении веществ и материалов. Понятие об огнестойкости строительных конструкций, зданий и сооружений. Условия, способствующие распространению огня. Основные поражающие факторы воздействия огня. Защита населения от пожаров. </w:t>
            </w:r>
          </w:p>
        </w:tc>
      </w:tr>
      <w:tr w:rsidR="00E0067E" w:rsidRPr="008561F1" w14:paraId="7C3FC811" w14:textId="77777777" w:rsidTr="00E0067E">
        <w:trPr>
          <w:tblCellSpacing w:w="15" w:type="dxa"/>
          <w:jc w:val="center"/>
        </w:trPr>
        <w:tc>
          <w:tcPr>
            <w:tcW w:w="5000" w:type="pct"/>
            <w:vAlign w:val="center"/>
            <w:hideMark/>
          </w:tcPr>
          <w:p w14:paraId="0041ED7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Взрыв и его характерные особенности. Понятие о воздушной ударной волне. Ее разрушающее и поражающее действие. Защита населения и производственного персонала от последствий взрыва. </w:t>
            </w:r>
          </w:p>
        </w:tc>
      </w:tr>
      <w:tr w:rsidR="00E0067E" w:rsidRPr="008561F1" w14:paraId="1A0BFB65" w14:textId="77777777" w:rsidTr="00E0067E">
        <w:trPr>
          <w:tblCellSpacing w:w="15" w:type="dxa"/>
          <w:jc w:val="center"/>
        </w:trPr>
        <w:tc>
          <w:tcPr>
            <w:tcW w:w="5000" w:type="pct"/>
            <w:vAlign w:val="center"/>
            <w:hideMark/>
          </w:tcPr>
          <w:p w14:paraId="35EB2C3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r w:rsidR="00E0067E" w:rsidRPr="008561F1" w14:paraId="29F54E67" w14:textId="77777777" w:rsidTr="00E0067E">
        <w:trPr>
          <w:tblCellSpacing w:w="15" w:type="dxa"/>
          <w:jc w:val="center"/>
        </w:trPr>
        <w:tc>
          <w:tcPr>
            <w:tcW w:w="5000" w:type="pct"/>
            <w:vAlign w:val="center"/>
            <w:hideMark/>
          </w:tcPr>
          <w:p w14:paraId="58B81B1F"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Чрезвычайные ситуации природного происхождения.</w:t>
            </w:r>
          </w:p>
        </w:tc>
      </w:tr>
      <w:tr w:rsidR="00E0067E" w:rsidRPr="008561F1" w14:paraId="6297B8D9" w14:textId="77777777" w:rsidTr="00E0067E">
        <w:trPr>
          <w:tblCellSpacing w:w="15" w:type="dxa"/>
          <w:jc w:val="center"/>
        </w:trPr>
        <w:tc>
          <w:tcPr>
            <w:tcW w:w="5000" w:type="pct"/>
            <w:vAlign w:val="center"/>
            <w:hideMark/>
          </w:tcPr>
          <w:p w14:paraId="42CD8C9A"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чрезвычайной ситуации (ЧС). ЧС природного характера, их классификация ЧС. Биологические ЧС. Мероприятия по уменьшению возможных последствий от природных ЧС. </w:t>
            </w:r>
          </w:p>
        </w:tc>
      </w:tr>
      <w:tr w:rsidR="00E0067E" w:rsidRPr="008561F1" w14:paraId="6EC8E566" w14:textId="77777777" w:rsidTr="00E0067E">
        <w:trPr>
          <w:tblCellSpacing w:w="15" w:type="dxa"/>
          <w:jc w:val="center"/>
        </w:trPr>
        <w:tc>
          <w:tcPr>
            <w:tcW w:w="5000" w:type="pct"/>
            <w:vAlign w:val="center"/>
            <w:hideMark/>
          </w:tcPr>
          <w:p w14:paraId="719B52E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ЧС экологического характера. ЧС, связанные с изменением состояния суши, атмосферы, гидросферы, биосферы. Формы антропогенного воздействия человека на биосферу. Основные принципы и направления охраны окружающей среды. Мероприятия по уменьшению возможных последствий от ЧС экологического характера. </w:t>
            </w:r>
          </w:p>
        </w:tc>
      </w:tr>
      <w:tr w:rsidR="00E0067E" w:rsidRPr="008561F1" w14:paraId="4C14A959" w14:textId="77777777" w:rsidTr="00E0067E">
        <w:trPr>
          <w:tblCellSpacing w:w="15" w:type="dxa"/>
          <w:jc w:val="center"/>
        </w:trPr>
        <w:tc>
          <w:tcPr>
            <w:tcW w:w="5000" w:type="pct"/>
            <w:vAlign w:val="center"/>
            <w:hideMark/>
          </w:tcPr>
          <w:p w14:paraId="2C1566C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Экстремальные ситуации в природных условиях. Вынужденное автономное существование. </w:t>
            </w:r>
          </w:p>
        </w:tc>
      </w:tr>
      <w:tr w:rsidR="00E0067E" w:rsidRPr="008561F1" w14:paraId="6B47240F" w14:textId="77777777" w:rsidTr="00E0067E">
        <w:trPr>
          <w:tblCellSpacing w:w="15" w:type="dxa"/>
          <w:jc w:val="center"/>
        </w:trPr>
        <w:tc>
          <w:tcPr>
            <w:tcW w:w="5000" w:type="pct"/>
            <w:vAlign w:val="center"/>
            <w:hideMark/>
          </w:tcPr>
          <w:p w14:paraId="4FB198F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r w:rsidR="00E0067E" w:rsidRPr="008561F1" w14:paraId="4CA77FCD" w14:textId="77777777" w:rsidTr="00E0067E">
        <w:trPr>
          <w:tblCellSpacing w:w="15" w:type="dxa"/>
          <w:jc w:val="center"/>
        </w:trPr>
        <w:tc>
          <w:tcPr>
            <w:tcW w:w="5000" w:type="pct"/>
            <w:vAlign w:val="center"/>
            <w:hideMark/>
          </w:tcPr>
          <w:p w14:paraId="233F40D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Чрезвычайные ситуации техногенного характера.</w:t>
            </w:r>
          </w:p>
        </w:tc>
      </w:tr>
      <w:tr w:rsidR="00E0067E" w:rsidRPr="008561F1" w14:paraId="0A96B2F9" w14:textId="77777777" w:rsidTr="00E0067E">
        <w:trPr>
          <w:tblCellSpacing w:w="15" w:type="dxa"/>
          <w:jc w:val="center"/>
        </w:trPr>
        <w:tc>
          <w:tcPr>
            <w:tcW w:w="5000" w:type="pct"/>
            <w:vAlign w:val="center"/>
            <w:hideMark/>
          </w:tcPr>
          <w:p w14:paraId="50DEB370"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ЧС техногенного характера. Их классификация: транспортные аварии, пожары и взрывы; аварии с выбросом химических опасных веществ; аварии с выбросом радиоактивных веществ; аварии с выбросом биологических опасных веществ и др. Мероприятия по уменьшению возможных последствий от техногенных ЧС. Правила поведения и действия населения в техногенных ЧС. </w:t>
            </w:r>
          </w:p>
        </w:tc>
      </w:tr>
      <w:tr w:rsidR="00E0067E" w:rsidRPr="008561F1" w14:paraId="46A97118" w14:textId="77777777" w:rsidTr="00E0067E">
        <w:trPr>
          <w:tblCellSpacing w:w="15" w:type="dxa"/>
          <w:jc w:val="center"/>
        </w:trPr>
        <w:tc>
          <w:tcPr>
            <w:tcW w:w="5000" w:type="pct"/>
            <w:vAlign w:val="center"/>
            <w:hideMark/>
          </w:tcPr>
          <w:p w14:paraId="525CA16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Чрезвычайные ситуации социального характера.</w:t>
            </w:r>
          </w:p>
        </w:tc>
      </w:tr>
      <w:tr w:rsidR="00E0067E" w:rsidRPr="008561F1" w14:paraId="726CF945" w14:textId="77777777" w:rsidTr="00E0067E">
        <w:trPr>
          <w:tblCellSpacing w:w="15" w:type="dxa"/>
          <w:jc w:val="center"/>
        </w:trPr>
        <w:tc>
          <w:tcPr>
            <w:tcW w:w="5000" w:type="pct"/>
            <w:vAlign w:val="center"/>
            <w:hideMark/>
          </w:tcPr>
          <w:p w14:paraId="6D647CC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«Безопасность жизнедеятельности»,  </w:t>
            </w:r>
            <w:hyperlink r:id="rId14" w:history="1">
              <w:r w:rsidRPr="008561F1">
                <w:rPr>
                  <w:rFonts w:ascii="Times New Roman" w:eastAsia="Times New Roman" w:hAnsi="Times New Roman" w:cs="Times New Roman"/>
                  <w:color w:val="0000FF" w:themeColor="hyperlink"/>
                  <w:sz w:val="20"/>
                  <w:szCs w:val="20"/>
                  <w:u w:val="single"/>
                  <w:lang w:eastAsia="ru-RU"/>
                </w:rPr>
                <w:t>https://edu.kpfu.ru/course/view.php?id=770</w:t>
              </w:r>
            </w:hyperlink>
          </w:p>
          <w:p w14:paraId="4314076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Социальные опасности, как опасные и экстремальные ситуации в социуме. ЧС криминогенного характера и способы защиты от их последствий. Опасности, связанные с психическим воздействием на человека: шантаж, мошенничество, кража. Опасности, связанные с физическим насилием. Разбой и бандитизм. Преступления против половой неприкосновенности и половой свободы личности. Терроризм. Формы причины терроризма. Уголовно-правовые основы защиты от посягательств. </w:t>
            </w:r>
          </w:p>
        </w:tc>
      </w:tr>
      <w:tr w:rsidR="00E0067E" w:rsidRPr="008561F1" w14:paraId="791A44AE" w14:textId="77777777" w:rsidTr="00E0067E">
        <w:trPr>
          <w:tblCellSpacing w:w="15" w:type="dxa"/>
          <w:jc w:val="center"/>
        </w:trPr>
        <w:tc>
          <w:tcPr>
            <w:tcW w:w="5000" w:type="pct"/>
            <w:vAlign w:val="center"/>
            <w:hideMark/>
          </w:tcPr>
          <w:p w14:paraId="59A3B9C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Безопасность в городе.</w:t>
            </w:r>
          </w:p>
        </w:tc>
      </w:tr>
      <w:tr w:rsidR="00E0067E" w:rsidRPr="008561F1" w14:paraId="7433C9B4" w14:textId="77777777" w:rsidTr="00E0067E">
        <w:trPr>
          <w:tblCellSpacing w:w="15" w:type="dxa"/>
          <w:jc w:val="center"/>
        </w:trPr>
        <w:tc>
          <w:tcPr>
            <w:tcW w:w="5000" w:type="pct"/>
            <w:vAlign w:val="center"/>
            <w:hideMark/>
          </w:tcPr>
          <w:p w14:paraId="7FC9B50D" w14:textId="77777777" w:rsidR="00E0067E" w:rsidRPr="008561F1" w:rsidRDefault="00E0067E" w:rsidP="00DD6E5D">
            <w:pPr>
              <w:spacing w:after="0" w:line="240" w:lineRule="auto"/>
              <w:ind w:firstLine="525"/>
              <w:jc w:val="both"/>
              <w:rPr>
                <w:rFonts w:ascii="Times New Roman" w:eastAsia="Times New Roman" w:hAnsi="Times New Roman" w:cs="Times New Roman"/>
                <w:color w:val="0000FF" w:themeColor="hyperlink"/>
                <w:sz w:val="20"/>
                <w:szCs w:val="20"/>
                <w:u w:val="single"/>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«Безопасность жизнедеятельности»,  </w:t>
            </w:r>
            <w:hyperlink r:id="rId15" w:history="1">
              <w:r w:rsidRPr="008561F1">
                <w:rPr>
                  <w:rFonts w:ascii="Times New Roman" w:eastAsia="Times New Roman" w:hAnsi="Times New Roman" w:cs="Times New Roman"/>
                  <w:color w:val="0000FF" w:themeColor="hyperlink"/>
                  <w:sz w:val="20"/>
                  <w:szCs w:val="20"/>
                  <w:u w:val="single"/>
                  <w:lang w:eastAsia="ru-RU"/>
                </w:rPr>
                <w:t>https://edu.kpfu.ru/course/view.php?id=770</w:t>
              </w:r>
            </w:hyperlink>
          </w:p>
          <w:p w14:paraId="7833BF0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Город как источник опасности. Системы обеспечения безопасности и их возможности. Безопасность на улицах и дорогах. </w:t>
            </w:r>
          </w:p>
        </w:tc>
      </w:tr>
      <w:tr w:rsidR="00E0067E" w:rsidRPr="008561F1" w14:paraId="527F8F13" w14:textId="77777777" w:rsidTr="00E0067E">
        <w:trPr>
          <w:tblCellSpacing w:w="15" w:type="dxa"/>
          <w:jc w:val="center"/>
        </w:trPr>
        <w:tc>
          <w:tcPr>
            <w:tcW w:w="5000" w:type="pct"/>
            <w:vAlign w:val="center"/>
            <w:hideMark/>
          </w:tcPr>
          <w:p w14:paraId="01CDE2B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Опасные и аварийные ситуации на воздушном, железнодорожном и водном транспорте. Правила безопасного поведения пассажиров при использовании различных видов транспорта. </w:t>
            </w:r>
          </w:p>
        </w:tc>
      </w:tr>
      <w:tr w:rsidR="00E0067E" w:rsidRPr="008561F1" w14:paraId="68C3EA08" w14:textId="77777777" w:rsidTr="00E0067E">
        <w:trPr>
          <w:tblCellSpacing w:w="15" w:type="dxa"/>
          <w:jc w:val="center"/>
        </w:trPr>
        <w:tc>
          <w:tcPr>
            <w:tcW w:w="5000" w:type="pct"/>
            <w:vAlign w:val="center"/>
            <w:hideMark/>
          </w:tcPr>
          <w:p w14:paraId="02A0AAC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Жилище человека и его характеристика. Правила безопасности поведения в жилище. </w:t>
            </w:r>
          </w:p>
        </w:tc>
      </w:tr>
      <w:tr w:rsidR="00E0067E" w:rsidRPr="008561F1" w14:paraId="03D0F956" w14:textId="77777777" w:rsidTr="00E0067E">
        <w:trPr>
          <w:tblCellSpacing w:w="15" w:type="dxa"/>
          <w:jc w:val="center"/>
        </w:trPr>
        <w:tc>
          <w:tcPr>
            <w:tcW w:w="5000" w:type="pct"/>
            <w:vAlign w:val="center"/>
            <w:hideMark/>
          </w:tcPr>
          <w:p w14:paraId="3EF6240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r w:rsidR="00E0067E" w:rsidRPr="008561F1" w14:paraId="4F07B359" w14:textId="77777777" w:rsidTr="00E0067E">
        <w:trPr>
          <w:tblCellSpacing w:w="15" w:type="dxa"/>
          <w:jc w:val="center"/>
        </w:trPr>
        <w:tc>
          <w:tcPr>
            <w:tcW w:w="5000" w:type="pct"/>
            <w:vAlign w:val="center"/>
            <w:hideMark/>
          </w:tcPr>
          <w:p w14:paraId="02FA151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Единая государственная система предупреждения и ликвидации ЧС и гражданской обороны (РСЧС).</w:t>
            </w:r>
          </w:p>
        </w:tc>
      </w:tr>
      <w:tr w:rsidR="00E0067E" w:rsidRPr="008561F1" w14:paraId="2322768B" w14:textId="77777777" w:rsidTr="00E0067E">
        <w:trPr>
          <w:tblCellSpacing w:w="15" w:type="dxa"/>
          <w:jc w:val="center"/>
        </w:trPr>
        <w:tc>
          <w:tcPr>
            <w:tcW w:w="5000" w:type="pct"/>
            <w:vAlign w:val="center"/>
            <w:hideMark/>
          </w:tcPr>
          <w:p w14:paraId="75784CA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Организация и функционирование единой государственной системы предупреждения и ликвидации ЧС (РСЧС). Назначение, основные задачи и структура РСЧС. Территориальные и функциональные подсистемы. Силы и средства ликвидации ЧС. Права и обязанности граждан в области защиты от ЧC. Режимы функционирования РСЧС. Организация оповещения и информации населения о возникающих ЧС. </w:t>
            </w:r>
          </w:p>
        </w:tc>
      </w:tr>
      <w:tr w:rsidR="00E0067E" w:rsidRPr="008561F1" w14:paraId="06E39617" w14:textId="77777777" w:rsidTr="00E0067E">
        <w:trPr>
          <w:tblCellSpacing w:w="15" w:type="dxa"/>
          <w:jc w:val="center"/>
        </w:trPr>
        <w:tc>
          <w:tcPr>
            <w:tcW w:w="5000" w:type="pct"/>
            <w:vAlign w:val="center"/>
            <w:hideMark/>
          </w:tcPr>
          <w:p w14:paraId="7C2A895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Гражданская оборона.</w:t>
            </w:r>
          </w:p>
        </w:tc>
      </w:tr>
      <w:tr w:rsidR="00E0067E" w:rsidRPr="008561F1" w14:paraId="2FA060E9" w14:textId="77777777" w:rsidTr="00E0067E">
        <w:trPr>
          <w:tblCellSpacing w:w="15" w:type="dxa"/>
          <w:jc w:val="center"/>
        </w:trPr>
        <w:tc>
          <w:tcPr>
            <w:tcW w:w="5000" w:type="pct"/>
            <w:vAlign w:val="center"/>
            <w:hideMark/>
          </w:tcPr>
          <w:p w14:paraId="6401AEE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Гражданская оборона (ГО) страны как система общегосударственных мер по защите населения в </w:t>
            </w:r>
            <w:r w:rsidRPr="008561F1">
              <w:rPr>
                <w:rFonts w:ascii="Times New Roman" w:eastAsia="Times New Roman" w:hAnsi="Times New Roman" w:cs="Times New Roman"/>
                <w:sz w:val="20"/>
                <w:szCs w:val="20"/>
                <w:lang w:eastAsia="ru-RU"/>
              </w:rPr>
              <w:lastRenderedPageBreak/>
              <w:t xml:space="preserve">военное время. Организация ГО в образовательном учреждении. </w:t>
            </w:r>
          </w:p>
        </w:tc>
      </w:tr>
      <w:tr w:rsidR="00E0067E" w:rsidRPr="008561F1" w14:paraId="7EE134C4" w14:textId="77777777" w:rsidTr="00E0067E">
        <w:trPr>
          <w:tblCellSpacing w:w="15" w:type="dxa"/>
          <w:jc w:val="center"/>
        </w:trPr>
        <w:tc>
          <w:tcPr>
            <w:tcW w:w="5000" w:type="pct"/>
            <w:vAlign w:val="center"/>
            <w:hideMark/>
          </w:tcPr>
          <w:p w14:paraId="36B2A7E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ЧС военного времени и защита от их последствий. Основные поражающие факторы оружия массового поражения. Правила поведения и действия населения в условиях ЧС военного времени. Системы оповещения населения о ЧС. Способы передачи и доведения до населения информации о ЧС. Цели и задачи эвакуации населения. Организация и порядок эвакуации в детских учреждениях. </w:t>
            </w:r>
          </w:p>
        </w:tc>
      </w:tr>
      <w:tr w:rsidR="00E0067E" w:rsidRPr="008561F1" w14:paraId="7215BB6C" w14:textId="77777777" w:rsidTr="00E0067E">
        <w:trPr>
          <w:tblCellSpacing w:w="15" w:type="dxa"/>
          <w:jc w:val="center"/>
        </w:trPr>
        <w:tc>
          <w:tcPr>
            <w:tcW w:w="5000" w:type="pct"/>
            <w:vAlign w:val="center"/>
            <w:hideMark/>
          </w:tcPr>
          <w:p w14:paraId="20B2453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Средства коллективной защиты и их классификация. Использование средств индивидуальной защиты органов дыхания и кожи. </w:t>
            </w:r>
          </w:p>
        </w:tc>
      </w:tr>
      <w:tr w:rsidR="00E0067E" w:rsidRPr="008561F1" w14:paraId="6A77BB89" w14:textId="77777777" w:rsidTr="00E0067E">
        <w:trPr>
          <w:tblCellSpacing w:w="15" w:type="dxa"/>
          <w:jc w:val="center"/>
        </w:trPr>
        <w:tc>
          <w:tcPr>
            <w:tcW w:w="5000" w:type="pct"/>
            <w:vAlign w:val="center"/>
            <w:hideMark/>
          </w:tcPr>
          <w:p w14:paraId="46C40EC7"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Проведение аварийно-спасательных и других неотложных работ в зонах ЧС. Специальная обработка и обеззараживание. Жизнеобеспечение населения, пострадавшего в ЧС. </w:t>
            </w:r>
          </w:p>
        </w:tc>
      </w:tr>
      <w:tr w:rsidR="00E0067E" w:rsidRPr="008561F1" w14:paraId="7158AD30" w14:textId="77777777" w:rsidTr="00E0067E">
        <w:trPr>
          <w:tblCellSpacing w:w="15" w:type="dxa"/>
          <w:jc w:val="center"/>
        </w:trPr>
        <w:tc>
          <w:tcPr>
            <w:tcW w:w="5000" w:type="pct"/>
            <w:vAlign w:val="center"/>
            <w:hideMark/>
          </w:tcPr>
          <w:p w14:paraId="0E626F6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r w:rsidR="00E0067E" w:rsidRPr="008561F1" w14:paraId="792B71FB" w14:textId="77777777" w:rsidTr="00E0067E">
        <w:trPr>
          <w:tblCellSpacing w:w="15" w:type="dxa"/>
          <w:jc w:val="center"/>
        </w:trPr>
        <w:tc>
          <w:tcPr>
            <w:tcW w:w="5000" w:type="pct"/>
            <w:vAlign w:val="center"/>
            <w:hideMark/>
          </w:tcPr>
          <w:p w14:paraId="71F9046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Обеспечение безопасности на производствах. Оказание первой медицинской помощи.</w:t>
            </w:r>
          </w:p>
        </w:tc>
      </w:tr>
      <w:tr w:rsidR="00E0067E" w:rsidRPr="008561F1" w14:paraId="03CB6FEC" w14:textId="77777777" w:rsidTr="00E0067E">
        <w:trPr>
          <w:tblCellSpacing w:w="15" w:type="dxa"/>
          <w:jc w:val="center"/>
        </w:trPr>
        <w:tc>
          <w:tcPr>
            <w:tcW w:w="5000" w:type="pct"/>
            <w:vAlign w:val="center"/>
            <w:hideMark/>
          </w:tcPr>
          <w:p w14:paraId="12C0A6C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Характеристика основ безопасного поведения в условиях производства. Понятия: производственная травма, производственный травматизм, профессиональное заболевание. Последовательность оказания первой медицинской помощи на производстве. </w:t>
            </w:r>
          </w:p>
        </w:tc>
      </w:tr>
      <w:tr w:rsidR="00E0067E" w:rsidRPr="008561F1" w14:paraId="1C9E47B2" w14:textId="77777777" w:rsidTr="00E0067E">
        <w:trPr>
          <w:tblCellSpacing w:w="15" w:type="dxa"/>
          <w:jc w:val="center"/>
        </w:trPr>
        <w:tc>
          <w:tcPr>
            <w:tcW w:w="5000" w:type="pct"/>
            <w:vAlign w:val="center"/>
            <w:hideMark/>
          </w:tcPr>
          <w:p w14:paraId="2E9170B9"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Общие правила оказания первой медицинской помощи при закрытых травмах (вывихах, переломах, черепно-мозговой травме и др.). Понятие о транспортной иммобилизации. Основные правила наложения транспортных шин. </w:t>
            </w:r>
          </w:p>
        </w:tc>
      </w:tr>
      <w:tr w:rsidR="00E0067E" w:rsidRPr="008561F1" w14:paraId="1C98B285" w14:textId="77777777" w:rsidTr="00E0067E">
        <w:trPr>
          <w:tblCellSpacing w:w="15" w:type="dxa"/>
          <w:jc w:val="center"/>
        </w:trPr>
        <w:tc>
          <w:tcPr>
            <w:tcW w:w="5000" w:type="pct"/>
            <w:vAlign w:val="center"/>
            <w:hideMark/>
          </w:tcPr>
          <w:p w14:paraId="7F312D02"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Общие правила оказания первой медицинской помощи при открытых травмах. Правила транспортировки больных с ранениями. Первая медицинская помощь при ранениях различных частей тела. Виды и причины кровотечений. Симптомы внутреннего кровотечения. Способы остановки кровотечений. </w:t>
            </w:r>
          </w:p>
        </w:tc>
      </w:tr>
      <w:tr w:rsidR="00E0067E" w:rsidRPr="008561F1" w14:paraId="4CF9E83E" w14:textId="77777777" w:rsidTr="00E0067E">
        <w:trPr>
          <w:tblCellSpacing w:w="15" w:type="dxa"/>
          <w:jc w:val="center"/>
        </w:trPr>
        <w:tc>
          <w:tcPr>
            <w:tcW w:w="5000" w:type="pct"/>
            <w:vAlign w:val="center"/>
            <w:hideMark/>
          </w:tcPr>
          <w:p w14:paraId="2905577C"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о терминальном состоянии. Признаки клинической и биологической смерти. Порядок выполнения искусственного дыхания методом рот-в-рот. Проведение реанимационных мероприятий. </w:t>
            </w:r>
          </w:p>
        </w:tc>
      </w:tr>
      <w:tr w:rsidR="00E0067E" w:rsidRPr="008561F1" w14:paraId="45502E32" w14:textId="77777777" w:rsidTr="00E0067E">
        <w:trPr>
          <w:tblCellSpacing w:w="15" w:type="dxa"/>
          <w:jc w:val="center"/>
        </w:trPr>
        <w:tc>
          <w:tcPr>
            <w:tcW w:w="5000" w:type="pct"/>
            <w:vAlign w:val="center"/>
            <w:hideMark/>
          </w:tcPr>
          <w:p w14:paraId="2A4F7535"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Термические повреждения. Первая медицинская помощь при термических, химических, электрических ожогах. </w:t>
            </w:r>
          </w:p>
        </w:tc>
      </w:tr>
      <w:tr w:rsidR="00E0067E" w:rsidRPr="008561F1" w14:paraId="6836F957" w14:textId="77777777" w:rsidTr="00E0067E">
        <w:trPr>
          <w:tblCellSpacing w:w="15" w:type="dxa"/>
          <w:jc w:val="center"/>
        </w:trPr>
        <w:tc>
          <w:tcPr>
            <w:tcW w:w="5000" w:type="pct"/>
            <w:vAlign w:val="center"/>
            <w:hideMark/>
          </w:tcPr>
          <w:p w14:paraId="300919FE"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Правила оказания первой медицинской помощи при синдроме длительного сдавливания. Развитие травматического токсикоза. </w:t>
            </w:r>
          </w:p>
        </w:tc>
      </w:tr>
      <w:tr w:rsidR="00E0067E" w:rsidRPr="008561F1" w14:paraId="7FD06A0F" w14:textId="77777777" w:rsidTr="00E0067E">
        <w:trPr>
          <w:tblCellSpacing w:w="15" w:type="dxa"/>
          <w:jc w:val="center"/>
        </w:trPr>
        <w:tc>
          <w:tcPr>
            <w:tcW w:w="5000" w:type="pct"/>
            <w:vAlign w:val="center"/>
            <w:hideMark/>
          </w:tcPr>
          <w:p w14:paraId="2008772B"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p>
        </w:tc>
      </w:tr>
      <w:tr w:rsidR="00E0067E" w:rsidRPr="008561F1" w14:paraId="019E790A" w14:textId="77777777" w:rsidTr="00E0067E">
        <w:trPr>
          <w:tblCellSpacing w:w="15" w:type="dxa"/>
          <w:jc w:val="center"/>
        </w:trPr>
        <w:tc>
          <w:tcPr>
            <w:tcW w:w="5000" w:type="pct"/>
            <w:vAlign w:val="center"/>
            <w:hideMark/>
          </w:tcPr>
          <w:p w14:paraId="7981BF8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Обеспечение безопасности в образовательном учреждении.</w:t>
            </w:r>
          </w:p>
        </w:tc>
      </w:tr>
      <w:tr w:rsidR="00E0067E" w:rsidRPr="008561F1" w14:paraId="7088D043" w14:textId="77777777" w:rsidTr="00E0067E">
        <w:trPr>
          <w:tblCellSpacing w:w="15" w:type="dxa"/>
          <w:jc w:val="center"/>
        </w:trPr>
        <w:tc>
          <w:tcPr>
            <w:tcW w:w="5000" w:type="pct"/>
            <w:vAlign w:val="center"/>
            <w:hideMark/>
          </w:tcPr>
          <w:p w14:paraId="37962F01"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«Безопасность жизнедеятельности»,  </w:t>
            </w:r>
            <w:hyperlink r:id="rId16" w:history="1">
              <w:r w:rsidRPr="008561F1">
                <w:rPr>
                  <w:rFonts w:ascii="Times New Roman" w:eastAsia="Times New Roman" w:hAnsi="Times New Roman" w:cs="Times New Roman"/>
                  <w:color w:val="0000FF" w:themeColor="hyperlink"/>
                  <w:sz w:val="20"/>
                  <w:szCs w:val="20"/>
                  <w:u w:val="single"/>
                  <w:lang w:eastAsia="ru-RU"/>
                </w:rPr>
                <w:t>https://edu.kpfu.ru/course/view.php?id=770</w:t>
              </w:r>
            </w:hyperlink>
          </w:p>
          <w:p w14:paraId="1795FFF3"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Обеспечение антитеррористической защищенности образовательного учреждения. Комплекс организационно-профилактических мероприятий по предупреждению и пресечению террористических проявлений. Характеристика взрывчатых веществ и взрывных устройств. Демаскирующие признаки взрывных устройств и взрывоопасных предметов. Действия при обнаружении взрывоопасных устройств и предметов. </w:t>
            </w:r>
          </w:p>
        </w:tc>
      </w:tr>
      <w:tr w:rsidR="00E0067E" w:rsidRPr="008561F1" w14:paraId="677100D9" w14:textId="77777777" w:rsidTr="00E0067E">
        <w:trPr>
          <w:tblCellSpacing w:w="15" w:type="dxa"/>
          <w:jc w:val="center"/>
        </w:trPr>
        <w:tc>
          <w:tcPr>
            <w:tcW w:w="5000" w:type="pct"/>
            <w:vAlign w:val="center"/>
            <w:hideMark/>
          </w:tcPr>
          <w:p w14:paraId="4BAA8304"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Организация работы образовательного учреждения при обнаружении подозрительных предметов, при получении сообщений о минировании и при эвакуации детей. </w:t>
            </w:r>
          </w:p>
        </w:tc>
      </w:tr>
      <w:tr w:rsidR="00E0067E" w:rsidRPr="008561F1" w14:paraId="607BE289" w14:textId="77777777" w:rsidTr="00E0067E">
        <w:trPr>
          <w:tblCellSpacing w:w="15" w:type="dxa"/>
          <w:jc w:val="center"/>
        </w:trPr>
        <w:tc>
          <w:tcPr>
            <w:tcW w:w="5000" w:type="pct"/>
            <w:vAlign w:val="center"/>
            <w:hideMark/>
          </w:tcPr>
          <w:p w14:paraId="753A8136"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Защита образовательного учреждения (ОУ) от терроризма и угроз социально-криминального характера. Правовые основы, цели и принципы борьбы с терроризмом. Террористические угрозы. Характеристика взрывных веществ и взрывных устройств. Действия при обнаружении взрывоопасных устройств и предметов. Рекомендации по предупреждению террористических актов. Действия при угрозе террористических актов. Похищение людей и захват в заложники. </w:t>
            </w:r>
          </w:p>
        </w:tc>
      </w:tr>
      <w:tr w:rsidR="00E0067E" w:rsidRPr="008561F1" w14:paraId="427AC24E" w14:textId="77777777" w:rsidTr="00E0067E">
        <w:trPr>
          <w:tblCellSpacing w:w="15" w:type="dxa"/>
          <w:jc w:val="center"/>
        </w:trPr>
        <w:tc>
          <w:tcPr>
            <w:tcW w:w="5000" w:type="pct"/>
            <w:vAlign w:val="center"/>
            <w:hideMark/>
          </w:tcPr>
          <w:p w14:paraId="0BAE8D98"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Технические средства безопасности. Охранно-пожарная сигнализация. Средства и системы связи. Интегрированные системы безопасности. </w:t>
            </w:r>
          </w:p>
        </w:tc>
      </w:tr>
      <w:tr w:rsidR="00E0067E" w:rsidRPr="008561F1" w14:paraId="2A46B650" w14:textId="77777777" w:rsidTr="00E0067E">
        <w:trPr>
          <w:tblCellSpacing w:w="15" w:type="dxa"/>
          <w:jc w:val="center"/>
        </w:trPr>
        <w:tc>
          <w:tcPr>
            <w:tcW w:w="5000" w:type="pct"/>
            <w:vAlign w:val="center"/>
            <w:hideMark/>
          </w:tcPr>
          <w:p w14:paraId="7A7D0C1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Электробезопасность. Средства защиты от поражения электротоком. Первая помощь пострадавшим от электротока. Молниезащита. </w:t>
            </w:r>
          </w:p>
        </w:tc>
      </w:tr>
      <w:tr w:rsidR="00E0067E" w:rsidRPr="008561F1" w14:paraId="5091ADF9" w14:textId="77777777" w:rsidTr="00E0067E">
        <w:trPr>
          <w:tblCellSpacing w:w="15" w:type="dxa"/>
          <w:jc w:val="center"/>
        </w:trPr>
        <w:tc>
          <w:tcPr>
            <w:tcW w:w="5000" w:type="pct"/>
            <w:vAlign w:val="center"/>
            <w:hideMark/>
          </w:tcPr>
          <w:p w14:paraId="75CCE59D" w14:textId="77777777" w:rsidR="00E0067E" w:rsidRPr="008561F1" w:rsidRDefault="00E0067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Пожарная безопасность. Правовые и организационные основы обеспечения пожарной безопасности. Неотложные действия при пожаре. Обеспечение эвакуации при пожаре. Первая помощь пострадавшим при пожаре. Средства тушения пожаров. Противопожарная профилактика в ОУ. Безопасность при перевозках учащихся. </w:t>
            </w:r>
          </w:p>
        </w:tc>
      </w:tr>
    </w:tbl>
    <w:p w14:paraId="7FCBFFB2" w14:textId="77777777" w:rsidR="00E0067E" w:rsidRPr="008561F1" w:rsidRDefault="00E0067E" w:rsidP="00DD6E5D">
      <w:pPr>
        <w:spacing w:after="0" w:line="240" w:lineRule="auto"/>
        <w:jc w:val="center"/>
        <w:rPr>
          <w:rFonts w:ascii="Times New Roman" w:eastAsia="Times New Roman" w:hAnsi="Times New Roman" w:cs="Times New Roman"/>
          <w:b/>
          <w:bCs/>
          <w:sz w:val="20"/>
          <w:szCs w:val="20"/>
          <w:lang w:eastAsia="ru-RU"/>
        </w:rPr>
      </w:pPr>
    </w:p>
    <w:p w14:paraId="501D527D" w14:textId="77777777" w:rsidR="00E0067E" w:rsidRPr="008561F1" w:rsidRDefault="00E0067E" w:rsidP="00DD6E5D">
      <w:pPr>
        <w:spacing w:after="0" w:line="240" w:lineRule="auto"/>
        <w:jc w:val="center"/>
        <w:rPr>
          <w:rFonts w:ascii="Times New Roman" w:eastAsia="Times New Roman" w:hAnsi="Times New Roman" w:cs="Times New Roman"/>
          <w:b/>
          <w:bCs/>
          <w:sz w:val="20"/>
          <w:szCs w:val="20"/>
          <w:lang w:eastAsia="ru-RU"/>
        </w:rPr>
      </w:pPr>
    </w:p>
    <w:p w14:paraId="0FF264F2"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Б1.О.03.02</w:t>
      </w:r>
    </w:p>
    <w:p w14:paraId="61176217"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Физическая культура и спорт</w:t>
      </w:r>
    </w:p>
    <w:p w14:paraId="591B05D0"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7CBAE742"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2946C1F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"Б1.О.03.02Дисциплины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p>
    <w:p w14:paraId="1A8D0039"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Осваивается на 1 курсе в 1 семестре. </w:t>
      </w:r>
    </w:p>
    <w:p w14:paraId="2E4E411B"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0B247DB5"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9F0DA0" w:rsidRPr="008561F1" w14:paraId="53A6626D" w14:textId="77777777" w:rsidTr="000D1527">
        <w:trPr>
          <w:tblCellSpacing w:w="15" w:type="dxa"/>
        </w:trPr>
        <w:tc>
          <w:tcPr>
            <w:tcW w:w="0" w:type="auto"/>
            <w:tcMar>
              <w:top w:w="15" w:type="dxa"/>
              <w:left w:w="15" w:type="dxa"/>
              <w:bottom w:w="15" w:type="dxa"/>
              <w:right w:w="15" w:type="dxa"/>
            </w:tcMar>
            <w:vAlign w:val="center"/>
            <w:hideMark/>
          </w:tcPr>
          <w:p w14:paraId="11F7348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9F0DA0" w:rsidRPr="008561F1" w14:paraId="6BFC3BDD" w14:textId="77777777" w:rsidTr="000D1527">
        <w:trPr>
          <w:tblCellSpacing w:w="15" w:type="dxa"/>
        </w:trPr>
        <w:tc>
          <w:tcPr>
            <w:tcW w:w="0" w:type="auto"/>
            <w:tcMar>
              <w:top w:w="15" w:type="dxa"/>
              <w:left w:w="15" w:type="dxa"/>
              <w:bottom w:w="15" w:type="dxa"/>
              <w:right w:w="15" w:type="dxa"/>
            </w:tcMar>
            <w:vAlign w:val="center"/>
            <w:hideMark/>
          </w:tcPr>
          <w:p w14:paraId="311ACB7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9F0DA0" w:rsidRPr="008561F1" w14:paraId="596F2043" w14:textId="77777777" w:rsidTr="000D1527">
        <w:trPr>
          <w:tblCellSpacing w:w="15" w:type="dxa"/>
        </w:trPr>
        <w:tc>
          <w:tcPr>
            <w:tcW w:w="0" w:type="auto"/>
            <w:tcMar>
              <w:top w:w="15" w:type="dxa"/>
              <w:left w:w="15" w:type="dxa"/>
              <w:bottom w:w="15" w:type="dxa"/>
              <w:right w:w="15" w:type="dxa"/>
            </w:tcMar>
            <w:vAlign w:val="center"/>
            <w:hideMark/>
          </w:tcPr>
          <w:p w14:paraId="469190D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-36 часа(ов). </w:t>
            </w:r>
          </w:p>
        </w:tc>
      </w:tr>
      <w:tr w:rsidR="009F0DA0" w:rsidRPr="008561F1" w14:paraId="7BFFC02A" w14:textId="77777777" w:rsidTr="000D1527">
        <w:trPr>
          <w:tblCellSpacing w:w="15" w:type="dxa"/>
        </w:trPr>
        <w:tc>
          <w:tcPr>
            <w:tcW w:w="0" w:type="auto"/>
            <w:tcMar>
              <w:top w:w="15" w:type="dxa"/>
              <w:left w:w="15" w:type="dxa"/>
              <w:bottom w:w="15" w:type="dxa"/>
              <w:right w:w="15" w:type="dxa"/>
            </w:tcMar>
            <w:vAlign w:val="center"/>
            <w:hideMark/>
          </w:tcPr>
          <w:p w14:paraId="17358A1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9F0DA0" w:rsidRPr="008561F1" w14:paraId="37F38085" w14:textId="77777777" w:rsidTr="000D1527">
        <w:trPr>
          <w:tblCellSpacing w:w="15" w:type="dxa"/>
        </w:trPr>
        <w:tc>
          <w:tcPr>
            <w:tcW w:w="0" w:type="auto"/>
            <w:tcMar>
              <w:top w:w="15" w:type="dxa"/>
              <w:left w:w="15" w:type="dxa"/>
              <w:bottom w:w="15" w:type="dxa"/>
              <w:right w:w="15" w:type="dxa"/>
            </w:tcMar>
            <w:vAlign w:val="center"/>
            <w:hideMark/>
          </w:tcPr>
          <w:p w14:paraId="1D7BF85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13963068"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03CBC134"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3ABF9CF1"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3F4941A"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38E29F62"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690948B1" w14:textId="77777777" w:rsidR="009F0DA0" w:rsidRPr="008561F1" w:rsidRDefault="009F0DA0" w:rsidP="00DD6E5D">
      <w:pPr>
        <w:spacing w:after="0" w:line="240" w:lineRule="auto"/>
        <w:ind w:firstLine="709"/>
        <w:rPr>
          <w:rFonts w:ascii="Times New Roman" w:eastAsia="Times New Roman" w:hAnsi="Times New Roman" w:cs="Times New Roman"/>
          <w:vanish/>
          <w:sz w:val="20"/>
          <w:szCs w:val="20"/>
          <w:lang w:eastAsia="ru-RU"/>
        </w:rPr>
      </w:pPr>
    </w:p>
    <w:p w14:paraId="2436A331" w14:textId="77777777" w:rsidR="009F0DA0" w:rsidRPr="008561F1" w:rsidRDefault="009F0DA0"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5F1F5010"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4F4F57AB" w14:textId="77777777" w:rsidR="009F0DA0" w:rsidRPr="008561F1" w:rsidRDefault="009F0DA0" w:rsidP="00DD6E5D">
      <w:pPr>
        <w:spacing w:after="0" w:line="240" w:lineRule="auto"/>
        <w:ind w:firstLine="709"/>
        <w:rPr>
          <w:rFonts w:ascii="Times New Roman" w:eastAsia="Times New Roman" w:hAnsi="Times New Roman" w:cs="Times New Roman"/>
          <w:vanish/>
          <w:sz w:val="20"/>
          <w:szCs w:val="20"/>
          <w:lang w:eastAsia="ru-RU"/>
        </w:rPr>
      </w:pPr>
    </w:p>
    <w:p w14:paraId="31E31D81"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0EFA44B" w14:textId="77777777" w:rsidR="009F0DA0" w:rsidRPr="008561F1" w:rsidRDefault="009F0DA0"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347EC78F" w14:textId="77777777" w:rsidR="009F0DA0" w:rsidRPr="008561F1" w:rsidRDefault="009F0DA0"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p>
    <w:p w14:paraId="7EBA8B97" w14:textId="77777777" w:rsidR="009F0DA0" w:rsidRPr="008561F1" w:rsidRDefault="009F0DA0" w:rsidP="00DD6E5D">
      <w:pPr>
        <w:spacing w:after="0" w:line="240" w:lineRule="auto"/>
        <w:ind w:firstLine="709"/>
        <w:rPr>
          <w:rFonts w:ascii="Times New Roman" w:eastAsia="Times New Roman" w:hAnsi="Times New Roman" w:cs="Times New Roman"/>
          <w:vanish/>
          <w:sz w:val="20"/>
          <w:szCs w:val="20"/>
          <w:lang w:eastAsia="ru-RU"/>
        </w:rPr>
      </w:pPr>
    </w:p>
    <w:p w14:paraId="558A2D78"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30FF3A1F" w14:textId="77777777" w:rsidR="009F0DA0" w:rsidRPr="008561F1" w:rsidRDefault="009F0DA0" w:rsidP="00DD6E5D">
      <w:pPr>
        <w:widowControl w:val="0"/>
        <w:shd w:val="clear" w:color="auto" w:fill="FFFFFF"/>
        <w:spacing w:after="0" w:line="240" w:lineRule="auto"/>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shd w:val="clear" w:color="auto" w:fill="FFFFFF"/>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4A6595D2" w14:textId="77777777" w:rsidR="009F0DA0" w:rsidRPr="008561F1" w:rsidRDefault="009F0DA0" w:rsidP="00DD6E5D">
      <w:pPr>
        <w:spacing w:after="0" w:line="240" w:lineRule="auto"/>
        <w:ind w:firstLine="567"/>
        <w:jc w:val="both"/>
        <w:rPr>
          <w:rFonts w:ascii="Times New Roman" w:eastAsia="Times New Roman" w:hAnsi="Times New Roman" w:cs="Times New Roman"/>
          <w:sz w:val="20"/>
          <w:szCs w:val="20"/>
          <w:lang w:eastAsia="ru-RU"/>
        </w:rPr>
      </w:pPr>
    </w:p>
    <w:p w14:paraId="36317BF8"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9F0DA0" w:rsidRPr="008561F1" w14:paraId="43BB1DE2" w14:textId="77777777" w:rsidTr="000D1527">
        <w:trPr>
          <w:tblCellSpacing w:w="15" w:type="dxa"/>
          <w:jc w:val="center"/>
        </w:trPr>
        <w:tc>
          <w:tcPr>
            <w:tcW w:w="5000" w:type="pct"/>
            <w:tcMar>
              <w:top w:w="15" w:type="dxa"/>
              <w:left w:w="15" w:type="dxa"/>
              <w:bottom w:w="15" w:type="dxa"/>
              <w:right w:w="15" w:type="dxa"/>
            </w:tcMar>
            <w:vAlign w:val="center"/>
            <w:hideMark/>
          </w:tcPr>
          <w:p w14:paraId="236DBB6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Физическая культура в общекультурной подготовке студентов. Социально-биологические основы физической культуры. Основы здорового образа жизни студента. Основы здорового питания.</w:t>
            </w:r>
            <w:r w:rsidRPr="008561F1">
              <w:rPr>
                <w:rFonts w:ascii="Times New Roman" w:eastAsia="Times New Roman" w:hAnsi="Times New Roman" w:cs="Times New Roman"/>
                <w:sz w:val="20"/>
                <w:szCs w:val="20"/>
                <w:lang w:eastAsia="ru-RU"/>
              </w:rPr>
              <w:t xml:space="preserve"> </w:t>
            </w:r>
          </w:p>
        </w:tc>
      </w:tr>
      <w:tr w:rsidR="009F0DA0" w:rsidRPr="008561F1" w14:paraId="5EC8D92E" w14:textId="77777777" w:rsidTr="000D1527">
        <w:trPr>
          <w:tblCellSpacing w:w="15" w:type="dxa"/>
          <w:jc w:val="center"/>
        </w:trPr>
        <w:tc>
          <w:tcPr>
            <w:tcW w:w="5000" w:type="pct"/>
            <w:tcMar>
              <w:top w:w="15" w:type="dxa"/>
              <w:left w:w="15" w:type="dxa"/>
              <w:bottom w:w="15" w:type="dxa"/>
              <w:right w:w="15" w:type="dxa"/>
            </w:tcMar>
            <w:vAlign w:val="center"/>
            <w:hideMark/>
          </w:tcPr>
          <w:p w14:paraId="7C763B2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Физическая культура и спорт как социальные феномены общества. Современное состояние физической культуры и спорта. Федеральный закон "О физической культуре и спорте в Российской Федерации". Ценности физической культуры. Физическая культура как учебная дисциплина высшего профессионального образования и важная составляющая целостного развития личности. Ценностные ориентации и отношение студентов к физической культуре и спорту. Основные положения организации физического воспитания в высшем учебном заведении. Психофизиологическая характеристика учебного труда студента. Динамика работоспособности студентов разных медицинских групп в учебном году и факторы, ее определяющие. Особенности психофизического состояния студентов в период экзаменационной сессии. Механизмы умственного и зрительного утомления. Особенности использования средств оздоровительной физической культуры для оптимизации работоспособности, профилактики психофизического утомления студентов, повышения эффективности учебного труда. Профилактика и коррекция отклонений в состоянии здоровья средствами оздоровительной физической культуры в условиях вуза. </w:t>
            </w:r>
          </w:p>
        </w:tc>
      </w:tr>
      <w:tr w:rsidR="009F0DA0" w:rsidRPr="008561F1" w14:paraId="7BEA8890" w14:textId="77777777" w:rsidTr="000D1527">
        <w:trPr>
          <w:tblCellSpacing w:w="15" w:type="dxa"/>
          <w:jc w:val="center"/>
        </w:trPr>
        <w:tc>
          <w:tcPr>
            <w:tcW w:w="5000" w:type="pct"/>
            <w:tcMar>
              <w:top w:w="15" w:type="dxa"/>
              <w:left w:w="15" w:type="dxa"/>
              <w:bottom w:w="15" w:type="dxa"/>
              <w:right w:w="15" w:type="dxa"/>
            </w:tcMar>
            <w:vAlign w:val="center"/>
            <w:hideMark/>
          </w:tcPr>
          <w:p w14:paraId="5A409D9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Организм человека как единая саморазвивающаяся и саморегулирующаяся биологическая система. Воздействие природных и социально-экологических факторов на организм и жизнедеятельность человека. Обмен веществ и энергии. Функциональная активность. Гиподинамия. Социальные причины ухудшения зрения. Социально-биологические аспекты психоэмоционального стресса и его воздействие на психофизиологическое состояние человека. Средства физической культуры и спорта в управлении совершенствованием функциональных возможностей организма и психического состояния человека в целях обеспечения умственной и физической деятельности. Физиологические механизмы и закономерности совершенствования отдельных систем организма в процессе занятий физической культурой. Двигательная функция и повышение устойчивости организма человека к различным условиям внешней среды. </w:t>
            </w:r>
          </w:p>
        </w:tc>
      </w:tr>
      <w:tr w:rsidR="009F0DA0" w:rsidRPr="008561F1" w14:paraId="7FDF4099" w14:textId="77777777" w:rsidTr="000D1527">
        <w:trPr>
          <w:tblCellSpacing w:w="15" w:type="dxa"/>
          <w:jc w:val="center"/>
        </w:trPr>
        <w:tc>
          <w:tcPr>
            <w:tcW w:w="5000" w:type="pct"/>
            <w:tcMar>
              <w:top w:w="15" w:type="dxa"/>
              <w:left w:w="15" w:type="dxa"/>
              <w:bottom w:w="15" w:type="dxa"/>
              <w:right w:w="15" w:type="dxa"/>
            </w:tcMar>
            <w:vAlign w:val="center"/>
            <w:hideMark/>
          </w:tcPr>
          <w:p w14:paraId="6F85ECE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здорового образа жизни студента. Роль физической культуры в обеспечении здоровья. Понятие "здоровье", его содержание и критерии. Образ жизни студентов и его влияние на здоровье. Основные требования к организации здорового образа жизни (ЗОЖ). Влияние окружающей среды на здоровье. Наследственность и ее влияние на здоровье. О связи отклонений в состоянии здоровья с некоторыми аспектами состояния здоровья студенческой молодежи. Направленность поведения человека на обеспечение собственного здоровья. Характеристика составляющих ЗОЖ. Физическое воспитание и самосовершенствование как условие ЗОЖ. </w:t>
            </w:r>
          </w:p>
        </w:tc>
      </w:tr>
      <w:tr w:rsidR="009F0DA0" w:rsidRPr="008561F1" w14:paraId="422669D7" w14:textId="77777777" w:rsidTr="000D1527">
        <w:trPr>
          <w:tblCellSpacing w:w="15" w:type="dxa"/>
          <w:jc w:val="center"/>
        </w:trPr>
        <w:tc>
          <w:tcPr>
            <w:tcW w:w="5000" w:type="pct"/>
            <w:tcMar>
              <w:top w:w="15" w:type="dxa"/>
              <w:left w:w="15" w:type="dxa"/>
              <w:bottom w:w="15" w:type="dxa"/>
              <w:right w:w="15" w:type="dxa"/>
            </w:tcMar>
            <w:vAlign w:val="center"/>
            <w:hideMark/>
          </w:tcPr>
          <w:p w14:paraId="32BE1B3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Восстановительные процессы при мышечной деятельности. Восстановительные процессы после тренировочных занятий и соревнований. Пути повышения эффективности процессов восстановления. Основы рационального питания. Витамины. Минералы и микроэлементы. Роль питания в поддержании </w:t>
            </w:r>
            <w:r w:rsidRPr="008561F1">
              <w:rPr>
                <w:rFonts w:ascii="Times New Roman" w:eastAsia="Times New Roman" w:hAnsi="Times New Roman" w:cs="Times New Roman"/>
                <w:sz w:val="20"/>
                <w:szCs w:val="20"/>
                <w:lang w:eastAsia="ru-RU"/>
              </w:rPr>
              <w:lastRenderedPageBreak/>
              <w:t xml:space="preserve">кислотно-щелочного равновесия. </w:t>
            </w:r>
          </w:p>
        </w:tc>
      </w:tr>
      <w:tr w:rsidR="009F0DA0" w:rsidRPr="008561F1" w14:paraId="4CACE021" w14:textId="77777777" w:rsidTr="000D1527">
        <w:trPr>
          <w:tblCellSpacing w:w="15" w:type="dxa"/>
          <w:jc w:val="center"/>
        </w:trPr>
        <w:tc>
          <w:tcPr>
            <w:tcW w:w="5000" w:type="pct"/>
            <w:tcMar>
              <w:top w:w="15" w:type="dxa"/>
              <w:left w:w="15" w:type="dxa"/>
              <w:bottom w:w="15" w:type="dxa"/>
              <w:right w:w="15" w:type="dxa"/>
            </w:tcMar>
            <w:vAlign w:val="center"/>
            <w:hideMark/>
          </w:tcPr>
          <w:p w14:paraId="56B72FAD"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0C39FAA9" w14:textId="77777777" w:rsidTr="000D1527">
        <w:trPr>
          <w:tblCellSpacing w:w="15" w:type="dxa"/>
          <w:jc w:val="center"/>
        </w:trPr>
        <w:tc>
          <w:tcPr>
            <w:tcW w:w="5000" w:type="pct"/>
            <w:tcMar>
              <w:top w:w="15" w:type="dxa"/>
              <w:left w:w="15" w:type="dxa"/>
              <w:bottom w:w="15" w:type="dxa"/>
              <w:right w:w="15" w:type="dxa"/>
            </w:tcMar>
            <w:vAlign w:val="center"/>
            <w:hideMark/>
          </w:tcPr>
          <w:p w14:paraId="1F1F3B7D"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0D10311F" w14:textId="77777777" w:rsidTr="000D1527">
        <w:trPr>
          <w:tblCellSpacing w:w="15" w:type="dxa"/>
          <w:jc w:val="center"/>
        </w:trPr>
        <w:tc>
          <w:tcPr>
            <w:tcW w:w="5000" w:type="pct"/>
            <w:tcMar>
              <w:top w:w="15" w:type="dxa"/>
              <w:left w:w="15" w:type="dxa"/>
              <w:bottom w:w="15" w:type="dxa"/>
              <w:right w:w="15" w:type="dxa"/>
            </w:tcMar>
            <w:vAlign w:val="center"/>
            <w:hideMark/>
          </w:tcPr>
          <w:p w14:paraId="2751ED7A"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4AFBD7B7" w14:textId="77777777" w:rsidTr="000D1527">
        <w:trPr>
          <w:tblCellSpacing w:w="15" w:type="dxa"/>
          <w:jc w:val="center"/>
        </w:trPr>
        <w:tc>
          <w:tcPr>
            <w:tcW w:w="5000" w:type="pct"/>
            <w:tcMar>
              <w:top w:w="15" w:type="dxa"/>
              <w:left w:w="15" w:type="dxa"/>
              <w:bottom w:w="15" w:type="dxa"/>
              <w:right w:w="15" w:type="dxa"/>
            </w:tcMar>
            <w:vAlign w:val="center"/>
            <w:hideMark/>
          </w:tcPr>
          <w:p w14:paraId="413936E5"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2BD15EBA" w14:textId="77777777" w:rsidTr="000D1527">
        <w:trPr>
          <w:tblCellSpacing w:w="15" w:type="dxa"/>
          <w:jc w:val="center"/>
        </w:trPr>
        <w:tc>
          <w:tcPr>
            <w:tcW w:w="5000" w:type="pct"/>
            <w:tcMar>
              <w:top w:w="15" w:type="dxa"/>
              <w:left w:w="15" w:type="dxa"/>
              <w:bottom w:w="15" w:type="dxa"/>
              <w:right w:w="15" w:type="dxa"/>
            </w:tcMar>
            <w:vAlign w:val="center"/>
            <w:hideMark/>
          </w:tcPr>
          <w:p w14:paraId="3A8F703B" w14:textId="2A6A52D6"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Физическая культура в обеспечении здоровья. Туризм как форма физической активности.</w:t>
            </w:r>
            <w:r w:rsidR="00B51602" w:rsidRPr="008561F1">
              <w:rPr>
                <w:rFonts w:ascii="Times New Roman" w:eastAsia="Times New Roman" w:hAnsi="Times New Roman" w:cs="Times New Roman"/>
                <w:b/>
                <w:bCs/>
                <w:sz w:val="20"/>
                <w:szCs w:val="20"/>
                <w:lang w:eastAsia="ru-RU"/>
              </w:rPr>
              <w:t xml:space="preserve"> </w:t>
            </w:r>
            <w:r w:rsidRPr="008561F1">
              <w:rPr>
                <w:rFonts w:ascii="Times New Roman" w:eastAsia="Times New Roman" w:hAnsi="Times New Roman" w:cs="Times New Roman"/>
                <w:b/>
                <w:bCs/>
                <w:sz w:val="20"/>
                <w:szCs w:val="20"/>
                <w:lang w:eastAsia="ru-RU"/>
              </w:rPr>
              <w:t>Средства физической культуры в регулировании работоспособности.</w:t>
            </w:r>
            <w:r w:rsidRPr="008561F1">
              <w:rPr>
                <w:rFonts w:ascii="Times New Roman" w:eastAsia="Times New Roman" w:hAnsi="Times New Roman" w:cs="Times New Roman"/>
                <w:sz w:val="20"/>
                <w:szCs w:val="20"/>
                <w:lang w:eastAsia="ru-RU"/>
              </w:rPr>
              <w:t xml:space="preserve"> </w:t>
            </w:r>
          </w:p>
        </w:tc>
      </w:tr>
      <w:tr w:rsidR="009F0DA0" w:rsidRPr="008561F1" w14:paraId="1DEA8A8E" w14:textId="77777777" w:rsidTr="000D1527">
        <w:trPr>
          <w:tblCellSpacing w:w="15" w:type="dxa"/>
          <w:jc w:val="center"/>
        </w:trPr>
        <w:tc>
          <w:tcPr>
            <w:tcW w:w="5000" w:type="pct"/>
            <w:tcMar>
              <w:top w:w="15" w:type="dxa"/>
              <w:left w:w="15" w:type="dxa"/>
              <w:bottom w:w="15" w:type="dxa"/>
              <w:right w:w="15" w:type="dxa"/>
            </w:tcMar>
            <w:vAlign w:val="center"/>
            <w:hideMark/>
          </w:tcPr>
          <w:p w14:paraId="1A2BD08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Методические принципы физического воспитания. Методы физического воспитания. Основы обучения движениям. Воспитание физических качеств. Формирование психических качеств в процессе физического воспитания. Общая физическая подготовка. Специальная физическая подготовка. Особенности общей и специальной физической подготовки студентов разных медицинских групп. Зоны и интенсивность физических нагрузок. Энергозатраты в процессе занятий физической культурой. Значение мышечной релаксации. Роль оздоровительной физкультуры в коррекции физического развития, телосложения, двигательной и функциональной подготовленности студентов. Структура и содержание учебного занятия оздоровительной направленности. </w:t>
            </w:r>
          </w:p>
        </w:tc>
      </w:tr>
      <w:tr w:rsidR="009F0DA0" w:rsidRPr="008561F1" w14:paraId="1ECB484E" w14:textId="77777777" w:rsidTr="000D1527">
        <w:trPr>
          <w:tblCellSpacing w:w="15" w:type="dxa"/>
          <w:jc w:val="center"/>
        </w:trPr>
        <w:tc>
          <w:tcPr>
            <w:tcW w:w="5000" w:type="pct"/>
            <w:tcMar>
              <w:top w:w="15" w:type="dxa"/>
              <w:left w:w="15" w:type="dxa"/>
              <w:bottom w:w="15" w:type="dxa"/>
              <w:right w:w="15" w:type="dxa"/>
            </w:tcMar>
            <w:vAlign w:val="center"/>
            <w:hideMark/>
          </w:tcPr>
          <w:p w14:paraId="49D22B1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Классификация туристской деятельности. Рекреационный туризм. Спортивный туризм. Рекреационно-оздоровительный туризм. Рекреационно-познавательный туризм. Рекреационно-спортивный туризм. Классификация туристской деятельности по единым основаниям. Методика разработки маршрута похода. Методика разработки продуктовой раскладки похода. Методика раскладки снаряжения. Понятие техники туризма. Топографическая подготовка туриста. Техника ориентирования на местности. Основы туристской техники передвижения и страховки. Основы жизнеобеспечения туристов в природной среде. Техника транспортировки пострадавшего в походных условиях и на дистанциях туристских соревнований. Оздоровительное воздействие активного туризма на организм подрастающего поколения. </w:t>
            </w:r>
          </w:p>
        </w:tc>
      </w:tr>
      <w:tr w:rsidR="009F0DA0" w:rsidRPr="008561F1" w14:paraId="0AEAE2D5" w14:textId="77777777" w:rsidTr="000D1527">
        <w:trPr>
          <w:tblCellSpacing w:w="15" w:type="dxa"/>
          <w:jc w:val="center"/>
        </w:trPr>
        <w:tc>
          <w:tcPr>
            <w:tcW w:w="5000" w:type="pct"/>
            <w:tcMar>
              <w:top w:w="15" w:type="dxa"/>
              <w:left w:w="15" w:type="dxa"/>
              <w:bottom w:w="15" w:type="dxa"/>
              <w:right w:w="15" w:type="dxa"/>
            </w:tcMar>
            <w:vAlign w:val="center"/>
            <w:hideMark/>
          </w:tcPr>
          <w:p w14:paraId="77A187F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понятия. Объективные и субъективные факторы обучения и реакция на них организма студентов. Изменение состояния организма студента под влиянием различных режимов и условий обучения. Работоспособность в умственном труде и влияние на нее внешних и внутренних факторов. Влияние периодичности ритмических процессов в организме на работоспособность студентов. Общие закономерности изменения работоспособности студентов в процессе обучения. Работоспособность студентов в период экзаменационной сессии. Здоровье и работоспособность студентов. Заболеваемость студентов в период учебы и ее профилактика. Средства физической культуры в регулировании умственной работоспособности, психоэмоционального и функционального состояния студентов. Физические упражнения как средство активного отдыха. </w:t>
            </w:r>
          </w:p>
        </w:tc>
      </w:tr>
      <w:tr w:rsidR="009F0DA0" w:rsidRPr="008561F1" w14:paraId="35CE5C31" w14:textId="77777777" w:rsidTr="000D1527">
        <w:trPr>
          <w:tblCellSpacing w:w="15" w:type="dxa"/>
          <w:jc w:val="center"/>
        </w:trPr>
        <w:tc>
          <w:tcPr>
            <w:tcW w:w="5000" w:type="pct"/>
            <w:tcMar>
              <w:top w:w="15" w:type="dxa"/>
              <w:left w:w="15" w:type="dxa"/>
              <w:bottom w:w="15" w:type="dxa"/>
              <w:right w:w="15" w:type="dxa"/>
            </w:tcMar>
            <w:vAlign w:val="center"/>
            <w:hideMark/>
          </w:tcPr>
          <w:p w14:paraId="700CCAD6"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2EE9E049" w14:textId="77777777" w:rsidTr="000D1527">
        <w:trPr>
          <w:tblCellSpacing w:w="15" w:type="dxa"/>
          <w:jc w:val="center"/>
        </w:trPr>
        <w:tc>
          <w:tcPr>
            <w:tcW w:w="5000" w:type="pct"/>
            <w:tcMar>
              <w:top w:w="15" w:type="dxa"/>
              <w:left w:w="15" w:type="dxa"/>
              <w:bottom w:w="15" w:type="dxa"/>
              <w:right w:w="15" w:type="dxa"/>
            </w:tcMar>
            <w:vAlign w:val="center"/>
            <w:hideMark/>
          </w:tcPr>
          <w:p w14:paraId="48B3A5BB"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173545B4" w14:textId="77777777" w:rsidTr="000D1527">
        <w:trPr>
          <w:tblCellSpacing w:w="15" w:type="dxa"/>
          <w:jc w:val="center"/>
        </w:trPr>
        <w:tc>
          <w:tcPr>
            <w:tcW w:w="5000" w:type="pct"/>
            <w:tcMar>
              <w:top w:w="15" w:type="dxa"/>
              <w:left w:w="15" w:type="dxa"/>
              <w:bottom w:w="15" w:type="dxa"/>
              <w:right w:w="15" w:type="dxa"/>
            </w:tcMar>
            <w:vAlign w:val="center"/>
            <w:hideMark/>
          </w:tcPr>
          <w:p w14:paraId="5D4E12D4"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68058FBA" w14:textId="77777777" w:rsidTr="000D1527">
        <w:trPr>
          <w:tblCellSpacing w:w="15" w:type="dxa"/>
          <w:jc w:val="center"/>
        </w:trPr>
        <w:tc>
          <w:tcPr>
            <w:tcW w:w="5000" w:type="pct"/>
            <w:tcMar>
              <w:top w:w="15" w:type="dxa"/>
              <w:left w:w="15" w:type="dxa"/>
              <w:bottom w:w="15" w:type="dxa"/>
              <w:right w:w="15" w:type="dxa"/>
            </w:tcMar>
            <w:vAlign w:val="center"/>
            <w:hideMark/>
          </w:tcPr>
          <w:p w14:paraId="71BFD970"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r w:rsidR="009F0DA0" w:rsidRPr="008561F1" w14:paraId="7EF46B4B" w14:textId="77777777" w:rsidTr="000D1527">
        <w:trPr>
          <w:tblCellSpacing w:w="15" w:type="dxa"/>
          <w:jc w:val="center"/>
        </w:trPr>
        <w:tc>
          <w:tcPr>
            <w:tcW w:w="5000" w:type="pct"/>
            <w:tcMar>
              <w:top w:w="15" w:type="dxa"/>
              <w:left w:w="15" w:type="dxa"/>
              <w:bottom w:w="15" w:type="dxa"/>
              <w:right w:w="15" w:type="dxa"/>
            </w:tcMar>
            <w:vAlign w:val="center"/>
            <w:hideMark/>
          </w:tcPr>
          <w:p w14:paraId="3867BE18" w14:textId="4BF8B701"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Общая физическая и спортивная подготовка в системе физической культуры. Основы методики самостоятельных занятий физическими упражнениями.</w:t>
            </w:r>
            <w:r w:rsidR="00B51602" w:rsidRPr="008561F1">
              <w:rPr>
                <w:rFonts w:ascii="Times New Roman" w:eastAsia="Times New Roman" w:hAnsi="Times New Roman" w:cs="Times New Roman"/>
                <w:b/>
                <w:bCs/>
                <w:sz w:val="20"/>
                <w:szCs w:val="20"/>
                <w:lang w:eastAsia="ru-RU"/>
              </w:rPr>
              <w:t xml:space="preserve"> </w:t>
            </w:r>
            <w:r w:rsidRPr="008561F1">
              <w:rPr>
                <w:rFonts w:ascii="Times New Roman" w:eastAsia="Times New Roman" w:hAnsi="Times New Roman" w:cs="Times New Roman"/>
                <w:b/>
                <w:bCs/>
                <w:sz w:val="20"/>
                <w:szCs w:val="20"/>
                <w:lang w:eastAsia="ru-RU"/>
              </w:rPr>
              <w:t>Самоконтроль занимающихся физическими упражнениями и спортом.</w:t>
            </w:r>
            <w:r w:rsidRPr="008561F1">
              <w:rPr>
                <w:rFonts w:ascii="Times New Roman" w:eastAsia="Times New Roman" w:hAnsi="Times New Roman" w:cs="Times New Roman"/>
                <w:sz w:val="20"/>
                <w:szCs w:val="20"/>
                <w:lang w:eastAsia="ru-RU"/>
              </w:rPr>
              <w:t xml:space="preserve"> </w:t>
            </w:r>
          </w:p>
        </w:tc>
      </w:tr>
      <w:tr w:rsidR="009F0DA0" w:rsidRPr="008561F1" w14:paraId="7FCA9193" w14:textId="77777777" w:rsidTr="000D1527">
        <w:trPr>
          <w:tblCellSpacing w:w="15" w:type="dxa"/>
          <w:jc w:val="center"/>
        </w:trPr>
        <w:tc>
          <w:tcPr>
            <w:tcW w:w="5000" w:type="pct"/>
            <w:tcMar>
              <w:top w:w="15" w:type="dxa"/>
              <w:left w:w="15" w:type="dxa"/>
              <w:bottom w:w="15" w:type="dxa"/>
              <w:right w:w="15" w:type="dxa"/>
            </w:tcMar>
            <w:vAlign w:val="center"/>
            <w:hideMark/>
          </w:tcPr>
          <w:p w14:paraId="01C50E8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Формы занятий физическими упражнениями. Спорт. Индивидуальный выбор видов спорта или систем физических упражнений. Студенческий спорт. Его организационные особенности. Олимпийские игры и Универсиады. Особенности занятий избранным видом спорта или системой физических упражнений. </w:t>
            </w:r>
          </w:p>
        </w:tc>
      </w:tr>
      <w:tr w:rsidR="009F0DA0" w:rsidRPr="008561F1" w14:paraId="3CDDDD1A" w14:textId="77777777" w:rsidTr="000D1527">
        <w:trPr>
          <w:tblCellSpacing w:w="15" w:type="dxa"/>
          <w:jc w:val="center"/>
        </w:trPr>
        <w:tc>
          <w:tcPr>
            <w:tcW w:w="5000" w:type="pct"/>
            <w:tcMar>
              <w:top w:w="15" w:type="dxa"/>
              <w:left w:w="15" w:type="dxa"/>
              <w:bottom w:w="15" w:type="dxa"/>
              <w:right w:w="15" w:type="dxa"/>
            </w:tcMar>
            <w:vAlign w:val="center"/>
            <w:hideMark/>
          </w:tcPr>
          <w:p w14:paraId="193FBA6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Мотивация и целенаправленность самостоятельных занятий. Формы и содержание самостоятельных занятий оздоровительно-коррекционной направленности. Роль оздоровительной гимнастики при самостоятельных занятиях. Планирование и управление самостоятельными занятиями. Границы интенсивности нагрузок на самостоятельных занятиях. Гигиенические требования к самостоятельным занятиям. Самоконтроль за эффективностью самостоятельных занятий. </w:t>
            </w:r>
          </w:p>
        </w:tc>
      </w:tr>
      <w:tr w:rsidR="009F0DA0" w:rsidRPr="008561F1" w14:paraId="63F16090" w14:textId="77777777" w:rsidTr="000D1527">
        <w:trPr>
          <w:tblCellSpacing w:w="15" w:type="dxa"/>
          <w:jc w:val="center"/>
        </w:trPr>
        <w:tc>
          <w:tcPr>
            <w:tcW w:w="5000" w:type="pct"/>
            <w:tcMar>
              <w:top w:w="15" w:type="dxa"/>
              <w:left w:w="15" w:type="dxa"/>
              <w:bottom w:w="15" w:type="dxa"/>
              <w:right w:w="15" w:type="dxa"/>
            </w:tcMar>
            <w:vAlign w:val="center"/>
            <w:hideMark/>
          </w:tcPr>
          <w:p w14:paraId="2677FB5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Диагностика и самодиагностика состояния организма при регулярных занятиях физическими упражнениями. Врачебный контроль, его содержание. Самоконтроль, его основные методы и показатели, дневник самоконтроля. Корректировка содержания занятий со студентами разных медицинских групп по результатам показателей врачебно- педагогического контроля. Показания и противопоказания к занятиям физической культурой для студентов. Физиологические состояния и отрицательные реакции организма при занятиях физической культурой и спортом, первая помощь при некоторых болезненных состояниях и травмах. </w:t>
            </w:r>
          </w:p>
        </w:tc>
      </w:tr>
      <w:tr w:rsidR="009F0DA0" w:rsidRPr="008561F1" w14:paraId="629739F2" w14:textId="77777777" w:rsidTr="000D1527">
        <w:trPr>
          <w:tblCellSpacing w:w="15" w:type="dxa"/>
          <w:jc w:val="center"/>
        </w:trPr>
        <w:tc>
          <w:tcPr>
            <w:tcW w:w="5000" w:type="pct"/>
            <w:tcMar>
              <w:top w:w="15" w:type="dxa"/>
              <w:left w:w="15" w:type="dxa"/>
              <w:bottom w:w="15" w:type="dxa"/>
              <w:right w:w="15" w:type="dxa"/>
            </w:tcMar>
            <w:vAlign w:val="center"/>
            <w:hideMark/>
          </w:tcPr>
          <w:p w14:paraId="3E12641B" w14:textId="77777777" w:rsidR="009F0DA0" w:rsidRPr="008561F1" w:rsidRDefault="009F0DA0" w:rsidP="00DD6E5D">
            <w:pPr>
              <w:spacing w:after="0" w:line="240" w:lineRule="auto"/>
              <w:rPr>
                <w:rFonts w:ascii="Times New Roman" w:eastAsia="Times New Roman" w:hAnsi="Times New Roman" w:cs="Times New Roman"/>
                <w:sz w:val="20"/>
                <w:szCs w:val="20"/>
                <w:lang w:eastAsia="ru-RU"/>
              </w:rPr>
            </w:pPr>
          </w:p>
        </w:tc>
      </w:tr>
    </w:tbl>
    <w:p w14:paraId="5E96E675"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p>
    <w:p w14:paraId="5E1405C5" w14:textId="77777777" w:rsidR="00A27163" w:rsidRPr="008561F1" w:rsidRDefault="00A27163"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Б1.О.04.01</w:t>
      </w:r>
    </w:p>
    <w:p w14:paraId="412E4CA7"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Математика и основы математической обработки информации</w:t>
      </w:r>
    </w:p>
    <w:p w14:paraId="283F86B3"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81F4750"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52FF8A13" w14:textId="77777777" w:rsidR="00A27163"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"Б1.О.04.01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курсе в 1 семестре.</w:t>
      </w:r>
    </w:p>
    <w:p w14:paraId="3060D5B7"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0DF3AD04"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9F0DA0" w:rsidRPr="008561F1" w14:paraId="59BFE5F2" w14:textId="77777777" w:rsidTr="000D1527">
        <w:trPr>
          <w:tblCellSpacing w:w="15" w:type="dxa"/>
        </w:trPr>
        <w:tc>
          <w:tcPr>
            <w:tcW w:w="0" w:type="auto"/>
            <w:vAlign w:val="center"/>
            <w:hideMark/>
          </w:tcPr>
          <w:p w14:paraId="58413CA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9F0DA0" w:rsidRPr="008561F1" w14:paraId="4791D6B0" w14:textId="77777777" w:rsidTr="000D1527">
        <w:trPr>
          <w:tblCellSpacing w:w="15" w:type="dxa"/>
        </w:trPr>
        <w:tc>
          <w:tcPr>
            <w:tcW w:w="0" w:type="auto"/>
            <w:vAlign w:val="center"/>
            <w:hideMark/>
          </w:tcPr>
          <w:p w14:paraId="31E55F9D"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9F0DA0" w:rsidRPr="008561F1" w14:paraId="50540AFE" w14:textId="77777777" w:rsidTr="000D1527">
        <w:trPr>
          <w:tblCellSpacing w:w="15" w:type="dxa"/>
        </w:trPr>
        <w:tc>
          <w:tcPr>
            <w:tcW w:w="0" w:type="auto"/>
            <w:vAlign w:val="center"/>
            <w:hideMark/>
          </w:tcPr>
          <w:p w14:paraId="40E5F0CF"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9F0DA0" w:rsidRPr="008561F1" w14:paraId="1E8A67A2" w14:textId="77777777" w:rsidTr="000D1527">
        <w:trPr>
          <w:tblCellSpacing w:w="15" w:type="dxa"/>
        </w:trPr>
        <w:tc>
          <w:tcPr>
            <w:tcW w:w="0" w:type="auto"/>
            <w:vAlign w:val="center"/>
            <w:hideMark/>
          </w:tcPr>
          <w:p w14:paraId="43368B4A"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9F0DA0" w:rsidRPr="008561F1" w14:paraId="77542DEF" w14:textId="77777777" w:rsidTr="000D1527">
        <w:trPr>
          <w:tblCellSpacing w:w="15" w:type="dxa"/>
        </w:trPr>
        <w:tc>
          <w:tcPr>
            <w:tcW w:w="0" w:type="auto"/>
            <w:vAlign w:val="center"/>
            <w:hideMark/>
          </w:tcPr>
          <w:p w14:paraId="3EB66BD9"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73731C50"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221217E2"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2B2B0575"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C7D1081"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4EEE4C7"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6BCB7DCF" w14:textId="77777777" w:rsidR="009F0DA0" w:rsidRPr="008561F1" w:rsidRDefault="00A27163"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r w:rsidR="009F0DA0" w:rsidRPr="008561F1">
        <w:rPr>
          <w:rFonts w:ascii="Times New Roman" w:eastAsia="Times New Roman" w:hAnsi="Times New Roman" w:cs="Times New Roman"/>
          <w:sz w:val="20"/>
          <w:szCs w:val="20"/>
          <w:lang w:eastAsia="ru-RU"/>
        </w:rPr>
        <w:t>Должен знать:</w:t>
      </w:r>
    </w:p>
    <w:p w14:paraId="78A64E08"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принципы эффективного поиска, критического анализа и синтеза информации, комплекс методик системного подхода для решения поставленных задач;</w:t>
      </w:r>
    </w:p>
    <w:p w14:paraId="1F0C6F09"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методы работы с компьютером для поиска, сбора, обработки, анализа и систематизации информации для решения профессиональных задач.</w:t>
      </w:r>
    </w:p>
    <w:p w14:paraId="3B0C75ED"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6814CDC7"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эффективный поиск, критический анализ и синтез информации; использовать системный подход для решения поставленных задач;</w:t>
      </w:r>
    </w:p>
    <w:p w14:paraId="01272C7B"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применять компьютер для поиска, сбора, обработки, анализа и систематизации информации при решении профессиональных задач.</w:t>
      </w:r>
    </w:p>
    <w:p w14:paraId="56E20E59"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394D57DB"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эффективного поиска, критического анализа и синтеза информации; способностью применять системный подход для решения поставленных задач;</w:t>
      </w:r>
    </w:p>
    <w:p w14:paraId="67304499" w14:textId="77777777" w:rsidR="00A27163" w:rsidRPr="008561F1" w:rsidRDefault="009F0DA0"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способностью работать с компьютером при поиске, сборе, обработке, анализе и систематизации информации при решении профессиональных задач</w:t>
      </w:r>
    </w:p>
    <w:p w14:paraId="41C48BD5" w14:textId="77777777" w:rsidR="009F0DA0" w:rsidRPr="008561F1" w:rsidRDefault="009F0DA0" w:rsidP="00DD6E5D">
      <w:pPr>
        <w:spacing w:after="0" w:line="240" w:lineRule="auto"/>
        <w:ind w:firstLine="567"/>
        <w:jc w:val="both"/>
        <w:rPr>
          <w:rFonts w:ascii="Times New Roman" w:eastAsia="Times New Roman" w:hAnsi="Times New Roman" w:cs="Times New Roman"/>
          <w:sz w:val="20"/>
          <w:szCs w:val="20"/>
          <w:lang w:eastAsia="ru-RU"/>
        </w:rPr>
      </w:pPr>
    </w:p>
    <w:p w14:paraId="2C353396"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9F0DA0" w:rsidRPr="008561F1" w14:paraId="3BBCA11E" w14:textId="77777777" w:rsidTr="000D1527">
        <w:trPr>
          <w:tblCellSpacing w:w="15" w:type="dxa"/>
          <w:jc w:val="center"/>
        </w:trPr>
        <w:tc>
          <w:tcPr>
            <w:tcW w:w="5000" w:type="pct"/>
            <w:vAlign w:val="center"/>
            <w:hideMark/>
          </w:tcPr>
          <w:p w14:paraId="1008C6BB"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Математические средства представления информации и их использование в профессиональной деятельности.</w:t>
            </w:r>
            <w:r w:rsidRPr="008561F1">
              <w:rPr>
                <w:rFonts w:ascii="Times New Roman" w:eastAsia="Times New Roman" w:hAnsi="Times New Roman" w:cs="Times New Roman"/>
                <w:sz w:val="20"/>
                <w:szCs w:val="20"/>
                <w:lang w:eastAsia="ru-RU"/>
              </w:rPr>
              <w:t xml:space="preserve"> </w:t>
            </w:r>
          </w:p>
        </w:tc>
      </w:tr>
      <w:tr w:rsidR="009F0DA0" w:rsidRPr="008561F1" w14:paraId="49C8C480" w14:textId="77777777" w:rsidTr="000D1527">
        <w:trPr>
          <w:tblCellSpacing w:w="15" w:type="dxa"/>
          <w:jc w:val="center"/>
        </w:trPr>
        <w:tc>
          <w:tcPr>
            <w:tcW w:w="5000" w:type="pct"/>
            <w:vAlign w:val="center"/>
            <w:hideMark/>
          </w:tcPr>
          <w:p w14:paraId="4E7DC3AE"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информации. Классификация информации, ее свойства, значение термина в различных областях знаний. Хранение, передача и обработка информации. Математические средства представления информации: таблицы, диаграммы, графики, формулы, графы. Составление математической модели типовых профессиональных задач. </w:t>
            </w:r>
          </w:p>
        </w:tc>
      </w:tr>
      <w:tr w:rsidR="009F0DA0" w:rsidRPr="008561F1" w14:paraId="198D8F6D" w14:textId="77777777" w:rsidTr="000D1527">
        <w:trPr>
          <w:tblCellSpacing w:w="15" w:type="dxa"/>
          <w:jc w:val="center"/>
        </w:trPr>
        <w:tc>
          <w:tcPr>
            <w:tcW w:w="5000" w:type="pct"/>
            <w:vAlign w:val="center"/>
            <w:hideMark/>
          </w:tcPr>
          <w:p w14:paraId="3627379F"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p>
        </w:tc>
      </w:tr>
      <w:tr w:rsidR="009F0DA0" w:rsidRPr="008561F1" w14:paraId="0C02A487" w14:textId="77777777" w:rsidTr="000D1527">
        <w:trPr>
          <w:tblCellSpacing w:w="15" w:type="dxa"/>
          <w:jc w:val="center"/>
        </w:trPr>
        <w:tc>
          <w:tcPr>
            <w:tcW w:w="5000" w:type="pct"/>
            <w:vAlign w:val="center"/>
            <w:hideMark/>
          </w:tcPr>
          <w:p w14:paraId="66C4191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Элементы теории множеств. Функции.</w:t>
            </w:r>
            <w:r w:rsidRPr="008561F1">
              <w:rPr>
                <w:rFonts w:ascii="Times New Roman" w:eastAsia="Times New Roman" w:hAnsi="Times New Roman" w:cs="Times New Roman"/>
                <w:sz w:val="20"/>
                <w:szCs w:val="20"/>
                <w:lang w:eastAsia="ru-RU"/>
              </w:rPr>
              <w:t xml:space="preserve"> </w:t>
            </w:r>
          </w:p>
        </w:tc>
      </w:tr>
      <w:tr w:rsidR="009F0DA0" w:rsidRPr="008561F1" w14:paraId="18F63E72" w14:textId="77777777" w:rsidTr="000D1527">
        <w:trPr>
          <w:tblCellSpacing w:w="15" w:type="dxa"/>
          <w:jc w:val="center"/>
        </w:trPr>
        <w:tc>
          <w:tcPr>
            <w:tcW w:w="5000" w:type="pct"/>
            <w:vAlign w:val="center"/>
            <w:hideMark/>
          </w:tcPr>
          <w:p w14:paraId="5C6E927A"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множества. Подмножество. Основные числовые множества. Операции над множествами. Диаграммы Эйлера-Венна, таблицы вхождения элементов. Формула включений и исключений. Декартово произведение множеств. Соответствия. Бинарные отношения. Отображения </w:t>
            </w:r>
          </w:p>
        </w:tc>
      </w:tr>
      <w:tr w:rsidR="009F0DA0" w:rsidRPr="008561F1" w14:paraId="086B6B64" w14:textId="77777777" w:rsidTr="000D1527">
        <w:trPr>
          <w:tblCellSpacing w:w="15" w:type="dxa"/>
          <w:jc w:val="center"/>
        </w:trPr>
        <w:tc>
          <w:tcPr>
            <w:tcW w:w="5000" w:type="pct"/>
            <w:vAlign w:val="center"/>
            <w:hideMark/>
          </w:tcPr>
          <w:p w14:paraId="39C65303"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Общее понятие функции. Операции над функциями, композиция функций, обратная функция; монотонные, ограниченные, четные и нечетные, периодические функции. </w:t>
            </w:r>
          </w:p>
        </w:tc>
      </w:tr>
      <w:tr w:rsidR="009F0DA0" w:rsidRPr="008561F1" w14:paraId="50002134" w14:textId="77777777" w:rsidTr="000D1527">
        <w:trPr>
          <w:tblCellSpacing w:w="15" w:type="dxa"/>
          <w:jc w:val="center"/>
        </w:trPr>
        <w:tc>
          <w:tcPr>
            <w:tcW w:w="5000" w:type="pct"/>
            <w:vAlign w:val="center"/>
            <w:hideMark/>
          </w:tcPr>
          <w:p w14:paraId="1C0391E1"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p>
        </w:tc>
      </w:tr>
      <w:tr w:rsidR="009F0DA0" w:rsidRPr="008561F1" w14:paraId="0CD2CDF1" w14:textId="77777777" w:rsidTr="000D1527">
        <w:trPr>
          <w:tblCellSpacing w:w="15" w:type="dxa"/>
          <w:jc w:val="center"/>
        </w:trPr>
        <w:tc>
          <w:tcPr>
            <w:tcW w:w="5000" w:type="pct"/>
            <w:vAlign w:val="center"/>
            <w:hideMark/>
          </w:tcPr>
          <w:p w14:paraId="3006B82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Элементы алгебры логики.</w:t>
            </w:r>
            <w:r w:rsidRPr="008561F1">
              <w:rPr>
                <w:rFonts w:ascii="Times New Roman" w:eastAsia="Times New Roman" w:hAnsi="Times New Roman" w:cs="Times New Roman"/>
                <w:sz w:val="20"/>
                <w:szCs w:val="20"/>
                <w:lang w:eastAsia="ru-RU"/>
              </w:rPr>
              <w:t xml:space="preserve"> </w:t>
            </w:r>
          </w:p>
        </w:tc>
      </w:tr>
      <w:tr w:rsidR="009F0DA0" w:rsidRPr="008561F1" w14:paraId="5FEB28E1" w14:textId="77777777" w:rsidTr="000D1527">
        <w:trPr>
          <w:tblCellSpacing w:w="15" w:type="dxa"/>
          <w:jc w:val="center"/>
        </w:trPr>
        <w:tc>
          <w:tcPr>
            <w:tcW w:w="5000" w:type="pct"/>
            <w:vAlign w:val="center"/>
            <w:hideMark/>
          </w:tcPr>
          <w:p w14:paraId="0E33450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Высказывания. логика высказываний. Основные логические операции: отрицание, дизъюнкция, конъюнкция, сложение по модулю, импликация, эквиваленция. Логические формулы. Порядок выполнения операций. Таблицы истинности. Тавтология и противоречия. Равносильность высказываний. Основные законы алгебры логики. </w:t>
            </w:r>
          </w:p>
        </w:tc>
      </w:tr>
      <w:tr w:rsidR="009F0DA0" w:rsidRPr="008561F1" w14:paraId="29CF2827" w14:textId="77777777" w:rsidTr="000D1527">
        <w:trPr>
          <w:tblCellSpacing w:w="15" w:type="dxa"/>
          <w:jc w:val="center"/>
        </w:trPr>
        <w:tc>
          <w:tcPr>
            <w:tcW w:w="5000" w:type="pct"/>
            <w:vAlign w:val="center"/>
            <w:hideMark/>
          </w:tcPr>
          <w:p w14:paraId="5B8C20B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4. Элементы теории вероятностей. </w:t>
            </w:r>
          </w:p>
        </w:tc>
      </w:tr>
      <w:tr w:rsidR="009F0DA0" w:rsidRPr="008561F1" w14:paraId="52331EC1" w14:textId="77777777" w:rsidTr="000D1527">
        <w:trPr>
          <w:tblCellSpacing w:w="15" w:type="dxa"/>
          <w:jc w:val="center"/>
        </w:trPr>
        <w:tc>
          <w:tcPr>
            <w:tcW w:w="5000" w:type="pct"/>
            <w:vAlign w:val="center"/>
            <w:hideMark/>
          </w:tcPr>
          <w:p w14:paraId="0B4431B2"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Комбинаторика. События. Виды случайных событий. Классическое, геометрическое, статистическое определения вероятности. Теоремы сложения и умножения вероятностей. Методы вычисления вероятностей. Условная вероятность. Следствия теорем сложения и умножения: формула полной вероятности, формула Байеса. Схема Бернулли. </w:t>
            </w:r>
          </w:p>
        </w:tc>
      </w:tr>
      <w:tr w:rsidR="009F0DA0" w:rsidRPr="008561F1" w14:paraId="55632722" w14:textId="77777777" w:rsidTr="000D1527">
        <w:trPr>
          <w:tblCellSpacing w:w="15" w:type="dxa"/>
          <w:jc w:val="center"/>
        </w:trPr>
        <w:tc>
          <w:tcPr>
            <w:tcW w:w="5000" w:type="pct"/>
            <w:vAlign w:val="center"/>
            <w:hideMark/>
          </w:tcPr>
          <w:p w14:paraId="0E2FA895"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p>
        </w:tc>
      </w:tr>
      <w:tr w:rsidR="009F0DA0" w:rsidRPr="008561F1" w14:paraId="71241E3D" w14:textId="77777777" w:rsidTr="000D1527">
        <w:trPr>
          <w:tblCellSpacing w:w="15" w:type="dxa"/>
          <w:jc w:val="center"/>
        </w:trPr>
        <w:tc>
          <w:tcPr>
            <w:tcW w:w="5000" w:type="pct"/>
            <w:vAlign w:val="center"/>
            <w:hideMark/>
          </w:tcPr>
          <w:p w14:paraId="57E1165F"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Элементы математической статистики.</w:t>
            </w:r>
            <w:r w:rsidRPr="008561F1">
              <w:rPr>
                <w:rFonts w:ascii="Times New Roman" w:eastAsia="Times New Roman" w:hAnsi="Times New Roman" w:cs="Times New Roman"/>
                <w:sz w:val="20"/>
                <w:szCs w:val="20"/>
                <w:lang w:eastAsia="ru-RU"/>
              </w:rPr>
              <w:t xml:space="preserve"> </w:t>
            </w:r>
          </w:p>
        </w:tc>
      </w:tr>
      <w:tr w:rsidR="009F0DA0" w:rsidRPr="008561F1" w14:paraId="1BA39342" w14:textId="77777777" w:rsidTr="000D1527">
        <w:trPr>
          <w:tblCellSpacing w:w="15" w:type="dxa"/>
          <w:jc w:val="center"/>
        </w:trPr>
        <w:tc>
          <w:tcPr>
            <w:tcW w:w="5000" w:type="pct"/>
            <w:vAlign w:val="center"/>
            <w:hideMark/>
          </w:tcPr>
          <w:p w14:paraId="11A9014D" w14:textId="77777777" w:rsidR="009F0DA0" w:rsidRPr="008561F1" w:rsidRDefault="009F0DA0"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понятия математической статистики. Проблемы измерения и виды шкал. Описательные статистики: меры центральной тенденции, меры изменчивости, характеристики рассеивания. Ранговые корреляции и взаимосвязи в экспериментах: корреляционное отношение, коэффициент вариации, доверительный интервал, коэффициент ранговой корреляции Спирмена, коэффициент корреляции Пирсона. </w:t>
            </w:r>
          </w:p>
        </w:tc>
      </w:tr>
    </w:tbl>
    <w:p w14:paraId="6D550BDD" w14:textId="77777777" w:rsidR="009F0DA0" w:rsidRPr="008561F1" w:rsidRDefault="009F0DA0" w:rsidP="00DD6E5D">
      <w:pPr>
        <w:spacing w:after="0" w:line="240" w:lineRule="auto"/>
        <w:jc w:val="center"/>
        <w:rPr>
          <w:rFonts w:ascii="Times New Roman" w:eastAsia="Times New Roman" w:hAnsi="Times New Roman" w:cs="Times New Roman"/>
          <w:sz w:val="20"/>
          <w:szCs w:val="20"/>
          <w:lang w:eastAsia="ru-RU"/>
        </w:rPr>
      </w:pPr>
    </w:p>
    <w:p w14:paraId="72B502A9" w14:textId="77777777" w:rsidR="009F0DA0" w:rsidRPr="008561F1" w:rsidRDefault="009F0DA0" w:rsidP="00DD6E5D">
      <w:pPr>
        <w:spacing w:after="0" w:line="240" w:lineRule="auto"/>
        <w:jc w:val="center"/>
        <w:rPr>
          <w:rFonts w:ascii="Times New Roman" w:eastAsia="Times New Roman" w:hAnsi="Times New Roman" w:cs="Times New Roman"/>
          <w:sz w:val="20"/>
          <w:szCs w:val="20"/>
          <w:lang w:eastAsia="ru-RU"/>
        </w:rPr>
      </w:pPr>
    </w:p>
    <w:p w14:paraId="25340475" w14:textId="77777777" w:rsidR="00A27163" w:rsidRPr="008561F1" w:rsidRDefault="00A27163"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Б1.О.04.0</w:t>
      </w:r>
      <w:r w:rsidR="006104E7" w:rsidRPr="008561F1">
        <w:rPr>
          <w:rFonts w:ascii="Times New Roman" w:eastAsia="Times New Roman" w:hAnsi="Times New Roman" w:cs="Times New Roman"/>
          <w:b/>
          <w:bCs/>
          <w:sz w:val="20"/>
          <w:szCs w:val="20"/>
          <w:lang w:eastAsia="ru-RU"/>
        </w:rPr>
        <w:t>2</w:t>
      </w:r>
    </w:p>
    <w:p w14:paraId="579BC81B" w14:textId="77777777" w:rsidR="00A27163" w:rsidRPr="008561F1" w:rsidRDefault="00A27163"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Информационные технологии</w:t>
      </w:r>
    </w:p>
    <w:p w14:paraId="0E589837"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77D438BD"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2391A4CC" w14:textId="77777777" w:rsidR="00A27163"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"Б1.О.04.02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курсе в 1 семестре.</w:t>
      </w:r>
    </w:p>
    <w:p w14:paraId="256BDC96"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35FA1BFE" w14:textId="77777777" w:rsidR="00A27163" w:rsidRPr="008561F1" w:rsidRDefault="00A27163"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9F0DA0" w:rsidRPr="008561F1" w14:paraId="35D433A4" w14:textId="77777777" w:rsidTr="000D1527">
        <w:trPr>
          <w:tblCellSpacing w:w="15" w:type="dxa"/>
        </w:trPr>
        <w:tc>
          <w:tcPr>
            <w:tcW w:w="0" w:type="auto"/>
            <w:tcMar>
              <w:top w:w="15" w:type="dxa"/>
              <w:left w:w="15" w:type="dxa"/>
              <w:bottom w:w="15" w:type="dxa"/>
              <w:right w:w="15" w:type="dxa"/>
            </w:tcMar>
            <w:vAlign w:val="center"/>
            <w:hideMark/>
          </w:tcPr>
          <w:p w14:paraId="5710AD4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9F0DA0" w:rsidRPr="008561F1" w14:paraId="7FED0120" w14:textId="77777777" w:rsidTr="000D1527">
        <w:trPr>
          <w:tblCellSpacing w:w="15" w:type="dxa"/>
        </w:trPr>
        <w:tc>
          <w:tcPr>
            <w:tcW w:w="0" w:type="auto"/>
            <w:tcMar>
              <w:top w:w="15" w:type="dxa"/>
              <w:left w:w="15" w:type="dxa"/>
              <w:bottom w:w="15" w:type="dxa"/>
              <w:right w:w="15" w:type="dxa"/>
            </w:tcMar>
            <w:vAlign w:val="center"/>
            <w:hideMark/>
          </w:tcPr>
          <w:p w14:paraId="28CDF2E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- 40 часа(ов), в том числе лекции - 12 часа(ов), практические занятия - 0 часа(ов), лабораторные работы - 28 часа(ов), контроль самостоятельной работы - 0 часа(ов). </w:t>
            </w:r>
          </w:p>
        </w:tc>
      </w:tr>
      <w:tr w:rsidR="009F0DA0" w:rsidRPr="008561F1" w14:paraId="3F6155B6" w14:textId="77777777" w:rsidTr="000D1527">
        <w:trPr>
          <w:tblCellSpacing w:w="15" w:type="dxa"/>
        </w:trPr>
        <w:tc>
          <w:tcPr>
            <w:tcW w:w="0" w:type="auto"/>
            <w:tcMar>
              <w:top w:w="15" w:type="dxa"/>
              <w:left w:w="15" w:type="dxa"/>
              <w:bottom w:w="15" w:type="dxa"/>
              <w:right w:w="15" w:type="dxa"/>
            </w:tcMar>
            <w:vAlign w:val="center"/>
            <w:hideMark/>
          </w:tcPr>
          <w:p w14:paraId="42512E1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- 32 часа(ов). </w:t>
            </w:r>
          </w:p>
        </w:tc>
      </w:tr>
      <w:tr w:rsidR="009F0DA0" w:rsidRPr="008561F1" w14:paraId="7588FFD2" w14:textId="77777777" w:rsidTr="000D1527">
        <w:trPr>
          <w:tblCellSpacing w:w="15" w:type="dxa"/>
        </w:trPr>
        <w:tc>
          <w:tcPr>
            <w:tcW w:w="0" w:type="auto"/>
            <w:tcMar>
              <w:top w:w="15" w:type="dxa"/>
              <w:left w:w="15" w:type="dxa"/>
              <w:bottom w:w="15" w:type="dxa"/>
              <w:right w:w="15" w:type="dxa"/>
            </w:tcMar>
            <w:vAlign w:val="center"/>
            <w:hideMark/>
          </w:tcPr>
          <w:p w14:paraId="1421F38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9F0DA0" w:rsidRPr="008561F1" w14:paraId="4329943D" w14:textId="77777777" w:rsidTr="000D1527">
        <w:trPr>
          <w:tblCellSpacing w:w="15" w:type="dxa"/>
        </w:trPr>
        <w:tc>
          <w:tcPr>
            <w:tcW w:w="0" w:type="auto"/>
            <w:tcMar>
              <w:top w:w="15" w:type="dxa"/>
              <w:left w:w="15" w:type="dxa"/>
              <w:bottom w:w="15" w:type="dxa"/>
              <w:right w:w="15" w:type="dxa"/>
            </w:tcMar>
            <w:vAlign w:val="center"/>
            <w:hideMark/>
          </w:tcPr>
          <w:p w14:paraId="23CB23C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w:t>
            </w:r>
          </w:p>
        </w:tc>
      </w:tr>
    </w:tbl>
    <w:p w14:paraId="2D28D269"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p>
    <w:p w14:paraId="121CCF5A" w14:textId="77777777" w:rsidR="00A27163" w:rsidRPr="008561F1" w:rsidRDefault="00A27163"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64B74ED" w14:textId="77777777" w:rsidR="00A27163" w:rsidRPr="008561F1" w:rsidRDefault="00A27163"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47D1A201" w14:textId="77777777" w:rsidR="00A27163" w:rsidRPr="008561F1" w:rsidRDefault="00A2716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5040EE95" w14:textId="77777777" w:rsidR="009F0DA0" w:rsidRPr="008561F1" w:rsidRDefault="00A2716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r w:rsidR="009F0DA0" w:rsidRPr="008561F1">
        <w:rPr>
          <w:rFonts w:ascii="Times New Roman" w:eastAsia="Times New Roman" w:hAnsi="Times New Roman" w:cs="Times New Roman"/>
          <w:sz w:val="20"/>
          <w:szCs w:val="20"/>
          <w:lang w:eastAsia="ru-RU"/>
        </w:rPr>
        <w:t xml:space="preserve">Должен знать: </w:t>
      </w:r>
    </w:p>
    <w:p w14:paraId="660DAB62"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основные методы работы с компьютером для поиска, сбора, обработки, анализа и систематизации информации для решения профессиональных задач</w:t>
      </w:r>
      <w:r w:rsidRPr="008561F1">
        <w:rPr>
          <w:rFonts w:ascii="Times New Roman" w:eastAsia="Times New Roman" w:hAnsi="Times New Roman" w:cs="Times New Roman"/>
          <w:sz w:val="20"/>
          <w:szCs w:val="20"/>
          <w:lang w:eastAsia="ru-RU"/>
        </w:rPr>
        <w:t>;</w:t>
      </w:r>
    </w:p>
    <w:p w14:paraId="3574C5F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принципы работы современных информационных технологий и способы их использования для решения задач профессиональной деятельности</w:t>
      </w:r>
      <w:r w:rsidRPr="008561F1">
        <w:rPr>
          <w:rFonts w:ascii="Times New Roman" w:eastAsia="Times New Roman" w:hAnsi="Times New Roman" w:cs="Times New Roman"/>
          <w:sz w:val="20"/>
          <w:szCs w:val="20"/>
          <w:lang w:eastAsia="ru-RU"/>
        </w:rPr>
        <w:t>.</w:t>
      </w:r>
    </w:p>
    <w:p w14:paraId="5BDB55C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0876338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Cs/>
          <w:sz w:val="20"/>
          <w:szCs w:val="20"/>
          <w:lang w:eastAsia="ru-RU"/>
        </w:rPr>
        <w:t>-Уметь осуществлять поиск, критический анализ и синтез информации, применять системный подход для решения поставленных задач</w:t>
      </w:r>
      <w:r w:rsidRPr="008561F1">
        <w:rPr>
          <w:rFonts w:ascii="Times New Roman" w:eastAsia="Times New Roman" w:hAnsi="Times New Roman" w:cs="Times New Roman"/>
          <w:sz w:val="20"/>
          <w:szCs w:val="20"/>
          <w:lang w:eastAsia="ru-RU"/>
        </w:rPr>
        <w:t xml:space="preserve"> - </w:t>
      </w:r>
      <w:r w:rsidRPr="008561F1">
        <w:rPr>
          <w:rFonts w:ascii="Times New Roman" w:eastAsia="Times New Roman" w:hAnsi="Times New Roman" w:cs="Times New Roman"/>
          <w:sz w:val="20"/>
          <w:szCs w:val="20"/>
          <w:shd w:val="clear" w:color="auto" w:fill="FFFFFF"/>
          <w:lang w:eastAsia="ru-RU"/>
        </w:rPr>
        <w:t>применять компьютер для поиска, сбора, обработки, анализа и систематизации информации при решении профессиональных задач</w:t>
      </w:r>
      <w:r w:rsidRPr="008561F1">
        <w:rPr>
          <w:rFonts w:ascii="Times New Roman" w:eastAsia="Times New Roman" w:hAnsi="Times New Roman" w:cs="Times New Roman"/>
          <w:sz w:val="20"/>
          <w:szCs w:val="20"/>
          <w:lang w:eastAsia="ru-RU"/>
        </w:rPr>
        <w:t>;</w:t>
      </w:r>
    </w:p>
    <w:p w14:paraId="39A33DB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применять принципы работы современных информационных технологий и использовать их для решения задач профессиональной деятельности</w:t>
      </w:r>
      <w:r w:rsidRPr="008561F1">
        <w:rPr>
          <w:rFonts w:ascii="Times New Roman" w:eastAsia="Times New Roman" w:hAnsi="Times New Roman" w:cs="Times New Roman"/>
          <w:sz w:val="20"/>
          <w:szCs w:val="20"/>
          <w:lang w:eastAsia="ru-RU"/>
        </w:rPr>
        <w:t>.</w:t>
      </w:r>
    </w:p>
    <w:p w14:paraId="4682C15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213FDAC2"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способностью работать с компьютером при поиске, сборе, обработке, анализе и систематизации информации при решении профессиональных задач;</w:t>
      </w:r>
    </w:p>
    <w:p w14:paraId="29B8082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shd w:val="clear" w:color="auto" w:fill="FFFFFF"/>
          <w:lang w:eastAsia="ru-RU"/>
        </w:rPr>
        <w:t>- пониманием принципов работы современных информационных технологий и навыками их использования для решения задач профессиональной деятельности</w:t>
      </w:r>
      <w:r w:rsidRPr="008561F1">
        <w:rPr>
          <w:rFonts w:ascii="Times New Roman" w:eastAsia="Times New Roman" w:hAnsi="Times New Roman" w:cs="Times New Roman"/>
          <w:sz w:val="20"/>
          <w:szCs w:val="20"/>
          <w:lang w:eastAsia="ru-RU"/>
        </w:rPr>
        <w:t xml:space="preserve">. </w:t>
      </w:r>
    </w:p>
    <w:p w14:paraId="141D0162" w14:textId="77777777" w:rsidR="009F0DA0" w:rsidRPr="008561F1" w:rsidRDefault="009F0DA0" w:rsidP="00DD6E5D">
      <w:pPr>
        <w:spacing w:after="0" w:line="240" w:lineRule="auto"/>
        <w:ind w:firstLine="567"/>
        <w:jc w:val="both"/>
        <w:rPr>
          <w:rFonts w:ascii="Times New Roman" w:eastAsia="Times New Roman" w:hAnsi="Times New Roman" w:cs="Times New Roman"/>
          <w:b/>
          <w:bCs/>
          <w:sz w:val="20"/>
          <w:szCs w:val="20"/>
          <w:lang w:eastAsia="ru-RU"/>
        </w:rPr>
      </w:pPr>
    </w:p>
    <w:p w14:paraId="37CAB7D6" w14:textId="77777777" w:rsidR="00A27163" w:rsidRPr="008561F1" w:rsidRDefault="00A27163"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9F0DA0" w:rsidRPr="008561F1" w14:paraId="247EA09B" w14:textId="77777777" w:rsidTr="000D1527">
        <w:trPr>
          <w:tblCellSpacing w:w="15" w:type="dxa"/>
          <w:jc w:val="center"/>
        </w:trPr>
        <w:tc>
          <w:tcPr>
            <w:tcW w:w="5000" w:type="pct"/>
            <w:tcMar>
              <w:top w:w="15" w:type="dxa"/>
              <w:left w:w="15" w:type="dxa"/>
              <w:bottom w:w="15" w:type="dxa"/>
              <w:right w:w="15" w:type="dxa"/>
            </w:tcMar>
            <w:vAlign w:val="center"/>
            <w:hideMark/>
          </w:tcPr>
          <w:p w14:paraId="76FB5F2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Информационное общество. Понятие информации. Информационные технологии: понятие, составляющие, средства, виды. Информационные технологии в образовательной деятельности.</w:t>
            </w:r>
            <w:r w:rsidRPr="008561F1">
              <w:rPr>
                <w:rFonts w:ascii="Times New Roman" w:eastAsia="Times New Roman" w:hAnsi="Times New Roman" w:cs="Times New Roman"/>
                <w:sz w:val="20"/>
                <w:szCs w:val="20"/>
                <w:lang w:eastAsia="ru-RU"/>
              </w:rPr>
              <w:t xml:space="preserve"> </w:t>
            </w:r>
          </w:p>
        </w:tc>
      </w:tr>
      <w:tr w:rsidR="009F0DA0" w:rsidRPr="008561F1" w14:paraId="5389804E" w14:textId="77777777" w:rsidTr="000D1527">
        <w:trPr>
          <w:tblCellSpacing w:w="15" w:type="dxa"/>
          <w:jc w:val="center"/>
        </w:trPr>
        <w:tc>
          <w:tcPr>
            <w:tcW w:w="5000" w:type="pct"/>
            <w:tcMar>
              <w:top w:w="15" w:type="dxa"/>
              <w:left w:w="15" w:type="dxa"/>
              <w:bottom w:w="15" w:type="dxa"/>
              <w:right w:w="15" w:type="dxa"/>
            </w:tcMar>
            <w:vAlign w:val="center"/>
            <w:hideMark/>
          </w:tcPr>
          <w:p w14:paraId="28E425C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Введение. Информационное общество. Информационная культура. Понятие информации. Виды и свойства информации. Измерение информации. Представление информации на компьютере. Информационные технологии. Составляющие, средства и виды информационных технологий. Техническое обеспечение ИТ. Программное обеспечение ИТ. Классификация программного обеспечения. Компьютерные сети. Мультимедийные технологии обработки и представления информации. Информационные технологии распространения информации. Компьютерные и дистанционные технологии обучения: практико-ориентированный аспект. Технология Интернет в образовании. Способы получения и обмена информацией в Интернете. Проблемы дистанционного образования. </w:t>
            </w:r>
          </w:p>
        </w:tc>
      </w:tr>
      <w:tr w:rsidR="009F0DA0" w:rsidRPr="008561F1" w14:paraId="3575C96A" w14:textId="77777777" w:rsidTr="000D1527">
        <w:trPr>
          <w:tblCellSpacing w:w="15" w:type="dxa"/>
          <w:jc w:val="center"/>
        </w:trPr>
        <w:tc>
          <w:tcPr>
            <w:tcW w:w="5000" w:type="pct"/>
            <w:tcMar>
              <w:top w:w="15" w:type="dxa"/>
              <w:left w:w="15" w:type="dxa"/>
              <w:bottom w:w="15" w:type="dxa"/>
              <w:right w:w="15" w:type="dxa"/>
            </w:tcMar>
            <w:vAlign w:val="center"/>
            <w:hideMark/>
          </w:tcPr>
          <w:p w14:paraId="5D0C21B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Работа c текстовой информацией в программе Microsoft Word</w:t>
            </w:r>
            <w:r w:rsidRPr="008561F1">
              <w:rPr>
                <w:rFonts w:ascii="Times New Roman" w:eastAsia="Times New Roman" w:hAnsi="Times New Roman" w:cs="Times New Roman"/>
                <w:sz w:val="20"/>
                <w:szCs w:val="20"/>
                <w:lang w:eastAsia="ru-RU"/>
              </w:rPr>
              <w:t xml:space="preserve"> </w:t>
            </w:r>
          </w:p>
        </w:tc>
      </w:tr>
      <w:tr w:rsidR="009F0DA0" w:rsidRPr="008561F1" w14:paraId="1A0DF626" w14:textId="77777777" w:rsidTr="000D1527">
        <w:trPr>
          <w:tblCellSpacing w:w="15" w:type="dxa"/>
          <w:jc w:val="center"/>
        </w:trPr>
        <w:tc>
          <w:tcPr>
            <w:tcW w:w="5000" w:type="pct"/>
            <w:tcMar>
              <w:top w:w="15" w:type="dxa"/>
              <w:left w:w="15" w:type="dxa"/>
              <w:bottom w:w="15" w:type="dxa"/>
              <w:right w:w="15" w:type="dxa"/>
            </w:tcMar>
            <w:vAlign w:val="center"/>
            <w:hideMark/>
          </w:tcPr>
          <w:p w14:paraId="02BCA4E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Текстовый процессор MS Word. Использование шаблонов. Создание нового документа на основании шаблона. Элементы окна Microsoft Word. Линейки. Строка состояния. Набор текста. Сохранение документа. Параметры страницы документа. Параметры листа бумаги. Поля бумаги. Расположение колонтитулов. Вставка номеров страниц. Абзац. Понятие абзаца. Примеры оформления абзацев. Параметры абзаца. Межстрочное расстояние. Обрамление и заливка. Табуляция. Многоколонный режим. Оформление символов. Основные элементы шрифта. Варианты просмотра документа. Отображение специальных символов. Отмена случайных действий. Поиск и замена текста. Проверка орфографии. Создание таблиц. Изменение оформления таблицы. Стилевое оформление документа. Создание стиля. Создание оглавления. Работа с иллюстрациями. Вставка рисунка в документ. Печать документа. Предварительный просмотр документа. </w:t>
            </w:r>
          </w:p>
        </w:tc>
      </w:tr>
      <w:tr w:rsidR="009F0DA0" w:rsidRPr="008561F1" w14:paraId="7DFE9449" w14:textId="77777777" w:rsidTr="000D1527">
        <w:trPr>
          <w:tblCellSpacing w:w="15" w:type="dxa"/>
          <w:jc w:val="center"/>
        </w:trPr>
        <w:tc>
          <w:tcPr>
            <w:tcW w:w="5000" w:type="pct"/>
            <w:tcMar>
              <w:top w:w="15" w:type="dxa"/>
              <w:left w:w="15" w:type="dxa"/>
              <w:bottom w:w="15" w:type="dxa"/>
              <w:right w:w="15" w:type="dxa"/>
            </w:tcMar>
            <w:vAlign w:val="center"/>
            <w:hideMark/>
          </w:tcPr>
          <w:p w14:paraId="24A8E24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Работа c табличной информацией в программе Microsoft Excel</w:t>
            </w:r>
            <w:r w:rsidRPr="008561F1">
              <w:rPr>
                <w:rFonts w:ascii="Times New Roman" w:eastAsia="Times New Roman" w:hAnsi="Times New Roman" w:cs="Times New Roman"/>
                <w:sz w:val="20"/>
                <w:szCs w:val="20"/>
                <w:lang w:eastAsia="ru-RU"/>
              </w:rPr>
              <w:t xml:space="preserve"> </w:t>
            </w:r>
          </w:p>
        </w:tc>
      </w:tr>
      <w:tr w:rsidR="009F0DA0" w:rsidRPr="008561F1" w14:paraId="4E3BFC89" w14:textId="77777777" w:rsidTr="000D1527">
        <w:trPr>
          <w:tblCellSpacing w:w="15" w:type="dxa"/>
          <w:jc w:val="center"/>
        </w:trPr>
        <w:tc>
          <w:tcPr>
            <w:tcW w:w="5000" w:type="pct"/>
            <w:tcMar>
              <w:top w:w="15" w:type="dxa"/>
              <w:left w:w="15" w:type="dxa"/>
              <w:bottom w:w="15" w:type="dxa"/>
              <w:right w:w="15" w:type="dxa"/>
            </w:tcMar>
            <w:vAlign w:val="center"/>
            <w:hideMark/>
          </w:tcPr>
          <w:p w14:paraId="2A8BBF7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Табличный процессор MS Excel. Обработка данных средствами электронных таблиц. Создание </w:t>
            </w:r>
            <w:r w:rsidRPr="008561F1">
              <w:rPr>
                <w:rFonts w:ascii="Times New Roman" w:eastAsia="Times New Roman" w:hAnsi="Times New Roman" w:cs="Times New Roman"/>
                <w:sz w:val="20"/>
                <w:szCs w:val="20"/>
                <w:lang w:eastAsia="ru-RU"/>
              </w:rPr>
              <w:lastRenderedPageBreak/>
              <w:t xml:space="preserve">электронных таблиц Microsoft Excel. Ввод, редактирование и форматирование данных. Вычисления в электронных таблицах. Копирование содержимого ячеек. Абсолютный и относительный адрес ячейки. Автоматизация ввода. Использование стандартных функций. Печать документов Excel. Итоговые вычисления. Построение диаграмм и графиков. </w:t>
            </w:r>
          </w:p>
        </w:tc>
      </w:tr>
      <w:tr w:rsidR="009F0DA0" w:rsidRPr="008561F1" w14:paraId="24C0EBFE" w14:textId="77777777" w:rsidTr="000D1527">
        <w:trPr>
          <w:tblCellSpacing w:w="15" w:type="dxa"/>
          <w:jc w:val="center"/>
        </w:trPr>
        <w:tc>
          <w:tcPr>
            <w:tcW w:w="5000" w:type="pct"/>
            <w:tcMar>
              <w:top w:w="15" w:type="dxa"/>
              <w:left w:w="15" w:type="dxa"/>
              <w:bottom w:w="15" w:type="dxa"/>
              <w:right w:w="15" w:type="dxa"/>
            </w:tcMar>
            <w:vAlign w:val="center"/>
            <w:hideMark/>
          </w:tcPr>
          <w:p w14:paraId="6E53ED3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4. Базы данных и СУБД. Работа c базами данных в программе Microsoft Access</w:t>
            </w:r>
            <w:r w:rsidRPr="008561F1">
              <w:rPr>
                <w:rFonts w:ascii="Times New Roman" w:eastAsia="Times New Roman" w:hAnsi="Times New Roman" w:cs="Times New Roman"/>
                <w:sz w:val="20"/>
                <w:szCs w:val="20"/>
                <w:lang w:eastAsia="ru-RU"/>
              </w:rPr>
              <w:t xml:space="preserve"> </w:t>
            </w:r>
          </w:p>
        </w:tc>
      </w:tr>
      <w:tr w:rsidR="009F0DA0" w:rsidRPr="008561F1" w14:paraId="268C0E81" w14:textId="77777777" w:rsidTr="000D1527">
        <w:trPr>
          <w:tblCellSpacing w:w="15" w:type="dxa"/>
          <w:jc w:val="center"/>
        </w:trPr>
        <w:tc>
          <w:tcPr>
            <w:tcW w:w="5000" w:type="pct"/>
            <w:tcMar>
              <w:top w:w="15" w:type="dxa"/>
              <w:left w:w="15" w:type="dxa"/>
              <w:bottom w:w="15" w:type="dxa"/>
              <w:right w:w="15" w:type="dxa"/>
            </w:tcMar>
            <w:vAlign w:val="center"/>
            <w:hideMark/>
          </w:tcPr>
          <w:p w14:paraId="182A36F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безопасности информационных технологий. Основы правового обеспечения информационной безопасности. Организационно-технические методы защиты информации в компьютерных системах. Основные понятия баз данных. Базы данных и системы управления базами данных. Структура простейшей базы данных. Свойства полей базы данных. Типы данных. Безопасность баз данных. Проектирование баз данных. Режимы работы с базами данных. Работа с СУБД Microsoft Access. Работа с таблицами. Работа с запросами. Работа с формами. Работа с отчетами. </w:t>
            </w:r>
          </w:p>
        </w:tc>
      </w:tr>
    </w:tbl>
    <w:p w14:paraId="6615441A" w14:textId="77777777" w:rsidR="009F0DA0" w:rsidRPr="008561F1" w:rsidRDefault="009F0DA0" w:rsidP="00DD6E5D">
      <w:pPr>
        <w:spacing w:after="0" w:line="240" w:lineRule="auto"/>
        <w:jc w:val="center"/>
        <w:rPr>
          <w:rFonts w:ascii="Times New Roman" w:eastAsia="Times New Roman" w:hAnsi="Times New Roman" w:cs="Times New Roman"/>
          <w:b/>
          <w:bCs/>
          <w:sz w:val="20"/>
          <w:szCs w:val="20"/>
          <w:lang w:eastAsia="ru-RU"/>
        </w:rPr>
      </w:pPr>
    </w:p>
    <w:p w14:paraId="58E28019" w14:textId="77777777" w:rsidR="009F0DA0" w:rsidRPr="008561F1" w:rsidRDefault="009F0DA0" w:rsidP="00DD6E5D">
      <w:pPr>
        <w:spacing w:after="0" w:line="240" w:lineRule="auto"/>
        <w:jc w:val="center"/>
        <w:rPr>
          <w:rFonts w:ascii="Times New Roman" w:eastAsia="Times New Roman" w:hAnsi="Times New Roman" w:cs="Times New Roman"/>
          <w:b/>
          <w:bCs/>
          <w:sz w:val="20"/>
          <w:szCs w:val="20"/>
          <w:lang w:eastAsia="ru-RU"/>
        </w:rPr>
      </w:pPr>
    </w:p>
    <w:p w14:paraId="04591315" w14:textId="77777777" w:rsidR="00CE025E" w:rsidRPr="008561F1" w:rsidRDefault="00CE025E"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Б1.О.05.01</w:t>
      </w:r>
    </w:p>
    <w:p w14:paraId="683DB17E" w14:textId="77777777" w:rsidR="0056588A" w:rsidRPr="008561F1" w:rsidRDefault="00CE025E"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Методика обучения английскому языку</w:t>
      </w:r>
    </w:p>
    <w:p w14:paraId="21CF16B3" w14:textId="77777777" w:rsidR="00727D52" w:rsidRPr="008561F1" w:rsidRDefault="00727D52" w:rsidP="00DD6E5D">
      <w:pPr>
        <w:spacing w:after="0" w:line="240" w:lineRule="auto"/>
        <w:jc w:val="center"/>
        <w:rPr>
          <w:rFonts w:ascii="Times New Roman" w:eastAsia="Times New Roman" w:hAnsi="Times New Roman" w:cs="Times New Roman"/>
          <w:b/>
          <w:bCs/>
          <w:sz w:val="20"/>
          <w:szCs w:val="20"/>
          <w:lang w:eastAsia="ru-RU"/>
        </w:rPr>
      </w:pPr>
    </w:p>
    <w:p w14:paraId="20A6A865" w14:textId="77777777" w:rsidR="00E562AA" w:rsidRPr="008561F1" w:rsidRDefault="00E562A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3496FC9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Данная дисциплина (модуль) Б1.О.05.01 включена в методический модуль обязательной части учебного плана.</w:t>
      </w: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lang w:eastAsia="ru-RU"/>
        </w:rPr>
        <w:t xml:space="preserve">основной профессиональной образовательной программы 45.03.02 "Лингвистика (Перевод и переводоведение (Английский язык, китайский язык))" и относится к обязательной части. </w:t>
      </w:r>
    </w:p>
    <w:p w14:paraId="1F64F4C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3 курсе в 5 семестре.</w:t>
      </w:r>
    </w:p>
    <w:p w14:paraId="7F0FAB3E" w14:textId="77777777" w:rsidR="00E562AA" w:rsidRPr="008561F1" w:rsidRDefault="00E562AA" w:rsidP="00DD6E5D">
      <w:pPr>
        <w:spacing w:after="0" w:line="240" w:lineRule="auto"/>
        <w:ind w:firstLine="709"/>
        <w:jc w:val="both"/>
        <w:rPr>
          <w:rFonts w:ascii="Times New Roman" w:eastAsia="Times New Roman" w:hAnsi="Times New Roman" w:cs="Times New Roman"/>
          <w:sz w:val="20"/>
          <w:szCs w:val="20"/>
          <w:lang w:eastAsia="ru-RU"/>
        </w:rPr>
      </w:pPr>
    </w:p>
    <w:p w14:paraId="17295CC4" w14:textId="77777777" w:rsidR="00E562AA" w:rsidRPr="008561F1" w:rsidRDefault="00E562AA"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9F0DA0" w:rsidRPr="008561F1" w14:paraId="169D1293" w14:textId="77777777" w:rsidTr="000D1527">
        <w:trPr>
          <w:tblCellSpacing w:w="15" w:type="dxa"/>
        </w:trPr>
        <w:tc>
          <w:tcPr>
            <w:tcW w:w="0" w:type="auto"/>
            <w:tcMar>
              <w:top w:w="15" w:type="dxa"/>
              <w:left w:w="15" w:type="dxa"/>
              <w:bottom w:w="15" w:type="dxa"/>
              <w:right w:w="15" w:type="dxa"/>
            </w:tcMar>
            <w:vAlign w:val="center"/>
            <w:hideMark/>
          </w:tcPr>
          <w:p w14:paraId="28D88CC4" w14:textId="1F919222"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зачетные единицы на 72 часа.</w:t>
            </w:r>
          </w:p>
        </w:tc>
      </w:tr>
      <w:tr w:rsidR="009F0DA0" w:rsidRPr="008561F1" w14:paraId="42D48B1E" w14:textId="77777777" w:rsidTr="000D1527">
        <w:trPr>
          <w:tblCellSpacing w:w="15" w:type="dxa"/>
        </w:trPr>
        <w:tc>
          <w:tcPr>
            <w:tcW w:w="0" w:type="auto"/>
            <w:tcMar>
              <w:top w:w="15" w:type="dxa"/>
              <w:left w:w="15" w:type="dxa"/>
              <w:bottom w:w="15" w:type="dxa"/>
              <w:right w:w="15" w:type="dxa"/>
            </w:tcMar>
            <w:vAlign w:val="center"/>
            <w:hideMark/>
          </w:tcPr>
          <w:p w14:paraId="22DE3CF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- 34 часа, в том числе лекции - 14 часов, практические занятия - 20 часов, в том числе практические электронные – 8, лабораторные работы -0 часа(ов), контроль самостоятельной работы - 0 часа(ов). </w:t>
            </w:r>
          </w:p>
        </w:tc>
      </w:tr>
      <w:tr w:rsidR="009F0DA0" w:rsidRPr="008561F1" w14:paraId="1E2E2681" w14:textId="77777777" w:rsidTr="000D1527">
        <w:trPr>
          <w:tblCellSpacing w:w="15" w:type="dxa"/>
        </w:trPr>
        <w:tc>
          <w:tcPr>
            <w:tcW w:w="0" w:type="auto"/>
            <w:tcMar>
              <w:top w:w="15" w:type="dxa"/>
              <w:left w:w="15" w:type="dxa"/>
              <w:bottom w:w="15" w:type="dxa"/>
              <w:right w:w="15" w:type="dxa"/>
            </w:tcMar>
            <w:vAlign w:val="center"/>
            <w:hideMark/>
          </w:tcPr>
          <w:p w14:paraId="6EE9E61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- 38 часа(ов). </w:t>
            </w:r>
          </w:p>
        </w:tc>
      </w:tr>
      <w:tr w:rsidR="009F0DA0" w:rsidRPr="008561F1" w14:paraId="575300F7" w14:textId="77777777" w:rsidTr="000D1527">
        <w:trPr>
          <w:tblCellSpacing w:w="15" w:type="dxa"/>
        </w:trPr>
        <w:tc>
          <w:tcPr>
            <w:tcW w:w="0" w:type="auto"/>
            <w:tcMar>
              <w:top w:w="15" w:type="dxa"/>
              <w:left w:w="15" w:type="dxa"/>
              <w:bottom w:w="15" w:type="dxa"/>
              <w:right w:w="15" w:type="dxa"/>
            </w:tcMar>
            <w:vAlign w:val="center"/>
            <w:hideMark/>
          </w:tcPr>
          <w:p w14:paraId="6B87E46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0часа(ов). </w:t>
            </w:r>
          </w:p>
        </w:tc>
      </w:tr>
      <w:tr w:rsidR="009F0DA0" w:rsidRPr="008561F1" w14:paraId="6A8249E0" w14:textId="77777777" w:rsidTr="000D1527">
        <w:trPr>
          <w:tblCellSpacing w:w="15" w:type="dxa"/>
        </w:trPr>
        <w:tc>
          <w:tcPr>
            <w:tcW w:w="0" w:type="auto"/>
            <w:tcMar>
              <w:top w:w="15" w:type="dxa"/>
              <w:left w:w="15" w:type="dxa"/>
              <w:bottom w:w="15" w:type="dxa"/>
              <w:right w:w="15" w:type="dxa"/>
            </w:tcMar>
            <w:vAlign w:val="center"/>
            <w:hideMark/>
          </w:tcPr>
          <w:p w14:paraId="2658D5C7" w14:textId="2E9FE3FD"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5 семестре.</w:t>
            </w:r>
          </w:p>
          <w:p w14:paraId="390E092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tc>
      </w:tr>
    </w:tbl>
    <w:p w14:paraId="23590A5E" w14:textId="77777777" w:rsidR="00E562AA" w:rsidRPr="008561F1" w:rsidRDefault="00E562A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9EF7285" w14:textId="77777777" w:rsidR="00E562AA" w:rsidRPr="008561F1" w:rsidRDefault="00E562AA"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2091EE6" w14:textId="77777777" w:rsidR="00E562AA" w:rsidRPr="008561F1" w:rsidRDefault="00E562A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12F33B7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183C2862"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основы теории обучения и психологии учения; </w:t>
      </w:r>
    </w:p>
    <w:p w14:paraId="56E5F245"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современные методики и технологии обучения иностранным языкам и культурам;</w:t>
      </w:r>
    </w:p>
    <w:p w14:paraId="4E8C2386" w14:textId="77777777" w:rsidR="009F0DA0" w:rsidRPr="008561F1" w:rsidRDefault="009F0DA0"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 принципы планирования учебного процесса с учетом возрастных, психофизических и индивидуальных особенностей обучающихся</w:t>
      </w:r>
    </w:p>
    <w:p w14:paraId="713B9914" w14:textId="77777777" w:rsidR="009F0DA0" w:rsidRPr="008561F1" w:rsidRDefault="009F0DA0" w:rsidP="00DD6E5D">
      <w:pPr>
        <w:spacing w:after="0" w:line="240" w:lineRule="auto"/>
        <w:ind w:firstLine="525"/>
        <w:rPr>
          <w:rFonts w:ascii="Times New Roman" w:eastAsia="Times New Roman" w:hAnsi="Times New Roman" w:cs="Times New Roman"/>
          <w:sz w:val="20"/>
          <w:szCs w:val="20"/>
          <w:lang w:eastAsia="ru-RU"/>
        </w:rPr>
      </w:pPr>
    </w:p>
    <w:p w14:paraId="166C8676"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p w14:paraId="5C6F0973"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p w14:paraId="2ACA5D8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30734C07"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использовать современные методы и технологии обучения иностранным языкам и диагностики;</w:t>
      </w:r>
    </w:p>
    <w:p w14:paraId="52387AAA"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планировать учебный процесс с учетом возрастных, психофизических и индивидуальных особенностей обучающихся для формирования способности к межкультурной коммуникации</w:t>
      </w:r>
    </w:p>
    <w:p w14:paraId="5BC6A898"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p w14:paraId="6F3EAB1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p w14:paraId="523612A1"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p w14:paraId="7F7587C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AE6963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-современными технологиями, методами и приемами  обучения на этапах планирования, реализации и контроля учебной деятельности для разных возрастных категорий обучающихся;</w:t>
      </w:r>
    </w:p>
    <w:p w14:paraId="5B1E7DC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методикой планирования и организации учебной деятельности для формирования способности к межкультурной коммуникации.</w:t>
      </w:r>
    </w:p>
    <w:p w14:paraId="3BCCDA92"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p w14:paraId="3CE9D640" w14:textId="77777777" w:rsidR="00E562AA" w:rsidRPr="008561F1" w:rsidRDefault="00E562AA"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9F0DA0" w:rsidRPr="008561F1" w14:paraId="2D3B06D6" w14:textId="77777777" w:rsidTr="009F0DA0">
        <w:trPr>
          <w:tblCellSpacing w:w="15" w:type="dxa"/>
          <w:jc w:val="center"/>
        </w:trPr>
        <w:tc>
          <w:tcPr>
            <w:tcW w:w="4968" w:type="pct"/>
            <w:tcMar>
              <w:top w:w="15" w:type="dxa"/>
              <w:left w:w="15" w:type="dxa"/>
              <w:bottom w:w="15" w:type="dxa"/>
              <w:right w:w="15" w:type="dxa"/>
            </w:tcMar>
            <w:vAlign w:val="center"/>
            <w:hideMark/>
          </w:tcPr>
          <w:p w14:paraId="71CD2C77" w14:textId="77777777" w:rsidR="009F0DA0" w:rsidRPr="008561F1" w:rsidRDefault="009F0DA0" w:rsidP="00DD6E5D">
            <w:pPr>
              <w:spacing w:after="0" w:line="240" w:lineRule="auto"/>
              <w:ind w:firstLine="525"/>
              <w:jc w:val="both"/>
              <w:rPr>
                <w:rFonts w:ascii="Times New Roman" w:eastAsia="Times New Roman" w:hAnsi="Times New Roman" w:cs="Times New Roman"/>
                <w:b/>
                <w:bCs/>
                <w:sz w:val="20"/>
                <w:szCs w:val="20"/>
              </w:rPr>
            </w:pPr>
            <w:r w:rsidRPr="008561F1">
              <w:rPr>
                <w:rFonts w:ascii="Times New Roman" w:eastAsia="Times New Roman" w:hAnsi="Times New Roman" w:cs="Times New Roman"/>
                <w:b/>
                <w:bCs/>
                <w:sz w:val="20"/>
                <w:szCs w:val="20"/>
              </w:rPr>
              <w:t xml:space="preserve">Тема 1. Методика обучения ИЯ как наука. </w:t>
            </w:r>
          </w:p>
          <w:p w14:paraId="672FBB8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Иностранный язык как предмет обучения. Методика обучения иностранным языкам как наука.  </w:t>
            </w:r>
            <w:r w:rsidRPr="008561F1">
              <w:rPr>
                <w:rFonts w:ascii="Times New Roman" w:eastAsia="Times New Roman" w:hAnsi="Times New Roman" w:cs="Times New Roman"/>
                <w:bCs/>
                <w:sz w:val="20"/>
                <w:szCs w:val="20"/>
              </w:rPr>
              <w:t xml:space="preserve">Лингвистические основы обучения ИЯ.  Психологические основы обучения ИЯ. Принципы обучения ИЯ. Методы и приемы обучения ИЯ. Средства обучения ИЯ. </w:t>
            </w:r>
            <w:r w:rsidRPr="008561F1">
              <w:rPr>
                <w:rFonts w:ascii="Times New Roman" w:eastAsia="Times New Roman" w:hAnsi="Times New Roman" w:cs="Times New Roman"/>
                <w:sz w:val="20"/>
                <w:szCs w:val="20"/>
              </w:rPr>
              <w:t xml:space="preserve">Система упражнений как средство поэтапного формирования умений и навыков. Таксономия Блума. </w:t>
            </w:r>
          </w:p>
        </w:tc>
      </w:tr>
      <w:tr w:rsidR="009F0DA0" w:rsidRPr="008561F1" w14:paraId="3372F974" w14:textId="77777777" w:rsidTr="009F0DA0">
        <w:trPr>
          <w:tblCellSpacing w:w="15" w:type="dxa"/>
          <w:jc w:val="center"/>
        </w:trPr>
        <w:tc>
          <w:tcPr>
            <w:tcW w:w="4968" w:type="pct"/>
            <w:tcMar>
              <w:top w:w="15" w:type="dxa"/>
              <w:left w:w="15" w:type="dxa"/>
              <w:bottom w:w="15" w:type="dxa"/>
              <w:right w:w="15" w:type="dxa"/>
            </w:tcMar>
            <w:vAlign w:val="center"/>
            <w:hideMark/>
          </w:tcPr>
          <w:p w14:paraId="4C8207D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p>
        </w:tc>
      </w:tr>
      <w:tr w:rsidR="009F0DA0" w:rsidRPr="008561F1" w14:paraId="7CDCE374" w14:textId="77777777" w:rsidTr="009F0DA0">
        <w:trPr>
          <w:tblCellSpacing w:w="15" w:type="dxa"/>
          <w:jc w:val="center"/>
        </w:trPr>
        <w:tc>
          <w:tcPr>
            <w:tcW w:w="4968" w:type="pct"/>
            <w:tcMar>
              <w:top w:w="15" w:type="dxa"/>
              <w:left w:w="15" w:type="dxa"/>
              <w:bottom w:w="15" w:type="dxa"/>
              <w:right w:w="15" w:type="dxa"/>
            </w:tcMar>
            <w:vAlign w:val="center"/>
            <w:hideMark/>
          </w:tcPr>
          <w:p w14:paraId="5CD89BC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2. Формирование фонетических навыков. Формирование лексических навыков. Формирование грамматических навыков. </w:t>
            </w:r>
          </w:p>
        </w:tc>
      </w:tr>
      <w:tr w:rsidR="009F0DA0" w:rsidRPr="008561F1" w14:paraId="4D0AFEC9" w14:textId="77777777" w:rsidTr="009F0DA0">
        <w:trPr>
          <w:tblCellSpacing w:w="15" w:type="dxa"/>
          <w:jc w:val="center"/>
        </w:trPr>
        <w:tc>
          <w:tcPr>
            <w:tcW w:w="4968" w:type="pct"/>
            <w:tcMar>
              <w:top w:w="15" w:type="dxa"/>
              <w:left w:w="15" w:type="dxa"/>
              <w:bottom w:w="15" w:type="dxa"/>
              <w:right w:w="15" w:type="dxa"/>
            </w:tcMar>
            <w:vAlign w:val="center"/>
            <w:hideMark/>
          </w:tcPr>
          <w:p w14:paraId="410EC1E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Роль фонетических навыков в процессе формирования иноязычной коммуникативной компетенции. Цели и задачи, особенности работы по формированию данных навыков. Слухопроизносительные и ритмико-интонационные навыки. Типология ошибок. Сущность акустического, артикуляторного, дифференцированного подходов к обучению фонетике. Фонетическая зарядка, ее роль и место на уроке иностранного языка. Определение цели и содержания фонетической зарядки при формировании смежных языковых и речевых навыков. </w:t>
            </w:r>
          </w:p>
          <w:p w14:paraId="6E311F4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Роль лексических навыков в формировании иноязычной коммуникативной компетенции. Принципы отбора языкового материала. Трудности, связанные с формой, значением и употреблением слов, их прогнозирование и минимизация.  Лексические умения и навыки. Способы, приемы и средства семантизации ЛЕ. Система лексических упражнений, направленная на установление различных связей слов.</w:t>
            </w:r>
          </w:p>
          <w:p w14:paraId="6D8972E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Роль грамматических навыков в процессе формирования иноязычной коммуникативной компетенции. Сущность имплицитного, эксплицитного, дифференцированного подходов к формированию грамматических навыков. Межъязыковая и внутриязыковая интерференция и типология грамматических ошибок. Этапы и упражнения в формировании грамматических умений и навыков.</w:t>
            </w:r>
          </w:p>
        </w:tc>
      </w:tr>
      <w:tr w:rsidR="009F0DA0" w:rsidRPr="008561F1" w14:paraId="69B0EA93" w14:textId="77777777" w:rsidTr="009F0DA0">
        <w:trPr>
          <w:tblCellSpacing w:w="15" w:type="dxa"/>
          <w:jc w:val="center"/>
        </w:trPr>
        <w:tc>
          <w:tcPr>
            <w:tcW w:w="4968" w:type="pct"/>
            <w:tcMar>
              <w:top w:w="15" w:type="dxa"/>
              <w:left w:w="15" w:type="dxa"/>
              <w:bottom w:w="15" w:type="dxa"/>
              <w:right w:w="15" w:type="dxa"/>
            </w:tcMar>
            <w:hideMark/>
          </w:tcPr>
          <w:p w14:paraId="39DD3545" w14:textId="77777777" w:rsidR="009F0DA0" w:rsidRPr="008561F1" w:rsidRDefault="009F0DA0" w:rsidP="00DD6E5D">
            <w:pPr>
              <w:spacing w:after="0" w:line="240" w:lineRule="auto"/>
              <w:ind w:firstLine="567"/>
              <w:jc w:val="both"/>
              <w:rPr>
                <w:rFonts w:ascii="Times New Roman" w:eastAsia="Times New Roman" w:hAnsi="Times New Roman" w:cs="Times New Roman"/>
                <w:b/>
                <w:sz w:val="20"/>
                <w:szCs w:val="20"/>
              </w:rPr>
            </w:pPr>
            <w:r w:rsidRPr="008561F1">
              <w:rPr>
                <w:rFonts w:ascii="Times New Roman" w:eastAsia="Times New Roman" w:hAnsi="Times New Roman" w:cs="Times New Roman"/>
                <w:b/>
                <w:sz w:val="20"/>
                <w:szCs w:val="20"/>
              </w:rPr>
              <w:t>Тема 3. Обучение видам речевой деятельности. Обучение аудированию. Обучение говорению. Обучение чтению. Обучение письму.</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355"/>
            </w:tblGrid>
            <w:tr w:rsidR="009F0DA0" w:rsidRPr="008561F1" w14:paraId="2AE2619B" w14:textId="77777777" w:rsidTr="000D1527">
              <w:trPr>
                <w:tblCellSpacing w:w="15" w:type="dxa"/>
                <w:jc w:val="center"/>
              </w:trPr>
              <w:tc>
                <w:tcPr>
                  <w:tcW w:w="5000" w:type="pct"/>
                  <w:vAlign w:val="center"/>
                  <w:hideMark/>
                </w:tcPr>
                <w:p w14:paraId="7651602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Аудирование и его роль в обучении ИЯ. Аудирование как цель и как средство обучения. Основные механизмы аудирования и способы их формирования и развития. Типология трудностей, встречающихся при обучении аудированию. Система упражнений для формирования различных механизмов аудирования. Этапы работы с аудиотекстами. Способы контроля сформированности данных речевых умений. </w:t>
                  </w:r>
                </w:p>
              </w:tc>
            </w:tr>
            <w:tr w:rsidR="009F0DA0" w:rsidRPr="008561F1" w14:paraId="7B5654F1" w14:textId="77777777" w:rsidTr="000D1527">
              <w:trPr>
                <w:tblCellSpacing w:w="15" w:type="dxa"/>
                <w:jc w:val="center"/>
              </w:trPr>
              <w:tc>
                <w:tcPr>
                  <w:tcW w:w="5000" w:type="pct"/>
                  <w:vAlign w:val="center"/>
                  <w:hideMark/>
                </w:tcPr>
                <w:p w14:paraId="49C73C0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Формы речи и формы общения. Условия порождения речи. Реальные, условные и проблемные ситуации, способы их создания на уроке. Монолог и диалог, их разновидности и характеристики. Способы обучения говорению "сверху вниз" (на базе текста) и "снизу вверх" (без опоры на текст). Роль речевой установки и опор при обучении говорению. Контроль сформированности умений устно-речевого общения. </w:t>
                  </w:r>
                </w:p>
              </w:tc>
            </w:tr>
            <w:tr w:rsidR="009F0DA0" w:rsidRPr="008561F1" w14:paraId="06B9283E" w14:textId="77777777" w:rsidTr="000D1527">
              <w:trPr>
                <w:tblCellSpacing w:w="15" w:type="dxa"/>
                <w:jc w:val="center"/>
              </w:trPr>
              <w:tc>
                <w:tcPr>
                  <w:tcW w:w="5000" w:type="pct"/>
                  <w:vAlign w:val="center"/>
                  <w:hideMark/>
                </w:tcPr>
                <w:p w14:paraId="3A05AC8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Чтение как цель и как средство обучения иностранному языку. Механизмы чтения. Этапы обучения чтению. Соотношение чтения вслух и про себя на различных этапах обучения. Виды чтения и система упражнений по их формированию. Текст и система работы с ним. Способы контроля сформированности навыков и умений чтения. </w:t>
                  </w:r>
                </w:p>
              </w:tc>
            </w:tr>
            <w:tr w:rsidR="009F0DA0" w:rsidRPr="008561F1" w14:paraId="05EEB376" w14:textId="77777777" w:rsidTr="000D1527">
              <w:trPr>
                <w:tblCellSpacing w:w="15" w:type="dxa"/>
                <w:jc w:val="center"/>
              </w:trPr>
              <w:tc>
                <w:tcPr>
                  <w:tcW w:w="5000" w:type="pct"/>
                  <w:vAlign w:val="center"/>
                  <w:hideMark/>
                </w:tcPr>
                <w:p w14:paraId="08497A8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Письмо и письменная речь в лингвистике и методике. Обучение письму как цель и как средство обучения иностранному языку. Цели, содержание, этапы формирования навыков письменного общения. Обучение графике, орфографии, различным формам записи и собственно письменной речи в курсе обучения ИЯ в школе. Место обучения письму на уроке иностранного языка. Виды письменного контроля. </w:t>
                  </w:r>
                </w:p>
              </w:tc>
            </w:tr>
          </w:tbl>
          <w:p w14:paraId="3167799B" w14:textId="77777777" w:rsidR="009F0DA0" w:rsidRPr="008561F1" w:rsidRDefault="009F0DA0" w:rsidP="00DD6E5D">
            <w:pPr>
              <w:spacing w:after="0" w:line="240" w:lineRule="auto"/>
              <w:rPr>
                <w:rFonts w:ascii="Times New Roman" w:hAnsi="Times New Roman" w:cs="Times New Roman"/>
                <w:b/>
                <w:sz w:val="20"/>
                <w:szCs w:val="20"/>
              </w:rPr>
            </w:pPr>
          </w:p>
        </w:tc>
      </w:tr>
      <w:tr w:rsidR="009F0DA0" w:rsidRPr="008561F1" w14:paraId="56B70651" w14:textId="77777777" w:rsidTr="009F0DA0">
        <w:trPr>
          <w:tblCellSpacing w:w="15" w:type="dxa"/>
          <w:jc w:val="center"/>
        </w:trPr>
        <w:tc>
          <w:tcPr>
            <w:tcW w:w="4968" w:type="pct"/>
            <w:tcMar>
              <w:top w:w="15" w:type="dxa"/>
              <w:left w:w="15" w:type="dxa"/>
              <w:bottom w:w="15" w:type="dxa"/>
              <w:right w:w="15" w:type="dxa"/>
            </w:tcMar>
            <w:hideMark/>
          </w:tcPr>
          <w:p w14:paraId="4323FD3E" w14:textId="77777777" w:rsidR="009F0DA0" w:rsidRPr="008561F1" w:rsidRDefault="009F0DA0" w:rsidP="00DD6E5D">
            <w:pPr>
              <w:spacing w:after="0" w:line="240" w:lineRule="auto"/>
              <w:rPr>
                <w:rFonts w:ascii="Times New Roman" w:hAnsi="Times New Roman" w:cs="Times New Roman"/>
                <w:sz w:val="20"/>
                <w:szCs w:val="20"/>
              </w:rPr>
            </w:pPr>
          </w:p>
        </w:tc>
      </w:tr>
      <w:tr w:rsidR="009F0DA0" w:rsidRPr="008561F1" w14:paraId="33D2B35C" w14:textId="77777777" w:rsidTr="009F0DA0">
        <w:trPr>
          <w:trHeight w:val="1937"/>
          <w:tblCellSpacing w:w="15" w:type="dxa"/>
          <w:jc w:val="center"/>
        </w:trPr>
        <w:tc>
          <w:tcPr>
            <w:tcW w:w="4968" w:type="pct"/>
            <w:tcMar>
              <w:top w:w="15" w:type="dxa"/>
              <w:left w:w="15" w:type="dxa"/>
              <w:bottom w:w="15" w:type="dxa"/>
              <w:right w:w="15" w:type="dxa"/>
            </w:tcMar>
            <w:vAlign w:val="center"/>
          </w:tcPr>
          <w:p w14:paraId="467A469D" w14:textId="095921AA"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Тема 4. Тематическое и поурочное планирование на основе ФГОС нового поколения.  Урок иностранного языка. Виды и типы уроков, требования к современному уроку ИЯ. Анализ урока.</w:t>
            </w:r>
          </w:p>
          <w:p w14:paraId="5BF3D22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Принципы и компоненты тематического планирования. Программы дисциплины. Методическое содержание современного урока ИЯ. Индивидуализация, речевая направленность, ситуативность, функциональность, и новизна на уроке ИЯ; способы их обеспечения. Требования к современному уроку ИЯ, структура урока и его организация. Схема анализа урока по ФГОС. Особенности использования различных режимов работы (фронтального, группового, парного, индивидуального). Самостоятельная работа учащихся на уроке ИЯ. Составление технологической карты, плана одного урока, серии уроков.</w:t>
            </w:r>
          </w:p>
        </w:tc>
      </w:tr>
      <w:tr w:rsidR="009F0DA0" w:rsidRPr="008561F1" w14:paraId="3A4157CF" w14:textId="77777777" w:rsidTr="009F0DA0">
        <w:trPr>
          <w:tblCellSpacing w:w="15" w:type="dxa"/>
          <w:jc w:val="center"/>
        </w:trPr>
        <w:tc>
          <w:tcPr>
            <w:tcW w:w="4968" w:type="pct"/>
            <w:tcMar>
              <w:top w:w="15" w:type="dxa"/>
              <w:left w:w="15" w:type="dxa"/>
              <w:bottom w:w="15" w:type="dxa"/>
              <w:right w:w="15" w:type="dxa"/>
            </w:tcMar>
            <w:vAlign w:val="center"/>
            <w:hideMark/>
          </w:tcPr>
          <w:p w14:paraId="35378DF0" w14:textId="77777777" w:rsidR="009F0DA0" w:rsidRPr="008561F1" w:rsidRDefault="009F0DA0" w:rsidP="00DD6E5D">
            <w:pPr>
              <w:spacing w:after="0" w:line="240" w:lineRule="auto"/>
              <w:ind w:firstLine="525"/>
              <w:jc w:val="both"/>
              <w:rPr>
                <w:rFonts w:ascii="Times New Roman" w:eastAsia="Times New Roman" w:hAnsi="Times New Roman" w:cs="Times New Roman"/>
                <w:b/>
                <w:bCs/>
                <w:sz w:val="20"/>
                <w:szCs w:val="20"/>
              </w:rPr>
            </w:pPr>
            <w:r w:rsidRPr="008561F1">
              <w:rPr>
                <w:rFonts w:ascii="Times New Roman" w:eastAsia="Times New Roman" w:hAnsi="Times New Roman" w:cs="Times New Roman"/>
                <w:b/>
                <w:bCs/>
                <w:sz w:val="20"/>
                <w:szCs w:val="20"/>
              </w:rPr>
              <w:t>Тема 5. Современные УМК поИЯ и критерии их анализа.</w:t>
            </w:r>
          </w:p>
          <w:p w14:paraId="2F4D0EE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Определение критериев анализа УМК. Соответствие УМК требованиям программы для данного типа учебного заведения, интересам и возрастным особенностям учащихся (отбор тематики и проблематики, ситуаций общения; уровень языковой сложности; объем материала); компоненты УМК и их взаимосвязь; образовательный и воспитательный потенциал, адекватность и приемлемость содержания культурного наполнения; простота использования для учителя и ученика; физические показатели и долговечность; обеспечение контроля и оценки уровня владения ИЯ.</w:t>
            </w:r>
          </w:p>
        </w:tc>
      </w:tr>
      <w:tr w:rsidR="009F0DA0" w:rsidRPr="008561F1" w14:paraId="60A942EA" w14:textId="77777777" w:rsidTr="009F0DA0">
        <w:trPr>
          <w:tblCellSpacing w:w="15" w:type="dxa"/>
          <w:jc w:val="center"/>
        </w:trPr>
        <w:tc>
          <w:tcPr>
            <w:tcW w:w="4968" w:type="pct"/>
            <w:tcMar>
              <w:top w:w="15" w:type="dxa"/>
              <w:left w:w="15" w:type="dxa"/>
              <w:bottom w:w="15" w:type="dxa"/>
              <w:right w:w="15" w:type="dxa"/>
            </w:tcMar>
            <w:vAlign w:val="center"/>
          </w:tcPr>
          <w:p w14:paraId="77D27A43" w14:textId="77777777" w:rsidR="009F0DA0" w:rsidRPr="008561F1" w:rsidRDefault="009F0DA0" w:rsidP="00DD6E5D">
            <w:pPr>
              <w:spacing w:after="0" w:line="240" w:lineRule="auto"/>
              <w:jc w:val="both"/>
              <w:rPr>
                <w:rFonts w:ascii="Times New Roman" w:eastAsia="Times New Roman" w:hAnsi="Times New Roman" w:cs="Times New Roman"/>
                <w:sz w:val="20"/>
                <w:szCs w:val="20"/>
              </w:rPr>
            </w:pPr>
          </w:p>
        </w:tc>
      </w:tr>
      <w:tr w:rsidR="009F0DA0" w:rsidRPr="008561F1" w14:paraId="34C73E47" w14:textId="77777777" w:rsidTr="009F0DA0">
        <w:trPr>
          <w:tblCellSpacing w:w="15" w:type="dxa"/>
          <w:jc w:val="center"/>
        </w:trPr>
        <w:tc>
          <w:tcPr>
            <w:tcW w:w="4968" w:type="pct"/>
            <w:tcMar>
              <w:top w:w="15" w:type="dxa"/>
              <w:left w:w="15" w:type="dxa"/>
              <w:bottom w:w="15" w:type="dxa"/>
              <w:right w:w="15" w:type="dxa"/>
            </w:tcMar>
          </w:tcPr>
          <w:p w14:paraId="5878FE79" w14:textId="77777777" w:rsidR="009F0DA0" w:rsidRPr="008561F1" w:rsidRDefault="009F0DA0" w:rsidP="00DD6E5D">
            <w:pPr>
              <w:spacing w:after="0" w:line="240" w:lineRule="auto"/>
              <w:rPr>
                <w:rFonts w:ascii="Times New Roman" w:hAnsi="Times New Roman" w:cs="Times New Roman"/>
                <w:b/>
                <w:sz w:val="20"/>
                <w:szCs w:val="20"/>
              </w:rPr>
            </w:pPr>
            <w:r w:rsidRPr="008561F1">
              <w:rPr>
                <w:rFonts w:ascii="Times New Roman" w:hAnsi="Times New Roman" w:cs="Times New Roman"/>
                <w:b/>
                <w:sz w:val="20"/>
                <w:szCs w:val="20"/>
              </w:rPr>
              <w:t xml:space="preserve">Тема 6. Стандарты и программы по иностранным языкам Система уровней владения ИЯ в языковом образовании. </w:t>
            </w:r>
          </w:p>
        </w:tc>
      </w:tr>
      <w:tr w:rsidR="009F0DA0" w:rsidRPr="008561F1" w14:paraId="3621612F" w14:textId="77777777" w:rsidTr="009F0DA0">
        <w:trPr>
          <w:tblCellSpacing w:w="15" w:type="dxa"/>
          <w:jc w:val="center"/>
        </w:trPr>
        <w:tc>
          <w:tcPr>
            <w:tcW w:w="4968" w:type="pct"/>
            <w:tcMar>
              <w:top w:w="15" w:type="dxa"/>
              <w:left w:w="15" w:type="dxa"/>
              <w:bottom w:w="15" w:type="dxa"/>
              <w:right w:w="15" w:type="dxa"/>
            </w:tcMar>
          </w:tcPr>
          <w:p w14:paraId="5AACE6DC" w14:textId="77777777" w:rsidR="009F0DA0" w:rsidRPr="008561F1" w:rsidRDefault="009F0DA0"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Система уровней владения ИЯ в отечественном и зарубежном языковом образовании. Европейский языковой портфель. Основные положения российского базового образовательного стандарта, программ поИЯ для школ разных моделей изучения ИЯ. Требования к уровню подготовки выпускников различных типов школ, их соотнесение с требованиями международных сертификационных экзаменов. Формы проведения экзаменов поИЯ в отечественной и зарубежной практике обучения ИЯ.</w:t>
            </w:r>
          </w:p>
        </w:tc>
      </w:tr>
    </w:tbl>
    <w:p w14:paraId="399A2B0E" w14:textId="77777777" w:rsidR="009F0DA0" w:rsidRPr="008561F1" w:rsidRDefault="009F0DA0" w:rsidP="00DD6E5D">
      <w:pPr>
        <w:spacing w:after="0" w:line="240" w:lineRule="auto"/>
        <w:jc w:val="center"/>
        <w:rPr>
          <w:rFonts w:ascii="Times New Roman" w:eastAsia="Times New Roman" w:hAnsi="Times New Roman" w:cs="Times New Roman"/>
          <w:b/>
          <w:bCs/>
          <w:sz w:val="20"/>
          <w:szCs w:val="20"/>
          <w:lang w:eastAsia="ru-RU"/>
        </w:rPr>
      </w:pPr>
    </w:p>
    <w:p w14:paraId="6A728FE6" w14:textId="77777777" w:rsidR="0043148A" w:rsidRPr="008561F1" w:rsidRDefault="0043148A"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 О.05.02.</w:t>
      </w:r>
    </w:p>
    <w:p w14:paraId="48076643" w14:textId="77777777" w:rsidR="0043148A" w:rsidRPr="008561F1" w:rsidRDefault="0043148A"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Методика обучения немецкому языку</w:t>
      </w:r>
    </w:p>
    <w:p w14:paraId="5EEAEDE8"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75B5C7C0" w14:textId="77777777" w:rsidR="0043148A" w:rsidRPr="008561F1" w:rsidRDefault="0043148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59BD153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Данная дисциплина (модуль) включена в раздел "Б1.О.05.02 Дисциплины (модули)" основной профессиональной образовательной программы 45.03.02 Перевод и переводоведение (английский язык, немецкий язык) и относится к обязательным дисциплинам.</w:t>
      </w:r>
    </w:p>
    <w:p w14:paraId="45E40AF1" w14:textId="77777777" w:rsidR="0043148A"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3 курсе в 6 семестре.</w:t>
      </w:r>
    </w:p>
    <w:p w14:paraId="58849438"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71370BEC" w14:textId="77777777" w:rsidR="0043148A" w:rsidRPr="008561F1" w:rsidRDefault="0043148A"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9F0DA0" w:rsidRPr="008561F1" w14:paraId="6274BC90" w14:textId="77777777" w:rsidTr="000D1527">
        <w:trPr>
          <w:tblCellSpacing w:w="15" w:type="dxa"/>
        </w:trPr>
        <w:tc>
          <w:tcPr>
            <w:tcW w:w="0" w:type="auto"/>
            <w:tcMar>
              <w:top w:w="15" w:type="dxa"/>
              <w:left w:w="15" w:type="dxa"/>
              <w:bottom w:w="15" w:type="dxa"/>
              <w:right w:w="15" w:type="dxa"/>
            </w:tcMar>
            <w:vAlign w:val="center"/>
            <w:hideMark/>
          </w:tcPr>
          <w:p w14:paraId="67D145E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9F0DA0" w:rsidRPr="008561F1" w14:paraId="532B5E0A" w14:textId="77777777" w:rsidTr="000D1527">
        <w:trPr>
          <w:tblCellSpacing w:w="15" w:type="dxa"/>
        </w:trPr>
        <w:tc>
          <w:tcPr>
            <w:tcW w:w="0" w:type="auto"/>
            <w:tcMar>
              <w:top w:w="15" w:type="dxa"/>
              <w:left w:w="15" w:type="dxa"/>
              <w:bottom w:w="15" w:type="dxa"/>
              <w:right w:w="15" w:type="dxa"/>
            </w:tcMar>
            <w:vAlign w:val="center"/>
            <w:hideMark/>
          </w:tcPr>
          <w:p w14:paraId="3372B8E1" w14:textId="4386A589"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- 34 часа(ов), в том числе лекции - 14 часа(ов), </w:t>
            </w:r>
            <w:r w:rsidR="00B51602" w:rsidRPr="008561F1">
              <w:rPr>
                <w:rFonts w:ascii="Times New Roman" w:eastAsia="Times New Roman" w:hAnsi="Times New Roman" w:cs="Times New Roman"/>
                <w:sz w:val="20"/>
                <w:szCs w:val="20"/>
                <w:lang w:eastAsia="ru-RU"/>
              </w:rPr>
              <w:t xml:space="preserve">из них лекционные занятия в электронной форме - 8 часа(ов), </w:t>
            </w:r>
            <w:r w:rsidRPr="008561F1">
              <w:rPr>
                <w:rFonts w:ascii="Times New Roman" w:eastAsia="Times New Roman" w:hAnsi="Times New Roman" w:cs="Times New Roman"/>
                <w:sz w:val="20"/>
                <w:szCs w:val="20"/>
                <w:lang w:eastAsia="ru-RU"/>
              </w:rPr>
              <w:t xml:space="preserve">практические занятия - 20 часа(ов), контроль самостоятельной работы - 0 часа(ов). </w:t>
            </w:r>
          </w:p>
        </w:tc>
      </w:tr>
      <w:tr w:rsidR="009F0DA0" w:rsidRPr="008561F1" w14:paraId="02ED02EB" w14:textId="77777777" w:rsidTr="000D1527">
        <w:trPr>
          <w:tblCellSpacing w:w="15" w:type="dxa"/>
        </w:trPr>
        <w:tc>
          <w:tcPr>
            <w:tcW w:w="0" w:type="auto"/>
            <w:tcMar>
              <w:top w:w="15" w:type="dxa"/>
              <w:left w:w="15" w:type="dxa"/>
              <w:bottom w:w="15" w:type="dxa"/>
              <w:right w:w="15" w:type="dxa"/>
            </w:tcMar>
            <w:vAlign w:val="center"/>
            <w:hideMark/>
          </w:tcPr>
          <w:p w14:paraId="41C3785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38 часа(ов). </w:t>
            </w:r>
          </w:p>
        </w:tc>
      </w:tr>
      <w:tr w:rsidR="009F0DA0" w:rsidRPr="008561F1" w14:paraId="5DFE7DB4" w14:textId="77777777" w:rsidTr="000D1527">
        <w:trPr>
          <w:tblCellSpacing w:w="15" w:type="dxa"/>
        </w:trPr>
        <w:tc>
          <w:tcPr>
            <w:tcW w:w="0" w:type="auto"/>
            <w:tcMar>
              <w:top w:w="15" w:type="dxa"/>
              <w:left w:w="15" w:type="dxa"/>
              <w:bottom w:w="15" w:type="dxa"/>
              <w:right w:w="15" w:type="dxa"/>
            </w:tcMar>
            <w:vAlign w:val="center"/>
            <w:hideMark/>
          </w:tcPr>
          <w:p w14:paraId="5995AC4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9F0DA0" w:rsidRPr="008561F1" w14:paraId="271778D3" w14:textId="77777777" w:rsidTr="000D1527">
        <w:trPr>
          <w:tblCellSpacing w:w="15" w:type="dxa"/>
        </w:trPr>
        <w:tc>
          <w:tcPr>
            <w:tcW w:w="0" w:type="auto"/>
            <w:tcMar>
              <w:top w:w="15" w:type="dxa"/>
              <w:left w:w="15" w:type="dxa"/>
              <w:bottom w:w="15" w:type="dxa"/>
              <w:right w:w="15" w:type="dxa"/>
            </w:tcMar>
            <w:vAlign w:val="center"/>
            <w:hideMark/>
          </w:tcPr>
          <w:p w14:paraId="07293A6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6 семестре.</w:t>
            </w:r>
          </w:p>
          <w:p w14:paraId="53B3783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tc>
      </w:tr>
    </w:tbl>
    <w:p w14:paraId="4A82FBE3" w14:textId="77777777" w:rsidR="0043148A" w:rsidRPr="008561F1" w:rsidRDefault="0043148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E060703" w14:textId="77777777" w:rsidR="0043148A" w:rsidRPr="008561F1" w:rsidRDefault="0043148A"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847C5DE" w14:textId="77777777" w:rsidR="0043148A" w:rsidRPr="008561F1" w:rsidRDefault="0043148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9F0DA0" w:rsidRPr="008561F1" w14:paraId="30F01D18" w14:textId="77777777" w:rsidTr="000D1527">
        <w:trPr>
          <w:tblCellSpacing w:w="15" w:type="dxa"/>
        </w:trPr>
        <w:tc>
          <w:tcPr>
            <w:tcW w:w="0" w:type="auto"/>
            <w:tcMar>
              <w:top w:w="15" w:type="dxa"/>
              <w:left w:w="15" w:type="dxa"/>
              <w:bottom w:w="15" w:type="dxa"/>
              <w:right w:w="15" w:type="dxa"/>
            </w:tcMar>
            <w:vAlign w:val="center"/>
            <w:hideMark/>
          </w:tcPr>
          <w:p w14:paraId="247ED64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0698E263"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9F0DA0" w:rsidRPr="008561F1" w14:paraId="33F0A7E4" w14:textId="77777777" w:rsidTr="000D1527">
        <w:trPr>
          <w:tblCellSpacing w:w="15" w:type="dxa"/>
        </w:trPr>
        <w:tc>
          <w:tcPr>
            <w:tcW w:w="4970" w:type="pct"/>
            <w:tcMar>
              <w:top w:w="15" w:type="dxa"/>
              <w:left w:w="15" w:type="dxa"/>
              <w:bottom w:w="15" w:type="dxa"/>
              <w:right w:w="15" w:type="dxa"/>
            </w:tcMar>
            <w:vAlign w:val="center"/>
            <w:hideMark/>
          </w:tcPr>
          <w:p w14:paraId="32319A1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 основы теории обучения и психологии учения; традиционные методики и технологии обучения иностранным языкам и культурам; принципы планирования учебного процесса.  </w:t>
            </w:r>
          </w:p>
        </w:tc>
      </w:tr>
    </w:tbl>
    <w:p w14:paraId="32659944"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9F0DA0" w:rsidRPr="008561F1" w14:paraId="15B40BD5" w14:textId="77777777" w:rsidTr="000D1527">
        <w:trPr>
          <w:tblCellSpacing w:w="15" w:type="dxa"/>
        </w:trPr>
        <w:tc>
          <w:tcPr>
            <w:tcW w:w="0" w:type="auto"/>
            <w:tcMar>
              <w:top w:w="15" w:type="dxa"/>
              <w:left w:w="15" w:type="dxa"/>
              <w:bottom w:w="15" w:type="dxa"/>
              <w:right w:w="15" w:type="dxa"/>
            </w:tcMar>
            <w:vAlign w:val="center"/>
            <w:hideMark/>
          </w:tcPr>
          <w:p w14:paraId="7EB58B7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bl>
    <w:p w14:paraId="37369577"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9F0DA0" w:rsidRPr="008561F1" w14:paraId="50D7D911" w14:textId="77777777" w:rsidTr="000D1527">
        <w:trPr>
          <w:tblCellSpacing w:w="15" w:type="dxa"/>
        </w:trPr>
        <w:tc>
          <w:tcPr>
            <w:tcW w:w="4970" w:type="pct"/>
            <w:tcMar>
              <w:top w:w="15" w:type="dxa"/>
              <w:left w:w="15" w:type="dxa"/>
              <w:bottom w:w="15" w:type="dxa"/>
              <w:right w:w="15" w:type="dxa"/>
            </w:tcMar>
            <w:vAlign w:val="center"/>
            <w:hideMark/>
          </w:tcPr>
          <w:p w14:paraId="4410BAB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 использовать современные методы и технологии обучения иностранным языкам; планировать учебный процесс с учетом возрастных, психофизических и индивидуальных особенностей обучающихся.</w:t>
            </w:r>
          </w:p>
        </w:tc>
      </w:tr>
    </w:tbl>
    <w:p w14:paraId="03AF522C"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9F0DA0" w:rsidRPr="008561F1" w14:paraId="4FF5A73B" w14:textId="77777777" w:rsidTr="000D1527">
        <w:trPr>
          <w:tblCellSpacing w:w="15" w:type="dxa"/>
        </w:trPr>
        <w:tc>
          <w:tcPr>
            <w:tcW w:w="0" w:type="auto"/>
            <w:tcMar>
              <w:top w:w="15" w:type="dxa"/>
              <w:left w:w="15" w:type="dxa"/>
              <w:bottom w:w="15" w:type="dxa"/>
              <w:right w:w="15" w:type="dxa"/>
            </w:tcMar>
            <w:vAlign w:val="center"/>
            <w:hideMark/>
          </w:tcPr>
          <w:p w14:paraId="77F0122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1E1D517C" w14:textId="77777777" w:rsidR="009F0DA0" w:rsidRPr="008561F1" w:rsidRDefault="009F0DA0"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9F0DA0" w:rsidRPr="008561F1" w14:paraId="56A01D94" w14:textId="77777777" w:rsidTr="000D1527">
        <w:trPr>
          <w:tblCellSpacing w:w="15" w:type="dxa"/>
        </w:trPr>
        <w:tc>
          <w:tcPr>
            <w:tcW w:w="4970" w:type="pct"/>
            <w:tcMar>
              <w:top w:w="15" w:type="dxa"/>
              <w:left w:w="15" w:type="dxa"/>
              <w:bottom w:w="15" w:type="dxa"/>
              <w:right w:w="15" w:type="dxa"/>
            </w:tcMar>
            <w:vAlign w:val="center"/>
            <w:hideMark/>
          </w:tcPr>
          <w:p w14:paraId="65CBCDB9" w14:textId="1F896305"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 основными технологиями, методами и приемами обучения на этапах планирования и реализации учебной деятельности для разных возрастных категорий обучающихся; методикой планирования и организации учебной деятельности для формирования способности к межкультурной коммуникации.  </w:t>
            </w:r>
          </w:p>
        </w:tc>
      </w:tr>
    </w:tbl>
    <w:p w14:paraId="579B9BC5" w14:textId="77777777" w:rsidR="0043148A" w:rsidRPr="008561F1" w:rsidRDefault="0043148A" w:rsidP="00DD6E5D">
      <w:pPr>
        <w:spacing w:after="0" w:line="240" w:lineRule="auto"/>
        <w:ind w:firstLine="567"/>
        <w:jc w:val="both"/>
        <w:rPr>
          <w:rFonts w:ascii="Times New Roman" w:eastAsia="Times New Roman" w:hAnsi="Times New Roman" w:cs="Times New Roman"/>
          <w:sz w:val="20"/>
          <w:szCs w:val="20"/>
          <w:lang w:eastAsia="ru-RU"/>
        </w:rPr>
      </w:pPr>
    </w:p>
    <w:p w14:paraId="07B3A8B7" w14:textId="77777777" w:rsidR="0043148A" w:rsidRPr="008561F1" w:rsidRDefault="0043148A"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9F0DA0" w:rsidRPr="008561F1" w14:paraId="0201143A" w14:textId="77777777" w:rsidTr="000D1527">
        <w:trPr>
          <w:tblCellSpacing w:w="15" w:type="dxa"/>
          <w:jc w:val="center"/>
        </w:trPr>
        <w:tc>
          <w:tcPr>
            <w:tcW w:w="4970" w:type="pct"/>
            <w:tcMar>
              <w:top w:w="15" w:type="dxa"/>
              <w:left w:w="15" w:type="dxa"/>
              <w:bottom w:w="15" w:type="dxa"/>
              <w:right w:w="15" w:type="dxa"/>
            </w:tcMar>
            <w:vAlign w:val="center"/>
            <w:hideMark/>
          </w:tcPr>
          <w:p w14:paraId="125C274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Обучение языковым средствам общения.</w:t>
            </w:r>
            <w:r w:rsidRPr="008561F1">
              <w:rPr>
                <w:rFonts w:ascii="Times New Roman" w:eastAsia="Times New Roman" w:hAnsi="Times New Roman" w:cs="Times New Roman"/>
                <w:sz w:val="20"/>
                <w:szCs w:val="20"/>
                <w:lang w:eastAsia="ru-RU"/>
              </w:rPr>
              <w:t xml:space="preserve"> </w:t>
            </w:r>
          </w:p>
          <w:p w14:paraId="745BD4D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дисциплины представлено в ЦОР «Методика обучения немецкому языку» - </w:t>
            </w:r>
            <w:hyperlink r:id="rId17" w:history="1">
              <w:r w:rsidRPr="008561F1">
                <w:rPr>
                  <w:rFonts w:ascii="Times New Roman" w:eastAsia="Times New Roman" w:hAnsi="Times New Roman" w:cs="Times New Roman"/>
                  <w:color w:val="0563C1"/>
                  <w:sz w:val="20"/>
                  <w:szCs w:val="20"/>
                  <w:u w:val="single"/>
                  <w:lang w:eastAsia="ru-RU"/>
                </w:rPr>
                <w:t>https://edu.kpfu.ru/course/view</w:t>
              </w:r>
            </w:hyperlink>
          </w:p>
        </w:tc>
      </w:tr>
      <w:tr w:rsidR="009F0DA0" w:rsidRPr="008561F1" w14:paraId="671CEE66" w14:textId="77777777" w:rsidTr="000D1527">
        <w:trPr>
          <w:tblCellSpacing w:w="15" w:type="dxa"/>
          <w:jc w:val="center"/>
        </w:trPr>
        <w:tc>
          <w:tcPr>
            <w:tcW w:w="4970" w:type="pct"/>
            <w:tcMar>
              <w:top w:w="15" w:type="dxa"/>
              <w:left w:w="15" w:type="dxa"/>
              <w:bottom w:w="15" w:type="dxa"/>
              <w:right w:w="15" w:type="dxa"/>
            </w:tcMar>
            <w:vAlign w:val="center"/>
            <w:hideMark/>
          </w:tcPr>
          <w:p w14:paraId="7E71998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Роль произносительных навыков в процессе формирования иноязычной коммуникативной компетенции. Слухо-произносительные и ритмико-интонационные навыки. Фонетическая зарядка, ее роль и место на уроке иностранного языка. Определение целей и содержания фонетической зарядки при формировании смежных языковых и речевых навыков. Роль лексических навыков в формировании иноязычной коммуникативной компетенции. Способы презентации и семантизации лексических единиц и их выбор с учетом потенциальных сложностей. Лексические навыки и умения, роль синтагматических и парадигматических связей слов при их формировании. Система лексических упражнений, направленных на установление различных связей слова. Роль грамматических навыков в формировании иноязычной коммуникативной компетенции. Активный и пассивный грамматический минимум. Принципы отбора грамматических явлений в активный грамматический минимум. Типология грамматических упражнений. Способы предъявления нового грамматического материала. Формы контроля сформированности грамматических навыков. </w:t>
            </w:r>
          </w:p>
        </w:tc>
      </w:tr>
      <w:tr w:rsidR="009F0DA0" w:rsidRPr="008561F1" w14:paraId="054D95F4" w14:textId="77777777" w:rsidTr="000D1527">
        <w:trPr>
          <w:tblCellSpacing w:w="15" w:type="dxa"/>
          <w:jc w:val="center"/>
        </w:trPr>
        <w:tc>
          <w:tcPr>
            <w:tcW w:w="4970" w:type="pct"/>
            <w:tcMar>
              <w:top w:w="15" w:type="dxa"/>
              <w:left w:w="15" w:type="dxa"/>
              <w:bottom w:w="15" w:type="dxa"/>
              <w:right w:w="15" w:type="dxa"/>
            </w:tcMar>
            <w:vAlign w:val="center"/>
            <w:hideMark/>
          </w:tcPr>
          <w:p w14:paraId="5BF29BB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Обучение продуктивным видам речевой деятельности.</w:t>
            </w:r>
            <w:r w:rsidRPr="008561F1">
              <w:rPr>
                <w:rFonts w:ascii="Times New Roman" w:eastAsia="Times New Roman" w:hAnsi="Times New Roman" w:cs="Times New Roman"/>
                <w:sz w:val="20"/>
                <w:szCs w:val="20"/>
                <w:lang w:eastAsia="ru-RU"/>
              </w:rPr>
              <w:t xml:space="preserve"> </w:t>
            </w:r>
          </w:p>
        </w:tc>
      </w:tr>
      <w:tr w:rsidR="009F0DA0" w:rsidRPr="008561F1" w14:paraId="677007C7" w14:textId="77777777" w:rsidTr="000D1527">
        <w:trPr>
          <w:tblCellSpacing w:w="15" w:type="dxa"/>
          <w:jc w:val="center"/>
        </w:trPr>
        <w:tc>
          <w:tcPr>
            <w:tcW w:w="4970" w:type="pct"/>
            <w:tcMar>
              <w:top w:w="15" w:type="dxa"/>
              <w:left w:w="15" w:type="dxa"/>
              <w:bottom w:w="15" w:type="dxa"/>
              <w:right w:w="15" w:type="dxa"/>
            </w:tcMar>
            <w:vAlign w:val="center"/>
            <w:hideMark/>
          </w:tcPr>
          <w:p w14:paraId="0C7E618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Диалог и его разновидности. Психологическая и лингвистическая характеристики диалогической речи. Типы реплик. Сверхфразовое единство. Индуктивный и дедуктивный способы обучения диалогической речи. Роль речевой установки и опор при обучении диалогической речи. Контроль сформированности навыков устно-речевого общения. Монолог, его разновидности. Психологическая и лингвистическая характеристики монологической речи. Индуктивный и дедуктивный способы обучения монологической речи. Роль речевой установки и опор при обучении монологической речи. Виды опор при обучении монологу. Контроль сформированности навыков устно-речевого общения. Письмо и его роль в процессе овладения иностранным языком. Отличия устной речи от письменной речи. Содержание обучения письму. Обучение графике немецкого языка. Звукобуквенные соответствия в немецком языке. Обучение орфографии и пунктуации немецкого языка. Упражнения для развития навыков письменной речи. </w:t>
            </w:r>
          </w:p>
        </w:tc>
      </w:tr>
      <w:tr w:rsidR="009F0DA0" w:rsidRPr="008561F1" w14:paraId="750F9B73" w14:textId="77777777" w:rsidTr="000D1527">
        <w:trPr>
          <w:tblCellSpacing w:w="15" w:type="dxa"/>
          <w:jc w:val="center"/>
        </w:trPr>
        <w:tc>
          <w:tcPr>
            <w:tcW w:w="4970" w:type="pct"/>
            <w:tcMar>
              <w:top w:w="15" w:type="dxa"/>
              <w:left w:w="15" w:type="dxa"/>
              <w:bottom w:w="15" w:type="dxa"/>
              <w:right w:w="15" w:type="dxa"/>
            </w:tcMar>
            <w:vAlign w:val="center"/>
            <w:hideMark/>
          </w:tcPr>
          <w:p w14:paraId="4FE73CA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Обучение рецептивным видам речевой деятельности.</w:t>
            </w:r>
            <w:r w:rsidRPr="008561F1">
              <w:rPr>
                <w:rFonts w:ascii="Times New Roman" w:eastAsia="Times New Roman" w:hAnsi="Times New Roman" w:cs="Times New Roman"/>
                <w:sz w:val="20"/>
                <w:szCs w:val="20"/>
                <w:lang w:eastAsia="ru-RU"/>
              </w:rPr>
              <w:t xml:space="preserve"> </w:t>
            </w:r>
          </w:p>
        </w:tc>
      </w:tr>
      <w:tr w:rsidR="009F0DA0" w:rsidRPr="008561F1" w14:paraId="05D90E59" w14:textId="77777777" w:rsidTr="000D1527">
        <w:trPr>
          <w:tblCellSpacing w:w="15" w:type="dxa"/>
          <w:jc w:val="center"/>
        </w:trPr>
        <w:tc>
          <w:tcPr>
            <w:tcW w:w="4970" w:type="pct"/>
            <w:tcMar>
              <w:top w:w="15" w:type="dxa"/>
              <w:left w:w="15" w:type="dxa"/>
              <w:bottom w:w="15" w:type="dxa"/>
              <w:right w:w="15" w:type="dxa"/>
            </w:tcMar>
            <w:vAlign w:val="center"/>
            <w:hideMark/>
          </w:tcPr>
          <w:p w14:paraId="72CB8C7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Чтение как самостоятельный вид речевой деятельности и как средство формирования языковых и речевых навыков и умений. Виды чтения, их роль в процессе обучения и реального общения. Требования, предъявляемые к учебным текстам. Этапы работы с текстом на уроке иностранного (немецкого) языка. Виды упражнений при обучении чтению. Аудирование как цель и как средство обучения иностранному языку в средней школе. Психологические и лингвистические особенности процесса аудирования и связанные с ними трудности обучения аудированию. Механизмы аудирования. Система упражнений на развитие навыков аудирования. Требования к текстам для аудирования. Этапы работы над текстом. Основные принципы обучения аудированию. </w:t>
            </w:r>
          </w:p>
        </w:tc>
      </w:tr>
    </w:tbl>
    <w:p w14:paraId="730820B4" w14:textId="77777777" w:rsidR="009F0DA0" w:rsidRPr="008561F1" w:rsidRDefault="009F0DA0" w:rsidP="00DD6E5D">
      <w:pPr>
        <w:spacing w:after="0" w:line="240" w:lineRule="auto"/>
        <w:ind w:firstLine="567"/>
        <w:jc w:val="center"/>
        <w:rPr>
          <w:rFonts w:ascii="Times New Roman" w:eastAsia="Times New Roman" w:hAnsi="Times New Roman" w:cs="Times New Roman"/>
          <w:b/>
          <w:bCs/>
          <w:sz w:val="20"/>
          <w:szCs w:val="20"/>
          <w:lang w:eastAsia="ru-RU"/>
        </w:rPr>
      </w:pPr>
    </w:p>
    <w:p w14:paraId="19DB9852" w14:textId="77777777" w:rsidR="009F0DA0" w:rsidRPr="008561F1" w:rsidRDefault="009F0DA0" w:rsidP="00DD6E5D">
      <w:pPr>
        <w:spacing w:after="0" w:line="240" w:lineRule="auto"/>
        <w:ind w:firstLine="567"/>
        <w:jc w:val="center"/>
        <w:rPr>
          <w:rFonts w:ascii="Times New Roman" w:eastAsia="Times New Roman" w:hAnsi="Times New Roman" w:cs="Times New Roman"/>
          <w:b/>
          <w:bCs/>
          <w:sz w:val="20"/>
          <w:szCs w:val="20"/>
          <w:lang w:eastAsia="ru-RU"/>
        </w:rPr>
      </w:pPr>
    </w:p>
    <w:p w14:paraId="186F503E" w14:textId="77777777" w:rsidR="00ED28B7" w:rsidRPr="008561F1" w:rsidRDefault="00ED28B7" w:rsidP="00DD6E5D">
      <w:pPr>
        <w:spacing w:after="0" w:line="240" w:lineRule="auto"/>
        <w:ind w:firstLine="567"/>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CE025E" w:rsidRPr="008561F1">
        <w:rPr>
          <w:rFonts w:ascii="Times New Roman" w:eastAsia="Times New Roman" w:hAnsi="Times New Roman" w:cs="Times New Roman"/>
          <w:b/>
          <w:bCs/>
          <w:sz w:val="20"/>
          <w:szCs w:val="20"/>
          <w:lang w:eastAsia="ru-RU"/>
        </w:rPr>
        <w:t xml:space="preserve"> Б1.О.06.01</w:t>
      </w:r>
    </w:p>
    <w:p w14:paraId="016614D2"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Основы языкознания</w:t>
      </w:r>
    </w:p>
    <w:p w14:paraId="44397BE7"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6C532EEC"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4E3C0F84" w14:textId="77777777" w:rsidR="00ED28B7"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"Б1.О.06.01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2 курсе в 3 семестре.</w:t>
      </w:r>
    </w:p>
    <w:p w14:paraId="712C177D" w14:textId="77777777" w:rsidR="009F0DA0" w:rsidRPr="008561F1" w:rsidRDefault="009F0DA0" w:rsidP="00DD6E5D">
      <w:pPr>
        <w:spacing w:after="0" w:line="240" w:lineRule="auto"/>
        <w:ind w:firstLine="709"/>
        <w:jc w:val="both"/>
        <w:rPr>
          <w:rFonts w:ascii="Times New Roman" w:eastAsia="Times New Roman" w:hAnsi="Times New Roman" w:cs="Times New Roman"/>
          <w:sz w:val="20"/>
          <w:szCs w:val="20"/>
          <w:lang w:eastAsia="ru-RU"/>
        </w:rPr>
      </w:pPr>
    </w:p>
    <w:p w14:paraId="438DFCC3"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9902" w:type="pct"/>
        <w:tblCellSpacing w:w="15" w:type="dxa"/>
        <w:tblInd w:w="93" w:type="dxa"/>
        <w:tblLook w:val="04A0" w:firstRow="1" w:lastRow="0" w:firstColumn="1" w:lastColumn="0" w:noHBand="0" w:noVBand="1"/>
      </w:tblPr>
      <w:tblGrid>
        <w:gridCol w:w="9513"/>
        <w:gridCol w:w="9376"/>
      </w:tblGrid>
      <w:tr w:rsidR="006E55A4" w:rsidRPr="008561F1" w14:paraId="13BA127F" w14:textId="77777777" w:rsidTr="00033591">
        <w:trPr>
          <w:tblCellSpacing w:w="15" w:type="dxa"/>
        </w:trPr>
        <w:tc>
          <w:tcPr>
            <w:tcW w:w="0" w:type="auto"/>
            <w:vAlign w:val="center"/>
          </w:tcPr>
          <w:p w14:paraId="3926A37A" w14:textId="77777777" w:rsidR="006E55A4" w:rsidRPr="008561F1" w:rsidRDefault="006E55A4"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Общая трудоемкость дисциплины составляет 4 зачетных(ые) единиц(ы) на 144 часа(ов).</w:t>
            </w:r>
          </w:p>
        </w:tc>
        <w:tc>
          <w:tcPr>
            <w:tcW w:w="0" w:type="auto"/>
            <w:tcMar>
              <w:top w:w="15" w:type="dxa"/>
              <w:left w:w="15" w:type="dxa"/>
              <w:bottom w:w="15" w:type="dxa"/>
              <w:right w:w="15" w:type="dxa"/>
            </w:tcMar>
            <w:vAlign w:val="center"/>
            <w:hideMark/>
          </w:tcPr>
          <w:p w14:paraId="1A5A429C" w14:textId="77777777" w:rsidR="006E55A4" w:rsidRPr="008561F1" w:rsidRDefault="006E55A4"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4 зачетных(ые) единиц(ы) на 144 часа(ов).</w:t>
            </w:r>
          </w:p>
        </w:tc>
      </w:tr>
      <w:tr w:rsidR="006E55A4" w:rsidRPr="008561F1" w14:paraId="44795E1A" w14:textId="77777777" w:rsidTr="00033591">
        <w:trPr>
          <w:tblCellSpacing w:w="15" w:type="dxa"/>
        </w:trPr>
        <w:tc>
          <w:tcPr>
            <w:tcW w:w="0" w:type="auto"/>
            <w:vAlign w:val="center"/>
          </w:tcPr>
          <w:p w14:paraId="646451F9" w14:textId="3DE1E473" w:rsidR="006E55A4" w:rsidRPr="008561F1" w:rsidRDefault="006E55A4"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Контактная работа - 3</w:t>
            </w:r>
            <w:r w:rsidR="00B85052" w:rsidRPr="008561F1">
              <w:rPr>
                <w:rFonts w:ascii="Times New Roman" w:eastAsia="Times New Roman" w:hAnsi="Times New Roman" w:cs="Times New Roman"/>
                <w:sz w:val="20"/>
                <w:szCs w:val="20"/>
              </w:rPr>
              <w:t>2</w:t>
            </w:r>
            <w:r w:rsidRPr="008561F1">
              <w:rPr>
                <w:rFonts w:ascii="Times New Roman" w:eastAsia="Times New Roman" w:hAnsi="Times New Roman" w:cs="Times New Roman"/>
                <w:sz w:val="20"/>
                <w:szCs w:val="20"/>
              </w:rPr>
              <w:t xml:space="preserve"> часа(ов), в том числе лекции - 14 часа(ов), </w:t>
            </w:r>
            <w:r w:rsidR="00B85052" w:rsidRPr="008561F1">
              <w:rPr>
                <w:rFonts w:ascii="Times New Roman" w:eastAsia="Times New Roman" w:hAnsi="Times New Roman" w:cs="Times New Roman"/>
                <w:sz w:val="20"/>
                <w:szCs w:val="20"/>
              </w:rPr>
              <w:t xml:space="preserve">из них лекционные занятия в электронной форме – 12 часов, </w:t>
            </w:r>
            <w:r w:rsidRPr="008561F1">
              <w:rPr>
                <w:rFonts w:ascii="Times New Roman" w:eastAsia="Times New Roman" w:hAnsi="Times New Roman" w:cs="Times New Roman"/>
                <w:sz w:val="20"/>
                <w:szCs w:val="20"/>
              </w:rPr>
              <w:t xml:space="preserve">практические занятия - </w:t>
            </w:r>
            <w:r w:rsidR="00B85052" w:rsidRPr="008561F1">
              <w:rPr>
                <w:rFonts w:ascii="Times New Roman" w:eastAsia="Times New Roman" w:hAnsi="Times New Roman" w:cs="Times New Roman"/>
                <w:sz w:val="20"/>
                <w:szCs w:val="20"/>
              </w:rPr>
              <w:t>18</w:t>
            </w:r>
            <w:r w:rsidRPr="008561F1">
              <w:rPr>
                <w:rFonts w:ascii="Times New Roman" w:eastAsia="Times New Roman" w:hAnsi="Times New Roman" w:cs="Times New Roman"/>
                <w:sz w:val="20"/>
                <w:szCs w:val="20"/>
              </w:rPr>
              <w:t xml:space="preserve"> часа(ов), лабораторные работы - 0 часа(ов), контроль самостоятельной работы - 0 часа(ов). </w:t>
            </w:r>
          </w:p>
        </w:tc>
        <w:tc>
          <w:tcPr>
            <w:tcW w:w="0" w:type="auto"/>
            <w:tcMar>
              <w:top w:w="15" w:type="dxa"/>
              <w:left w:w="15" w:type="dxa"/>
              <w:bottom w:w="15" w:type="dxa"/>
              <w:right w:w="15" w:type="dxa"/>
            </w:tcMar>
            <w:vAlign w:val="center"/>
            <w:hideMark/>
          </w:tcPr>
          <w:p w14:paraId="77A9B45D" w14:textId="77777777" w:rsidR="006E55A4" w:rsidRPr="008561F1" w:rsidRDefault="006E55A4"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- 14 часа(ов), практические занятия - 22 часа(ов), из них практические занятия в электронной форме – 10 часов, лабораторные работы - 0 часа(ов), контроль самостоятельной работы - 0 часа(ов). </w:t>
            </w:r>
          </w:p>
        </w:tc>
      </w:tr>
      <w:tr w:rsidR="006E55A4" w:rsidRPr="008561F1" w14:paraId="257BA6D9" w14:textId="77777777" w:rsidTr="00033591">
        <w:trPr>
          <w:tblCellSpacing w:w="15" w:type="dxa"/>
        </w:trPr>
        <w:tc>
          <w:tcPr>
            <w:tcW w:w="0" w:type="auto"/>
            <w:vAlign w:val="center"/>
          </w:tcPr>
          <w:p w14:paraId="7F1BF145" w14:textId="77777777" w:rsidR="006E55A4" w:rsidRPr="008561F1" w:rsidRDefault="006E55A4"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Самостоятельная работа - 72 часа(ов). </w:t>
            </w:r>
          </w:p>
        </w:tc>
        <w:tc>
          <w:tcPr>
            <w:tcW w:w="0" w:type="auto"/>
            <w:tcMar>
              <w:top w:w="15" w:type="dxa"/>
              <w:left w:w="15" w:type="dxa"/>
              <w:bottom w:w="15" w:type="dxa"/>
              <w:right w:w="15" w:type="dxa"/>
            </w:tcMar>
            <w:vAlign w:val="center"/>
            <w:hideMark/>
          </w:tcPr>
          <w:p w14:paraId="6E03DE7F" w14:textId="77777777" w:rsidR="006E55A4" w:rsidRPr="008561F1" w:rsidRDefault="006E55A4"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- 72 часа(ов). </w:t>
            </w:r>
          </w:p>
        </w:tc>
      </w:tr>
      <w:tr w:rsidR="006E55A4" w:rsidRPr="008561F1" w14:paraId="1BF7B0EA" w14:textId="77777777" w:rsidTr="00033591">
        <w:trPr>
          <w:tblCellSpacing w:w="15" w:type="dxa"/>
        </w:trPr>
        <w:tc>
          <w:tcPr>
            <w:tcW w:w="0" w:type="auto"/>
            <w:vAlign w:val="center"/>
          </w:tcPr>
          <w:p w14:paraId="13BC9E4A" w14:textId="77777777" w:rsidR="006E55A4" w:rsidRPr="008561F1" w:rsidRDefault="006E55A4"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Контроль (зачёт / экзамен) - 36 часа(ов). </w:t>
            </w:r>
          </w:p>
        </w:tc>
        <w:tc>
          <w:tcPr>
            <w:tcW w:w="0" w:type="auto"/>
            <w:tcMar>
              <w:top w:w="15" w:type="dxa"/>
              <w:left w:w="15" w:type="dxa"/>
              <w:bottom w:w="15" w:type="dxa"/>
              <w:right w:w="15" w:type="dxa"/>
            </w:tcMar>
            <w:vAlign w:val="center"/>
            <w:hideMark/>
          </w:tcPr>
          <w:p w14:paraId="46112CFD" w14:textId="77777777" w:rsidR="006E55A4" w:rsidRPr="008561F1" w:rsidRDefault="006E55A4"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6E55A4" w:rsidRPr="008561F1" w14:paraId="6E0BF233" w14:textId="77777777" w:rsidTr="00033591">
        <w:trPr>
          <w:tblCellSpacing w:w="15" w:type="dxa"/>
        </w:trPr>
        <w:tc>
          <w:tcPr>
            <w:tcW w:w="0" w:type="auto"/>
            <w:vAlign w:val="center"/>
          </w:tcPr>
          <w:p w14:paraId="084AD408" w14:textId="77777777" w:rsidR="006E55A4" w:rsidRPr="008561F1" w:rsidRDefault="006E55A4"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Форма промежуточного контроля дисциплины: экзамен в 3 семестре.</w:t>
            </w:r>
          </w:p>
        </w:tc>
        <w:tc>
          <w:tcPr>
            <w:tcW w:w="0" w:type="auto"/>
            <w:tcMar>
              <w:top w:w="15" w:type="dxa"/>
              <w:left w:w="15" w:type="dxa"/>
              <w:bottom w:w="15" w:type="dxa"/>
              <w:right w:w="15" w:type="dxa"/>
            </w:tcMar>
            <w:vAlign w:val="center"/>
            <w:hideMark/>
          </w:tcPr>
          <w:p w14:paraId="39B4F446" w14:textId="77777777" w:rsidR="006E55A4" w:rsidRPr="008561F1" w:rsidRDefault="006E55A4"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3 семестре.</w:t>
            </w:r>
          </w:p>
        </w:tc>
      </w:tr>
    </w:tbl>
    <w:p w14:paraId="5B578763" w14:textId="77777777" w:rsidR="009F0DA0" w:rsidRPr="008561F1" w:rsidRDefault="009F0DA0" w:rsidP="00DD6E5D">
      <w:pPr>
        <w:spacing w:after="0" w:line="240" w:lineRule="auto"/>
        <w:ind w:firstLine="709"/>
        <w:jc w:val="both"/>
        <w:rPr>
          <w:rFonts w:ascii="Times New Roman" w:eastAsia="Times New Roman" w:hAnsi="Times New Roman" w:cs="Times New Roman"/>
          <w:b/>
          <w:bCs/>
          <w:sz w:val="20"/>
          <w:szCs w:val="20"/>
          <w:lang w:eastAsia="ru-RU"/>
        </w:rPr>
      </w:pPr>
    </w:p>
    <w:p w14:paraId="47F1BA5B"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F870349"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1995D346" w14:textId="77777777" w:rsidR="00ED28B7" w:rsidRPr="008561F1" w:rsidRDefault="00ED28B7"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3D6F06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7D1A6A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14:paraId="10F39C48" w14:textId="1E05EE7D"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6CBF256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7C0C04C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14:paraId="741FAD5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7E49D03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70C6110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14:paraId="7987BF7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67C8F93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p w14:paraId="240CB939"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9F0DA0" w:rsidRPr="008561F1" w14:paraId="575D0C86" w14:textId="77777777" w:rsidTr="000D1527">
        <w:trPr>
          <w:tblCellSpacing w:w="15" w:type="dxa"/>
          <w:jc w:val="center"/>
        </w:trPr>
        <w:tc>
          <w:tcPr>
            <w:tcW w:w="4970" w:type="pct"/>
            <w:tcMar>
              <w:top w:w="15" w:type="dxa"/>
              <w:left w:w="15" w:type="dxa"/>
              <w:bottom w:w="15" w:type="dxa"/>
              <w:right w:w="15" w:type="dxa"/>
            </w:tcMar>
            <w:vAlign w:val="center"/>
            <w:hideMark/>
          </w:tcPr>
          <w:p w14:paraId="172A932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Предмет и проблемы общего языкознания. Сущность и функции языка. Язык как универсальная коммуникативная система.</w:t>
            </w:r>
            <w:r w:rsidRPr="008561F1">
              <w:rPr>
                <w:rFonts w:ascii="Times New Roman" w:eastAsia="Times New Roman" w:hAnsi="Times New Roman" w:cs="Times New Roman"/>
                <w:sz w:val="20"/>
                <w:szCs w:val="20"/>
                <w:lang w:eastAsia="ru-RU"/>
              </w:rPr>
              <w:t xml:space="preserve"> </w:t>
            </w:r>
          </w:p>
        </w:tc>
      </w:tr>
      <w:tr w:rsidR="009F0DA0" w:rsidRPr="008561F1" w14:paraId="1804FA1A" w14:textId="77777777" w:rsidTr="000D1527">
        <w:trPr>
          <w:tblCellSpacing w:w="15" w:type="dxa"/>
          <w:jc w:val="center"/>
        </w:trPr>
        <w:tc>
          <w:tcPr>
            <w:tcW w:w="4970" w:type="pct"/>
            <w:tcMar>
              <w:top w:w="15" w:type="dxa"/>
              <w:left w:w="15" w:type="dxa"/>
              <w:bottom w:w="15" w:type="dxa"/>
              <w:right w:w="15" w:type="dxa"/>
            </w:tcMar>
            <w:vAlign w:val="center"/>
            <w:hideMark/>
          </w:tcPr>
          <w:p w14:paraId="27B64F1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77C2B490" w14:textId="77777777" w:rsidTr="000D1527">
        <w:trPr>
          <w:tblCellSpacing w:w="15" w:type="dxa"/>
          <w:jc w:val="center"/>
        </w:trPr>
        <w:tc>
          <w:tcPr>
            <w:tcW w:w="4970" w:type="pct"/>
            <w:tcMar>
              <w:top w:w="15" w:type="dxa"/>
              <w:left w:w="15" w:type="dxa"/>
              <w:bottom w:w="15" w:type="dxa"/>
              <w:right w:w="15" w:type="dxa"/>
            </w:tcMar>
            <w:vAlign w:val="center"/>
            <w:hideMark/>
          </w:tcPr>
          <w:p w14:paraId="11FB7BA2"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Предмет и проблемы языкознания. Основные разделы общего языкознания: экстралингвистика, интралингвистика и компаративистика. Связь языкознания с другими науками. Аспекты применения достижений лингвистики: создание и совершенствование письменностей; обучение языку, создание учебников и словарей; совершенствование орфографии; изучение истории народа, его культуры по данным языка; расшифровка древних текстов и как результат открытие древних цивилизаций; разработка и усовершенствование систем и средств связи, создание эффективной оргтехники, языков радиообмена, </w:t>
            </w:r>
            <w:r w:rsidRPr="008561F1">
              <w:rPr>
                <w:rFonts w:ascii="Times New Roman" w:eastAsia="Times New Roman" w:hAnsi="Times New Roman" w:cs="Times New Roman"/>
                <w:sz w:val="20"/>
                <w:szCs w:val="20"/>
                <w:lang w:eastAsia="ru-RU"/>
              </w:rPr>
              <w:lastRenderedPageBreak/>
              <w:t xml:space="preserve">систем машинного перевода; повышение эффективности речевого воздействия в сфере рекламы, массовой коммуникации; диагностика определенных заболеваний, связанных с нарушением речи; установление авторства текста (в текстологии, криминалистике), ложности высказывания, достоверности перевода устной фор мы речи в письменную. </w:t>
            </w:r>
          </w:p>
        </w:tc>
      </w:tr>
      <w:tr w:rsidR="009F0DA0" w:rsidRPr="008561F1" w14:paraId="2B9C8F6E" w14:textId="77777777" w:rsidTr="000D1527">
        <w:trPr>
          <w:tblCellSpacing w:w="15" w:type="dxa"/>
          <w:jc w:val="center"/>
        </w:trPr>
        <w:tc>
          <w:tcPr>
            <w:tcW w:w="4970" w:type="pct"/>
            <w:tcMar>
              <w:top w:w="15" w:type="dxa"/>
              <w:left w:w="15" w:type="dxa"/>
              <w:bottom w:w="15" w:type="dxa"/>
              <w:right w:w="15" w:type="dxa"/>
            </w:tcMar>
            <w:vAlign w:val="center"/>
            <w:hideMark/>
          </w:tcPr>
          <w:p w14:paraId="0395F9C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Практическое занятие </w:t>
            </w:r>
          </w:p>
        </w:tc>
      </w:tr>
      <w:tr w:rsidR="009F0DA0" w:rsidRPr="008561F1" w14:paraId="4F1F89A0" w14:textId="77777777" w:rsidTr="000D1527">
        <w:trPr>
          <w:tblCellSpacing w:w="15" w:type="dxa"/>
          <w:jc w:val="center"/>
        </w:trPr>
        <w:tc>
          <w:tcPr>
            <w:tcW w:w="4970" w:type="pct"/>
            <w:tcMar>
              <w:top w:w="15" w:type="dxa"/>
              <w:left w:w="15" w:type="dxa"/>
              <w:bottom w:w="15" w:type="dxa"/>
              <w:right w:w="15" w:type="dxa"/>
            </w:tcMar>
            <w:vAlign w:val="center"/>
            <w:hideMark/>
          </w:tcPr>
          <w:p w14:paraId="303728A8"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Сущность языка. Функции языка. Частные функции языка: когнитивная, контактная, эмотивная, побудительная, эстетическая, регулятивная, символическая. Язык и речь. Язык как универсальная коммуникативная система. </w:t>
            </w:r>
          </w:p>
        </w:tc>
      </w:tr>
      <w:tr w:rsidR="009F0DA0" w:rsidRPr="008561F1" w14:paraId="0E36689F" w14:textId="77777777" w:rsidTr="000D1527">
        <w:trPr>
          <w:tblCellSpacing w:w="15" w:type="dxa"/>
          <w:jc w:val="center"/>
        </w:trPr>
        <w:tc>
          <w:tcPr>
            <w:tcW w:w="4970" w:type="pct"/>
            <w:tcMar>
              <w:top w:w="15" w:type="dxa"/>
              <w:left w:w="15" w:type="dxa"/>
              <w:bottom w:w="15" w:type="dxa"/>
              <w:right w:w="15" w:type="dxa"/>
            </w:tcMar>
            <w:vAlign w:val="center"/>
            <w:hideMark/>
          </w:tcPr>
          <w:p w14:paraId="07EF9BB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Язык как знаковая система. Модели системы языка.</w:t>
            </w:r>
            <w:r w:rsidRPr="008561F1">
              <w:rPr>
                <w:rFonts w:ascii="Times New Roman" w:eastAsia="Times New Roman" w:hAnsi="Times New Roman" w:cs="Times New Roman"/>
                <w:sz w:val="20"/>
                <w:szCs w:val="20"/>
                <w:lang w:eastAsia="ru-RU"/>
              </w:rPr>
              <w:t xml:space="preserve"> </w:t>
            </w:r>
          </w:p>
        </w:tc>
      </w:tr>
      <w:tr w:rsidR="009F0DA0" w:rsidRPr="008561F1" w14:paraId="4EF8C7ED" w14:textId="77777777" w:rsidTr="000D1527">
        <w:trPr>
          <w:tblCellSpacing w:w="15" w:type="dxa"/>
          <w:jc w:val="center"/>
        </w:trPr>
        <w:tc>
          <w:tcPr>
            <w:tcW w:w="4970" w:type="pct"/>
            <w:tcMar>
              <w:top w:w="15" w:type="dxa"/>
              <w:left w:w="15" w:type="dxa"/>
              <w:bottom w:w="15" w:type="dxa"/>
              <w:right w:w="15" w:type="dxa"/>
            </w:tcMar>
            <w:vAlign w:val="center"/>
            <w:hideMark/>
          </w:tcPr>
          <w:p w14:paraId="58584FC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502BA136" w14:textId="77777777" w:rsidTr="000D1527">
        <w:trPr>
          <w:tblCellSpacing w:w="15" w:type="dxa"/>
          <w:jc w:val="center"/>
        </w:trPr>
        <w:tc>
          <w:tcPr>
            <w:tcW w:w="4970" w:type="pct"/>
            <w:tcMar>
              <w:top w:w="15" w:type="dxa"/>
              <w:left w:w="15" w:type="dxa"/>
              <w:bottom w:w="15" w:type="dxa"/>
              <w:right w:w="15" w:type="dxa"/>
            </w:tcMar>
            <w:vAlign w:val="center"/>
            <w:hideMark/>
          </w:tcPr>
          <w:p w14:paraId="391AB20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Создание теории знака. Утверждение новой науки о знаках семиотики. Направления в рамках семиотики: биосемиотика, этносемиотика, абстрактная семиотика, семиотика литературы. Понятие знака и знаковой ситуации. Знаковая ситуация определяется отношениями четырех типов: 1) отношением знака к предмету (его называют денотативным); 2) отношением знака к мысленному образу денотата (семантическое); 3) отношением к другим знакам (синтагматическое). Своеобразие знаковой системы языка. Понятие о паралингвистике и паракинесике. Язык как сложная гетерогенная идеальная (вторично материальная) система. Уровневая модель языка. Полевая модель языка. </w:t>
            </w:r>
          </w:p>
        </w:tc>
      </w:tr>
      <w:tr w:rsidR="009F0DA0" w:rsidRPr="008561F1" w14:paraId="548FF0D2" w14:textId="77777777" w:rsidTr="000D1527">
        <w:trPr>
          <w:tblCellSpacing w:w="15" w:type="dxa"/>
          <w:jc w:val="center"/>
        </w:trPr>
        <w:tc>
          <w:tcPr>
            <w:tcW w:w="4970" w:type="pct"/>
            <w:tcMar>
              <w:top w:w="15" w:type="dxa"/>
              <w:left w:w="15" w:type="dxa"/>
              <w:bottom w:w="15" w:type="dxa"/>
              <w:right w:w="15" w:type="dxa"/>
            </w:tcMar>
            <w:vAlign w:val="center"/>
            <w:hideMark/>
          </w:tcPr>
          <w:p w14:paraId="34D46E1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w:t>
            </w:r>
          </w:p>
        </w:tc>
      </w:tr>
      <w:tr w:rsidR="009F0DA0" w:rsidRPr="008561F1" w14:paraId="4A903ADF" w14:textId="77777777" w:rsidTr="000D1527">
        <w:trPr>
          <w:tblCellSpacing w:w="15" w:type="dxa"/>
          <w:jc w:val="center"/>
        </w:trPr>
        <w:tc>
          <w:tcPr>
            <w:tcW w:w="4970" w:type="pct"/>
            <w:tcMar>
              <w:top w:w="15" w:type="dxa"/>
              <w:left w:w="15" w:type="dxa"/>
              <w:bottom w:w="15" w:type="dxa"/>
              <w:right w:w="15" w:type="dxa"/>
            </w:tcMar>
            <w:vAlign w:val="center"/>
            <w:hideMark/>
          </w:tcPr>
          <w:p w14:paraId="3116964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Теория знака. Семиотика. Знаковая ситуация. Своеобразие языка как системы. Модели системы языка. </w:t>
            </w:r>
          </w:p>
        </w:tc>
      </w:tr>
      <w:tr w:rsidR="009F0DA0" w:rsidRPr="008561F1" w14:paraId="25AAD4CA" w14:textId="77777777" w:rsidTr="000D1527">
        <w:trPr>
          <w:tblCellSpacing w:w="15" w:type="dxa"/>
          <w:jc w:val="center"/>
        </w:trPr>
        <w:tc>
          <w:tcPr>
            <w:tcW w:w="4970" w:type="pct"/>
            <w:tcMar>
              <w:top w:w="15" w:type="dxa"/>
              <w:left w:w="15" w:type="dxa"/>
              <w:bottom w:w="15" w:type="dxa"/>
              <w:right w:w="15" w:type="dxa"/>
            </w:tcMar>
            <w:vAlign w:val="center"/>
            <w:hideMark/>
          </w:tcPr>
          <w:p w14:paraId="1A2F5A6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Происхождение языка</w:t>
            </w:r>
            <w:r w:rsidRPr="008561F1">
              <w:rPr>
                <w:rFonts w:ascii="Times New Roman" w:eastAsia="Times New Roman" w:hAnsi="Times New Roman" w:cs="Times New Roman"/>
                <w:sz w:val="20"/>
                <w:szCs w:val="20"/>
                <w:lang w:eastAsia="ru-RU"/>
              </w:rPr>
              <w:t xml:space="preserve"> </w:t>
            </w:r>
          </w:p>
        </w:tc>
      </w:tr>
      <w:tr w:rsidR="009F0DA0" w:rsidRPr="008561F1" w14:paraId="3DA4F763" w14:textId="77777777" w:rsidTr="000D1527">
        <w:trPr>
          <w:tblCellSpacing w:w="15" w:type="dxa"/>
          <w:jc w:val="center"/>
        </w:trPr>
        <w:tc>
          <w:tcPr>
            <w:tcW w:w="4970" w:type="pct"/>
            <w:tcMar>
              <w:top w:w="15" w:type="dxa"/>
              <w:left w:w="15" w:type="dxa"/>
              <w:bottom w:w="15" w:type="dxa"/>
              <w:right w:w="15" w:type="dxa"/>
            </w:tcMar>
            <w:vAlign w:val="center"/>
            <w:hideMark/>
          </w:tcPr>
          <w:p w14:paraId="25B220E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0BE9BD6E" w14:textId="77777777" w:rsidTr="000D1527">
        <w:trPr>
          <w:tblCellSpacing w:w="15" w:type="dxa"/>
          <w:jc w:val="center"/>
        </w:trPr>
        <w:tc>
          <w:tcPr>
            <w:tcW w:w="4970" w:type="pct"/>
            <w:tcMar>
              <w:top w:w="15" w:type="dxa"/>
              <w:left w:w="15" w:type="dxa"/>
              <w:bottom w:w="15" w:type="dxa"/>
              <w:right w:w="15" w:type="dxa"/>
            </w:tcMar>
            <w:vAlign w:val="center"/>
            <w:hideMark/>
          </w:tcPr>
          <w:p w14:paraId="7CB37704"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теории происхождения языка. Теория звукоподражания. Теория трудовых выкриков. Теория социального договора. Жестовая теория. Междометная теория. Происхождение письма. Пиктография. Идеография. Иероглифы. Фонография. Приемы современного письма. Транскрипция как искусственный вид письма. Цели транскрипции: фонетическая, фонематическая, практическая. </w:t>
            </w:r>
          </w:p>
        </w:tc>
      </w:tr>
      <w:tr w:rsidR="009F0DA0" w:rsidRPr="008561F1" w14:paraId="3A83328C" w14:textId="77777777" w:rsidTr="000D1527">
        <w:trPr>
          <w:tblCellSpacing w:w="15" w:type="dxa"/>
          <w:jc w:val="center"/>
        </w:trPr>
        <w:tc>
          <w:tcPr>
            <w:tcW w:w="4970" w:type="pct"/>
            <w:tcMar>
              <w:top w:w="15" w:type="dxa"/>
              <w:left w:w="15" w:type="dxa"/>
              <w:bottom w:w="15" w:type="dxa"/>
              <w:right w:w="15" w:type="dxa"/>
            </w:tcMar>
            <w:vAlign w:val="center"/>
            <w:hideMark/>
          </w:tcPr>
          <w:p w14:paraId="2114EADF"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Практические занятия </w:t>
            </w:r>
          </w:p>
        </w:tc>
      </w:tr>
      <w:tr w:rsidR="009F0DA0" w:rsidRPr="008561F1" w14:paraId="145207AC" w14:textId="77777777" w:rsidTr="000D1527">
        <w:trPr>
          <w:tblCellSpacing w:w="15" w:type="dxa"/>
          <w:jc w:val="center"/>
        </w:trPr>
        <w:tc>
          <w:tcPr>
            <w:tcW w:w="4970" w:type="pct"/>
            <w:tcMar>
              <w:top w:w="15" w:type="dxa"/>
              <w:left w:w="15" w:type="dxa"/>
              <w:bottom w:w="15" w:type="dxa"/>
              <w:right w:w="15" w:type="dxa"/>
            </w:tcMar>
            <w:vAlign w:val="center"/>
            <w:hideMark/>
          </w:tcPr>
          <w:p w14:paraId="5636EDE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История языка. История письма. Графика. Транскрипция. </w:t>
            </w:r>
          </w:p>
        </w:tc>
      </w:tr>
      <w:tr w:rsidR="009F0DA0" w:rsidRPr="008561F1" w14:paraId="6AFEDFAD" w14:textId="77777777" w:rsidTr="000D1527">
        <w:trPr>
          <w:tblCellSpacing w:w="15" w:type="dxa"/>
          <w:jc w:val="center"/>
        </w:trPr>
        <w:tc>
          <w:tcPr>
            <w:tcW w:w="4970" w:type="pct"/>
            <w:tcMar>
              <w:top w:w="15" w:type="dxa"/>
              <w:left w:w="15" w:type="dxa"/>
              <w:bottom w:w="15" w:type="dxa"/>
              <w:right w:w="15" w:type="dxa"/>
            </w:tcMar>
            <w:vAlign w:val="center"/>
            <w:hideMark/>
          </w:tcPr>
          <w:p w14:paraId="29FD06E9"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Методы в языкознании</w:t>
            </w:r>
            <w:r w:rsidRPr="008561F1">
              <w:rPr>
                <w:rFonts w:ascii="Times New Roman" w:eastAsia="Times New Roman" w:hAnsi="Times New Roman" w:cs="Times New Roman"/>
                <w:sz w:val="20"/>
                <w:szCs w:val="20"/>
                <w:lang w:eastAsia="ru-RU"/>
              </w:rPr>
              <w:t xml:space="preserve"> </w:t>
            </w:r>
          </w:p>
        </w:tc>
      </w:tr>
      <w:tr w:rsidR="009F0DA0" w:rsidRPr="008561F1" w14:paraId="4880A9C0" w14:textId="77777777" w:rsidTr="000D1527">
        <w:trPr>
          <w:tblCellSpacing w:w="15" w:type="dxa"/>
          <w:jc w:val="center"/>
        </w:trPr>
        <w:tc>
          <w:tcPr>
            <w:tcW w:w="4970" w:type="pct"/>
            <w:tcMar>
              <w:top w:w="15" w:type="dxa"/>
              <w:left w:w="15" w:type="dxa"/>
              <w:bottom w:w="15" w:type="dxa"/>
              <w:right w:w="15" w:type="dxa"/>
            </w:tcMar>
            <w:vAlign w:val="center"/>
            <w:hideMark/>
          </w:tcPr>
          <w:p w14:paraId="4ED7D12E"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2A1B6A35" w14:textId="77777777" w:rsidTr="000D1527">
        <w:trPr>
          <w:tblCellSpacing w:w="15" w:type="dxa"/>
          <w:jc w:val="center"/>
        </w:trPr>
        <w:tc>
          <w:tcPr>
            <w:tcW w:w="4970" w:type="pct"/>
            <w:tcMar>
              <w:top w:w="15" w:type="dxa"/>
              <w:left w:w="15" w:type="dxa"/>
              <w:bottom w:w="15" w:type="dxa"/>
              <w:right w:w="15" w:type="dxa"/>
            </w:tcMar>
            <w:vAlign w:val="center"/>
            <w:hideMark/>
          </w:tcPr>
          <w:p w14:paraId="0AFD150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Определение научного метода как системы приемов, действий, простых операций, в совокупности своей направленных на решение научной проблемы. В структуре научного метода выделяются три логические операции, составляющие его содержание и смысл, анализ, классифицирование и синтез. В современном языкознании применяются такие методы, как описательный, сопоставительный, сравнительно-исторический, структурные методы, а также методы и другие приемы научного анализа, связанные с идеями когнитивной лингвистики. </w:t>
            </w:r>
          </w:p>
        </w:tc>
      </w:tr>
      <w:tr w:rsidR="009F0DA0" w:rsidRPr="008561F1" w14:paraId="6771E6F4" w14:textId="77777777" w:rsidTr="000D1527">
        <w:trPr>
          <w:tblCellSpacing w:w="15" w:type="dxa"/>
          <w:jc w:val="center"/>
        </w:trPr>
        <w:tc>
          <w:tcPr>
            <w:tcW w:w="4970" w:type="pct"/>
            <w:tcMar>
              <w:top w:w="15" w:type="dxa"/>
              <w:left w:w="15" w:type="dxa"/>
              <w:bottom w:w="15" w:type="dxa"/>
              <w:right w:w="15" w:type="dxa"/>
            </w:tcMar>
            <w:vAlign w:val="center"/>
            <w:hideMark/>
          </w:tcPr>
          <w:p w14:paraId="78C6387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Практические занятия </w:t>
            </w:r>
          </w:p>
        </w:tc>
      </w:tr>
      <w:tr w:rsidR="009F0DA0" w:rsidRPr="008561F1" w14:paraId="3E18352E" w14:textId="77777777" w:rsidTr="000D1527">
        <w:trPr>
          <w:tblCellSpacing w:w="15" w:type="dxa"/>
          <w:jc w:val="center"/>
        </w:trPr>
        <w:tc>
          <w:tcPr>
            <w:tcW w:w="4970" w:type="pct"/>
            <w:tcMar>
              <w:top w:w="15" w:type="dxa"/>
              <w:left w:w="15" w:type="dxa"/>
              <w:bottom w:w="15" w:type="dxa"/>
              <w:right w:w="15" w:type="dxa"/>
            </w:tcMar>
            <w:vAlign w:val="center"/>
            <w:hideMark/>
          </w:tcPr>
          <w:p w14:paraId="17B60CD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Научный методы в языкознании. </w:t>
            </w:r>
          </w:p>
        </w:tc>
      </w:tr>
      <w:tr w:rsidR="009F0DA0" w:rsidRPr="008561F1" w14:paraId="09516529" w14:textId="77777777" w:rsidTr="000D1527">
        <w:trPr>
          <w:tblCellSpacing w:w="15" w:type="dxa"/>
          <w:jc w:val="center"/>
        </w:trPr>
        <w:tc>
          <w:tcPr>
            <w:tcW w:w="4970" w:type="pct"/>
            <w:tcMar>
              <w:top w:w="15" w:type="dxa"/>
              <w:left w:w="15" w:type="dxa"/>
              <w:bottom w:w="15" w:type="dxa"/>
              <w:right w:w="15" w:type="dxa"/>
            </w:tcMar>
            <w:vAlign w:val="center"/>
            <w:hideMark/>
          </w:tcPr>
          <w:p w14:paraId="41BCF6B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Морфологический и синтаксический уровни языка</w:t>
            </w:r>
            <w:r w:rsidRPr="008561F1">
              <w:rPr>
                <w:rFonts w:ascii="Times New Roman" w:eastAsia="Times New Roman" w:hAnsi="Times New Roman" w:cs="Times New Roman"/>
                <w:sz w:val="20"/>
                <w:szCs w:val="20"/>
                <w:lang w:eastAsia="ru-RU"/>
              </w:rPr>
              <w:t xml:space="preserve"> </w:t>
            </w:r>
          </w:p>
        </w:tc>
      </w:tr>
      <w:tr w:rsidR="009F0DA0" w:rsidRPr="008561F1" w14:paraId="0B9DDAAA" w14:textId="77777777" w:rsidTr="000D1527">
        <w:trPr>
          <w:tblCellSpacing w:w="15" w:type="dxa"/>
          <w:jc w:val="center"/>
        </w:trPr>
        <w:tc>
          <w:tcPr>
            <w:tcW w:w="4970" w:type="pct"/>
            <w:tcMar>
              <w:top w:w="15" w:type="dxa"/>
              <w:left w:w="15" w:type="dxa"/>
              <w:bottom w:w="15" w:type="dxa"/>
              <w:right w:w="15" w:type="dxa"/>
            </w:tcMar>
            <w:vAlign w:val="center"/>
            <w:hideMark/>
          </w:tcPr>
          <w:p w14:paraId="12A27C7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p w14:paraId="7E8E696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Грамматика как письменное искусство. Тип языка определяет грамматика. В большинстве языков грамматика подразделяется на два основных раздела: морфология и синтаксис. Морфема является минимальной двусторонней единицей языка (единицей морфологического уровня), в которой за определѐнной материальной оболочкой скрыто то или иное содержание. Основным элементом синтаксиса является простое предложение, которое передаѐт относительно законченную мысль. В лингвистике существует формальное и актуальное членение предложения. Актуальное членение предложения - это смысловое членение предложения на исходную, известную информацию - тему (или данное) и новую информацию рему (то, что утверждается о теме). Грамматический способ - это материальное выражение грамматических значений. Грамматические способы: аффиксация разного типа, внутренняя флексия, повторы, сложения, служебные слова, порядок слов, ударение, интонация и супплетивизм. Грамматическая категория - система противопоставленных друг другу рядов грамматических форм с однородными значениями (например, категория времени, лица, числа, рода, вида, залога, частей речи). </w:t>
            </w:r>
          </w:p>
          <w:p w14:paraId="386F664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Практические занятия </w:t>
            </w:r>
          </w:p>
          <w:p w14:paraId="24B33FA8"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Морфология. Синтаксис. Морфема. Предложение. Основные понятия грамматики.</w:t>
            </w:r>
          </w:p>
        </w:tc>
      </w:tr>
      <w:tr w:rsidR="009F0DA0" w:rsidRPr="008561F1" w14:paraId="7105D828" w14:textId="77777777" w:rsidTr="000D1527">
        <w:trPr>
          <w:tblCellSpacing w:w="15" w:type="dxa"/>
          <w:jc w:val="center"/>
        </w:trPr>
        <w:tc>
          <w:tcPr>
            <w:tcW w:w="4970" w:type="pct"/>
            <w:tcMar>
              <w:top w:w="15" w:type="dxa"/>
              <w:left w:w="15" w:type="dxa"/>
              <w:bottom w:w="15" w:type="dxa"/>
              <w:right w:w="15" w:type="dxa"/>
            </w:tcMar>
            <w:vAlign w:val="center"/>
          </w:tcPr>
          <w:p w14:paraId="41DA5BF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p>
        </w:tc>
      </w:tr>
      <w:tr w:rsidR="009F0DA0" w:rsidRPr="008561F1" w14:paraId="772E2EEC" w14:textId="77777777" w:rsidTr="000D1527">
        <w:trPr>
          <w:tblCellSpacing w:w="15" w:type="dxa"/>
          <w:jc w:val="center"/>
        </w:trPr>
        <w:tc>
          <w:tcPr>
            <w:tcW w:w="4970" w:type="pct"/>
            <w:tcMar>
              <w:top w:w="15" w:type="dxa"/>
              <w:left w:w="15" w:type="dxa"/>
              <w:bottom w:w="15" w:type="dxa"/>
              <w:right w:w="15" w:type="dxa"/>
            </w:tcMar>
            <w:vAlign w:val="center"/>
            <w:hideMark/>
          </w:tcPr>
          <w:p w14:paraId="08426BC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Лексический уровень языка</w:t>
            </w:r>
            <w:r w:rsidRPr="008561F1">
              <w:rPr>
                <w:rFonts w:ascii="Times New Roman" w:eastAsia="Times New Roman" w:hAnsi="Times New Roman" w:cs="Times New Roman"/>
                <w:sz w:val="20"/>
                <w:szCs w:val="20"/>
                <w:lang w:eastAsia="ru-RU"/>
              </w:rPr>
              <w:t xml:space="preserve"> </w:t>
            </w:r>
          </w:p>
        </w:tc>
      </w:tr>
      <w:tr w:rsidR="009F0DA0" w:rsidRPr="008561F1" w14:paraId="25F11990" w14:textId="77777777" w:rsidTr="000D1527">
        <w:trPr>
          <w:tblCellSpacing w:w="15" w:type="dxa"/>
          <w:jc w:val="center"/>
        </w:trPr>
        <w:tc>
          <w:tcPr>
            <w:tcW w:w="4970" w:type="pct"/>
            <w:tcMar>
              <w:top w:w="15" w:type="dxa"/>
              <w:left w:w="15" w:type="dxa"/>
              <w:bottom w:w="15" w:type="dxa"/>
              <w:right w:w="15" w:type="dxa"/>
            </w:tcMar>
            <w:vAlign w:val="center"/>
            <w:hideMark/>
          </w:tcPr>
          <w:p w14:paraId="41CB0E5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7E2CA014" w14:textId="77777777" w:rsidTr="000D1527">
        <w:trPr>
          <w:tblCellSpacing w:w="15" w:type="dxa"/>
          <w:jc w:val="center"/>
        </w:trPr>
        <w:tc>
          <w:tcPr>
            <w:tcW w:w="4970" w:type="pct"/>
            <w:tcMar>
              <w:top w:w="15" w:type="dxa"/>
              <w:left w:w="15" w:type="dxa"/>
              <w:bottom w:w="15" w:type="dxa"/>
              <w:right w:w="15" w:type="dxa"/>
            </w:tcMar>
            <w:vAlign w:val="center"/>
            <w:hideMark/>
          </w:tcPr>
          <w:p w14:paraId="2D6E5E83"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Термин лексика служит для обозначения словарного состава языка. Лексикология как наука о </w:t>
            </w:r>
            <w:r w:rsidRPr="008561F1">
              <w:rPr>
                <w:rFonts w:ascii="Times New Roman" w:eastAsia="Times New Roman" w:hAnsi="Times New Roman" w:cs="Times New Roman"/>
                <w:sz w:val="20"/>
                <w:szCs w:val="20"/>
                <w:lang w:eastAsia="ru-RU"/>
              </w:rPr>
              <w:lastRenderedPageBreak/>
              <w:t xml:space="preserve">словарном составе языка делится на ономасиологию и семасиологию. Далее выделяются более частные разделы: фразеология, ономастика, этимология. Особое место занимает лексикография. Слово - это значимая самостоятельная единица языка, основной функцией которой является номинация (называние). Слова в языке могут обладать одним или несколькими значениями. Способность слов выступать лишь в одном значении называется однозначностью или моносемией. Способность лексических единиц иметь несколько значений называется многозначностью или полисемией. Различают три типа полисемии: метафору, метонимию и синекдоху. Омонимы - это слова, которые звучат одинаково, но имеют совершенно разные значения. Синонимы - это слова, различные по звучанию, но тождественные или близкие по значению, нередко отличающиеся стилистической окраской. Антонимы - это слова, различные по звучанию, имеющие прямо противоположные значения. Паронимы - это однокорневые слова, близкие по звучанию, но не совпадающие в значениях. Язык как система находится в постоянном движении, развитии, и самым подвижным уровнем языка является лексика: она в первую очередь реагирует на все изменения в обществе, пополняясь новыми словами. В то же время наименования предметов, явлений, не получающих более применения в жизни народов, выходят из употребления. Архаизмы. Неологизмы. Лексика русского языка в зависимости от характера функционирования разделяется на две большие группы: общеупотребительную и ограниченную сферой употребления. Этимология - учение о происхождении слов. Слова и словосочетания, специфичные для разных групп населения, по классовому и профессиональному признаку, для литературного направления или отдельного автора, называется фразеологией. </w:t>
            </w:r>
          </w:p>
        </w:tc>
      </w:tr>
      <w:tr w:rsidR="009F0DA0" w:rsidRPr="008561F1" w14:paraId="302C1036" w14:textId="77777777" w:rsidTr="000D1527">
        <w:trPr>
          <w:tblCellSpacing w:w="15" w:type="dxa"/>
          <w:jc w:val="center"/>
        </w:trPr>
        <w:tc>
          <w:tcPr>
            <w:tcW w:w="4970" w:type="pct"/>
            <w:tcMar>
              <w:top w:w="15" w:type="dxa"/>
              <w:left w:w="15" w:type="dxa"/>
              <w:bottom w:w="15" w:type="dxa"/>
              <w:right w:w="15" w:type="dxa"/>
            </w:tcMar>
            <w:vAlign w:val="center"/>
            <w:hideMark/>
          </w:tcPr>
          <w:p w14:paraId="11060CF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Практическое занятие </w:t>
            </w:r>
          </w:p>
        </w:tc>
      </w:tr>
      <w:tr w:rsidR="009F0DA0" w:rsidRPr="008561F1" w14:paraId="552836DC" w14:textId="77777777" w:rsidTr="000D1527">
        <w:trPr>
          <w:tblCellSpacing w:w="15" w:type="dxa"/>
          <w:jc w:val="center"/>
        </w:trPr>
        <w:tc>
          <w:tcPr>
            <w:tcW w:w="4970" w:type="pct"/>
            <w:tcMar>
              <w:top w:w="15" w:type="dxa"/>
              <w:left w:w="15" w:type="dxa"/>
              <w:bottom w:w="15" w:type="dxa"/>
              <w:right w:w="15" w:type="dxa"/>
            </w:tcMar>
            <w:vAlign w:val="center"/>
            <w:hideMark/>
          </w:tcPr>
          <w:p w14:paraId="2576AF1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Лексикология как наука. Разделы лексикологии. Слово. Моносемия. Полисемия. Метафора. Метонимия. Синекдоха. Омонимия. Синонимия. Антонимия.Паронимия. Процессы архаизации и обновления лексики. Лексика ограниченной сферы употребления. Этимология как раздел лексикологии. Фразеология как раздел лексикологии. </w:t>
            </w:r>
          </w:p>
        </w:tc>
      </w:tr>
      <w:tr w:rsidR="009F0DA0" w:rsidRPr="008561F1" w14:paraId="2008A936" w14:textId="77777777" w:rsidTr="000D1527">
        <w:trPr>
          <w:tblCellSpacing w:w="15" w:type="dxa"/>
          <w:jc w:val="center"/>
        </w:trPr>
        <w:tc>
          <w:tcPr>
            <w:tcW w:w="4970" w:type="pct"/>
            <w:tcMar>
              <w:top w:w="15" w:type="dxa"/>
              <w:left w:w="15" w:type="dxa"/>
              <w:bottom w:w="15" w:type="dxa"/>
              <w:right w:w="15" w:type="dxa"/>
            </w:tcMar>
            <w:vAlign w:val="center"/>
            <w:hideMark/>
          </w:tcPr>
          <w:p w14:paraId="02CD7B87"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Фонологический уровень языка. Фонетика и фонология.</w:t>
            </w:r>
            <w:r w:rsidRPr="008561F1">
              <w:rPr>
                <w:rFonts w:ascii="Times New Roman" w:eastAsia="Times New Roman" w:hAnsi="Times New Roman" w:cs="Times New Roman"/>
                <w:sz w:val="20"/>
                <w:szCs w:val="20"/>
                <w:lang w:eastAsia="ru-RU"/>
              </w:rPr>
              <w:t xml:space="preserve"> </w:t>
            </w:r>
          </w:p>
        </w:tc>
      </w:tr>
      <w:tr w:rsidR="009F0DA0" w:rsidRPr="008561F1" w14:paraId="2B07093F" w14:textId="77777777" w:rsidTr="000D1527">
        <w:trPr>
          <w:tblCellSpacing w:w="15" w:type="dxa"/>
          <w:jc w:val="center"/>
        </w:trPr>
        <w:tc>
          <w:tcPr>
            <w:tcW w:w="4970" w:type="pct"/>
            <w:tcMar>
              <w:top w:w="15" w:type="dxa"/>
              <w:left w:w="15" w:type="dxa"/>
              <w:bottom w:w="15" w:type="dxa"/>
              <w:right w:w="15" w:type="dxa"/>
            </w:tcMar>
            <w:vAlign w:val="center"/>
            <w:hideMark/>
          </w:tcPr>
          <w:p w14:paraId="075034D2"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tc>
      </w:tr>
      <w:tr w:rsidR="009F0DA0" w:rsidRPr="008561F1" w14:paraId="7251A546" w14:textId="77777777" w:rsidTr="000D1527">
        <w:trPr>
          <w:tblCellSpacing w:w="15" w:type="dxa"/>
          <w:jc w:val="center"/>
        </w:trPr>
        <w:tc>
          <w:tcPr>
            <w:tcW w:w="4970" w:type="pct"/>
            <w:tcMar>
              <w:top w:w="15" w:type="dxa"/>
              <w:left w:w="15" w:type="dxa"/>
              <w:bottom w:w="15" w:type="dxa"/>
              <w:right w:w="15" w:type="dxa"/>
            </w:tcMar>
            <w:vAlign w:val="center"/>
            <w:hideMark/>
          </w:tcPr>
          <w:p w14:paraId="47FA8F2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Существуют две науки, изучающие звуковой аспект языка - фонетика и фонология. Фонетика - это наука об акустических и артикуляционных особенностях звуков, их изменениях в речевом потоке. Фонетические единицы речи как звенья речевой цепи - это 1) фразы, 2) такты, 3) слоги и 4) звуки. Так как звуки речи произносятся не изолированно, а в звуковой цепи связной речи, то звуки могут, во-первых, влиять друг на друга, особенно соседние. Влияние звуков друг на друга вызывает комбинаторные изменения, осуществляющиеся в фонетических процессах аккомодации, ассимиляции, диссимиляции, диэрезы, эпентезы, гаплологии и других фонетических процессах. Фонология изучает звуки с точки зрения их смыслоразличительной функции, то есть способности различать слова по смыслу. Фонема является единицей фонологического уровня. </w:t>
            </w:r>
          </w:p>
        </w:tc>
      </w:tr>
      <w:tr w:rsidR="009F0DA0" w:rsidRPr="008561F1" w14:paraId="1246D8B0" w14:textId="77777777" w:rsidTr="000D1527">
        <w:trPr>
          <w:tblCellSpacing w:w="15" w:type="dxa"/>
          <w:jc w:val="center"/>
        </w:trPr>
        <w:tc>
          <w:tcPr>
            <w:tcW w:w="4970" w:type="pct"/>
            <w:tcMar>
              <w:top w:w="15" w:type="dxa"/>
              <w:left w:w="15" w:type="dxa"/>
              <w:bottom w:w="15" w:type="dxa"/>
              <w:right w:w="15" w:type="dxa"/>
            </w:tcMar>
            <w:vAlign w:val="center"/>
            <w:hideMark/>
          </w:tcPr>
          <w:p w14:paraId="413E68C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w:t>
            </w:r>
          </w:p>
        </w:tc>
      </w:tr>
      <w:tr w:rsidR="009F0DA0" w:rsidRPr="008561F1" w14:paraId="175FEED8" w14:textId="77777777" w:rsidTr="000D1527">
        <w:trPr>
          <w:tblCellSpacing w:w="15" w:type="dxa"/>
          <w:jc w:val="center"/>
        </w:trPr>
        <w:tc>
          <w:tcPr>
            <w:tcW w:w="4970" w:type="pct"/>
            <w:tcMar>
              <w:top w:w="15" w:type="dxa"/>
              <w:left w:w="15" w:type="dxa"/>
              <w:bottom w:w="15" w:type="dxa"/>
              <w:right w:w="15" w:type="dxa"/>
            </w:tcMar>
            <w:vAlign w:val="center"/>
            <w:hideMark/>
          </w:tcPr>
          <w:p w14:paraId="42F3A078"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Фонетика. Классификация звуков. Звук. Слог. Такт. Фраза. Влияние звуков друг на друга. Фонология. </w:t>
            </w:r>
          </w:p>
        </w:tc>
      </w:tr>
      <w:tr w:rsidR="009F0DA0" w:rsidRPr="008561F1" w14:paraId="68FBCDA5" w14:textId="77777777" w:rsidTr="000D1527">
        <w:trPr>
          <w:tblCellSpacing w:w="15" w:type="dxa"/>
          <w:jc w:val="center"/>
        </w:trPr>
        <w:tc>
          <w:tcPr>
            <w:tcW w:w="4970" w:type="pct"/>
            <w:tcMar>
              <w:top w:w="15" w:type="dxa"/>
              <w:left w:w="15" w:type="dxa"/>
              <w:bottom w:w="15" w:type="dxa"/>
              <w:right w:w="15" w:type="dxa"/>
            </w:tcMar>
            <w:vAlign w:val="center"/>
            <w:hideMark/>
          </w:tcPr>
          <w:p w14:paraId="565A8060"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Классификация языков</w:t>
            </w:r>
            <w:r w:rsidRPr="008561F1">
              <w:rPr>
                <w:rFonts w:ascii="Times New Roman" w:eastAsia="Times New Roman" w:hAnsi="Times New Roman" w:cs="Times New Roman"/>
                <w:sz w:val="20"/>
                <w:szCs w:val="20"/>
                <w:lang w:eastAsia="ru-RU"/>
              </w:rPr>
              <w:t xml:space="preserve"> </w:t>
            </w:r>
          </w:p>
        </w:tc>
      </w:tr>
      <w:tr w:rsidR="009F0DA0" w:rsidRPr="008561F1" w14:paraId="12A91F48" w14:textId="77777777" w:rsidTr="000D1527">
        <w:trPr>
          <w:tblCellSpacing w:w="15" w:type="dxa"/>
          <w:jc w:val="center"/>
        </w:trPr>
        <w:tc>
          <w:tcPr>
            <w:tcW w:w="4970" w:type="pct"/>
            <w:tcMar>
              <w:top w:w="15" w:type="dxa"/>
              <w:left w:w="15" w:type="dxa"/>
              <w:bottom w:w="15" w:type="dxa"/>
              <w:right w:w="15" w:type="dxa"/>
            </w:tcMar>
            <w:vAlign w:val="center"/>
            <w:hideMark/>
          </w:tcPr>
          <w:p w14:paraId="1F0D2CED"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p w14:paraId="57814ED9"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Языкознание знает два подхода к классификации языков: группировку языков по общности языкового материала - это генеалогическая классификация языков, и группировку языков по общности строя и типа - это типологическая, или, иначе, морфологическая, классификация языков. В рамках генеалогической классификации языки делятся на семьи: индоевропейские, кавказские, баскский язык, уральские языки, алтайские языки, афразийские (семито-хамитские языки), китайско-тибетские языки, австронезийские языки (малайско-полинезийские), тайские языки, языки мяо-яо, дравидийские языки, вершикский язык, австралийские языки, папуасские языки, палеоазиатские языки, индейские языки. Типология лингвистическая, раздел общего языкознания, направление исследований, имеющее целью установить такие сходства и различия между языками, которые не зависят от генетического родства или влияния одних языков на другие. </w:t>
            </w:r>
          </w:p>
          <w:p w14:paraId="16BAB101"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w:t>
            </w:r>
          </w:p>
          <w:p w14:paraId="1325227F" w14:textId="77777777" w:rsidR="009F0DA0" w:rsidRPr="008561F1" w:rsidRDefault="009F0DA0"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Генеалогическая классификация. Типологическая классификация.</w:t>
            </w:r>
          </w:p>
        </w:tc>
      </w:tr>
      <w:tr w:rsidR="009F0DA0" w:rsidRPr="008561F1" w14:paraId="632517F9" w14:textId="77777777" w:rsidTr="000D1527">
        <w:trPr>
          <w:tblCellSpacing w:w="15" w:type="dxa"/>
          <w:jc w:val="center"/>
        </w:trPr>
        <w:tc>
          <w:tcPr>
            <w:tcW w:w="4970" w:type="pct"/>
            <w:tcMar>
              <w:top w:w="15" w:type="dxa"/>
              <w:left w:w="15" w:type="dxa"/>
              <w:bottom w:w="15" w:type="dxa"/>
              <w:right w:w="15" w:type="dxa"/>
            </w:tcMar>
            <w:vAlign w:val="center"/>
            <w:hideMark/>
          </w:tcPr>
          <w:p w14:paraId="7D21C905"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Языковая динамика</w:t>
            </w:r>
            <w:r w:rsidRPr="008561F1">
              <w:rPr>
                <w:rFonts w:ascii="Times New Roman" w:eastAsia="Times New Roman" w:hAnsi="Times New Roman" w:cs="Times New Roman"/>
                <w:sz w:val="20"/>
                <w:szCs w:val="20"/>
                <w:lang w:eastAsia="ru-RU"/>
              </w:rPr>
              <w:t xml:space="preserve"> </w:t>
            </w:r>
          </w:p>
          <w:p w14:paraId="1429CA0B"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Лекция. </w:t>
            </w:r>
          </w:p>
          <w:p w14:paraId="2238B9FA"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Обслуживая общество в качестве средства общения, язык постоянно претерпевает  изменения, все более и более накапливая свои ресурсы для адекватного выражения смысла происходящих в обществе перемен. В целом языковые изменения осуществляются при взаимодействии причин внешнего и внутреннего порядка. Обычно к внутренним законам относят закон системности (глобальный закон, являющийся одновременно и свойством, качеством языка); закон традиции, обычно сдерживающий инновационные процессы; закон аналогии (стимулятор подрыва традиционности); закон экономии (или закон "наименьшего усилия"), особенно активно ориентированный на ускорение темпов в жизни общества; законы противоречий (антиномии), которые являются по сути "зачинщиками" борьбы противоположностей, </w:t>
            </w:r>
            <w:r w:rsidRPr="008561F1">
              <w:rPr>
                <w:rFonts w:ascii="Times New Roman" w:eastAsia="Times New Roman" w:hAnsi="Times New Roman" w:cs="Times New Roman"/>
                <w:sz w:val="20"/>
                <w:szCs w:val="20"/>
                <w:lang w:eastAsia="ru-RU"/>
              </w:rPr>
              <w:lastRenderedPageBreak/>
              <w:t>заложенных в самой системе языка. К внешним факторам, участвующим в накоплении языком элементов нового качества, могут быть отнесены следующие: изменение круга носителей языка, распространение просвещения, территориальные перемещения народных масс, создание новой государственности, развитие науки, техники, международные контакты и т.п. Закон системности обнаруживается на разных языковых уровнях (морфологическом, лексическом, синтаксическом) и проявляется как внутри каждого уровня, так и во взаимодействии их друг с другом. Закон языковой традиции, с одной стороны, представляется как нечто лежащее на поверхности, вполне понятное и очевидное. С другой стороны, его действие обнаруживает сложное переплетение внешних и внутренних стимулов, задерживающих преобразования в языке. Закон традиции</w:t>
            </w:r>
          </w:p>
          <w:p w14:paraId="75436536"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часто сталкивается с законом аналогии, создавая в некотором смысле конфликтную ситуацию, разрешение которой в частных случаях может оказаться непредсказуемым: либо победит традиция, либо аналогия. Особенно активным в современном русском языке оказывается действие закона речевой экономии (или экономии речевых усилий). </w:t>
            </w:r>
          </w:p>
          <w:p w14:paraId="358ECE11"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Практическое занятие </w:t>
            </w:r>
          </w:p>
          <w:p w14:paraId="428428FC" w14:textId="77777777" w:rsidR="009F0DA0" w:rsidRPr="008561F1" w:rsidRDefault="009F0DA0"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Внутренние и внешние законы развития языка. Закон системности. Закон языковой традиции. Закон аналогии. Закон речевой экономии.</w:t>
            </w:r>
          </w:p>
        </w:tc>
      </w:tr>
    </w:tbl>
    <w:p w14:paraId="21158FCA" w14:textId="77777777" w:rsidR="009F0DA0" w:rsidRPr="008561F1" w:rsidRDefault="009F0DA0" w:rsidP="00DD6E5D">
      <w:pPr>
        <w:spacing w:after="0" w:line="240" w:lineRule="auto"/>
        <w:jc w:val="center"/>
        <w:rPr>
          <w:rFonts w:ascii="Times New Roman" w:hAnsi="Times New Roman" w:cs="Times New Roman"/>
          <w:sz w:val="20"/>
          <w:szCs w:val="20"/>
        </w:rPr>
      </w:pPr>
    </w:p>
    <w:p w14:paraId="5339F42D" w14:textId="77777777" w:rsidR="007930E8" w:rsidRPr="008561F1" w:rsidRDefault="007930E8"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sz w:val="20"/>
          <w:szCs w:val="20"/>
          <w:lang w:eastAsia="ru-RU"/>
        </w:rPr>
        <w:t>Б1.О.06.02</w:t>
      </w:r>
    </w:p>
    <w:p w14:paraId="71593A3C" w14:textId="77777777" w:rsidR="007930E8" w:rsidRPr="008561F1" w:rsidRDefault="007930E8"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Л</w:t>
      </w:r>
      <w:r w:rsidR="00727D52" w:rsidRPr="008561F1">
        <w:rPr>
          <w:rFonts w:ascii="Times New Roman" w:eastAsia="Times New Roman" w:hAnsi="Times New Roman" w:cs="Times New Roman"/>
          <w:b/>
          <w:bCs/>
          <w:sz w:val="20"/>
          <w:szCs w:val="20"/>
          <w:lang w:eastAsia="ru-RU"/>
        </w:rPr>
        <w:t>ексикология</w:t>
      </w:r>
      <w:r w:rsidRPr="008561F1">
        <w:rPr>
          <w:rFonts w:ascii="Times New Roman" w:eastAsia="Times New Roman" w:hAnsi="Times New Roman" w:cs="Times New Roman"/>
          <w:b/>
          <w:bCs/>
          <w:sz w:val="20"/>
          <w:szCs w:val="20"/>
          <w:lang w:eastAsia="ru-RU"/>
        </w:rPr>
        <w:t xml:space="preserve"> </w:t>
      </w:r>
    </w:p>
    <w:p w14:paraId="071C127A" w14:textId="77777777" w:rsidR="007930E8" w:rsidRPr="008561F1" w:rsidRDefault="007930E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AFD7D67" w14:textId="77777777" w:rsidR="007930E8" w:rsidRPr="008561F1" w:rsidRDefault="007930E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w:t>
      </w:r>
    </w:p>
    <w:p w14:paraId="49C0C344" w14:textId="77777777" w:rsidR="007930E8" w:rsidRPr="008561F1" w:rsidRDefault="007930E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030FE24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Данная дисциплина (модуль) включена в раздел "</w:t>
      </w:r>
    </w:p>
    <w:p w14:paraId="136921E1" w14:textId="77777777" w:rsidR="000D1527" w:rsidRPr="008561F1" w:rsidRDefault="000D152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color w:val="000000"/>
          <w:sz w:val="20"/>
          <w:szCs w:val="20"/>
          <w:lang w:eastAsia="ru-RU"/>
        </w:rPr>
        <w:t xml:space="preserve">Б1.О.06.02 </w:t>
      </w:r>
      <w:r w:rsidRPr="008561F1">
        <w:rPr>
          <w:rFonts w:ascii="Times New Roman" w:eastAsia="Times New Roman" w:hAnsi="Times New Roman" w:cs="Times New Roman"/>
          <w:sz w:val="20"/>
          <w:szCs w:val="20"/>
          <w:lang w:eastAsia="ru-RU"/>
        </w:rPr>
        <w:t xml:space="preserve">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 xml:space="preserve">Осваивается на 3 курсе в 5 семестре. </w:t>
      </w:r>
    </w:p>
    <w:p w14:paraId="434564EB" w14:textId="77777777" w:rsidR="000D1527" w:rsidRPr="008561F1" w:rsidRDefault="000D1527" w:rsidP="00DD6E5D">
      <w:pPr>
        <w:spacing w:after="0" w:line="240" w:lineRule="auto"/>
        <w:ind w:firstLine="709"/>
        <w:jc w:val="both"/>
        <w:rPr>
          <w:rFonts w:ascii="Times New Roman" w:eastAsia="Times New Roman" w:hAnsi="Times New Roman" w:cs="Times New Roman"/>
          <w:sz w:val="20"/>
          <w:szCs w:val="20"/>
          <w:lang w:eastAsia="ru-RU"/>
        </w:rPr>
      </w:pPr>
    </w:p>
    <w:p w14:paraId="583D7458" w14:textId="77777777" w:rsidR="007930E8" w:rsidRPr="008561F1" w:rsidRDefault="007930E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0D1527" w:rsidRPr="008561F1" w14:paraId="069B7031" w14:textId="77777777" w:rsidTr="000D1527">
        <w:trPr>
          <w:tblCellSpacing w:w="15" w:type="dxa"/>
        </w:trPr>
        <w:tc>
          <w:tcPr>
            <w:tcW w:w="0" w:type="auto"/>
            <w:tcMar>
              <w:top w:w="15" w:type="dxa"/>
              <w:left w:w="15" w:type="dxa"/>
              <w:bottom w:w="15" w:type="dxa"/>
              <w:right w:w="15" w:type="dxa"/>
            </w:tcMar>
            <w:vAlign w:val="center"/>
            <w:hideMark/>
          </w:tcPr>
          <w:p w14:paraId="48A5402A"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D1527" w:rsidRPr="008561F1" w14:paraId="6AD69A52" w14:textId="77777777" w:rsidTr="000D1527">
        <w:trPr>
          <w:tblCellSpacing w:w="15" w:type="dxa"/>
        </w:trPr>
        <w:tc>
          <w:tcPr>
            <w:tcW w:w="0" w:type="auto"/>
            <w:tcMar>
              <w:top w:w="15" w:type="dxa"/>
              <w:left w:w="15" w:type="dxa"/>
              <w:bottom w:w="15" w:type="dxa"/>
              <w:right w:w="15" w:type="dxa"/>
            </w:tcMar>
            <w:vAlign w:val="center"/>
            <w:hideMark/>
          </w:tcPr>
          <w:p w14:paraId="142BAE9E" w14:textId="53F119EE"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w:t>
            </w:r>
            <w:r w:rsidR="006705BD" w:rsidRPr="008561F1">
              <w:rPr>
                <w:rFonts w:ascii="Times New Roman" w:eastAsia="Times New Roman" w:hAnsi="Times New Roman" w:cs="Times New Roman"/>
                <w:sz w:val="20"/>
                <w:szCs w:val="20"/>
                <w:lang w:eastAsia="ru-RU"/>
              </w:rPr>
              <w:t>18</w:t>
            </w:r>
            <w:r w:rsidRPr="008561F1">
              <w:rPr>
                <w:rFonts w:ascii="Times New Roman" w:eastAsia="Times New Roman" w:hAnsi="Times New Roman" w:cs="Times New Roman"/>
                <w:sz w:val="20"/>
                <w:szCs w:val="20"/>
                <w:lang w:eastAsia="ru-RU"/>
              </w:rPr>
              <w:t xml:space="preserve"> часа(ов), практические занятия - 0 часа(ов), лабораторные работы - 1</w:t>
            </w:r>
            <w:r w:rsidR="006705BD" w:rsidRPr="008561F1">
              <w:rPr>
                <w:rFonts w:ascii="Times New Roman" w:eastAsia="Times New Roman" w:hAnsi="Times New Roman" w:cs="Times New Roman"/>
                <w:sz w:val="20"/>
                <w:szCs w:val="20"/>
                <w:lang w:eastAsia="ru-RU"/>
              </w:rPr>
              <w:t>4</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0D1527" w:rsidRPr="008561F1" w14:paraId="677B69B8" w14:textId="77777777" w:rsidTr="000D1527">
        <w:trPr>
          <w:tblCellSpacing w:w="15" w:type="dxa"/>
        </w:trPr>
        <w:tc>
          <w:tcPr>
            <w:tcW w:w="0" w:type="auto"/>
            <w:tcMar>
              <w:top w:w="15" w:type="dxa"/>
              <w:left w:w="15" w:type="dxa"/>
              <w:bottom w:w="15" w:type="dxa"/>
              <w:right w:w="15" w:type="dxa"/>
            </w:tcMar>
            <w:vAlign w:val="center"/>
            <w:hideMark/>
          </w:tcPr>
          <w:p w14:paraId="45EB1B19"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- 22 часа(ов). </w:t>
            </w:r>
          </w:p>
        </w:tc>
      </w:tr>
      <w:tr w:rsidR="000D1527" w:rsidRPr="008561F1" w14:paraId="2D204E8C" w14:textId="77777777" w:rsidTr="000D1527">
        <w:trPr>
          <w:tblCellSpacing w:w="15" w:type="dxa"/>
        </w:trPr>
        <w:tc>
          <w:tcPr>
            <w:tcW w:w="0" w:type="auto"/>
            <w:tcMar>
              <w:top w:w="15" w:type="dxa"/>
              <w:left w:w="15" w:type="dxa"/>
              <w:bottom w:w="15" w:type="dxa"/>
              <w:right w:w="15" w:type="dxa"/>
            </w:tcMar>
            <w:vAlign w:val="center"/>
            <w:hideMark/>
          </w:tcPr>
          <w:p w14:paraId="0493974E"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- 18 часа(ов). </w:t>
            </w:r>
          </w:p>
        </w:tc>
      </w:tr>
      <w:tr w:rsidR="000D1527" w:rsidRPr="008561F1" w14:paraId="75784B39" w14:textId="77777777" w:rsidTr="000D1527">
        <w:trPr>
          <w:tblCellSpacing w:w="15" w:type="dxa"/>
        </w:trPr>
        <w:tc>
          <w:tcPr>
            <w:tcW w:w="0" w:type="auto"/>
            <w:tcMar>
              <w:top w:w="15" w:type="dxa"/>
              <w:left w:w="15" w:type="dxa"/>
              <w:bottom w:w="15" w:type="dxa"/>
              <w:right w:w="15" w:type="dxa"/>
            </w:tcMar>
            <w:vAlign w:val="center"/>
            <w:hideMark/>
          </w:tcPr>
          <w:p w14:paraId="4B722813"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5 семестре.</w:t>
            </w:r>
          </w:p>
        </w:tc>
      </w:tr>
    </w:tbl>
    <w:p w14:paraId="22EAC03F" w14:textId="77777777" w:rsidR="000D1527" w:rsidRPr="008561F1" w:rsidRDefault="000D1527" w:rsidP="00DD6E5D">
      <w:pPr>
        <w:spacing w:after="0" w:line="240" w:lineRule="auto"/>
        <w:ind w:firstLine="709"/>
        <w:jc w:val="both"/>
        <w:rPr>
          <w:rFonts w:ascii="Times New Roman" w:eastAsia="Times New Roman" w:hAnsi="Times New Roman" w:cs="Times New Roman"/>
          <w:b/>
          <w:bCs/>
          <w:sz w:val="20"/>
          <w:szCs w:val="20"/>
          <w:lang w:eastAsia="ru-RU"/>
        </w:rPr>
      </w:pPr>
    </w:p>
    <w:p w14:paraId="22DDF227" w14:textId="77777777" w:rsidR="007930E8" w:rsidRPr="008561F1" w:rsidRDefault="007930E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379F7DA9" w14:textId="77777777" w:rsidR="007930E8" w:rsidRPr="008561F1" w:rsidRDefault="007930E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7CA49EC6" w14:textId="77777777" w:rsidR="007930E8" w:rsidRPr="008561F1" w:rsidRDefault="007930E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0D1527" w:rsidRPr="008561F1" w14:paraId="3660E5F6" w14:textId="77777777" w:rsidTr="000D1527">
        <w:trPr>
          <w:tblCellSpacing w:w="15" w:type="dxa"/>
        </w:trPr>
        <w:tc>
          <w:tcPr>
            <w:tcW w:w="0" w:type="auto"/>
            <w:tcMar>
              <w:top w:w="15" w:type="dxa"/>
              <w:left w:w="15" w:type="dxa"/>
              <w:bottom w:w="15" w:type="dxa"/>
              <w:right w:w="15" w:type="dxa"/>
            </w:tcMar>
            <w:vAlign w:val="center"/>
            <w:hideMark/>
          </w:tcPr>
          <w:p w14:paraId="526BFEBA"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1417F586"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систему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p w14:paraId="7632C1E2"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особенности официального, нейтрального и неофициального регистров общения</w:t>
            </w:r>
            <w:r w:rsidRPr="008561F1">
              <w:rPr>
                <w:rFonts w:ascii="Times New Roman" w:eastAsia="Times New Roman" w:hAnsi="Times New Roman" w:cs="Times New Roman"/>
                <w:sz w:val="20"/>
                <w:szCs w:val="20"/>
                <w:lang w:eastAsia="ru-RU"/>
              </w:rPr>
              <w:t>;</w:t>
            </w:r>
          </w:p>
          <w:p w14:paraId="144501C0" w14:textId="637CA703"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на системном уровне</w:t>
            </w:r>
            <w:r w:rsidRPr="008561F1">
              <w:rPr>
                <w:rFonts w:ascii="Times New Roman" w:eastAsia="Times New Roman" w:hAnsi="Times New Roman" w:cs="Times New Roman"/>
                <w:sz w:val="20"/>
                <w:szCs w:val="20"/>
                <w:highlight w:val="white"/>
                <w:lang w:eastAsia="ru-RU"/>
              </w:rPr>
              <w:t xml:space="preserve"> грамматические, синтаксические и стилистические нормы переводящего языка</w:t>
            </w:r>
            <w:r w:rsidRPr="008561F1">
              <w:rPr>
                <w:rFonts w:ascii="Times New Roman" w:eastAsia="Times New Roman" w:hAnsi="Times New Roman" w:cs="Times New Roman"/>
                <w:color w:val="000000"/>
                <w:sz w:val="20"/>
                <w:szCs w:val="20"/>
                <w:lang w:eastAsia="ru-RU"/>
              </w:rPr>
              <w:t>.</w:t>
            </w:r>
          </w:p>
        </w:tc>
      </w:tr>
    </w:tbl>
    <w:p w14:paraId="3E62E596" w14:textId="77777777" w:rsidR="000D1527" w:rsidRPr="008561F1" w:rsidRDefault="000D1527" w:rsidP="00DD6E5D">
      <w:pPr>
        <w:spacing w:after="0" w:line="240" w:lineRule="auto"/>
        <w:ind w:firstLine="47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D1527" w:rsidRPr="008561F1" w14:paraId="0BD68551" w14:textId="77777777" w:rsidTr="000D1527">
        <w:trPr>
          <w:tblCellSpacing w:w="15" w:type="dxa"/>
          <w:hidden/>
        </w:trPr>
        <w:tc>
          <w:tcPr>
            <w:tcW w:w="4970" w:type="pct"/>
            <w:tcMar>
              <w:top w:w="15" w:type="dxa"/>
              <w:left w:w="15" w:type="dxa"/>
              <w:bottom w:w="15" w:type="dxa"/>
              <w:right w:w="15" w:type="dxa"/>
            </w:tcMar>
            <w:hideMark/>
          </w:tcPr>
          <w:p w14:paraId="730E6F73" w14:textId="77777777" w:rsidR="000D1527" w:rsidRPr="008561F1" w:rsidRDefault="000D1527" w:rsidP="00DD6E5D">
            <w:pPr>
              <w:spacing w:after="0" w:line="240" w:lineRule="auto"/>
              <w:rPr>
                <w:rFonts w:ascii="Times New Roman" w:eastAsia="Times New Roman" w:hAnsi="Times New Roman" w:cs="Times New Roman"/>
                <w:vanish/>
                <w:sz w:val="20"/>
                <w:szCs w:val="20"/>
                <w:lang w:eastAsia="ru-RU"/>
              </w:rPr>
            </w:pPr>
          </w:p>
        </w:tc>
      </w:tr>
    </w:tbl>
    <w:p w14:paraId="3FC535B0" w14:textId="77777777" w:rsidR="000D1527" w:rsidRPr="008561F1" w:rsidRDefault="000D1527" w:rsidP="00DD6E5D">
      <w:pPr>
        <w:spacing w:after="0" w:line="240" w:lineRule="auto"/>
        <w:ind w:firstLine="47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D1527" w:rsidRPr="008561F1" w14:paraId="7FB1AC25" w14:textId="77777777" w:rsidTr="000D1527">
        <w:trPr>
          <w:tblCellSpacing w:w="15" w:type="dxa"/>
        </w:trPr>
        <w:tc>
          <w:tcPr>
            <w:tcW w:w="0" w:type="auto"/>
            <w:tcMar>
              <w:top w:w="15" w:type="dxa"/>
              <w:left w:w="15" w:type="dxa"/>
              <w:bottom w:w="15" w:type="dxa"/>
              <w:right w:w="15" w:type="dxa"/>
            </w:tcMar>
            <w:vAlign w:val="center"/>
            <w:hideMark/>
          </w:tcPr>
          <w:p w14:paraId="0BA982C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010B8822"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применять лингвистические знания, включающие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p w14:paraId="3272206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применять полученные знания и умения в процессе профессионально ориентированного общения и межкультурной коммуникации; особенности официального, нейтрального и неофициального регистров общения</w:t>
            </w:r>
            <w:r w:rsidRPr="008561F1">
              <w:rPr>
                <w:rFonts w:ascii="Times New Roman" w:eastAsia="Times New Roman" w:hAnsi="Times New Roman" w:cs="Times New Roman"/>
                <w:sz w:val="20"/>
                <w:szCs w:val="20"/>
                <w:lang w:eastAsia="ru-RU"/>
              </w:rPr>
              <w:t>;</w:t>
            </w:r>
          </w:p>
          <w:p w14:paraId="5F529F2F"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eastAsia="Times New Roman" w:hAnsi="Times New Roman" w:cs="Times New Roman"/>
                <w:bCs/>
                <w:sz w:val="20"/>
                <w:szCs w:val="20"/>
                <w:lang w:eastAsia="ru-RU"/>
              </w:rPr>
              <w:t>.</w:t>
            </w:r>
          </w:p>
        </w:tc>
      </w:tr>
    </w:tbl>
    <w:p w14:paraId="5E25F655" w14:textId="77777777" w:rsidR="000D1527" w:rsidRPr="008561F1" w:rsidRDefault="000D1527" w:rsidP="00DD6E5D">
      <w:pPr>
        <w:spacing w:after="0" w:line="240" w:lineRule="auto"/>
        <w:ind w:firstLine="47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D1527" w:rsidRPr="008561F1" w14:paraId="40E6D1AF" w14:textId="77777777" w:rsidTr="000D1527">
        <w:trPr>
          <w:tblCellSpacing w:w="15" w:type="dxa"/>
          <w:hidden/>
        </w:trPr>
        <w:tc>
          <w:tcPr>
            <w:tcW w:w="4970" w:type="pct"/>
            <w:tcMar>
              <w:top w:w="15" w:type="dxa"/>
              <w:left w:w="15" w:type="dxa"/>
              <w:bottom w:w="15" w:type="dxa"/>
              <w:right w:w="15" w:type="dxa"/>
            </w:tcMar>
            <w:vAlign w:val="center"/>
            <w:hideMark/>
          </w:tcPr>
          <w:p w14:paraId="7168147C" w14:textId="77777777" w:rsidR="000D1527" w:rsidRPr="008561F1" w:rsidRDefault="000D1527" w:rsidP="00DD6E5D">
            <w:pPr>
              <w:spacing w:after="0" w:line="240" w:lineRule="auto"/>
              <w:rPr>
                <w:rFonts w:ascii="Times New Roman" w:eastAsia="Times New Roman" w:hAnsi="Times New Roman" w:cs="Times New Roman"/>
                <w:vanish/>
                <w:sz w:val="20"/>
                <w:szCs w:val="20"/>
                <w:lang w:eastAsia="ru-RU"/>
              </w:rPr>
            </w:pPr>
          </w:p>
        </w:tc>
      </w:tr>
    </w:tbl>
    <w:p w14:paraId="7206EB22" w14:textId="77777777" w:rsidR="000D1527" w:rsidRPr="008561F1" w:rsidRDefault="000D1527" w:rsidP="00DD6E5D">
      <w:pPr>
        <w:spacing w:after="0" w:line="240" w:lineRule="auto"/>
        <w:ind w:firstLine="47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D1527" w:rsidRPr="008561F1" w14:paraId="3026B578" w14:textId="77777777" w:rsidTr="000D1527">
        <w:trPr>
          <w:tblCellSpacing w:w="15" w:type="dxa"/>
        </w:trPr>
        <w:tc>
          <w:tcPr>
            <w:tcW w:w="0" w:type="auto"/>
            <w:tcMar>
              <w:top w:w="15" w:type="dxa"/>
              <w:left w:w="15" w:type="dxa"/>
              <w:bottom w:w="15" w:type="dxa"/>
              <w:right w:w="15" w:type="dxa"/>
            </w:tcMar>
            <w:vAlign w:val="center"/>
          </w:tcPr>
          <w:p w14:paraId="0E7758E9"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139AA94E"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highlight w:val="white"/>
                <w:lang w:eastAsia="ru-RU"/>
              </w:rPr>
              <w:t>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p w14:paraId="2F5DD3D4"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особенностями официального, нейтрального и неофициального регистров общения</w:t>
            </w:r>
            <w:r w:rsidRPr="008561F1">
              <w:rPr>
                <w:rFonts w:ascii="Times New Roman" w:eastAsia="Times New Roman" w:hAnsi="Times New Roman" w:cs="Times New Roman"/>
                <w:sz w:val="20"/>
                <w:szCs w:val="20"/>
                <w:lang w:eastAsia="ru-RU"/>
              </w:rPr>
              <w:t>;</w:t>
            </w:r>
          </w:p>
          <w:p w14:paraId="3D943239"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eastAsia="Times New Roman" w:hAnsi="Times New Roman" w:cs="Times New Roman"/>
                <w:bCs/>
                <w:sz w:val="20"/>
                <w:szCs w:val="20"/>
                <w:lang w:eastAsia="ru-RU"/>
              </w:rPr>
              <w:t>.</w:t>
            </w:r>
          </w:p>
          <w:p w14:paraId="7957961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p>
        </w:tc>
      </w:tr>
    </w:tbl>
    <w:p w14:paraId="580C9BD4" w14:textId="77777777" w:rsidR="007930E8" w:rsidRPr="008561F1" w:rsidRDefault="007930E8" w:rsidP="00DD6E5D">
      <w:pPr>
        <w:spacing w:after="0" w:line="240" w:lineRule="auto"/>
        <w:ind w:firstLine="567"/>
        <w:jc w:val="both"/>
        <w:rPr>
          <w:rFonts w:ascii="Times New Roman" w:eastAsia="Times New Roman" w:hAnsi="Times New Roman" w:cs="Times New Roman"/>
          <w:sz w:val="20"/>
          <w:szCs w:val="20"/>
          <w:lang w:eastAsia="ru-RU"/>
        </w:rPr>
      </w:pPr>
    </w:p>
    <w:p w14:paraId="76C2E8AE" w14:textId="77777777" w:rsidR="007930E8" w:rsidRPr="008561F1" w:rsidRDefault="007930E8" w:rsidP="00DD6E5D">
      <w:pPr>
        <w:spacing w:after="0" w:line="240" w:lineRule="auto"/>
        <w:ind w:firstLine="567"/>
        <w:jc w:val="both"/>
        <w:rPr>
          <w:rFonts w:ascii="Times New Roman" w:eastAsia="Times New Roman" w:hAnsi="Times New Roman" w:cs="Times New Roman"/>
          <w:sz w:val="20"/>
          <w:szCs w:val="20"/>
          <w:lang w:eastAsia="ru-RU"/>
        </w:rPr>
      </w:pPr>
    </w:p>
    <w:p w14:paraId="2E656528" w14:textId="77777777" w:rsidR="007930E8" w:rsidRPr="008561F1" w:rsidRDefault="007930E8"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0D1527" w:rsidRPr="008561F1" w14:paraId="5DC13AC1" w14:textId="77777777" w:rsidTr="000D1527">
        <w:trPr>
          <w:tblCellSpacing w:w="15" w:type="dxa"/>
          <w:jc w:val="center"/>
        </w:trPr>
        <w:tc>
          <w:tcPr>
            <w:tcW w:w="5000" w:type="pct"/>
            <w:tcMar>
              <w:top w:w="15" w:type="dxa"/>
              <w:left w:w="15" w:type="dxa"/>
              <w:bottom w:w="15" w:type="dxa"/>
              <w:right w:w="15" w:type="dxa"/>
            </w:tcMar>
            <w:vAlign w:val="center"/>
            <w:hideMark/>
          </w:tcPr>
          <w:p w14:paraId="02E67272"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Лексикология как наука. Лексикография как раздел лексикологии</w:t>
            </w:r>
            <w:r w:rsidRPr="008561F1">
              <w:rPr>
                <w:rFonts w:ascii="Times New Roman" w:eastAsia="Times New Roman" w:hAnsi="Times New Roman" w:cs="Times New Roman"/>
                <w:sz w:val="20"/>
                <w:szCs w:val="20"/>
                <w:lang w:eastAsia="ru-RU"/>
              </w:rPr>
              <w:t xml:space="preserve"> </w:t>
            </w:r>
          </w:p>
        </w:tc>
      </w:tr>
      <w:tr w:rsidR="000D1527" w:rsidRPr="008561F1" w14:paraId="3C155B6A" w14:textId="77777777" w:rsidTr="000D1527">
        <w:trPr>
          <w:tblCellSpacing w:w="15" w:type="dxa"/>
          <w:jc w:val="center"/>
        </w:trPr>
        <w:tc>
          <w:tcPr>
            <w:tcW w:w="5000" w:type="pct"/>
            <w:tcMar>
              <w:top w:w="15" w:type="dxa"/>
              <w:left w:w="15" w:type="dxa"/>
              <w:bottom w:w="15" w:type="dxa"/>
              <w:right w:w="15" w:type="dxa"/>
            </w:tcMar>
            <w:vAlign w:val="center"/>
            <w:hideMark/>
          </w:tcPr>
          <w:p w14:paraId="58F7F8E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Лексикология как наука. </w:t>
            </w:r>
          </w:p>
        </w:tc>
      </w:tr>
      <w:tr w:rsidR="000D1527" w:rsidRPr="008561F1" w14:paraId="0B71E905" w14:textId="77777777" w:rsidTr="000D1527">
        <w:trPr>
          <w:tblCellSpacing w:w="15" w:type="dxa"/>
          <w:jc w:val="center"/>
        </w:trPr>
        <w:tc>
          <w:tcPr>
            <w:tcW w:w="5000" w:type="pct"/>
            <w:tcMar>
              <w:top w:w="15" w:type="dxa"/>
              <w:left w:w="15" w:type="dxa"/>
              <w:bottom w:w="15" w:type="dxa"/>
              <w:right w:w="15" w:type="dxa"/>
            </w:tcMar>
            <w:vAlign w:val="center"/>
            <w:hideMark/>
          </w:tcPr>
          <w:p w14:paraId="1A60B7A5"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Термин "lexicology" как наука о слове. Цели и задачи лексикологии. Общая и частная лексикологии. Сопоставительная (сравнительная) и историческая лексикология (синхронный и диахронический подходы). Проблемы и разделы лексикологии (лексикография, этимология, морфологический состав слова, семасиология, территориальное и социальное использование словарного запаса и т.д.). Связь лексикологии с фонетикой, грамматикой, стилистикой, историей языка, социолингвистикой и т.д. Теоретическое и практическое значение лексикологии, основные методы лексикологического анализа. </w:t>
            </w:r>
          </w:p>
        </w:tc>
      </w:tr>
      <w:tr w:rsidR="000D1527" w:rsidRPr="008561F1" w14:paraId="5BE35702" w14:textId="77777777" w:rsidTr="000D1527">
        <w:trPr>
          <w:tblCellSpacing w:w="15" w:type="dxa"/>
          <w:jc w:val="center"/>
        </w:trPr>
        <w:tc>
          <w:tcPr>
            <w:tcW w:w="5000" w:type="pct"/>
            <w:tcMar>
              <w:top w:w="15" w:type="dxa"/>
              <w:left w:w="15" w:type="dxa"/>
              <w:bottom w:w="15" w:type="dxa"/>
              <w:right w:w="15" w:type="dxa"/>
            </w:tcMar>
            <w:vAlign w:val="center"/>
            <w:hideMark/>
          </w:tcPr>
          <w:p w14:paraId="2C052183"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Лексикография как раздел лексикологии. </w:t>
            </w:r>
          </w:p>
        </w:tc>
      </w:tr>
      <w:tr w:rsidR="000D1527" w:rsidRPr="008561F1" w14:paraId="4CBCD601" w14:textId="77777777" w:rsidTr="000D1527">
        <w:trPr>
          <w:tblCellSpacing w:w="15" w:type="dxa"/>
          <w:jc w:val="center"/>
        </w:trPr>
        <w:tc>
          <w:tcPr>
            <w:tcW w:w="5000" w:type="pct"/>
            <w:tcMar>
              <w:top w:w="15" w:type="dxa"/>
              <w:left w:w="15" w:type="dxa"/>
              <w:bottom w:w="15" w:type="dxa"/>
              <w:right w:w="15" w:type="dxa"/>
            </w:tcMar>
            <w:vAlign w:val="center"/>
            <w:hideMark/>
          </w:tcPr>
          <w:p w14:paraId="3B8DDF50"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Историческое развитие лексикографии. Основные принципы составления словарей, общая классификация типов словарей: энциклопедические словари и лингвистические словари. Лингвистические типы словарей: толковые, монолингвальные, билингвальные, словари-полиглоты, специализированные словари. Основные проблемы лексикографии: </w:t>
            </w:r>
          </w:p>
        </w:tc>
      </w:tr>
      <w:tr w:rsidR="000D1527" w:rsidRPr="008561F1" w14:paraId="3306ABEE" w14:textId="77777777" w:rsidTr="000D1527">
        <w:trPr>
          <w:tblCellSpacing w:w="15" w:type="dxa"/>
          <w:jc w:val="center"/>
        </w:trPr>
        <w:tc>
          <w:tcPr>
            <w:tcW w:w="5000" w:type="pct"/>
            <w:tcMar>
              <w:top w:w="15" w:type="dxa"/>
              <w:left w:w="15" w:type="dxa"/>
              <w:bottom w:w="15" w:type="dxa"/>
              <w:right w:w="15" w:type="dxa"/>
            </w:tcMar>
            <w:vAlign w:val="center"/>
            <w:hideMark/>
          </w:tcPr>
          <w:p w14:paraId="036ACB52"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 выбор словарных статей, б) аранжировка значений, в) иллюстративные сочетания, предложения, г) проблема дефиниции значения, д) проблема "oneness" и "separateness". Дополнительная информация. Структура словаря. </w:t>
            </w:r>
          </w:p>
        </w:tc>
      </w:tr>
      <w:tr w:rsidR="000D1527" w:rsidRPr="008561F1" w14:paraId="41E2661A" w14:textId="77777777" w:rsidTr="000D1527">
        <w:trPr>
          <w:tblCellSpacing w:w="15" w:type="dxa"/>
          <w:jc w:val="center"/>
        </w:trPr>
        <w:tc>
          <w:tcPr>
            <w:tcW w:w="5000" w:type="pct"/>
            <w:tcMar>
              <w:top w:w="15" w:type="dxa"/>
              <w:left w:w="15" w:type="dxa"/>
              <w:bottom w:w="15" w:type="dxa"/>
              <w:right w:w="15" w:type="dxa"/>
            </w:tcMar>
            <w:vAlign w:val="center"/>
            <w:hideMark/>
          </w:tcPr>
          <w:p w14:paraId="21FEAA92" w14:textId="77777777" w:rsidR="000D1527" w:rsidRPr="008561F1" w:rsidRDefault="000D1527" w:rsidP="00DD6E5D">
            <w:pPr>
              <w:spacing w:after="0" w:line="240" w:lineRule="auto"/>
              <w:rPr>
                <w:rFonts w:ascii="Times New Roman" w:eastAsia="Times New Roman" w:hAnsi="Times New Roman" w:cs="Times New Roman"/>
                <w:sz w:val="20"/>
                <w:szCs w:val="20"/>
                <w:lang w:eastAsia="ru-RU"/>
              </w:rPr>
            </w:pPr>
          </w:p>
        </w:tc>
      </w:tr>
      <w:tr w:rsidR="000D1527" w:rsidRPr="008561F1" w14:paraId="641BF7C5" w14:textId="77777777" w:rsidTr="000D1527">
        <w:trPr>
          <w:tblCellSpacing w:w="15" w:type="dxa"/>
          <w:jc w:val="center"/>
        </w:trPr>
        <w:tc>
          <w:tcPr>
            <w:tcW w:w="5000" w:type="pct"/>
            <w:tcMar>
              <w:top w:w="15" w:type="dxa"/>
              <w:left w:w="15" w:type="dxa"/>
              <w:bottom w:w="15" w:type="dxa"/>
              <w:right w:w="15" w:type="dxa"/>
            </w:tcMar>
            <w:vAlign w:val="center"/>
            <w:hideMark/>
          </w:tcPr>
          <w:p w14:paraId="2573BCBA"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Этимология как раздел лексикологии а. Этимологические основы словарного запаса современного английского языка б. Заимствования. Ассимиляция заимствований</w:t>
            </w:r>
            <w:r w:rsidRPr="008561F1">
              <w:rPr>
                <w:rFonts w:ascii="Times New Roman" w:eastAsia="Times New Roman" w:hAnsi="Times New Roman" w:cs="Times New Roman"/>
                <w:sz w:val="20"/>
                <w:szCs w:val="20"/>
                <w:lang w:eastAsia="ru-RU"/>
              </w:rPr>
              <w:t xml:space="preserve"> </w:t>
            </w:r>
          </w:p>
        </w:tc>
      </w:tr>
      <w:tr w:rsidR="000D1527" w:rsidRPr="008561F1" w14:paraId="501B0937" w14:textId="77777777" w:rsidTr="000D1527">
        <w:trPr>
          <w:tblCellSpacing w:w="15" w:type="dxa"/>
          <w:jc w:val="center"/>
        </w:trPr>
        <w:tc>
          <w:tcPr>
            <w:tcW w:w="5000" w:type="pct"/>
            <w:tcMar>
              <w:top w:w="15" w:type="dxa"/>
              <w:left w:w="15" w:type="dxa"/>
              <w:bottom w:w="15" w:type="dxa"/>
              <w:right w:w="15" w:type="dxa"/>
            </w:tcMar>
            <w:vAlign w:val="center"/>
            <w:hideMark/>
          </w:tcPr>
          <w:p w14:paraId="1FFD365B"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Смешанный характер английского словарного состава. Исконно английские слова, слова индоевропейского словарного и германского состава (word-stock). Слова-когнаты. Характеристика исконно английских слов с точки зрения их семантики, валентности, идиоматичности, словообразовательной возможности и т.д. Причины заимствований, пути проникновения (устный, письменный), типы (формы) заимствований (borrowings proper, semantic loans, barbarisms, hybrids). Этимологические дублеты: англо-английские, англо-скандинавские, латино-французские, французско-французские. Интернациональные слова. Народная этимология. Взаимодействие исконно английских слов и заимствований. Ассимиляция (полная, частичная, нулевая). Историческая последовательность заимствований, кельтицизмы, заимствования из классических языков (греческие, латинские). Стратификация латинских заимствований. Нормано-французские и поздние французские заимствования; заимствования из скандинавских языков; испанские, итальянские, русские заимствования и т.д. Source of borrowings and origin. </w:t>
            </w:r>
          </w:p>
        </w:tc>
      </w:tr>
      <w:tr w:rsidR="000D1527" w:rsidRPr="008561F1" w14:paraId="24A8DB44" w14:textId="77777777" w:rsidTr="000D1527">
        <w:trPr>
          <w:tblCellSpacing w:w="15" w:type="dxa"/>
          <w:jc w:val="center"/>
        </w:trPr>
        <w:tc>
          <w:tcPr>
            <w:tcW w:w="5000" w:type="pct"/>
            <w:tcMar>
              <w:top w:w="15" w:type="dxa"/>
              <w:left w:w="15" w:type="dxa"/>
              <w:bottom w:w="15" w:type="dxa"/>
              <w:right w:w="15" w:type="dxa"/>
            </w:tcMar>
            <w:vAlign w:val="center"/>
            <w:hideMark/>
          </w:tcPr>
          <w:p w14:paraId="383D59C0"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Морфологическая структура слова в современном английском языке. Аффиксация как способ словообразования</w:t>
            </w:r>
            <w:r w:rsidRPr="008561F1">
              <w:rPr>
                <w:rFonts w:ascii="Times New Roman" w:eastAsia="Times New Roman" w:hAnsi="Times New Roman" w:cs="Times New Roman"/>
                <w:sz w:val="20"/>
                <w:szCs w:val="20"/>
                <w:lang w:eastAsia="ru-RU"/>
              </w:rPr>
              <w:t xml:space="preserve"> </w:t>
            </w:r>
          </w:p>
        </w:tc>
      </w:tr>
      <w:tr w:rsidR="000D1527" w:rsidRPr="008561F1" w14:paraId="31C14364" w14:textId="77777777" w:rsidTr="000D1527">
        <w:trPr>
          <w:tblCellSpacing w:w="15" w:type="dxa"/>
          <w:jc w:val="center"/>
        </w:trPr>
        <w:tc>
          <w:tcPr>
            <w:tcW w:w="5000" w:type="pct"/>
            <w:tcMar>
              <w:top w:w="15" w:type="dxa"/>
              <w:left w:w="15" w:type="dxa"/>
              <w:bottom w:w="15" w:type="dxa"/>
              <w:right w:w="15" w:type="dxa"/>
            </w:tcMar>
            <w:vAlign w:val="center"/>
            <w:hideMark/>
          </w:tcPr>
          <w:p w14:paraId="7CF0823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Типы морфем (корневые, аффиксальные). Аффиксы словообразующие и формообразующие. Полу-аффиксы. Морфемный и деривационный принципы анализа слов по структуре. Основа слова. Структурные типы слов: производные, сложные, сокращенные, сложно-производные. Аффиксация как основной морфологический способ словообразования. Префиксация и суффиксация. Принципы классификации (продуктивность, происхождение, частотность, значение, лексикограмматический). Историческая изменчивость словообразования. Сокращенные слова (clippings, abbreviations, acronyms) и аффиксация. Особенности префиксации. Наиболее типичные и общеупотребительные суффиксы и префиксы в современном английском языке. </w:t>
            </w:r>
          </w:p>
        </w:tc>
      </w:tr>
      <w:tr w:rsidR="000D1527" w:rsidRPr="008561F1" w14:paraId="4EB34420" w14:textId="77777777" w:rsidTr="000D1527">
        <w:trPr>
          <w:tblCellSpacing w:w="15" w:type="dxa"/>
          <w:jc w:val="center"/>
        </w:trPr>
        <w:tc>
          <w:tcPr>
            <w:tcW w:w="5000" w:type="pct"/>
            <w:tcMar>
              <w:top w:w="15" w:type="dxa"/>
              <w:left w:w="15" w:type="dxa"/>
              <w:bottom w:w="15" w:type="dxa"/>
              <w:right w:w="15" w:type="dxa"/>
            </w:tcMar>
            <w:vAlign w:val="center"/>
            <w:hideMark/>
          </w:tcPr>
          <w:p w14:paraId="5E431616"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Конверсия как морфолого-синтаксический способ словообразования в современном английском языке.</w:t>
            </w:r>
            <w:r w:rsidRPr="008561F1">
              <w:rPr>
                <w:rFonts w:ascii="Times New Roman" w:eastAsia="Times New Roman" w:hAnsi="Times New Roman" w:cs="Times New Roman"/>
                <w:sz w:val="20"/>
                <w:szCs w:val="20"/>
                <w:lang w:eastAsia="ru-RU"/>
              </w:rPr>
              <w:t xml:space="preserve"> </w:t>
            </w:r>
          </w:p>
        </w:tc>
      </w:tr>
      <w:tr w:rsidR="000D1527" w:rsidRPr="008561F1" w14:paraId="6F6736FC" w14:textId="77777777" w:rsidTr="000D1527">
        <w:trPr>
          <w:tblCellSpacing w:w="15" w:type="dxa"/>
          <w:jc w:val="center"/>
        </w:trPr>
        <w:tc>
          <w:tcPr>
            <w:tcW w:w="5000" w:type="pct"/>
            <w:tcMar>
              <w:top w:w="15" w:type="dxa"/>
              <w:left w:w="15" w:type="dxa"/>
              <w:bottom w:w="15" w:type="dxa"/>
              <w:right w:w="15" w:type="dxa"/>
            </w:tcMar>
            <w:vAlign w:val="center"/>
            <w:hideMark/>
          </w:tcPr>
          <w:p w14:paraId="4E495C50"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Историческое</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развитие</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конверсии</w:t>
            </w:r>
            <w:r w:rsidRPr="008561F1">
              <w:rPr>
                <w:rFonts w:ascii="Times New Roman" w:eastAsia="Times New Roman" w:hAnsi="Times New Roman" w:cs="Times New Roman"/>
                <w:sz w:val="20"/>
                <w:szCs w:val="20"/>
                <w:lang w:val="en-US" w:eastAsia="ru-RU"/>
              </w:rPr>
              <w:t xml:space="preserve"> (loss of inflexions, phonetic convergency, borrowings). </w:t>
            </w:r>
            <w:r w:rsidRPr="008561F1">
              <w:rPr>
                <w:rFonts w:ascii="Times New Roman" w:eastAsia="Times New Roman" w:hAnsi="Times New Roman" w:cs="Times New Roman"/>
                <w:sz w:val="20"/>
                <w:szCs w:val="20"/>
                <w:lang w:eastAsia="ru-RU"/>
              </w:rPr>
              <w:t xml:space="preserve">Основные модели конверсных отношений: а) существительное - глагол; б) глагол - существительное. Конверсия и субстантивация. Критерии конверсии (лексикосемантический, морфологическая деривация, синонимические пары, семантические отношения). Конверсия и чередование звуков, конверсия и перенос ударения. </w:t>
            </w:r>
          </w:p>
        </w:tc>
      </w:tr>
      <w:tr w:rsidR="000D1527" w:rsidRPr="008561F1" w14:paraId="79E9DAB4" w14:textId="77777777" w:rsidTr="000D1527">
        <w:trPr>
          <w:tblCellSpacing w:w="15" w:type="dxa"/>
          <w:jc w:val="center"/>
        </w:trPr>
        <w:tc>
          <w:tcPr>
            <w:tcW w:w="5000" w:type="pct"/>
            <w:tcMar>
              <w:top w:w="15" w:type="dxa"/>
              <w:left w:w="15" w:type="dxa"/>
              <w:bottom w:w="15" w:type="dxa"/>
              <w:right w:w="15" w:type="dxa"/>
            </w:tcMar>
            <w:vAlign w:val="center"/>
            <w:hideMark/>
          </w:tcPr>
          <w:p w14:paraId="65B55E27"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Словосложение как тип словообразования. Второстепенные способы словообразования</w:t>
            </w:r>
            <w:r w:rsidRPr="008561F1">
              <w:rPr>
                <w:rFonts w:ascii="Times New Roman" w:eastAsia="Times New Roman" w:hAnsi="Times New Roman" w:cs="Times New Roman"/>
                <w:sz w:val="20"/>
                <w:szCs w:val="20"/>
                <w:lang w:eastAsia="ru-RU"/>
              </w:rPr>
              <w:t xml:space="preserve"> </w:t>
            </w:r>
          </w:p>
        </w:tc>
      </w:tr>
      <w:tr w:rsidR="000D1527" w:rsidRPr="008561F1" w14:paraId="684D84A8" w14:textId="77777777" w:rsidTr="000D1527">
        <w:trPr>
          <w:tblCellSpacing w:w="15" w:type="dxa"/>
          <w:jc w:val="center"/>
        </w:trPr>
        <w:tc>
          <w:tcPr>
            <w:tcW w:w="5000" w:type="pct"/>
            <w:tcMar>
              <w:top w:w="15" w:type="dxa"/>
              <w:left w:w="15" w:type="dxa"/>
              <w:bottom w:w="15" w:type="dxa"/>
              <w:right w:w="15" w:type="dxa"/>
            </w:tcMar>
            <w:vAlign w:val="center"/>
            <w:hideMark/>
          </w:tcPr>
          <w:p w14:paraId="1B7811BF"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Основные критерии выделения сложнвх слов (слитность написания, ударение, значение). Классификация сложных слов а) по частям речи. Б) по типу словосложения, в) по структуре непосредственно-составляющих. Структурные и семантические типы сложных слов. Проблема разграничения сложных слов и словосочетаний. Образования типа stone wall. Специфические типы сложных слов (редупликация, rhyming, комбинированные формы и т.д.). Второстепенные способы словообразования: </w:t>
            </w:r>
            <w:r w:rsidRPr="008561F1">
              <w:rPr>
                <w:rFonts w:ascii="Times New Roman" w:eastAsia="Times New Roman" w:hAnsi="Times New Roman" w:cs="Times New Roman"/>
                <w:sz w:val="20"/>
                <w:szCs w:val="20"/>
                <w:lang w:eastAsia="ru-RU"/>
              </w:rPr>
              <w:lastRenderedPageBreak/>
              <w:t xml:space="preserve">сокращение, обратное словообразование, слияние, звукоподражание, перенос ударения. </w:t>
            </w:r>
          </w:p>
        </w:tc>
      </w:tr>
      <w:tr w:rsidR="000D1527" w:rsidRPr="008561F1" w14:paraId="3A919365" w14:textId="77777777" w:rsidTr="000D1527">
        <w:trPr>
          <w:tblCellSpacing w:w="15" w:type="dxa"/>
          <w:jc w:val="center"/>
        </w:trPr>
        <w:tc>
          <w:tcPr>
            <w:tcW w:w="5000" w:type="pct"/>
            <w:tcMar>
              <w:top w:w="15" w:type="dxa"/>
              <w:left w:w="15" w:type="dxa"/>
              <w:bottom w:w="15" w:type="dxa"/>
              <w:right w:w="15" w:type="dxa"/>
            </w:tcMar>
            <w:vAlign w:val="center"/>
            <w:hideMark/>
          </w:tcPr>
          <w:p w14:paraId="00E70AAF"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6. Теория значения. Семантическая структура слова.</w:t>
            </w:r>
            <w:r w:rsidRPr="008561F1">
              <w:rPr>
                <w:rFonts w:ascii="Times New Roman" w:eastAsia="Times New Roman" w:hAnsi="Times New Roman" w:cs="Times New Roman"/>
                <w:sz w:val="20"/>
                <w:szCs w:val="20"/>
                <w:lang w:eastAsia="ru-RU"/>
              </w:rPr>
              <w:t xml:space="preserve"> </w:t>
            </w:r>
          </w:p>
        </w:tc>
      </w:tr>
      <w:tr w:rsidR="000D1527" w:rsidRPr="008561F1" w14:paraId="40618034" w14:textId="77777777" w:rsidTr="000D1527">
        <w:trPr>
          <w:tblCellSpacing w:w="15" w:type="dxa"/>
          <w:jc w:val="center"/>
        </w:trPr>
        <w:tc>
          <w:tcPr>
            <w:tcW w:w="5000" w:type="pct"/>
            <w:tcMar>
              <w:top w:w="15" w:type="dxa"/>
              <w:left w:w="15" w:type="dxa"/>
              <w:bottom w:w="15" w:type="dxa"/>
              <w:right w:w="15" w:type="dxa"/>
            </w:tcMar>
            <w:vAlign w:val="center"/>
            <w:hideMark/>
          </w:tcPr>
          <w:p w14:paraId="7DD06FE4"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Слово как единица речи, представляющая единство формы (звуковой и графической) и содержания. Неоднозначность терминологии. Значение и смысл. Лингвистические теории значения. Функциональный и референциальный подходы к значению слова. Грамматическое и лексическое значения слова. Экстенсионал, интенсионал и импликационал (жесткий, слабый, отрицательный) лексического значения слова. Денотативное и коннотативное значения. Значение и понятие. Мотивация значения. </w:t>
            </w:r>
          </w:p>
        </w:tc>
      </w:tr>
      <w:tr w:rsidR="000D1527" w:rsidRPr="008561F1" w14:paraId="0A5E67FD" w14:textId="77777777" w:rsidTr="000D1527">
        <w:trPr>
          <w:tblCellSpacing w:w="15" w:type="dxa"/>
          <w:jc w:val="center"/>
        </w:trPr>
        <w:tc>
          <w:tcPr>
            <w:tcW w:w="5000" w:type="pct"/>
            <w:tcMar>
              <w:top w:w="15" w:type="dxa"/>
              <w:left w:w="15" w:type="dxa"/>
              <w:bottom w:w="15" w:type="dxa"/>
              <w:right w:w="15" w:type="dxa"/>
            </w:tcMar>
            <w:vAlign w:val="center"/>
            <w:hideMark/>
          </w:tcPr>
          <w:p w14:paraId="778026D3"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смысловой структуры слова, различные подходы. Связи словозначений (импликациональная: конверсия как ее разновидность; классификационные связи: гиперо-гипонимические, симилятивные, эквонимические). Языковой статус словозначений. Синтагматические и парадигматические связи словозначений. Первичная и вторичная номинации. Историческая изменчивость смысловой структуры слова. Изменение и перенос значения слова. Многозначность. Полисемия и контекст. Лексический, грамматический контекст и контекст ситуации (прагматический). Взаимосвязь между причинами, природой и результатом семантического изменения. </w:t>
            </w:r>
          </w:p>
        </w:tc>
      </w:tr>
      <w:tr w:rsidR="000D1527" w:rsidRPr="008561F1" w14:paraId="2EDF90AC" w14:textId="77777777" w:rsidTr="000D1527">
        <w:trPr>
          <w:tblCellSpacing w:w="15" w:type="dxa"/>
          <w:jc w:val="center"/>
        </w:trPr>
        <w:tc>
          <w:tcPr>
            <w:tcW w:w="5000" w:type="pct"/>
            <w:tcMar>
              <w:top w:w="15" w:type="dxa"/>
              <w:left w:w="15" w:type="dxa"/>
              <w:bottom w:w="15" w:type="dxa"/>
              <w:right w:w="15" w:type="dxa"/>
            </w:tcMar>
            <w:vAlign w:val="center"/>
            <w:hideMark/>
          </w:tcPr>
          <w:p w14:paraId="62C807C9" w14:textId="77777777" w:rsidR="000D1527" w:rsidRPr="008561F1" w:rsidRDefault="000D1527" w:rsidP="00DD6E5D">
            <w:pPr>
              <w:spacing w:after="0" w:line="240" w:lineRule="auto"/>
              <w:rPr>
                <w:rFonts w:ascii="Times New Roman" w:eastAsia="Times New Roman" w:hAnsi="Times New Roman" w:cs="Times New Roman"/>
                <w:sz w:val="20"/>
                <w:szCs w:val="20"/>
                <w:lang w:eastAsia="ru-RU"/>
              </w:rPr>
            </w:pPr>
          </w:p>
        </w:tc>
      </w:tr>
      <w:tr w:rsidR="000D1527" w:rsidRPr="008561F1" w14:paraId="7DD93BE8" w14:textId="77777777" w:rsidTr="000D1527">
        <w:trPr>
          <w:tblCellSpacing w:w="15" w:type="dxa"/>
          <w:jc w:val="center"/>
        </w:trPr>
        <w:tc>
          <w:tcPr>
            <w:tcW w:w="5000" w:type="pct"/>
            <w:tcMar>
              <w:top w:w="15" w:type="dxa"/>
              <w:left w:w="15" w:type="dxa"/>
              <w:bottom w:w="15" w:type="dxa"/>
              <w:right w:w="15" w:type="dxa"/>
            </w:tcMar>
            <w:vAlign w:val="center"/>
            <w:hideMark/>
          </w:tcPr>
          <w:p w14:paraId="51BDEA7A"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Словарь как система</w:t>
            </w:r>
            <w:r w:rsidRPr="008561F1">
              <w:rPr>
                <w:rFonts w:ascii="Times New Roman" w:eastAsia="Times New Roman" w:hAnsi="Times New Roman" w:cs="Times New Roman"/>
                <w:sz w:val="20"/>
                <w:szCs w:val="20"/>
                <w:lang w:eastAsia="ru-RU"/>
              </w:rPr>
              <w:t xml:space="preserve"> </w:t>
            </w:r>
          </w:p>
        </w:tc>
      </w:tr>
      <w:tr w:rsidR="000D1527" w:rsidRPr="008561F1" w14:paraId="49CC557B" w14:textId="77777777" w:rsidTr="000D1527">
        <w:trPr>
          <w:tblCellSpacing w:w="15" w:type="dxa"/>
          <w:jc w:val="center"/>
        </w:trPr>
        <w:tc>
          <w:tcPr>
            <w:tcW w:w="5000" w:type="pct"/>
            <w:tcMar>
              <w:top w:w="15" w:type="dxa"/>
              <w:left w:w="15" w:type="dxa"/>
              <w:bottom w:w="15" w:type="dxa"/>
              <w:right w:w="15" w:type="dxa"/>
            </w:tcMar>
            <w:vAlign w:val="center"/>
            <w:hideMark/>
          </w:tcPr>
          <w:p w14:paraId="11DC4193" w14:textId="401FF8FA"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Семантическая классификация слов. Основные сведения о тематических и семантических полях. Синонимия как выражение семантической равнозначности. Критерии синонимии, значение и дистрибуция. Дифференциальные признаки синонимов. Синонимы равнозначные слова или значения? Относительная, идеографическая и полная синонимия. Источники синонимии. Значение изучения синонимии в изучении иностранных языков. Синонимия и гипонимия. Синонимы, паронимы, малопропизмы. </w:t>
            </w:r>
          </w:p>
        </w:tc>
      </w:tr>
      <w:tr w:rsidR="000D1527" w:rsidRPr="008561F1" w14:paraId="51386D08" w14:textId="77777777" w:rsidTr="000D1527">
        <w:trPr>
          <w:tblCellSpacing w:w="15" w:type="dxa"/>
          <w:jc w:val="center"/>
        </w:trPr>
        <w:tc>
          <w:tcPr>
            <w:tcW w:w="5000" w:type="pct"/>
            <w:tcMar>
              <w:top w:w="15" w:type="dxa"/>
              <w:left w:w="15" w:type="dxa"/>
              <w:bottom w:w="15" w:type="dxa"/>
              <w:right w:w="15" w:type="dxa"/>
            </w:tcMar>
            <w:vAlign w:val="center"/>
            <w:hideMark/>
          </w:tcPr>
          <w:p w14:paraId="3EF8288D"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Антонимия как явление семантической полярности. Контрадикторная и контрастивная полярности. Антонимы контрадикторные. Контрастивные; собственно антонимы и деривационные антонимы. Принципы классификации. Отношения между антонимичными значениями. Антонимы и конверсивы. Роль и место антонимов и синонимов в изучении языка. </w:t>
            </w:r>
          </w:p>
        </w:tc>
      </w:tr>
      <w:tr w:rsidR="000D1527" w:rsidRPr="008561F1" w14:paraId="4808A895" w14:textId="77777777" w:rsidTr="000D1527">
        <w:trPr>
          <w:tblCellSpacing w:w="15" w:type="dxa"/>
          <w:jc w:val="center"/>
        </w:trPr>
        <w:tc>
          <w:tcPr>
            <w:tcW w:w="5000" w:type="pct"/>
            <w:tcMar>
              <w:top w:w="15" w:type="dxa"/>
              <w:left w:w="15" w:type="dxa"/>
              <w:bottom w:w="15" w:type="dxa"/>
              <w:right w:w="15" w:type="dxa"/>
            </w:tcMar>
            <w:vAlign w:val="center"/>
            <w:hideMark/>
          </w:tcPr>
          <w:p w14:paraId="7CBBB481"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Многозначность слова и омонимия. Определение омонимии. Формальная классификация омонимов (абсолютные омонимы, омофоны, омографы). Омонимы и омоформы. Лексико-грамматическая классификация омонимов (полные и частичные омонимы; лексические, лексико-грамматические, грамматические омонимы). Источники омонимии. Омонимия - роскошь или необходимость. </w:t>
            </w:r>
          </w:p>
        </w:tc>
      </w:tr>
      <w:tr w:rsidR="000D1527" w:rsidRPr="008561F1" w14:paraId="797E4825" w14:textId="77777777" w:rsidTr="000D1527">
        <w:trPr>
          <w:tblCellSpacing w:w="15" w:type="dxa"/>
          <w:jc w:val="center"/>
        </w:trPr>
        <w:tc>
          <w:tcPr>
            <w:tcW w:w="5000" w:type="pct"/>
            <w:tcMar>
              <w:top w:w="15" w:type="dxa"/>
              <w:left w:w="15" w:type="dxa"/>
              <w:bottom w:w="15" w:type="dxa"/>
              <w:right w:w="15" w:type="dxa"/>
            </w:tcMar>
            <w:vAlign w:val="center"/>
            <w:hideMark/>
          </w:tcPr>
          <w:p w14:paraId="0F382F61" w14:textId="77777777" w:rsidR="000D1527" w:rsidRPr="008561F1" w:rsidRDefault="000D1527" w:rsidP="00DD6E5D">
            <w:pPr>
              <w:spacing w:after="0" w:line="240" w:lineRule="auto"/>
              <w:rPr>
                <w:rFonts w:ascii="Times New Roman" w:eastAsia="Times New Roman" w:hAnsi="Times New Roman" w:cs="Times New Roman"/>
                <w:sz w:val="20"/>
                <w:szCs w:val="20"/>
                <w:lang w:eastAsia="ru-RU"/>
              </w:rPr>
            </w:pPr>
          </w:p>
        </w:tc>
      </w:tr>
      <w:tr w:rsidR="000D1527" w:rsidRPr="008561F1" w14:paraId="059C77AE" w14:textId="77777777" w:rsidTr="000D1527">
        <w:trPr>
          <w:tblCellSpacing w:w="15" w:type="dxa"/>
          <w:jc w:val="center"/>
        </w:trPr>
        <w:tc>
          <w:tcPr>
            <w:tcW w:w="5000" w:type="pct"/>
            <w:tcMar>
              <w:top w:w="15" w:type="dxa"/>
              <w:left w:w="15" w:type="dxa"/>
              <w:bottom w:w="15" w:type="dxa"/>
              <w:right w:w="15" w:type="dxa"/>
            </w:tcMar>
            <w:vAlign w:val="center"/>
            <w:hideMark/>
          </w:tcPr>
          <w:p w14:paraId="7CA29E36"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Фразеология.</w:t>
            </w:r>
            <w:r w:rsidRPr="008561F1">
              <w:rPr>
                <w:rFonts w:ascii="Times New Roman" w:eastAsia="Times New Roman" w:hAnsi="Times New Roman" w:cs="Times New Roman"/>
                <w:sz w:val="20"/>
                <w:szCs w:val="20"/>
                <w:lang w:eastAsia="ru-RU"/>
              </w:rPr>
              <w:t xml:space="preserve"> </w:t>
            </w:r>
          </w:p>
        </w:tc>
      </w:tr>
      <w:tr w:rsidR="000D1527" w:rsidRPr="008561F1" w14:paraId="6DBA5597" w14:textId="77777777" w:rsidTr="000D1527">
        <w:trPr>
          <w:tblCellSpacing w:w="15" w:type="dxa"/>
          <w:jc w:val="center"/>
        </w:trPr>
        <w:tc>
          <w:tcPr>
            <w:tcW w:w="5000" w:type="pct"/>
            <w:tcMar>
              <w:top w:w="15" w:type="dxa"/>
              <w:left w:w="15" w:type="dxa"/>
              <w:bottom w:w="15" w:type="dxa"/>
              <w:right w:w="15" w:type="dxa"/>
            </w:tcMar>
            <w:vAlign w:val="center"/>
            <w:hideMark/>
          </w:tcPr>
          <w:p w14:paraId="5EA7FDA4"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Фразеология как раздел лексикологии. Разночтение терминов ФЕ, идиомы, устойчивые выражения и т.д. Соотношение ФЕ и свободных словосочетаний, фразеоматические сочетания (цельность значения, синтаксическая, структурная цельнооформленность как критерии ФЕ). Переносное значение, идиоматичность, немотивированность ФЕ. Семантическая классификация ФЕ, сращения, единства, сочетания. Структурная классификация ФЕ: одновершинные ФЕ, двувершинные, многовершинные ФЕ; идиомы. Контекстуальная классификация ФЕ: идиомы, фраземы. Спорные моменты данных классификаций. </w:t>
            </w:r>
          </w:p>
        </w:tc>
      </w:tr>
      <w:tr w:rsidR="000D1527" w:rsidRPr="008561F1" w14:paraId="62BDD929" w14:textId="77777777" w:rsidTr="000D1527">
        <w:trPr>
          <w:tblCellSpacing w:w="15" w:type="dxa"/>
          <w:jc w:val="center"/>
        </w:trPr>
        <w:tc>
          <w:tcPr>
            <w:tcW w:w="5000" w:type="pct"/>
            <w:tcMar>
              <w:top w:w="15" w:type="dxa"/>
              <w:left w:w="15" w:type="dxa"/>
              <w:bottom w:w="15" w:type="dxa"/>
              <w:right w:w="15" w:type="dxa"/>
            </w:tcMar>
            <w:vAlign w:val="center"/>
            <w:hideMark/>
          </w:tcPr>
          <w:p w14:paraId="207279F8"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Классификация ФЕ, предложенная А.В.Куниным. Основные проблемы ФЕ. Фразеологическая идентификация. Принцип коммуникативно-номинативной функции языка - номинативные, коммуникативные, номинативно-коммуникативные ФЕ. Структурная целостность ФЕ, различные степени структурной и морфологической цельнооформленности. Место пословиц, поговорок и клише, их фразеологический статус. Стилистическое использование ФЕ. (двойная актуализация). Источники ФЕ. </w:t>
            </w:r>
          </w:p>
        </w:tc>
      </w:tr>
      <w:tr w:rsidR="000D1527" w:rsidRPr="008561F1" w14:paraId="5E7711E2" w14:textId="77777777" w:rsidTr="000D1527">
        <w:trPr>
          <w:tblCellSpacing w:w="15" w:type="dxa"/>
          <w:jc w:val="center"/>
        </w:trPr>
        <w:tc>
          <w:tcPr>
            <w:tcW w:w="5000" w:type="pct"/>
            <w:tcMar>
              <w:top w:w="15" w:type="dxa"/>
              <w:left w:w="15" w:type="dxa"/>
              <w:bottom w:w="15" w:type="dxa"/>
              <w:right w:w="15" w:type="dxa"/>
            </w:tcMar>
            <w:vAlign w:val="center"/>
            <w:hideMark/>
          </w:tcPr>
          <w:p w14:paraId="2840F155" w14:textId="77777777" w:rsidR="000D1527" w:rsidRPr="008561F1" w:rsidRDefault="000D1527" w:rsidP="00DD6E5D">
            <w:pPr>
              <w:spacing w:after="0" w:line="240" w:lineRule="auto"/>
              <w:rPr>
                <w:rFonts w:ascii="Times New Roman" w:eastAsia="Times New Roman" w:hAnsi="Times New Roman" w:cs="Times New Roman"/>
                <w:sz w:val="20"/>
                <w:szCs w:val="20"/>
                <w:lang w:eastAsia="ru-RU"/>
              </w:rPr>
            </w:pPr>
          </w:p>
        </w:tc>
      </w:tr>
      <w:tr w:rsidR="000D1527" w:rsidRPr="008561F1" w14:paraId="2F8FFE5E" w14:textId="77777777" w:rsidTr="000D1527">
        <w:trPr>
          <w:tblCellSpacing w:w="15" w:type="dxa"/>
          <w:jc w:val="center"/>
        </w:trPr>
        <w:tc>
          <w:tcPr>
            <w:tcW w:w="5000" w:type="pct"/>
            <w:tcMar>
              <w:top w:w="15" w:type="dxa"/>
              <w:left w:w="15" w:type="dxa"/>
              <w:bottom w:w="15" w:type="dxa"/>
              <w:right w:w="15" w:type="dxa"/>
            </w:tcMar>
            <w:vAlign w:val="center"/>
            <w:hideMark/>
          </w:tcPr>
          <w:p w14:paraId="18F5FA4C"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Общая характеристика словарного состава английского языка</w:t>
            </w:r>
            <w:r w:rsidRPr="008561F1">
              <w:rPr>
                <w:rFonts w:ascii="Times New Roman" w:eastAsia="Times New Roman" w:hAnsi="Times New Roman" w:cs="Times New Roman"/>
                <w:sz w:val="20"/>
                <w:szCs w:val="20"/>
                <w:lang w:eastAsia="ru-RU"/>
              </w:rPr>
              <w:t xml:space="preserve"> </w:t>
            </w:r>
          </w:p>
        </w:tc>
      </w:tr>
      <w:tr w:rsidR="000D1527" w:rsidRPr="008561F1" w14:paraId="186F4619" w14:textId="77777777" w:rsidTr="000D1527">
        <w:trPr>
          <w:tblCellSpacing w:w="15" w:type="dxa"/>
          <w:jc w:val="center"/>
        </w:trPr>
        <w:tc>
          <w:tcPr>
            <w:tcW w:w="5000" w:type="pct"/>
            <w:tcMar>
              <w:top w:w="15" w:type="dxa"/>
              <w:left w:w="15" w:type="dxa"/>
              <w:bottom w:w="15" w:type="dxa"/>
              <w:right w:w="15" w:type="dxa"/>
            </w:tcMar>
            <w:vAlign w:val="center"/>
            <w:hideMark/>
          </w:tcPr>
          <w:p w14:paraId="421E1DF0"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Объем словаря. Функциональная дифференциация словарного состава: формальная (книжные слова, литературная лексика, термины, канцеляризмы) и неформальная лексика (литературно-разговорные слова, фамильярная лексика, слэнг, жаргонизмы). Социолингвистическая характеристика языка. Терминологические системы. Историческая изменчивость словарного состава; неологизмы, архаизмы. </w:t>
            </w:r>
          </w:p>
        </w:tc>
      </w:tr>
      <w:tr w:rsidR="000D1527" w:rsidRPr="008561F1" w14:paraId="73C86073" w14:textId="77777777" w:rsidTr="000D1527">
        <w:trPr>
          <w:tblCellSpacing w:w="15" w:type="dxa"/>
          <w:jc w:val="center"/>
        </w:trPr>
        <w:tc>
          <w:tcPr>
            <w:tcW w:w="5000" w:type="pct"/>
            <w:tcMar>
              <w:top w:w="15" w:type="dxa"/>
              <w:left w:w="15" w:type="dxa"/>
              <w:bottom w:w="15" w:type="dxa"/>
              <w:right w:w="15" w:type="dxa"/>
            </w:tcMar>
            <w:vAlign w:val="center"/>
            <w:hideMark/>
          </w:tcPr>
          <w:p w14:paraId="7FE0F29D"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Особенности словарного состава английского языка за пределами Англии</w:t>
            </w:r>
            <w:r w:rsidRPr="008561F1">
              <w:rPr>
                <w:rFonts w:ascii="Times New Roman" w:eastAsia="Times New Roman" w:hAnsi="Times New Roman" w:cs="Times New Roman"/>
                <w:sz w:val="20"/>
                <w:szCs w:val="20"/>
                <w:lang w:eastAsia="ru-RU"/>
              </w:rPr>
              <w:t xml:space="preserve"> </w:t>
            </w:r>
          </w:p>
        </w:tc>
      </w:tr>
      <w:tr w:rsidR="000D1527" w:rsidRPr="008561F1" w14:paraId="69B8B734" w14:textId="77777777" w:rsidTr="000D1527">
        <w:trPr>
          <w:tblCellSpacing w:w="15" w:type="dxa"/>
          <w:jc w:val="center"/>
        </w:trPr>
        <w:tc>
          <w:tcPr>
            <w:tcW w:w="5000" w:type="pct"/>
            <w:tcMar>
              <w:top w:w="15" w:type="dxa"/>
              <w:left w:w="15" w:type="dxa"/>
              <w:bottom w:w="15" w:type="dxa"/>
              <w:right w:w="15" w:type="dxa"/>
            </w:tcMar>
            <w:vAlign w:val="center"/>
            <w:hideMark/>
          </w:tcPr>
          <w:p w14:paraId="69291FE0"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Исторические и экономические причины распространения английского языка за пределами Англии. Язык - диалект - вариант. Статус английского языка в Австралии, Канаде, Новой Зеландии. Английский язык в Америке. Статус. Особенности распространения. </w:t>
            </w:r>
          </w:p>
        </w:tc>
      </w:tr>
      <w:tr w:rsidR="000D1527" w:rsidRPr="008561F1" w14:paraId="6F7E93EF" w14:textId="77777777" w:rsidTr="000D1527">
        <w:trPr>
          <w:tblCellSpacing w:w="15" w:type="dxa"/>
          <w:jc w:val="center"/>
        </w:trPr>
        <w:tc>
          <w:tcPr>
            <w:tcW w:w="5000" w:type="pct"/>
            <w:tcMar>
              <w:top w:w="15" w:type="dxa"/>
              <w:left w:w="15" w:type="dxa"/>
              <w:bottom w:w="15" w:type="dxa"/>
              <w:right w:w="15" w:type="dxa"/>
            </w:tcMar>
            <w:vAlign w:val="center"/>
            <w:hideMark/>
          </w:tcPr>
          <w:p w14:paraId="6E593621" w14:textId="77777777" w:rsidR="000D1527" w:rsidRPr="008561F1" w:rsidRDefault="000D1527" w:rsidP="00DD6E5D">
            <w:pPr>
              <w:spacing w:after="0" w:line="240" w:lineRule="auto"/>
              <w:ind w:firstLine="47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Фонетические особенности АЕ (исторические, современные). Грамматические особенности. Лексические особенности. Особенности в правописании. Взаимопроникновение АЕ в ВЕ. История английского языка в Америке. Местные диалекты и варианты в Великобритании и США. Понятия Standard English, Standard American. </w:t>
            </w:r>
          </w:p>
        </w:tc>
      </w:tr>
    </w:tbl>
    <w:p w14:paraId="65FE3314" w14:textId="77777777" w:rsidR="000D1527" w:rsidRPr="008561F1" w:rsidRDefault="000D1527" w:rsidP="00DD6E5D">
      <w:pPr>
        <w:spacing w:after="0" w:line="240" w:lineRule="auto"/>
        <w:rPr>
          <w:rFonts w:ascii="Times New Roman" w:eastAsia="Calibri" w:hAnsi="Times New Roman" w:cs="Times New Roman"/>
          <w:sz w:val="20"/>
          <w:szCs w:val="20"/>
        </w:rPr>
      </w:pPr>
    </w:p>
    <w:p w14:paraId="63FA7ED3" w14:textId="77777777" w:rsidR="000D1527" w:rsidRPr="008561F1" w:rsidRDefault="000D1527" w:rsidP="00DD6E5D">
      <w:pPr>
        <w:spacing w:after="0" w:line="240" w:lineRule="auto"/>
        <w:jc w:val="center"/>
        <w:rPr>
          <w:rFonts w:ascii="Times New Roman" w:eastAsia="Calibri" w:hAnsi="Times New Roman" w:cs="Times New Roman"/>
          <w:sz w:val="20"/>
          <w:szCs w:val="20"/>
        </w:rPr>
      </w:pPr>
    </w:p>
    <w:p w14:paraId="1BE04876" w14:textId="77777777" w:rsidR="004C0A4C" w:rsidRPr="008561F1" w:rsidRDefault="004C0A4C" w:rsidP="00DD6E5D">
      <w:pPr>
        <w:spacing w:after="0" w:line="240" w:lineRule="auto"/>
        <w:jc w:val="center"/>
        <w:rPr>
          <w:rFonts w:ascii="Times New Roman" w:eastAsia="Calibri" w:hAnsi="Times New Roman" w:cs="Times New Roman"/>
          <w:sz w:val="20"/>
          <w:szCs w:val="20"/>
        </w:rPr>
      </w:pPr>
      <w:r w:rsidRPr="008561F1">
        <w:rPr>
          <w:rFonts w:ascii="Times New Roman" w:eastAsia="MS Mincho" w:hAnsi="Times New Roman" w:cs="Times New Roman"/>
          <w:b/>
          <w:sz w:val="20"/>
          <w:szCs w:val="20"/>
          <w:lang w:eastAsia="ru-RU"/>
        </w:rPr>
        <w:t>Аннотация рабочей программы дисциплины (модуля)</w:t>
      </w:r>
      <w:r w:rsidRPr="008561F1">
        <w:rPr>
          <w:rFonts w:ascii="Times New Roman" w:eastAsia="MS Mincho" w:hAnsi="Times New Roman" w:cs="Times New Roman"/>
          <w:sz w:val="20"/>
          <w:szCs w:val="20"/>
          <w:lang w:eastAsia="ru-RU"/>
        </w:rPr>
        <w:t xml:space="preserve"> </w:t>
      </w:r>
      <w:r w:rsidRPr="008561F1">
        <w:rPr>
          <w:rFonts w:ascii="Times New Roman" w:eastAsia="MS Mincho" w:hAnsi="Times New Roman" w:cs="Times New Roman"/>
          <w:b/>
          <w:sz w:val="20"/>
          <w:szCs w:val="20"/>
          <w:lang w:eastAsia="ru-RU"/>
        </w:rPr>
        <w:t>Б1.О.06.03</w:t>
      </w:r>
    </w:p>
    <w:p w14:paraId="06488840" w14:textId="77777777" w:rsidR="004C0A4C" w:rsidRPr="008561F1" w:rsidRDefault="004C0A4C" w:rsidP="00DD6E5D">
      <w:pPr>
        <w:spacing w:after="0" w:line="240" w:lineRule="auto"/>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w:t>
      </w:r>
      <w:r w:rsidR="00727D52" w:rsidRPr="008561F1">
        <w:rPr>
          <w:rFonts w:ascii="Times New Roman" w:eastAsia="MS Mincho" w:hAnsi="Times New Roman" w:cs="Times New Roman"/>
          <w:b/>
          <w:sz w:val="20"/>
          <w:szCs w:val="20"/>
          <w:lang w:eastAsia="ru-RU"/>
        </w:rPr>
        <w:t>тилистика</w:t>
      </w:r>
    </w:p>
    <w:p w14:paraId="279FA743" w14:textId="77777777" w:rsidR="004C0A4C" w:rsidRPr="008561F1" w:rsidRDefault="004C0A4C" w:rsidP="00DD6E5D">
      <w:pPr>
        <w:spacing w:after="0" w:line="240" w:lineRule="auto"/>
        <w:rPr>
          <w:rFonts w:ascii="Times New Roman" w:eastAsia="MS Mincho" w:hAnsi="Times New Roman" w:cs="Times New Roman"/>
          <w:sz w:val="20"/>
          <w:szCs w:val="20"/>
          <w:lang w:eastAsia="ru-RU"/>
        </w:rPr>
      </w:pPr>
    </w:p>
    <w:p w14:paraId="32E08F08" w14:textId="77777777" w:rsidR="004C0A4C" w:rsidRPr="008561F1" w:rsidRDefault="004C0A4C" w:rsidP="00DD6E5D">
      <w:pPr>
        <w:numPr>
          <w:ilvl w:val="0"/>
          <w:numId w:val="1"/>
        </w:numPr>
        <w:spacing w:after="0" w:line="240" w:lineRule="auto"/>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lastRenderedPageBreak/>
        <w:t>Место дисциплины (модуля) в структуре ОПОП ВО</w:t>
      </w:r>
    </w:p>
    <w:p w14:paraId="6BDBE9A4" w14:textId="77777777" w:rsidR="004C0A4C" w:rsidRPr="008561F1" w:rsidRDefault="000D152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 Б1.О.06.03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3 курсе в 6 семестре.</w:t>
      </w:r>
    </w:p>
    <w:p w14:paraId="6E9F1A35" w14:textId="77777777" w:rsidR="000D1527" w:rsidRPr="008561F1" w:rsidRDefault="000D1527" w:rsidP="00DD6E5D">
      <w:pPr>
        <w:spacing w:after="0" w:line="240" w:lineRule="auto"/>
        <w:ind w:firstLine="709"/>
        <w:jc w:val="both"/>
        <w:rPr>
          <w:rFonts w:ascii="Times New Roman" w:eastAsia="MS Mincho" w:hAnsi="Times New Roman" w:cs="Times New Roman"/>
          <w:sz w:val="20"/>
          <w:szCs w:val="20"/>
          <w:lang w:eastAsia="ru-RU"/>
        </w:rPr>
      </w:pPr>
    </w:p>
    <w:p w14:paraId="68BD572A" w14:textId="77777777" w:rsidR="004C0A4C" w:rsidRPr="008561F1" w:rsidRDefault="004C0A4C" w:rsidP="00DD6E5D">
      <w:pPr>
        <w:numPr>
          <w:ilvl w:val="0"/>
          <w:numId w:val="1"/>
        </w:numPr>
        <w:spacing w:after="0" w:line="240" w:lineRule="auto"/>
        <w:ind w:firstLine="709"/>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Трудоемкость</w:t>
      </w:r>
    </w:p>
    <w:p w14:paraId="42C5E676" w14:textId="77777777" w:rsidR="004C0A4C" w:rsidRPr="008561F1" w:rsidRDefault="004C0A4C" w:rsidP="00DD6E5D">
      <w:pPr>
        <w:shd w:val="clear" w:color="auto" w:fill="FFFFFF"/>
        <w:spacing w:after="0" w:line="240" w:lineRule="auto"/>
        <w:ind w:firstLine="709"/>
        <w:jc w:val="both"/>
        <w:rPr>
          <w:rFonts w:ascii="Times New Roman" w:eastAsia="Times New Roman" w:hAnsi="Times New Roman" w:cs="Times New Roman"/>
          <w:color w:val="333333"/>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0D1527" w:rsidRPr="008561F1" w14:paraId="1E659D86" w14:textId="77777777" w:rsidTr="000D1527">
        <w:trPr>
          <w:tblCellSpacing w:w="15" w:type="dxa"/>
        </w:trPr>
        <w:tc>
          <w:tcPr>
            <w:tcW w:w="0" w:type="auto"/>
            <w:vAlign w:val="center"/>
            <w:hideMark/>
          </w:tcPr>
          <w:p w14:paraId="3D270E8A"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D1527" w:rsidRPr="008561F1" w14:paraId="5D5EEF08" w14:textId="77777777" w:rsidTr="000D1527">
        <w:trPr>
          <w:tblCellSpacing w:w="15" w:type="dxa"/>
        </w:trPr>
        <w:tc>
          <w:tcPr>
            <w:tcW w:w="0" w:type="auto"/>
            <w:vAlign w:val="center"/>
            <w:hideMark/>
          </w:tcPr>
          <w:p w14:paraId="3B58EBE8"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- 72 часа(ов), в том числе лекции - 20 часа(ов), практические занятия - 0 часа(ов), лабораторные работы - 16 часа(ов), контроль самостоятельной работы - 0 часа(ов). </w:t>
            </w:r>
          </w:p>
        </w:tc>
      </w:tr>
      <w:tr w:rsidR="000D1527" w:rsidRPr="008561F1" w14:paraId="3FB469C5" w14:textId="77777777" w:rsidTr="000D1527">
        <w:trPr>
          <w:tblCellSpacing w:w="15" w:type="dxa"/>
        </w:trPr>
        <w:tc>
          <w:tcPr>
            <w:tcW w:w="0" w:type="auto"/>
            <w:vAlign w:val="center"/>
            <w:hideMark/>
          </w:tcPr>
          <w:p w14:paraId="1E04F840"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0D1527" w:rsidRPr="008561F1" w14:paraId="4FFA44A2" w14:textId="77777777" w:rsidTr="000D1527">
        <w:trPr>
          <w:tblCellSpacing w:w="15" w:type="dxa"/>
        </w:trPr>
        <w:tc>
          <w:tcPr>
            <w:tcW w:w="0" w:type="auto"/>
            <w:vAlign w:val="center"/>
            <w:hideMark/>
          </w:tcPr>
          <w:p w14:paraId="074A7F17"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0D1527" w:rsidRPr="008561F1" w14:paraId="49A0D33C" w14:textId="77777777" w:rsidTr="000D1527">
        <w:trPr>
          <w:tblCellSpacing w:w="15" w:type="dxa"/>
        </w:trPr>
        <w:tc>
          <w:tcPr>
            <w:tcW w:w="0" w:type="auto"/>
            <w:vAlign w:val="center"/>
            <w:hideMark/>
          </w:tcPr>
          <w:p w14:paraId="4F27EC4B"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с оценкой в 6 семестре.</w:t>
            </w:r>
          </w:p>
        </w:tc>
      </w:tr>
    </w:tbl>
    <w:p w14:paraId="39D48468" w14:textId="77777777" w:rsidR="004C0A4C" w:rsidRPr="008561F1" w:rsidRDefault="004C0A4C" w:rsidP="00DD6E5D">
      <w:pPr>
        <w:shd w:val="clear" w:color="auto" w:fill="FFFFFF"/>
        <w:spacing w:after="0" w:line="240" w:lineRule="auto"/>
        <w:jc w:val="both"/>
        <w:rPr>
          <w:rFonts w:ascii="Times New Roman" w:eastAsia="Times New Roman" w:hAnsi="Times New Roman" w:cs="Times New Roman"/>
          <w:sz w:val="20"/>
          <w:szCs w:val="20"/>
          <w:lang w:eastAsia="ru-RU"/>
        </w:rPr>
      </w:pPr>
    </w:p>
    <w:p w14:paraId="28E85AEE" w14:textId="77777777" w:rsidR="004C0A4C" w:rsidRPr="008561F1" w:rsidRDefault="004C0A4C" w:rsidP="00DD6E5D">
      <w:pPr>
        <w:numPr>
          <w:ilvl w:val="0"/>
          <w:numId w:val="1"/>
        </w:numPr>
        <w:spacing w:after="0" w:line="240" w:lineRule="auto"/>
        <w:ind w:firstLine="709"/>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Перечень результатов освоения дисциплины (модуля):</w:t>
      </w:r>
    </w:p>
    <w:p w14:paraId="74F52B6F" w14:textId="77777777" w:rsidR="004C0A4C" w:rsidRPr="008561F1" w:rsidRDefault="004C0A4C" w:rsidP="00DD6E5D">
      <w:pPr>
        <w:spacing w:after="0" w:line="240" w:lineRule="auto"/>
        <w:ind w:left="709"/>
        <w:contextualSpacing/>
        <w:jc w:val="both"/>
        <w:rPr>
          <w:rFonts w:ascii="Times New Roman" w:eastAsia="MS Mincho" w:hAnsi="Times New Roman" w:cs="Times New Roman"/>
          <w:b/>
          <w:sz w:val="20"/>
          <w:szCs w:val="20"/>
          <w:lang w:eastAsia="ru-RU"/>
        </w:rPr>
      </w:pPr>
    </w:p>
    <w:p w14:paraId="7C902C65" w14:textId="77777777" w:rsidR="004C0A4C" w:rsidRPr="008561F1" w:rsidRDefault="004C0A4C" w:rsidP="00DD6E5D">
      <w:pPr>
        <w:spacing w:after="0" w:line="240" w:lineRule="auto"/>
        <w:contextualSpacing/>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Обучающийся, освоивший дисциплину (модуль) должен:</w:t>
      </w:r>
    </w:p>
    <w:p w14:paraId="42040E43"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Должен знать:</w:t>
      </w:r>
    </w:p>
    <w:p w14:paraId="30A3E5A6"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1AADEBD2"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p w14:paraId="1D3C9AF4"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p>
    <w:p w14:paraId="391136F1"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Должен уметь: </w:t>
      </w:r>
    </w:p>
    <w:p w14:paraId="64758D25"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0CB4BD3B"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w:t>
      </w:r>
    </w:p>
    <w:p w14:paraId="0CCC2C6C"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p>
    <w:p w14:paraId="0FD0D041"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Должен владеть: </w:t>
      </w:r>
    </w:p>
    <w:p w14:paraId="58D1F6BF"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09F3F2E1" w14:textId="77777777" w:rsidR="000D1527" w:rsidRPr="008561F1" w:rsidRDefault="000D1527" w:rsidP="00DD6E5D">
      <w:pPr>
        <w:spacing w:after="0" w:line="240" w:lineRule="auto"/>
        <w:ind w:left="720"/>
        <w:contextualSpacing/>
        <w:jc w:val="both"/>
        <w:rPr>
          <w:rFonts w:ascii="Times New Roman" w:eastAsia="MS Mincho" w:hAnsi="Times New Roman" w:cs="Times New Roman"/>
          <w:b/>
          <w:sz w:val="20"/>
          <w:szCs w:val="20"/>
          <w:lang w:eastAsia="ru-RU"/>
        </w:rPr>
      </w:pPr>
      <w:r w:rsidRPr="008561F1">
        <w:rPr>
          <w:rFonts w:ascii="Times New Roman" w:eastAsia="Times New Roman" w:hAnsi="Times New Roman" w:cs="Times New Roman"/>
          <w:sz w:val="20"/>
          <w:szCs w:val="20"/>
        </w:rPr>
        <w:t>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w:t>
      </w:r>
    </w:p>
    <w:p w14:paraId="6EB94E05" w14:textId="77777777" w:rsidR="000D1527" w:rsidRPr="008561F1" w:rsidRDefault="000D1527" w:rsidP="00DD6E5D">
      <w:pPr>
        <w:spacing w:after="0" w:line="240" w:lineRule="auto"/>
        <w:ind w:left="720"/>
        <w:contextualSpacing/>
        <w:jc w:val="both"/>
        <w:rPr>
          <w:rFonts w:ascii="Times New Roman" w:eastAsia="MS Mincho" w:hAnsi="Times New Roman" w:cs="Times New Roman"/>
          <w:b/>
          <w:sz w:val="20"/>
          <w:szCs w:val="20"/>
          <w:lang w:eastAsia="ru-RU"/>
        </w:rPr>
      </w:pPr>
    </w:p>
    <w:p w14:paraId="55F2FD11" w14:textId="77777777" w:rsidR="004C0A4C" w:rsidRPr="008561F1" w:rsidRDefault="004C0A4C" w:rsidP="00DD6E5D">
      <w:pPr>
        <w:numPr>
          <w:ilvl w:val="0"/>
          <w:numId w:val="9"/>
        </w:numPr>
        <w:spacing w:after="0" w:line="240" w:lineRule="auto"/>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Содержание (разделы)</w:t>
      </w:r>
    </w:p>
    <w:tbl>
      <w:tblPr>
        <w:tblW w:w="5314" w:type="pct"/>
        <w:jc w:val="center"/>
        <w:tblCellSpacing w:w="15" w:type="dxa"/>
        <w:tblLook w:val="04A0" w:firstRow="1" w:lastRow="0" w:firstColumn="1" w:lastColumn="0" w:noHBand="0" w:noVBand="1"/>
      </w:tblPr>
      <w:tblGrid>
        <w:gridCol w:w="9332"/>
        <w:gridCol w:w="706"/>
      </w:tblGrid>
      <w:tr w:rsidR="000D1527" w:rsidRPr="008561F1" w14:paraId="5E1B89F3" w14:textId="77777777" w:rsidTr="00063647">
        <w:trPr>
          <w:gridAfter w:val="1"/>
          <w:wAfter w:w="315" w:type="pct"/>
          <w:tblCellSpacing w:w="15" w:type="dxa"/>
          <w:jc w:val="center"/>
        </w:trPr>
        <w:tc>
          <w:tcPr>
            <w:tcW w:w="4640" w:type="pct"/>
            <w:tcMar>
              <w:top w:w="15" w:type="dxa"/>
              <w:left w:w="15" w:type="dxa"/>
              <w:bottom w:w="15" w:type="dxa"/>
              <w:right w:w="15" w:type="dxa"/>
            </w:tcMar>
            <w:vAlign w:val="center"/>
          </w:tcPr>
          <w:p w14:paraId="65E35AB4"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1. Предмет и задачи стилистики. Общие вопросы стилистики </w:t>
            </w:r>
          </w:p>
        </w:tc>
      </w:tr>
      <w:tr w:rsidR="000D1527" w:rsidRPr="008561F1" w14:paraId="3C25C64F"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618811F5"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Стилистика как языковая наука. Предмет стилистики и ее задачи. Различные интерпретации термина "стиль". Стилистика языка и стилистика речи. Лингвостилистика и литературоведческая стилистика. Стилистика от автора и стилистика восприятия. Стилистика декодирования. Контекст. Стилистический контекст. Выразительные средства языка и стилистические приемы. Стилистическая функция. Стилистический прием в лингвостилистике и стилистике восприятия. </w:t>
            </w:r>
          </w:p>
        </w:tc>
      </w:tr>
      <w:tr w:rsidR="000D1527" w:rsidRPr="008561F1" w14:paraId="75DBD11C"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1035AA88"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2. Типы значения слова в отношении к стилистике </w:t>
            </w:r>
          </w:p>
        </w:tc>
      </w:tr>
      <w:tr w:rsidR="000D1527" w:rsidRPr="008561F1" w14:paraId="3E8544D0"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0CF217BC"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Лексическое и грамматическое значение слова. Нейтрализация грамматического значения слова в стилистических целях. Словарное и контекстуальное значение слова: их взаимодействие. Этимологическое (первичное) и производные значения слова. Денотационное и коннотационное значение слова. Виды коннотаций: физическая коннотация, оценочная коннотация, эмоциональная коннотация, культурная коннотация. Образное употребление слов. </w:t>
            </w:r>
          </w:p>
        </w:tc>
      </w:tr>
      <w:tr w:rsidR="000D1527" w:rsidRPr="008561F1" w14:paraId="39694DAF"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19ADBE46"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3. Стилистическая классификация словарного состава </w:t>
            </w:r>
          </w:p>
        </w:tc>
      </w:tr>
      <w:tr w:rsidR="000D1527" w:rsidRPr="008561F1" w14:paraId="09AFAFCC"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17D60CA4"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Общие принципы классификации английского словаря. Шкала эстетической ценности: нейтральные, возвышенные и сниженные единицы словарного состава. Уровни возвышенности и сниженности. Принципы выделения уровней и их границы. Деление слов по стилистическому принципу: поэтизмы, архаизмы, термины, варваризмы, окказионализмы, коллоквиализмы, профессионализмы, слэнг, жаргон, вульгаризмы, эвфемизмы. Распределение лексических единиц на шкале эстетической ценности. </w:t>
            </w:r>
          </w:p>
        </w:tc>
      </w:tr>
      <w:tr w:rsidR="000D1527" w:rsidRPr="008561F1" w14:paraId="44513A47"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33F7CBC6"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4. Разноуровневые выразительные средства и стилистические приемы </w:t>
            </w:r>
          </w:p>
        </w:tc>
      </w:tr>
      <w:tr w:rsidR="000D1527" w:rsidRPr="008561F1" w14:paraId="52E213DB"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7B359D57"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Фигуры замещения (тропы). Замена традиционно обозначающего ситуативно обозначающим как основа тропа. Метафора и ее разновидности (олицетворение, метафорическая аллюзия, метафорическая антономазия, аллегория). Метонимия и ее разновидности (синекдоха, перифраз, метонимическая антономазия). </w:t>
            </w:r>
          </w:p>
        </w:tc>
      </w:tr>
      <w:tr w:rsidR="000D1527" w:rsidRPr="008561F1" w14:paraId="6C85CEBD"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46209F23"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Ирония. Гипербола. Преуменьшение. Их языковая природа и cтилистическая функция. </w:t>
            </w:r>
          </w:p>
        </w:tc>
      </w:tr>
      <w:tr w:rsidR="000D1527" w:rsidRPr="008561F1" w14:paraId="49EF0A23"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64591E5F"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Стилистический потенциал синтаксиса. Эллипс. Апосиопеза. Номинативные предложения. Бессоюзие и многосоюзие. Паралельные конструкции. Повтор и его разновидности (анафора, эпифора, симплока, подхват и цепной повтор, обрамление, хиазм, простой повтор). Стилистическая инверсия и ее разновидности. </w:t>
            </w:r>
          </w:p>
        </w:tc>
      </w:tr>
      <w:tr w:rsidR="000D1527" w:rsidRPr="008561F1" w14:paraId="1E893D6C"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7264C292"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Фигуры совмещения. Образное сравнение, нарастание, бафос, игра слов, зевгма, оксюморон, антитеза. Их языковая природа и стилистическая функция. </w:t>
            </w:r>
          </w:p>
        </w:tc>
      </w:tr>
      <w:tr w:rsidR="000D1527" w:rsidRPr="008561F1" w14:paraId="0FD635F2"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12061EBF"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Звукоподражание (прямое и косвенное). Аллитерация. Ассонанс. Парономазия. Стихотворный размер. Классические формы стихотворного размера: ямб, хорей, анапест, амфибрахий, дактиль. Рифма и ее разновидности (полная и частичная рифма; женская, мужская, дактилевая рифма; парная, перекрестная, кольцевая рифма). Поэтическая строфа. Графон как графическое стилистическое средство. Разновидности графона. </w:t>
            </w:r>
          </w:p>
        </w:tc>
      </w:tr>
      <w:tr w:rsidR="000D1527" w:rsidRPr="008561F1" w14:paraId="5E2B39A8"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27E02D01"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5. Функциональные стили языка </w:t>
            </w:r>
          </w:p>
        </w:tc>
      </w:tr>
      <w:tr w:rsidR="000D1527" w:rsidRPr="008561F1" w14:paraId="7EB8D6BB"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3B4FC802"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функционального стиля. Классификации функциональных стилей. Классификация Р.П. Гальперина и Ю.М. Скребнева. Прочие классификации функциональных стилей. Функциональный стиль беллетристики. Газетный стиль и его особенности. Стиль научной прозы. Публицистический стиль. Стиль официальных документов. Теория субъязыков Ю.М. Скребнева.  </w:t>
            </w:r>
          </w:p>
        </w:tc>
      </w:tr>
      <w:tr w:rsidR="000D1527" w:rsidRPr="008561F1" w14:paraId="2C99DFE1"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1412B441"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6. Теория выдвижения </w:t>
            </w:r>
          </w:p>
        </w:tc>
      </w:tr>
      <w:tr w:rsidR="000D1527" w:rsidRPr="008561F1" w14:paraId="63B36730"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262E9268"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Основные категории стилистики декодирования. Типы выдвижения: Обманутое ожидание; конвергенция выразительных средств; сцепление; обособленные конструкции. Сильные позиции. Принципы и стратегии стилистического анализа художественного текста. Композиция и ее типы. Композиционные типы речи: авторское слово; художественный диалог; внутренняя речь персонажа. </w:t>
            </w:r>
          </w:p>
        </w:tc>
      </w:tr>
      <w:tr w:rsidR="000D1527" w:rsidRPr="008561F1" w14:paraId="7F80AC9B"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748A7A3F"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Теория образов</w:t>
            </w:r>
            <w:r w:rsidRPr="008561F1">
              <w:rPr>
                <w:rFonts w:ascii="Times New Roman" w:eastAsia="Times New Roman" w:hAnsi="Times New Roman" w:cs="Times New Roman"/>
                <w:sz w:val="20"/>
                <w:szCs w:val="20"/>
              </w:rPr>
              <w:t xml:space="preserve"> </w:t>
            </w:r>
          </w:p>
        </w:tc>
      </w:tr>
      <w:tr w:rsidR="000D1527" w:rsidRPr="008561F1" w14:paraId="489D7DAE" w14:textId="77777777" w:rsidTr="000D1527">
        <w:tblPrEx>
          <w:tblCellMar>
            <w:top w:w="15" w:type="dxa"/>
            <w:left w:w="15" w:type="dxa"/>
            <w:bottom w:w="15" w:type="dxa"/>
            <w:right w:w="15" w:type="dxa"/>
          </w:tblCellMar>
        </w:tblPrEx>
        <w:trPr>
          <w:tblCellSpacing w:w="15" w:type="dxa"/>
          <w:jc w:val="center"/>
        </w:trPr>
        <w:tc>
          <w:tcPr>
            <w:tcW w:w="4970" w:type="pct"/>
            <w:gridSpan w:val="2"/>
            <w:vAlign w:val="center"/>
          </w:tcPr>
          <w:p w14:paraId="066AC1E7" w14:textId="77777777" w:rsidR="000D1527" w:rsidRPr="008561F1" w:rsidRDefault="000D1527" w:rsidP="00DD6E5D">
            <w:pPr>
              <w:spacing w:after="0" w:line="240" w:lineRule="auto"/>
              <w:ind w:firstLine="586"/>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образа в литературе и искусстве. Основные категории теории образов. Классификации образов: по степени обобщенности (индивидуальные, характерные, типичные, образы-мотивы, образы-топосы, архетипы); по объему текста, задействованного в создании образа (мега-образы, макро-образы, микро-образы); по физическим параметрам (визуальные, слуховые, осязательные, обонятельные, вкусовые образы). Образ автора в художественном произведении. Образы личные и неличные. </w:t>
            </w:r>
          </w:p>
        </w:tc>
      </w:tr>
    </w:tbl>
    <w:p w14:paraId="7164B735" w14:textId="77777777" w:rsidR="006705BD" w:rsidRPr="008561F1" w:rsidRDefault="006705BD" w:rsidP="00DD6E5D">
      <w:pPr>
        <w:spacing w:after="0" w:line="240" w:lineRule="auto"/>
        <w:jc w:val="center"/>
        <w:rPr>
          <w:rFonts w:ascii="Times New Roman" w:eastAsia="MS Mincho" w:hAnsi="Times New Roman" w:cs="Times New Roman"/>
          <w:b/>
          <w:sz w:val="20"/>
          <w:szCs w:val="20"/>
          <w:lang w:eastAsia="ru-RU"/>
        </w:rPr>
      </w:pPr>
    </w:p>
    <w:p w14:paraId="5CEB4FFB" w14:textId="259F7553" w:rsidR="00063647" w:rsidRPr="008561F1" w:rsidRDefault="00063647" w:rsidP="00DD6E5D">
      <w:pPr>
        <w:spacing w:after="0" w:line="240" w:lineRule="auto"/>
        <w:jc w:val="center"/>
        <w:rPr>
          <w:rFonts w:ascii="Times New Roman" w:eastAsia="Calibri" w:hAnsi="Times New Roman" w:cs="Times New Roman"/>
          <w:sz w:val="20"/>
          <w:szCs w:val="20"/>
        </w:rPr>
      </w:pPr>
      <w:r w:rsidRPr="008561F1">
        <w:rPr>
          <w:rFonts w:ascii="Times New Roman" w:eastAsia="MS Mincho" w:hAnsi="Times New Roman" w:cs="Times New Roman"/>
          <w:b/>
          <w:sz w:val="20"/>
          <w:szCs w:val="20"/>
          <w:lang w:eastAsia="ru-RU"/>
        </w:rPr>
        <w:t>Аннотация рабочей программы дисциплины (модуля)</w:t>
      </w:r>
      <w:r w:rsidRPr="008561F1">
        <w:rPr>
          <w:rFonts w:ascii="Times New Roman" w:eastAsia="MS Mincho" w:hAnsi="Times New Roman" w:cs="Times New Roman"/>
          <w:sz w:val="20"/>
          <w:szCs w:val="20"/>
          <w:lang w:eastAsia="ru-RU"/>
        </w:rPr>
        <w:t xml:space="preserve"> </w:t>
      </w:r>
      <w:r w:rsidRPr="008561F1">
        <w:rPr>
          <w:rFonts w:ascii="Times New Roman" w:eastAsia="MS Mincho" w:hAnsi="Times New Roman" w:cs="Times New Roman"/>
          <w:b/>
          <w:sz w:val="20"/>
          <w:szCs w:val="20"/>
          <w:lang w:eastAsia="ru-RU"/>
        </w:rPr>
        <w:t>Б1.О.06.04</w:t>
      </w:r>
    </w:p>
    <w:p w14:paraId="4A682CDF" w14:textId="77777777" w:rsidR="00063647" w:rsidRPr="008561F1" w:rsidRDefault="00063647" w:rsidP="00DD6E5D">
      <w:pPr>
        <w:spacing w:after="0" w:line="240" w:lineRule="auto"/>
        <w:jc w:val="center"/>
        <w:rPr>
          <w:rFonts w:ascii="Times New Roman" w:eastAsia="MS Mincho" w:hAnsi="Times New Roman" w:cs="Times New Roman"/>
          <w:b/>
          <w:sz w:val="20"/>
          <w:szCs w:val="20"/>
          <w:lang w:eastAsia="ru-RU"/>
        </w:rPr>
      </w:pPr>
      <w:r w:rsidRPr="008561F1">
        <w:rPr>
          <w:rFonts w:ascii="Times New Roman" w:eastAsia="Times New Roman" w:hAnsi="Times New Roman" w:cs="Times New Roman"/>
          <w:b/>
          <w:sz w:val="20"/>
          <w:szCs w:val="20"/>
          <w:lang w:eastAsia="ru-RU"/>
        </w:rPr>
        <w:t>Теоретическая грамматика</w:t>
      </w:r>
    </w:p>
    <w:p w14:paraId="198E34F1" w14:textId="77777777" w:rsidR="00063647" w:rsidRPr="008561F1" w:rsidRDefault="00063647" w:rsidP="00DD6E5D">
      <w:pPr>
        <w:spacing w:after="0" w:line="240" w:lineRule="auto"/>
        <w:rPr>
          <w:rFonts w:ascii="Times New Roman" w:eastAsia="MS Mincho" w:hAnsi="Times New Roman" w:cs="Times New Roman"/>
          <w:sz w:val="20"/>
          <w:szCs w:val="20"/>
          <w:lang w:eastAsia="ru-RU"/>
        </w:rPr>
      </w:pPr>
    </w:p>
    <w:p w14:paraId="7F91B16D" w14:textId="77777777" w:rsidR="00063647" w:rsidRPr="008561F1" w:rsidRDefault="00063647" w:rsidP="00DD6E5D">
      <w:pPr>
        <w:numPr>
          <w:ilvl w:val="0"/>
          <w:numId w:val="10"/>
        </w:numPr>
        <w:spacing w:after="0" w:line="240" w:lineRule="auto"/>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Место дисциплины (модуля) в структуре ОПОП ВО</w:t>
      </w:r>
    </w:p>
    <w:p w14:paraId="1350A56D"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Данная дисциплина (модуль) включена в раздел "</w:t>
      </w:r>
    </w:p>
    <w:p w14:paraId="17E6FFC5"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Б1.О.06.04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p>
    <w:p w14:paraId="13EEF2C0" w14:textId="77777777" w:rsidR="00063647" w:rsidRPr="008561F1" w:rsidRDefault="00063647" w:rsidP="00DD6E5D">
      <w:pPr>
        <w:spacing w:after="0" w:line="240" w:lineRule="auto"/>
        <w:ind w:firstLine="709"/>
        <w:jc w:val="both"/>
        <w:rPr>
          <w:rFonts w:ascii="Times New Roman" w:eastAsia="MS Mincho"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4 курсе в 7 семестре.</w:t>
      </w:r>
    </w:p>
    <w:p w14:paraId="50E35C7B" w14:textId="77777777" w:rsidR="00063647" w:rsidRPr="008561F1" w:rsidRDefault="00063647" w:rsidP="00DD6E5D">
      <w:pPr>
        <w:numPr>
          <w:ilvl w:val="0"/>
          <w:numId w:val="10"/>
        </w:numPr>
        <w:spacing w:after="0" w:line="240" w:lineRule="auto"/>
        <w:ind w:firstLine="709"/>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Трудоемкость</w:t>
      </w:r>
    </w:p>
    <w:p w14:paraId="3D5FC562" w14:textId="77777777" w:rsidR="00063647" w:rsidRPr="008561F1" w:rsidRDefault="00063647" w:rsidP="00DD6E5D">
      <w:pPr>
        <w:shd w:val="clear" w:color="auto" w:fill="FFFFFF"/>
        <w:spacing w:after="0" w:line="240" w:lineRule="auto"/>
        <w:ind w:firstLine="709"/>
        <w:jc w:val="both"/>
        <w:rPr>
          <w:rFonts w:ascii="Times New Roman" w:eastAsia="Times New Roman" w:hAnsi="Times New Roman" w:cs="Times New Roman"/>
          <w:color w:val="333333"/>
          <w:sz w:val="20"/>
          <w:szCs w:val="20"/>
          <w:lang w:eastAsia="ru-RU"/>
        </w:rPr>
      </w:pPr>
    </w:p>
    <w:tbl>
      <w:tblPr>
        <w:tblW w:w="5000" w:type="pct"/>
        <w:tblCellSpacing w:w="15" w:type="dxa"/>
        <w:tblLook w:val="04A0" w:firstRow="1" w:lastRow="0" w:firstColumn="1" w:lastColumn="0" w:noHBand="0" w:noVBand="1"/>
      </w:tblPr>
      <w:tblGrid>
        <w:gridCol w:w="9445"/>
      </w:tblGrid>
      <w:tr w:rsidR="00063647" w:rsidRPr="008561F1" w14:paraId="681D497B" w14:textId="77777777" w:rsidTr="006D1A7B">
        <w:trPr>
          <w:tblCellSpacing w:w="15" w:type="dxa"/>
        </w:trPr>
        <w:tc>
          <w:tcPr>
            <w:tcW w:w="0" w:type="auto"/>
            <w:tcMar>
              <w:top w:w="15" w:type="dxa"/>
              <w:left w:w="15" w:type="dxa"/>
              <w:bottom w:w="15" w:type="dxa"/>
              <w:right w:w="15" w:type="dxa"/>
            </w:tcMar>
            <w:vAlign w:val="center"/>
            <w:hideMark/>
          </w:tcPr>
          <w:p w14:paraId="1E240D4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63647" w:rsidRPr="008561F1" w14:paraId="7435E41E" w14:textId="77777777" w:rsidTr="006D1A7B">
        <w:trPr>
          <w:tblCellSpacing w:w="15" w:type="dxa"/>
        </w:trPr>
        <w:tc>
          <w:tcPr>
            <w:tcW w:w="0" w:type="auto"/>
            <w:tcMar>
              <w:top w:w="15" w:type="dxa"/>
              <w:left w:w="15" w:type="dxa"/>
              <w:bottom w:w="15" w:type="dxa"/>
              <w:right w:w="15" w:type="dxa"/>
            </w:tcMar>
            <w:vAlign w:val="center"/>
            <w:hideMark/>
          </w:tcPr>
          <w:p w14:paraId="4698EFD7" w14:textId="7DF794F0"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w:t>
            </w:r>
            <w:r w:rsidR="006705BD" w:rsidRPr="008561F1">
              <w:rPr>
                <w:rFonts w:ascii="Times New Roman" w:eastAsia="Times New Roman" w:hAnsi="Times New Roman" w:cs="Times New Roman"/>
                <w:sz w:val="20"/>
                <w:szCs w:val="20"/>
                <w:lang w:eastAsia="ru-RU"/>
              </w:rPr>
              <w:t>16</w:t>
            </w:r>
            <w:r w:rsidRPr="008561F1">
              <w:rPr>
                <w:rFonts w:ascii="Times New Roman" w:eastAsia="Times New Roman" w:hAnsi="Times New Roman" w:cs="Times New Roman"/>
                <w:sz w:val="20"/>
                <w:szCs w:val="20"/>
                <w:lang w:eastAsia="ru-RU"/>
              </w:rPr>
              <w:t xml:space="preserve"> часа(ов), практические занятия - 0 часа(ов), лабораторные работы - 1</w:t>
            </w:r>
            <w:r w:rsidR="006705BD" w:rsidRPr="008561F1">
              <w:rPr>
                <w:rFonts w:ascii="Times New Roman" w:eastAsia="Times New Roman" w:hAnsi="Times New Roman" w:cs="Times New Roman"/>
                <w:sz w:val="20"/>
                <w:szCs w:val="20"/>
                <w:lang w:eastAsia="ru-RU"/>
              </w:rPr>
              <w:t>6</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063647" w:rsidRPr="008561F1" w14:paraId="2BB36C29" w14:textId="77777777" w:rsidTr="006D1A7B">
        <w:trPr>
          <w:tblCellSpacing w:w="15" w:type="dxa"/>
        </w:trPr>
        <w:tc>
          <w:tcPr>
            <w:tcW w:w="0" w:type="auto"/>
            <w:tcMar>
              <w:top w:w="15" w:type="dxa"/>
              <w:left w:w="15" w:type="dxa"/>
              <w:bottom w:w="15" w:type="dxa"/>
              <w:right w:w="15" w:type="dxa"/>
            </w:tcMar>
            <w:vAlign w:val="center"/>
            <w:hideMark/>
          </w:tcPr>
          <w:p w14:paraId="527D4B0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- 40 часа(ов). </w:t>
            </w:r>
          </w:p>
        </w:tc>
      </w:tr>
      <w:tr w:rsidR="00063647" w:rsidRPr="008561F1" w14:paraId="1C0EBF1A" w14:textId="77777777" w:rsidTr="006D1A7B">
        <w:trPr>
          <w:tblCellSpacing w:w="15" w:type="dxa"/>
        </w:trPr>
        <w:tc>
          <w:tcPr>
            <w:tcW w:w="0" w:type="auto"/>
            <w:tcMar>
              <w:top w:w="15" w:type="dxa"/>
              <w:left w:w="15" w:type="dxa"/>
              <w:bottom w:w="15" w:type="dxa"/>
              <w:right w:w="15" w:type="dxa"/>
            </w:tcMar>
            <w:vAlign w:val="center"/>
            <w:hideMark/>
          </w:tcPr>
          <w:p w14:paraId="1D4931F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063647" w:rsidRPr="008561F1" w14:paraId="5591998C" w14:textId="77777777" w:rsidTr="006D1A7B">
        <w:trPr>
          <w:tblCellSpacing w:w="15" w:type="dxa"/>
        </w:trPr>
        <w:tc>
          <w:tcPr>
            <w:tcW w:w="0" w:type="auto"/>
            <w:tcMar>
              <w:top w:w="15" w:type="dxa"/>
              <w:left w:w="15" w:type="dxa"/>
              <w:bottom w:w="15" w:type="dxa"/>
              <w:right w:w="15" w:type="dxa"/>
            </w:tcMar>
            <w:vAlign w:val="center"/>
            <w:hideMark/>
          </w:tcPr>
          <w:p w14:paraId="7CC6114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4DBC7816" w14:textId="77777777" w:rsidR="00063647" w:rsidRPr="008561F1" w:rsidRDefault="00063647" w:rsidP="00DD6E5D">
      <w:pPr>
        <w:shd w:val="clear" w:color="auto" w:fill="FFFFFF"/>
        <w:spacing w:after="0" w:line="240" w:lineRule="auto"/>
        <w:jc w:val="both"/>
        <w:rPr>
          <w:rFonts w:ascii="Times New Roman" w:eastAsia="Times New Roman" w:hAnsi="Times New Roman" w:cs="Times New Roman"/>
          <w:sz w:val="20"/>
          <w:szCs w:val="20"/>
          <w:lang w:eastAsia="ru-RU"/>
        </w:rPr>
      </w:pPr>
    </w:p>
    <w:p w14:paraId="5257B0DE" w14:textId="77777777" w:rsidR="00063647" w:rsidRPr="008561F1" w:rsidRDefault="00063647" w:rsidP="00DD6E5D">
      <w:pPr>
        <w:numPr>
          <w:ilvl w:val="0"/>
          <w:numId w:val="10"/>
        </w:numPr>
        <w:spacing w:after="0" w:line="240" w:lineRule="auto"/>
        <w:ind w:firstLine="709"/>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Перечень результатов освоения дисциплины (модуля):</w:t>
      </w:r>
    </w:p>
    <w:p w14:paraId="09291C6E" w14:textId="77777777" w:rsidR="00063647" w:rsidRPr="008561F1" w:rsidRDefault="00063647" w:rsidP="00DD6E5D">
      <w:pPr>
        <w:spacing w:after="0" w:line="240" w:lineRule="auto"/>
        <w:ind w:left="709"/>
        <w:contextualSpacing/>
        <w:jc w:val="both"/>
        <w:rPr>
          <w:rFonts w:ascii="Times New Roman" w:eastAsia="MS Mincho" w:hAnsi="Times New Roman" w:cs="Times New Roman"/>
          <w:b/>
          <w:sz w:val="20"/>
          <w:szCs w:val="20"/>
          <w:lang w:eastAsia="ru-RU"/>
        </w:rPr>
      </w:pPr>
    </w:p>
    <w:p w14:paraId="09344B08" w14:textId="77777777" w:rsidR="00063647" w:rsidRPr="008561F1" w:rsidRDefault="00063647" w:rsidP="00DD6E5D">
      <w:pPr>
        <w:spacing w:after="0" w:line="240" w:lineRule="auto"/>
        <w:contextualSpacing/>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063647" w:rsidRPr="008561F1" w14:paraId="49C571C1" w14:textId="77777777" w:rsidTr="006D1A7B">
        <w:trPr>
          <w:tblCellSpacing w:w="15" w:type="dxa"/>
        </w:trPr>
        <w:tc>
          <w:tcPr>
            <w:tcW w:w="0" w:type="auto"/>
            <w:tcMar>
              <w:top w:w="15" w:type="dxa"/>
              <w:left w:w="15" w:type="dxa"/>
              <w:bottom w:w="15" w:type="dxa"/>
              <w:right w:w="15" w:type="dxa"/>
            </w:tcMar>
            <w:vAlign w:val="center"/>
            <w:hideMark/>
          </w:tcPr>
          <w:p w14:paraId="362F25A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36A9E862"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644E6207" w14:textId="77777777" w:rsidTr="006D1A7B">
        <w:trPr>
          <w:tblCellSpacing w:w="15" w:type="dxa"/>
        </w:trPr>
        <w:tc>
          <w:tcPr>
            <w:tcW w:w="4970" w:type="pct"/>
            <w:tcMar>
              <w:top w:w="15" w:type="dxa"/>
              <w:left w:w="15" w:type="dxa"/>
              <w:bottom w:w="15" w:type="dxa"/>
              <w:right w:w="15" w:type="dxa"/>
            </w:tcMar>
            <w:vAlign w:val="center"/>
            <w:hideMark/>
          </w:tcPr>
          <w:p w14:paraId="2F44C75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Знать:  </w:t>
            </w:r>
          </w:p>
          <w:p w14:paraId="7C9F9F2E"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12AA945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на системном уровне грамматические, синтаксические и стилистические нормы переводящего </w:t>
            </w:r>
            <w:r w:rsidRPr="008561F1">
              <w:rPr>
                <w:rFonts w:ascii="Times New Roman" w:eastAsia="Times New Roman" w:hAnsi="Times New Roman" w:cs="Times New Roman"/>
                <w:sz w:val="20"/>
                <w:szCs w:val="20"/>
                <w:lang w:eastAsia="ru-RU"/>
              </w:rPr>
              <w:lastRenderedPageBreak/>
              <w:t xml:space="preserve">языка; </w:t>
            </w:r>
          </w:p>
          <w:p w14:paraId="350A4F9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лексику общего обихода, лексику, представляющую нейтральный научный стиль; разнообразные языковые средства и специфику организации иноязычного дискурса</w:t>
            </w:r>
            <w:r w:rsidRPr="008561F1">
              <w:rPr>
                <w:rFonts w:ascii="Times New Roman" w:eastAsia="Times New Roman" w:hAnsi="Times New Roman" w:cs="Times New Roman"/>
                <w:sz w:val="20"/>
                <w:szCs w:val="20"/>
                <w:lang w:eastAsia="ru-RU"/>
              </w:rPr>
              <w:t xml:space="preserve">; </w:t>
            </w:r>
          </w:p>
          <w:p w14:paraId="679BEFE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систему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tc>
      </w:tr>
    </w:tbl>
    <w:p w14:paraId="2E1397D6"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39998C0D" w14:textId="77777777" w:rsidTr="006D1A7B">
        <w:trPr>
          <w:tblCellSpacing w:w="15" w:type="dxa"/>
        </w:trPr>
        <w:tc>
          <w:tcPr>
            <w:tcW w:w="0" w:type="auto"/>
            <w:tcMar>
              <w:top w:w="15" w:type="dxa"/>
              <w:left w:w="15" w:type="dxa"/>
              <w:bottom w:w="15" w:type="dxa"/>
              <w:right w:w="15" w:type="dxa"/>
            </w:tcMar>
            <w:vAlign w:val="center"/>
            <w:hideMark/>
          </w:tcPr>
          <w:p w14:paraId="40B4B8C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0222B9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 </w:t>
            </w:r>
          </w:p>
          <w:p w14:paraId="69EF5CFA" w14:textId="77777777" w:rsidR="00063647" w:rsidRPr="008561F1" w:rsidRDefault="00063647"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sz w:val="20"/>
                <w:szCs w:val="20"/>
                <w:lang w:eastAsia="ru-RU"/>
              </w:rPr>
              <w:t>-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eastAsia="Times New Roman" w:hAnsi="Times New Roman" w:cs="Times New Roman"/>
                <w:bCs/>
                <w:sz w:val="20"/>
                <w:szCs w:val="20"/>
                <w:lang w:eastAsia="ru-RU"/>
              </w:rPr>
              <w:t>;</w:t>
            </w:r>
          </w:p>
          <w:p w14:paraId="1ECEDF4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 свободно выражать свои мысли, адекватно используя разнообразные языковые средства с целью выделения релевантной информации;  понимать устную (монологическую и диалогическую) речь на бытовые и специальные темы</w:t>
            </w:r>
            <w:r w:rsidRPr="008561F1">
              <w:rPr>
                <w:rFonts w:ascii="Times New Roman" w:eastAsia="Times New Roman" w:hAnsi="Times New Roman" w:cs="Times New Roman"/>
                <w:sz w:val="20"/>
                <w:szCs w:val="20"/>
                <w:lang w:eastAsia="ru-RU"/>
              </w:rPr>
              <w:t>;</w:t>
            </w:r>
          </w:p>
          <w:p w14:paraId="0158755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применять лингвистические знания, включающие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tc>
      </w:tr>
    </w:tbl>
    <w:p w14:paraId="529EB094"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p w14:paraId="2CE90B9D"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5EA1D561" w14:textId="77777777" w:rsidTr="006D1A7B">
        <w:trPr>
          <w:tblCellSpacing w:w="15" w:type="dxa"/>
        </w:trPr>
        <w:tc>
          <w:tcPr>
            <w:tcW w:w="0" w:type="auto"/>
            <w:tcMar>
              <w:top w:w="15" w:type="dxa"/>
              <w:left w:w="15" w:type="dxa"/>
              <w:bottom w:w="15" w:type="dxa"/>
              <w:right w:w="15" w:type="dxa"/>
            </w:tcMar>
            <w:vAlign w:val="center"/>
            <w:hideMark/>
          </w:tcPr>
          <w:p w14:paraId="036F447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0183CFC5"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68553A32" w14:textId="77777777" w:rsidTr="006D1A7B">
        <w:trPr>
          <w:tblCellSpacing w:w="15" w:type="dxa"/>
        </w:trPr>
        <w:tc>
          <w:tcPr>
            <w:tcW w:w="4970" w:type="pct"/>
            <w:tcMar>
              <w:top w:w="15" w:type="dxa"/>
              <w:left w:w="15" w:type="dxa"/>
              <w:bottom w:w="15" w:type="dxa"/>
              <w:right w:w="15" w:type="dxa"/>
            </w:tcMar>
            <w:vAlign w:val="center"/>
          </w:tcPr>
          <w:p w14:paraId="38C670C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p>
          <w:p w14:paraId="2FE0CB8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 способностью свободно выражать свои мысли, адекватно используя разнообразные языковые средства с целью выделения релевантной информации; языковым материалом и социокультурными знаниями и знаниями организации иноязычного дискурса</w:t>
            </w:r>
            <w:r w:rsidRPr="008561F1">
              <w:rPr>
                <w:rFonts w:ascii="Times New Roman" w:eastAsia="Times New Roman" w:hAnsi="Times New Roman" w:cs="Times New Roman"/>
                <w:sz w:val="20"/>
                <w:szCs w:val="20"/>
                <w:lang w:eastAsia="ru-RU"/>
              </w:rPr>
              <w:t>;</w:t>
            </w:r>
          </w:p>
          <w:p w14:paraId="5DEC9B1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highlight w:val="white"/>
                <w:lang w:eastAsia="ru-RU"/>
              </w:rPr>
              <w:t>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cs="Times New Roman"/>
                <w:sz w:val="20"/>
                <w:szCs w:val="20"/>
                <w:lang w:eastAsia="ru-RU"/>
              </w:rPr>
              <w:t>.</w:t>
            </w:r>
          </w:p>
          <w:p w14:paraId="590678C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p>
        </w:tc>
      </w:tr>
    </w:tbl>
    <w:p w14:paraId="28A67552" w14:textId="77777777" w:rsidR="00063647" w:rsidRPr="008561F1" w:rsidRDefault="00063647" w:rsidP="00DD6E5D">
      <w:pPr>
        <w:spacing w:after="0" w:line="240" w:lineRule="auto"/>
        <w:ind w:left="720"/>
        <w:contextualSpacing/>
        <w:jc w:val="both"/>
        <w:rPr>
          <w:rFonts w:ascii="Times New Roman" w:eastAsia="MS Mincho" w:hAnsi="Times New Roman" w:cs="Times New Roman"/>
          <w:b/>
          <w:sz w:val="20"/>
          <w:szCs w:val="20"/>
          <w:lang w:eastAsia="ru-RU"/>
        </w:rPr>
      </w:pPr>
    </w:p>
    <w:p w14:paraId="14EF8683" w14:textId="77777777" w:rsidR="00063647" w:rsidRPr="008561F1" w:rsidRDefault="00063647" w:rsidP="00DD6E5D">
      <w:pPr>
        <w:numPr>
          <w:ilvl w:val="0"/>
          <w:numId w:val="9"/>
        </w:numPr>
        <w:spacing w:after="0" w:line="240" w:lineRule="auto"/>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Содержание (разделы)</w:t>
      </w:r>
    </w:p>
    <w:tbl>
      <w:tblPr>
        <w:tblW w:w="5314" w:type="pct"/>
        <w:jc w:val="center"/>
        <w:tblCellSpacing w:w="15" w:type="dxa"/>
        <w:tblLook w:val="04A0" w:firstRow="1" w:lastRow="0" w:firstColumn="1" w:lastColumn="0" w:noHBand="0" w:noVBand="1"/>
      </w:tblPr>
      <w:tblGrid>
        <w:gridCol w:w="9332"/>
        <w:gridCol w:w="706"/>
      </w:tblGrid>
      <w:tr w:rsidR="00063647" w:rsidRPr="008561F1" w14:paraId="0114643E" w14:textId="77777777" w:rsidTr="00063647">
        <w:trPr>
          <w:gridAfter w:val="1"/>
          <w:wAfter w:w="315" w:type="pct"/>
          <w:tblCellSpacing w:w="15" w:type="dxa"/>
          <w:jc w:val="center"/>
        </w:trPr>
        <w:tc>
          <w:tcPr>
            <w:tcW w:w="4640" w:type="pct"/>
            <w:tcMar>
              <w:top w:w="15" w:type="dxa"/>
              <w:left w:w="15" w:type="dxa"/>
              <w:bottom w:w="15" w:type="dxa"/>
              <w:right w:w="15" w:type="dxa"/>
            </w:tcMar>
            <w:vAlign w:val="center"/>
          </w:tcPr>
          <w:p w14:paraId="4407FA2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Язык и грамматика</w:t>
            </w:r>
            <w:r w:rsidRPr="008561F1">
              <w:rPr>
                <w:rFonts w:ascii="Times New Roman" w:eastAsia="Times New Roman" w:hAnsi="Times New Roman" w:cs="Times New Roman"/>
                <w:sz w:val="20"/>
                <w:szCs w:val="20"/>
              </w:rPr>
              <w:t xml:space="preserve"> </w:t>
            </w:r>
          </w:p>
        </w:tc>
      </w:tr>
      <w:tr w:rsidR="00063647" w:rsidRPr="008561F1" w14:paraId="37444ACE"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656493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о языке, его функциях и его социальной природе. Дихотомия язык и речь. Язык как семиотическая система, план выражения и план содержания. Иерархия и изоморфизм языковой системы. Уровни языка и их единицы. Понятие парадигматических и синтагматических отношений языковых единиц. Грамматика как составная часть языка. Типы грамматик, их содержание и отличительные черты. Морфология и синтаксис как два главных раздела грамматики. </w:t>
            </w:r>
          </w:p>
        </w:tc>
      </w:tr>
      <w:tr w:rsidR="00063647" w:rsidRPr="008561F1" w14:paraId="7BC53C0E"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1F6952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Морфемная структура, ее форма и грамматическая категория</w:t>
            </w:r>
            <w:r w:rsidRPr="008561F1">
              <w:rPr>
                <w:rFonts w:ascii="Times New Roman" w:eastAsia="Times New Roman" w:hAnsi="Times New Roman" w:cs="Times New Roman"/>
                <w:sz w:val="20"/>
                <w:szCs w:val="20"/>
              </w:rPr>
              <w:t xml:space="preserve"> </w:t>
            </w:r>
          </w:p>
        </w:tc>
      </w:tr>
      <w:tr w:rsidR="00063647" w:rsidRPr="008561F1" w14:paraId="39449E28"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89DD01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Слово и морфема и их определения. Слово как номинативная единица и центральная единица морфологии. Морфема как элементарная часть слова и наименьшая значимая единица языка. Классификация морфем. Корень и аффиксы: суффикс, префикс, флексия, нулевая морфема. Аллоэмическая теория в морфологии. Морфема, морф, алломорф. Дистрибутивная классификация морфем. Типы дистрибуций. Морфемы свободные, связанные, открытые, скрытые, сегментные, сверхсегментные, непрерывные, разрывные, примыкающие и заменяемые. Грамматические категории. Грамматическая форма и значение. Понятие оппозиции форм. Маркированный и немаркированный члены оппозиции. Типы грамматических категорий. Философские, понятийные и грамматические категории. Синтетические и аналитические показатели как формы грамматической оппозиции. Типы синтетических грамматических форм: внутреннефлективные, внешнефлективные, супплетивные. Типы аналитических грамматических форм: сильные и слабые. </w:t>
            </w:r>
          </w:p>
        </w:tc>
      </w:tr>
      <w:tr w:rsidR="00063647" w:rsidRPr="008561F1" w14:paraId="3B05DCA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187426E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Грамматические классы слов</w:t>
            </w:r>
            <w:r w:rsidRPr="008561F1">
              <w:rPr>
                <w:rFonts w:ascii="Times New Roman" w:eastAsia="Times New Roman" w:hAnsi="Times New Roman" w:cs="Times New Roman"/>
                <w:sz w:val="20"/>
                <w:szCs w:val="20"/>
              </w:rPr>
              <w:t xml:space="preserve"> </w:t>
            </w:r>
          </w:p>
        </w:tc>
      </w:tr>
      <w:tr w:rsidR="00063647" w:rsidRPr="008561F1" w14:paraId="752B9BFD"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AEF30A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класса слов. Класс слов и подкласс слов. Части речи как традиционные грамматические классы слов. Части речи как лексико-грамматическая категория. Различные принципы выделения частей речи. Три критерия выделения частей речи: семантический, формальный, функциональный. Трехслойное деление, грамматическое членение словарного состава, устанавливаемое при синтезе традиционной и синтаксико-дистрибутивной классификаций. Знаменательные слова, местоименные слова, служебные слова. Функциональные различия между тремя выделенными слоями лексики. Полевая теория частей речи. Система частей речи в английском языке. Проблема слов категории состояния. Омонимия и полисемия частей речи. </w:t>
            </w:r>
          </w:p>
        </w:tc>
      </w:tr>
      <w:tr w:rsidR="00063647" w:rsidRPr="008561F1" w14:paraId="5D54892F"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250C20D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Грамматические свойства существительного</w:t>
            </w:r>
            <w:r w:rsidRPr="008561F1">
              <w:rPr>
                <w:rFonts w:ascii="Times New Roman" w:eastAsia="Times New Roman" w:hAnsi="Times New Roman" w:cs="Times New Roman"/>
                <w:sz w:val="20"/>
                <w:szCs w:val="20"/>
              </w:rPr>
              <w:t xml:space="preserve"> </w:t>
            </w:r>
          </w:p>
        </w:tc>
      </w:tr>
      <w:tr w:rsidR="00063647" w:rsidRPr="008561F1" w14:paraId="4CA0E95C"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F1FA8F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Существительное как слово предметного значения. Семантические, формальные и функциональные признаки. Классификация существительных на основе различных принципов: структурный критерий, </w:t>
            </w:r>
            <w:r w:rsidRPr="008561F1">
              <w:rPr>
                <w:rFonts w:ascii="Times New Roman" w:eastAsia="Times New Roman" w:hAnsi="Times New Roman" w:cs="Times New Roman"/>
                <w:sz w:val="20"/>
                <w:szCs w:val="20"/>
              </w:rPr>
              <w:lastRenderedPageBreak/>
              <w:t xml:space="preserve">грамматический критерий, лексико-грамматический критерий. Категории существительного: категория числа, категория падежа, категория рода. Проблема рода в английском языке. Лексические, лексико-синтаксические и морфологические средства передачи понятийной категории рода или пола в английском языке. Теория падежей в английском языке. Теория предлогов, теория 2-х падежей, теория отсутствия падежей, позиционная теория падежей. Проблема категории детерминации. Артикли. </w:t>
            </w:r>
          </w:p>
        </w:tc>
      </w:tr>
      <w:tr w:rsidR="00063647" w:rsidRPr="008561F1" w14:paraId="37884A89"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425570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5. Грамматические свойства глагола. Категории лица, числа и времени</w:t>
            </w:r>
            <w:r w:rsidRPr="008561F1">
              <w:rPr>
                <w:rFonts w:ascii="Times New Roman" w:eastAsia="Times New Roman" w:hAnsi="Times New Roman" w:cs="Times New Roman"/>
                <w:sz w:val="20"/>
                <w:szCs w:val="20"/>
              </w:rPr>
              <w:t xml:space="preserve"> </w:t>
            </w:r>
          </w:p>
        </w:tc>
      </w:tr>
      <w:tr w:rsidR="00063647" w:rsidRPr="008561F1" w14:paraId="584EB4D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2A03CF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Общая характеристика глагола как части речи (семантические, формальные и функциональные признаки). Классификация английских глаголов. Глаголы полной номинации и их подклассы: акциональные и статальные, предельные и непредельные, субъектные и объектные, комплементативные и некомплементативные, переходные и непереходные, простые, сложные, фразовые. Классификация глаголов по способам действия. Уникальные глаголы бытия и обладания. Глаголы неполной номинации, вспомогательные, связочные аспектные глаголы. Личные и неличные формы глагола. Личные формы глагола: категория лица, категория глагольного числа как субстантивно отнесенные категории. Категория числа как отраженная категория. Категория времени. Определение категории. Время как понятийная и грамматическая категория. Различные точки зрения на количество времен. Проблема будущего времени. </w:t>
            </w:r>
          </w:p>
        </w:tc>
      </w:tr>
      <w:tr w:rsidR="00063647" w:rsidRPr="008561F1" w14:paraId="7C2CA29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E7CFE1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Категория вида в английском языке</w:t>
            </w:r>
            <w:r w:rsidRPr="008561F1">
              <w:rPr>
                <w:rFonts w:ascii="Times New Roman" w:eastAsia="Times New Roman" w:hAnsi="Times New Roman" w:cs="Times New Roman"/>
                <w:sz w:val="20"/>
                <w:szCs w:val="20"/>
              </w:rPr>
              <w:t xml:space="preserve"> </w:t>
            </w:r>
          </w:p>
        </w:tc>
      </w:tr>
      <w:tr w:rsidR="00063647" w:rsidRPr="008561F1" w14:paraId="204CD644"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766DD8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Определение категории вида. Различные подходы к категории вида и к числу видов. Вид и способы действия. Способы действия как семантическая категория. Вид и видовой характер глагола. Видовой характер глагола как лексико-грамматическая категория. Определение вида как грамматической категории. Вид как система неопределенных, продолженных перфектных и перфектно-длительных форм. Трактовка перфектных форм (как вида, времени, таксиса, категории контакта и категории временной соотнесенности). </w:t>
            </w:r>
          </w:p>
        </w:tc>
      </w:tr>
      <w:tr w:rsidR="00063647" w:rsidRPr="008561F1" w14:paraId="18A86F39"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EC4A2D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Категория залога</w:t>
            </w:r>
            <w:r w:rsidRPr="008561F1">
              <w:rPr>
                <w:rFonts w:ascii="Times New Roman" w:eastAsia="Times New Roman" w:hAnsi="Times New Roman" w:cs="Times New Roman"/>
                <w:sz w:val="20"/>
                <w:szCs w:val="20"/>
              </w:rPr>
              <w:t xml:space="preserve"> </w:t>
            </w:r>
          </w:p>
        </w:tc>
      </w:tr>
      <w:tr w:rsidR="00063647" w:rsidRPr="008561F1" w14:paraId="20512853"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10BF920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Определение категории залога. Определение А.А. Холодовича, учитывающее соотнесенность единиц синтаксического и семантического уровней языка. Несоответствие плана содержания плану выражения. Переходность/непереходность глаголов и категория залога. Проблема возвратного, взаимного и среднего залогов в английском языке. Неморфологические средства передачи значения пассива в английском языке. Функционально-семантическое поле страдательности. Проблема разграничения страдательности залога и именных сказуемых. Актуализаторы значения страдательного залога. Пассив действия и пассив состояния в английском языке. </w:t>
            </w:r>
          </w:p>
        </w:tc>
      </w:tr>
      <w:tr w:rsidR="00063647" w:rsidRPr="008561F1" w14:paraId="555C3BBF"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484CA9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8. Категория наклонения в английском языке</w:t>
            </w:r>
            <w:r w:rsidRPr="008561F1">
              <w:rPr>
                <w:rFonts w:ascii="Times New Roman" w:eastAsia="Times New Roman" w:hAnsi="Times New Roman" w:cs="Times New Roman"/>
                <w:sz w:val="20"/>
                <w:szCs w:val="20"/>
              </w:rPr>
              <w:t xml:space="preserve"> </w:t>
            </w:r>
          </w:p>
        </w:tc>
      </w:tr>
      <w:tr w:rsidR="00063647" w:rsidRPr="008561F1" w14:paraId="46AAC17D"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4E6D002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Определение категории. Особая сложность этой категории в английском языке, вызванная разветвленностью модально-глагольных значений при скудности флективно-морфологической базы глагола. Количество наклонений: морфологический, семантический, функционально-семантический подход. Проблема омонимии и полисемии форм наклонения. Изъявительное и косвенное наклонения. Проблема императива. Категория наклонения и функционально-семантическое поле модальности. Количество косвенных наклонений. Модальные глаголы как выразители значения наклонения. Полифункциональность временных форм как средств передачи значений наклонения </w:t>
            </w:r>
          </w:p>
        </w:tc>
      </w:tr>
      <w:tr w:rsidR="00063647" w:rsidRPr="008561F1" w14:paraId="2FA1056B"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1FCDA78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9. Грамматические свойства прилагательного</w:t>
            </w:r>
            <w:r w:rsidRPr="008561F1">
              <w:rPr>
                <w:rFonts w:ascii="Times New Roman" w:eastAsia="Times New Roman" w:hAnsi="Times New Roman" w:cs="Times New Roman"/>
                <w:sz w:val="20"/>
                <w:szCs w:val="20"/>
              </w:rPr>
              <w:t xml:space="preserve"> </w:t>
            </w:r>
          </w:p>
        </w:tc>
      </w:tr>
      <w:tr w:rsidR="00063647" w:rsidRPr="008561F1" w14:paraId="3B92E9DB"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4F599AC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Определение прилагательного. Грамматически существенные подклассы прилагательного. Прилагательные качественные и относительные. Проблема слов категории состояния. Их семантико-морфолого-синтаксические характеристики. Статус слов категории состояния в их отношении к подклассам прилагательного. Степени сравнения прилагательного. Синтетические и аналитические формы степеней сравнения. Проблема статуса степеней сравнения. Проблема восходящего и нисходящего рядов степеней сравнения. </w:t>
            </w:r>
          </w:p>
        </w:tc>
      </w:tr>
      <w:tr w:rsidR="00063647" w:rsidRPr="008561F1" w14:paraId="54119AA2"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E22472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Абсолютный и элятивный аспекты сравнения в системе прилагательного. Значение залога в отдельных формах прилагательного. </w:t>
            </w:r>
          </w:p>
        </w:tc>
      </w:tr>
      <w:tr w:rsidR="00063647" w:rsidRPr="008561F1" w14:paraId="620FF4A6"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42661A69" w14:textId="77777777" w:rsidR="00063647" w:rsidRPr="008561F1" w:rsidRDefault="00063647" w:rsidP="00DD6E5D">
            <w:pPr>
              <w:spacing w:after="0" w:line="240" w:lineRule="auto"/>
              <w:rPr>
                <w:rFonts w:ascii="Times New Roman" w:eastAsia="Times New Roman" w:hAnsi="Times New Roman" w:cs="Times New Roman"/>
                <w:sz w:val="20"/>
                <w:szCs w:val="20"/>
              </w:rPr>
            </w:pPr>
          </w:p>
        </w:tc>
      </w:tr>
      <w:tr w:rsidR="00063647" w:rsidRPr="008561F1" w14:paraId="685D25F1"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1929819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10. Неличные формы глагола</w:t>
            </w:r>
            <w:r w:rsidRPr="008561F1">
              <w:rPr>
                <w:rFonts w:ascii="Times New Roman" w:eastAsia="Times New Roman" w:hAnsi="Times New Roman" w:cs="Times New Roman"/>
                <w:sz w:val="20"/>
                <w:szCs w:val="20"/>
              </w:rPr>
              <w:t xml:space="preserve"> </w:t>
            </w:r>
          </w:p>
        </w:tc>
      </w:tr>
      <w:tr w:rsidR="00063647" w:rsidRPr="008561F1" w14:paraId="12082A3C"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8856F3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Проблема статуса неличных форм глагола. Смешанный характер свойств неличных форм глагола. Инфинитив как процессно-предметная форма глагола и исходная ступень глагольных парадигм. Инфинитив как конституант модальной репрезентации действия. </w:t>
            </w:r>
          </w:p>
        </w:tc>
      </w:tr>
      <w:tr w:rsidR="00063647" w:rsidRPr="008561F1" w14:paraId="30E2E802"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E48FB7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Герундий как процессно-предметная форма глагола. Проблема полугерундия и нерасчлененной - инговой формы глагола. Инфинитив, герундий и отглагольное существительное как конституанты выражения процессной репрезентации. </w:t>
            </w:r>
          </w:p>
        </w:tc>
      </w:tr>
      <w:tr w:rsidR="00063647" w:rsidRPr="008561F1" w14:paraId="5DD8D211"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BEB52E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Причастие как процессно-признаковая форма глагола. Основания для разграничения двух отдельных типов причастий в английском языке. Причастие настоящего времени и причастие прошедшего времени. Проблема разграничения герундия и причастия настоящего времени. Проблема категорий вида, залога и времени у неличных форм глагола. </w:t>
            </w:r>
          </w:p>
        </w:tc>
      </w:tr>
      <w:tr w:rsidR="00063647" w:rsidRPr="008561F1" w14:paraId="2CAB119D"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1FFC811" w14:textId="77777777" w:rsidR="00063647" w:rsidRPr="008561F1" w:rsidRDefault="00063647" w:rsidP="00DD6E5D">
            <w:pPr>
              <w:spacing w:after="0" w:line="240" w:lineRule="auto"/>
              <w:rPr>
                <w:rFonts w:ascii="Times New Roman" w:eastAsia="Times New Roman" w:hAnsi="Times New Roman" w:cs="Times New Roman"/>
                <w:sz w:val="20"/>
                <w:szCs w:val="20"/>
              </w:rPr>
            </w:pPr>
          </w:p>
        </w:tc>
      </w:tr>
      <w:tr w:rsidR="00063647" w:rsidRPr="008561F1" w14:paraId="67AB5CC4"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9CF7AE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11. Грамматические свойства наречия, местоимения и других классов слов</w:t>
            </w:r>
            <w:r w:rsidRPr="008561F1">
              <w:rPr>
                <w:rFonts w:ascii="Times New Roman" w:eastAsia="Times New Roman" w:hAnsi="Times New Roman" w:cs="Times New Roman"/>
                <w:sz w:val="20"/>
                <w:szCs w:val="20"/>
              </w:rPr>
              <w:t xml:space="preserve"> </w:t>
            </w:r>
          </w:p>
        </w:tc>
      </w:tr>
      <w:tr w:rsidR="00063647" w:rsidRPr="008561F1" w14:paraId="4B46BDAD"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412AB6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Наречие - одна из знаменательных частей речи. Они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определяют</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качество</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действия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свойства</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состояния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или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указывают</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при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каких</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обстоятельствах</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совершается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действие</w:t>
            </w:r>
            <w:r w:rsidRPr="008561F1">
              <w:rPr>
                <w:rFonts w:ascii="Times New Roman" w:eastAsia="Times New Roman" w:hAnsi="Times New Roman" w:cs="Times New Roman"/>
                <w:sz w:val="20"/>
                <w:szCs w:val="20"/>
                <w:lang w:val="en-US"/>
              </w:rPr>
              <w:t xml:space="preserve"> (The adverb is usually defined as a word expressing either property of an action, or property of another property, or circumstances in which an action occurs). </w:t>
            </w:r>
            <w:r w:rsidRPr="008561F1">
              <w:rPr>
                <w:rFonts w:ascii="Times New Roman" w:eastAsia="Times New Roman" w:hAnsi="Times New Roman" w:cs="Times New Roman"/>
                <w:sz w:val="20"/>
                <w:szCs w:val="20"/>
              </w:rPr>
              <w:t xml:space="preserve">Наречие называет "признак связуемый с другим признаком, данным или возникающим, и лишь чрез его посредство относимый к предмету". Так, в примерах очень сладкий виноград, снаружи красивый дом, поезд шел быстро существительные называют предметы, прилагательные и глаголы признаки предметов, а наречия - признаки этих признаков. </w:t>
            </w:r>
          </w:p>
        </w:tc>
      </w:tr>
      <w:tr w:rsidR="00063647" w:rsidRPr="008561F1" w14:paraId="0FE2AE0E"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73E76A3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12. Предложение и словосочетание как синтаксические единицы</w:t>
            </w:r>
            <w:r w:rsidRPr="008561F1">
              <w:rPr>
                <w:rFonts w:ascii="Times New Roman" w:eastAsia="Times New Roman" w:hAnsi="Times New Roman" w:cs="Times New Roman"/>
                <w:sz w:val="20"/>
                <w:szCs w:val="20"/>
              </w:rPr>
              <w:t xml:space="preserve"> </w:t>
            </w:r>
          </w:p>
        </w:tc>
      </w:tr>
      <w:tr w:rsidR="00063647" w:rsidRPr="008561F1" w14:paraId="4643EB1B"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063BFC1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Предложение как единица сообщения. Проблема предикации как конструктивного фактора предложения. Номинативный аспект предложения, соотнесенный с его предикативным аспектом. Проблема семантической структуры предложения. Словосочетание как единица номинации. Фраземная номинация в сопоставлении с лексемной номинацией. Номинализация как основной тип преобразования предложения в словосочетание. Проблема выделения словосочетания в отечественной и зарубежной лингвистике. Знаменательное словосочетание и служебное словосочетание. Свободное словосочетание и устойчивое словосочетание. Доминационные и эквипотентные связи слов в словосочетании. Последовательная и присоединительная доминация. Ядро и адъюнкт доминационного словосочетания. Согласование, управление, примыкание и замыкание как способы реализации доминационной связи слов в словосочетании. Словосочетания комплетивной подчинительной связи. Словосочетания квалификативной подчинительной связи. Проблема двусторонней доминации в рамках предикативной связи подлежащего и сказуемого. Рефлексы двусторонней связи в словосочетаниях вторичной предикации. Последовательная и присоединительная эквипотентная связь слов. Проблема существования сочинительных словосочетаний. </w:t>
            </w:r>
          </w:p>
        </w:tc>
      </w:tr>
      <w:tr w:rsidR="00063647" w:rsidRPr="008561F1" w14:paraId="1866D6F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69F4D5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13. Строй простого предложения</w:t>
            </w:r>
            <w:r w:rsidRPr="008561F1">
              <w:rPr>
                <w:rFonts w:ascii="Times New Roman" w:eastAsia="Times New Roman" w:hAnsi="Times New Roman" w:cs="Times New Roman"/>
                <w:sz w:val="20"/>
                <w:szCs w:val="20"/>
              </w:rPr>
              <w:t xml:space="preserve"> </w:t>
            </w:r>
          </w:p>
        </w:tc>
      </w:tr>
      <w:tr w:rsidR="00063647" w:rsidRPr="008561F1" w14:paraId="30519A5D"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C51FC8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Простое предложение как монопредикативная синтаксическая конструкция. Понятие предикативной линии простого предложения. Проблема синтаксических и семантических конституантов простого предложения. Традиционная модель членов предложения, ее критика и защита в современном языкознании. Классификация предложения с точки зрения его структуры (внешней и внутренней), с точки зрения парадигматических особенностей, с точки зрения коммуникативного типа. Деление предложений по НС. Семантическая интерпретация этого членения. Его связь с традиционным делением на члены предложения. Актуальное членение предложения: тема, рема и переход. Средства выражения актуального членения: интонационные, аранжировочные, лексико-конструкционные. </w:t>
            </w:r>
          </w:p>
        </w:tc>
      </w:tr>
      <w:tr w:rsidR="00063647" w:rsidRPr="008561F1" w14:paraId="0262BBD6"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459BBB0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Понятия поверхностной и глубинной структур предложения. Ролевая структура предложения. Парадигматика простого предложения. Ядерное предложение как основа развернутого простого предложения. </w:t>
            </w:r>
          </w:p>
        </w:tc>
      </w:tr>
      <w:tr w:rsidR="00063647" w:rsidRPr="008561F1" w14:paraId="674A641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20CCAE60" w14:textId="77777777" w:rsidR="00063647" w:rsidRPr="008561F1" w:rsidRDefault="00063647" w:rsidP="00DD6E5D">
            <w:pPr>
              <w:spacing w:after="0" w:line="240" w:lineRule="auto"/>
              <w:rPr>
                <w:rFonts w:ascii="Times New Roman" w:eastAsia="Times New Roman" w:hAnsi="Times New Roman" w:cs="Times New Roman"/>
                <w:sz w:val="20"/>
                <w:szCs w:val="20"/>
              </w:rPr>
            </w:pPr>
          </w:p>
        </w:tc>
      </w:tr>
      <w:tr w:rsidR="00063647" w:rsidRPr="008561F1" w14:paraId="1352892E"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2BEF386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14. Строй сложных предложений. Сложноподчиненное предложение</w:t>
            </w:r>
            <w:r w:rsidRPr="008561F1">
              <w:rPr>
                <w:rFonts w:ascii="Times New Roman" w:eastAsia="Times New Roman" w:hAnsi="Times New Roman" w:cs="Times New Roman"/>
                <w:sz w:val="20"/>
                <w:szCs w:val="20"/>
              </w:rPr>
              <w:t xml:space="preserve"> </w:t>
            </w:r>
          </w:p>
        </w:tc>
      </w:tr>
      <w:tr w:rsidR="00063647" w:rsidRPr="008561F1" w14:paraId="2AA3B866"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065561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Сложное предложение как полипредикативная конструкция. Предикативные линии в сложном предложении. Понятие подчинительной полипредикации. Главное предложение, придаточное предложение. Союзное и бессоюзное подчинение предложений. Классификация придаточных предложений. Категориальные типы придаточных: придаточные первичных именных позиций (подлежащные, предикативные, дополнительные), придаточные вторичных именных позиций (атрибутивные, аппозитивные), придаточные адвербиальных позиций. Проблема вводных предложений и вставных предложений. Вводные интродуктивные и вводные девиативные предложения. Классификация придаточных предложений по их сходству с членами предложения (подлежащные, сказуемостные и т.д.). Классификация сложноподчиненных предложений по степени спайки главного предложения с придаточным. Сложноподчиненные предложения монолитной структуры, сегрегативной структуры. Параллельное и последовательное подчинение. Глубина подчинительной перспективы. </w:t>
            </w:r>
          </w:p>
        </w:tc>
      </w:tr>
      <w:tr w:rsidR="00063647" w:rsidRPr="008561F1" w14:paraId="3E33CA46"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5E5DBF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15. Строй сложносочиненного предложения</w:t>
            </w:r>
            <w:r w:rsidRPr="008561F1">
              <w:rPr>
                <w:rFonts w:ascii="Times New Roman" w:eastAsia="Times New Roman" w:hAnsi="Times New Roman" w:cs="Times New Roman"/>
                <w:sz w:val="20"/>
                <w:szCs w:val="20"/>
              </w:rPr>
              <w:t xml:space="preserve"> </w:t>
            </w:r>
          </w:p>
        </w:tc>
      </w:tr>
      <w:tr w:rsidR="00063647" w:rsidRPr="008561F1" w14:paraId="344FA655"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3E3C6D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Проблема существования сложносочиненного предложения как полипредикативной структуры. Проблема соотношения между союзной и бессоюзной связью предложений с одной стороны, и подчинительной и сочинительной связью предложений с другой стороны. Проблема маркированной и немаркированной связи предикативных частей сложносочиненного предложения. Семантика маркированной связи. Семантика немаркированной связи. Сложносочиненные предложения с присоюзным уточнением. Сложноподчиненное предложение как диагностирующая модель для сложносочиненного предложения. </w:t>
            </w:r>
          </w:p>
        </w:tc>
      </w:tr>
      <w:tr w:rsidR="00063647" w:rsidRPr="008561F1" w14:paraId="773176A5"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EACD34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16. Строй осложненного предложения</w:t>
            </w:r>
            <w:r w:rsidRPr="008561F1">
              <w:rPr>
                <w:rFonts w:ascii="Times New Roman" w:eastAsia="Times New Roman" w:hAnsi="Times New Roman" w:cs="Times New Roman"/>
                <w:sz w:val="20"/>
                <w:szCs w:val="20"/>
              </w:rPr>
              <w:t xml:space="preserve"> </w:t>
            </w:r>
          </w:p>
        </w:tc>
      </w:tr>
      <w:tr w:rsidR="00063647" w:rsidRPr="008561F1" w14:paraId="357353E5"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3FA198E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Осложненное предложение как полипредикативная конструкция неразвернутого сложения предложений. Совмещение предикативных линий в осложненном предложении. Главная и осложняющая части осложненного предложения. Осложняющая часть как конструкция вторичной (потенциальной) предикации. Осложненноподчиненное (ОП) предложение и его типы. ОП предложения с общим подлежащим и общим дополнением. Проблема сложного подлежащего и сложного дополнения. ОП предложения с атрибутивным осложнением. ОП предложения с адвербиальным осложнением. Проблема абсолютной синтаксической конструкции. ОП предложения с нелично-глагольным именным осложнением свободного типа (инфинитивная </w:t>
            </w:r>
            <w:r w:rsidRPr="008561F1">
              <w:rPr>
                <w:rFonts w:ascii="Times New Roman" w:eastAsia="Times New Roman" w:hAnsi="Times New Roman" w:cs="Times New Roman"/>
                <w:sz w:val="20"/>
                <w:szCs w:val="20"/>
              </w:rPr>
              <w:lastRenderedPageBreak/>
              <w:t xml:space="preserve">конструкция, герундиальная конструкция). Осложненносочиненное предложение многосказуемого типа. Соотношение таких предложений с соответствующими сложносочиненными предложениями с тождественными подлежащими (дублирование субъектной номинации). Предложение с несколькими подлежащими при едином сказуемом. Однородные и неоднородные подлежащие в таких предложениях. Проблема семантического соотношения между системами сложного и осложненного предложения в целом. </w:t>
            </w:r>
          </w:p>
        </w:tc>
      </w:tr>
      <w:tr w:rsidR="00063647" w:rsidRPr="008561F1" w14:paraId="04F2A83F"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246655B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17. Грамматика текста</w:t>
            </w:r>
            <w:r w:rsidRPr="008561F1">
              <w:rPr>
                <w:rFonts w:ascii="Times New Roman" w:eastAsia="Times New Roman" w:hAnsi="Times New Roman" w:cs="Times New Roman"/>
                <w:sz w:val="20"/>
                <w:szCs w:val="20"/>
              </w:rPr>
              <w:t xml:space="preserve"> </w:t>
            </w:r>
          </w:p>
        </w:tc>
      </w:tr>
      <w:tr w:rsidR="00063647" w:rsidRPr="008561F1" w14:paraId="1A766FB2"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6C2D21C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Текст как коммуникативная система высшего ранга является в последние годы объектом пристального внимания не только лингвистов, но и философов, психологов, историков. В языкознании текст определяется как последовательность словесных знаков, обладающая связностью и цельностью на формальном и смысловом уровнях. При этом выделяются два основных подхода в изучении текста: 1. от единиц языка к тексту, когда рассматривается роль этих единиц, языковых средств и категорий в организации структурного целого текста; 2. от текста к языковым единицам, когда последние интерпретируются с позиций самого текста как универсальной формы семиозиса. Текст - многозначный термин ряда гуманитарных наук, предмет которых прямо или опосредованно предполагает изучение функционирования языка, лингвистики, литературоведения, семиотики, социологии, философии, этнологии и антропологии. </w:t>
            </w:r>
          </w:p>
        </w:tc>
      </w:tr>
      <w:tr w:rsidR="00063647" w:rsidRPr="008561F1" w14:paraId="595974B2"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4CA7B86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18. Актуальное членение предложения</w:t>
            </w:r>
            <w:r w:rsidRPr="008561F1">
              <w:rPr>
                <w:rFonts w:ascii="Times New Roman" w:eastAsia="Times New Roman" w:hAnsi="Times New Roman" w:cs="Times New Roman"/>
                <w:sz w:val="20"/>
                <w:szCs w:val="20"/>
              </w:rPr>
              <w:t xml:space="preserve"> </w:t>
            </w:r>
          </w:p>
        </w:tc>
      </w:tr>
      <w:tr w:rsidR="00063647" w:rsidRPr="008561F1" w14:paraId="16F1C980"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7DEBC7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Актуальное и грамматическое членение предложения подразумевают, что практически язык имеет две стороны: во-первых, смысловую нагрузку, то есть логическую структуру, во-вторых, фактическое отображение, то есть синтаксическую структуру. Это в одинаковой степени относится к элементам разного уровня: к отдельным словам, фразам, фразовым оборотам, предложениям, контексту предложений, к тексту в целом и к его контексту. Первостепенное значение имеет смысловая нагрузка, ибо очевидно, что, по большому счету, это единственная цель языка. Однако фактическое отображение не может существовать отдельно, так как, в свою очередь, его единственная цель: обеспечить корректную и недвусмысленную передачу смысловой нагрузки. Рема несет на себе логическое ударение и сообщает некоторую новую информацию (ради которой и произносится высказывание), тогда как тема содержит старую, уже известную информацию </w:t>
            </w:r>
          </w:p>
        </w:tc>
      </w:tr>
      <w:tr w:rsidR="00063647" w:rsidRPr="008561F1" w14:paraId="2E9988C9"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4CBEEE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19. Синтаксис текста</w:t>
            </w:r>
            <w:r w:rsidRPr="008561F1">
              <w:rPr>
                <w:rFonts w:ascii="Times New Roman" w:eastAsia="Times New Roman" w:hAnsi="Times New Roman" w:cs="Times New Roman"/>
                <w:sz w:val="20"/>
                <w:szCs w:val="20"/>
              </w:rPr>
              <w:t xml:space="preserve"> </w:t>
            </w:r>
          </w:p>
        </w:tc>
      </w:tr>
      <w:tr w:rsidR="00063647" w:rsidRPr="008561F1" w14:paraId="404343FA" w14:textId="77777777" w:rsidTr="006D1A7B">
        <w:tblPrEx>
          <w:tblCellMar>
            <w:top w:w="15" w:type="dxa"/>
            <w:left w:w="15" w:type="dxa"/>
            <w:bottom w:w="15" w:type="dxa"/>
            <w:right w:w="15" w:type="dxa"/>
          </w:tblCellMar>
        </w:tblPrEx>
        <w:trPr>
          <w:tblCellSpacing w:w="15" w:type="dxa"/>
          <w:jc w:val="center"/>
        </w:trPr>
        <w:tc>
          <w:tcPr>
            <w:tcW w:w="4970" w:type="pct"/>
            <w:gridSpan w:val="2"/>
            <w:vAlign w:val="center"/>
          </w:tcPr>
          <w:p w14:paraId="5321519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синтаксиса текста. Синтаксический аспект монологического текста. Синтаксический аспект диалогического текста. Текст и контекст. Предложение как элементарный текст и центральное звено синтаксических и семантических связей текста. Учение о сверхфразовом единстве. Присоединительные связи между предложениями-конституантами сверхфразового единства. Сверхфразовое единство и абзац. Проблема категорий (аспектных признаков) текста. Тематическая цельность как аспект текста. Семантико-синтаксическая связность как аспект текста. Кореференция (повторная номинация) и ее место в текстообразовании. Конъюкционные связи в тексте. Коррелятивные связи в тексте. Проспективная и ретроспективная корреляция. Проблема сегментации текста в разных функциональных стилях. </w:t>
            </w:r>
          </w:p>
        </w:tc>
      </w:tr>
    </w:tbl>
    <w:p w14:paraId="6F93A3E9" w14:textId="77777777" w:rsidR="00727D52" w:rsidRPr="008561F1" w:rsidRDefault="00727D52" w:rsidP="00DD6E5D">
      <w:pPr>
        <w:spacing w:after="0" w:line="240" w:lineRule="auto"/>
        <w:rPr>
          <w:rFonts w:ascii="Times New Roman" w:hAnsi="Times New Roman" w:cs="Times New Roman"/>
          <w:sz w:val="20"/>
          <w:szCs w:val="20"/>
        </w:rPr>
      </w:pPr>
    </w:p>
    <w:p w14:paraId="0E041689" w14:textId="77777777" w:rsidR="006A1D0B" w:rsidRPr="008561F1" w:rsidRDefault="006A1D0B" w:rsidP="00DD6E5D">
      <w:pPr>
        <w:spacing w:after="0" w:line="240" w:lineRule="auto"/>
        <w:jc w:val="center"/>
        <w:rPr>
          <w:rFonts w:ascii="Times New Roman" w:eastAsia="Calibri" w:hAnsi="Times New Roman" w:cs="Times New Roman"/>
          <w:b/>
          <w:sz w:val="20"/>
          <w:szCs w:val="20"/>
        </w:rPr>
      </w:pPr>
      <w:r w:rsidRPr="008561F1">
        <w:rPr>
          <w:rFonts w:ascii="Times New Roman" w:eastAsia="Calibri" w:hAnsi="Times New Roman" w:cs="Times New Roman"/>
          <w:b/>
          <w:sz w:val="20"/>
          <w:szCs w:val="20"/>
        </w:rPr>
        <w:t>Аннотация рабочей программы дисциплины (модуля)</w:t>
      </w:r>
      <w:r w:rsidRPr="008561F1">
        <w:rPr>
          <w:rFonts w:ascii="Times New Roman" w:eastAsia="Calibri" w:hAnsi="Times New Roman" w:cs="Times New Roman"/>
          <w:sz w:val="20"/>
          <w:szCs w:val="20"/>
        </w:rPr>
        <w:t xml:space="preserve"> </w:t>
      </w:r>
      <w:r w:rsidRPr="008561F1">
        <w:rPr>
          <w:rFonts w:ascii="Times New Roman" w:eastAsia="Calibri" w:hAnsi="Times New Roman" w:cs="Times New Roman"/>
          <w:b/>
          <w:sz w:val="20"/>
          <w:szCs w:val="20"/>
        </w:rPr>
        <w:t>Б1.О.06.05</w:t>
      </w:r>
    </w:p>
    <w:p w14:paraId="4DE14708" w14:textId="77777777" w:rsidR="006A1D0B" w:rsidRPr="008561F1" w:rsidRDefault="0026552C" w:rsidP="00DD6E5D">
      <w:pPr>
        <w:spacing w:after="0" w:line="240" w:lineRule="auto"/>
        <w:jc w:val="center"/>
        <w:rPr>
          <w:rFonts w:ascii="Times New Roman" w:eastAsia="Calibri" w:hAnsi="Times New Roman" w:cs="Times New Roman"/>
          <w:b/>
          <w:sz w:val="20"/>
          <w:szCs w:val="20"/>
        </w:rPr>
      </w:pPr>
      <w:r w:rsidRPr="008561F1">
        <w:rPr>
          <w:rFonts w:ascii="Times New Roman" w:eastAsia="Calibri" w:hAnsi="Times New Roman" w:cs="Times New Roman"/>
          <w:b/>
          <w:sz w:val="20"/>
          <w:szCs w:val="20"/>
        </w:rPr>
        <w:t>Сравнительная типология</w:t>
      </w:r>
    </w:p>
    <w:p w14:paraId="566EDFC3" w14:textId="77777777" w:rsidR="006A1D0B" w:rsidRPr="008561F1" w:rsidRDefault="006A1D0B" w:rsidP="00DD6E5D">
      <w:pPr>
        <w:spacing w:after="0" w:line="240" w:lineRule="auto"/>
        <w:rPr>
          <w:rFonts w:ascii="Times New Roman" w:eastAsia="Calibri" w:hAnsi="Times New Roman" w:cs="Times New Roman"/>
          <w:sz w:val="20"/>
          <w:szCs w:val="20"/>
        </w:rPr>
      </w:pPr>
    </w:p>
    <w:p w14:paraId="768B1E38" w14:textId="77777777" w:rsidR="006A1D0B" w:rsidRPr="008561F1" w:rsidRDefault="006A1D0B" w:rsidP="00DD6E5D">
      <w:pPr>
        <w:numPr>
          <w:ilvl w:val="0"/>
          <w:numId w:val="2"/>
        </w:numPr>
        <w:spacing w:after="0" w:line="240" w:lineRule="auto"/>
        <w:contextualSpacing/>
        <w:jc w:val="both"/>
        <w:rPr>
          <w:rFonts w:ascii="Times New Roman" w:eastAsia="Calibri" w:hAnsi="Times New Roman" w:cs="Times New Roman"/>
          <w:b/>
          <w:sz w:val="20"/>
          <w:szCs w:val="20"/>
        </w:rPr>
      </w:pPr>
      <w:r w:rsidRPr="008561F1">
        <w:rPr>
          <w:rFonts w:ascii="Times New Roman" w:eastAsia="Calibri" w:hAnsi="Times New Roman" w:cs="Times New Roman"/>
          <w:b/>
          <w:sz w:val="20"/>
          <w:szCs w:val="20"/>
        </w:rPr>
        <w:t>Место дисциплины (модуля) в структуре ОПОП ВО</w:t>
      </w:r>
    </w:p>
    <w:p w14:paraId="52133724" w14:textId="07908C1A" w:rsidR="006A1D0B" w:rsidRPr="008561F1" w:rsidRDefault="006A1D0B"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Данная дисциплина (модуль) включена в раздел " Б1.О.06.05 Дисциплины (модули)" основной профессиональной образовательной программы 45.03.02 "Лингвистика (Перевод и переводоведение (</w:t>
      </w:r>
      <w:r w:rsidR="0077532F" w:rsidRPr="008561F1">
        <w:rPr>
          <w:rFonts w:ascii="Times New Roman" w:eastAsia="Times New Roman" w:hAnsi="Times New Roman" w:cs="Times New Roman"/>
          <w:sz w:val="20"/>
          <w:szCs w:val="20"/>
        </w:rPr>
        <w:t>Английский язык, немецкий язык</w:t>
      </w:r>
      <w:r w:rsidRPr="008561F1">
        <w:rPr>
          <w:rFonts w:ascii="Times New Roman" w:eastAsia="Times New Roman" w:hAnsi="Times New Roman" w:cs="Times New Roman"/>
          <w:sz w:val="20"/>
          <w:szCs w:val="20"/>
        </w:rPr>
        <w:t xml:space="preserve">))" и относится к обязательной части. </w:t>
      </w:r>
    </w:p>
    <w:p w14:paraId="4F5B70CD" w14:textId="4EBC2807" w:rsidR="00F43838" w:rsidRPr="008561F1" w:rsidRDefault="00F43838"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Осваивается на 3 курсе в 6 семестре.</w:t>
      </w:r>
    </w:p>
    <w:p w14:paraId="46373007" w14:textId="77777777" w:rsidR="006A1D0B" w:rsidRPr="008561F1" w:rsidRDefault="006A1D0B" w:rsidP="00DD6E5D">
      <w:pPr>
        <w:spacing w:after="0" w:line="240" w:lineRule="auto"/>
        <w:ind w:firstLine="709"/>
        <w:jc w:val="both"/>
        <w:rPr>
          <w:rFonts w:ascii="Times New Roman" w:eastAsia="Calibri" w:hAnsi="Times New Roman" w:cs="Times New Roman"/>
          <w:sz w:val="20"/>
          <w:szCs w:val="20"/>
        </w:rPr>
      </w:pPr>
    </w:p>
    <w:p w14:paraId="4E3A4F1D" w14:textId="77777777" w:rsidR="006A1D0B" w:rsidRPr="008561F1" w:rsidRDefault="006A1D0B" w:rsidP="00DD6E5D">
      <w:pPr>
        <w:numPr>
          <w:ilvl w:val="0"/>
          <w:numId w:val="2"/>
        </w:numPr>
        <w:spacing w:after="0" w:line="240" w:lineRule="auto"/>
        <w:ind w:left="0" w:firstLine="709"/>
        <w:contextualSpacing/>
        <w:jc w:val="both"/>
        <w:rPr>
          <w:rFonts w:ascii="Times New Roman" w:eastAsia="Calibri" w:hAnsi="Times New Roman" w:cs="Times New Roman"/>
          <w:b/>
          <w:sz w:val="20"/>
          <w:szCs w:val="20"/>
        </w:rPr>
      </w:pPr>
      <w:r w:rsidRPr="008561F1">
        <w:rPr>
          <w:rFonts w:ascii="Times New Roman" w:eastAsia="Calibri" w:hAnsi="Times New Roman" w:cs="Times New Roman"/>
          <w:b/>
          <w:sz w:val="20"/>
          <w:szCs w:val="20"/>
        </w:rPr>
        <w:t>Трудоемкость</w:t>
      </w:r>
    </w:p>
    <w:p w14:paraId="2DF9EBD2" w14:textId="77777777" w:rsidR="006A1D0B" w:rsidRPr="008561F1" w:rsidRDefault="006A1D0B" w:rsidP="00DD6E5D">
      <w:pPr>
        <w:shd w:val="clear" w:color="auto" w:fill="FFFFFF"/>
        <w:spacing w:after="0" w:line="240" w:lineRule="auto"/>
        <w:ind w:firstLine="709"/>
        <w:jc w:val="both"/>
        <w:rPr>
          <w:rFonts w:ascii="Times New Roman" w:eastAsia="Times New Roman" w:hAnsi="Times New Roman" w:cs="Times New Roman"/>
          <w:color w:val="333333"/>
          <w:sz w:val="20"/>
          <w:szCs w:val="20"/>
        </w:rPr>
      </w:pPr>
    </w:p>
    <w:p w14:paraId="7BA917D8" w14:textId="38B03971" w:rsidR="006A1D0B" w:rsidRPr="008561F1" w:rsidRDefault="006A1D0B" w:rsidP="006705BD">
      <w:pPr>
        <w:shd w:val="clear" w:color="auto" w:fill="FFFFFF"/>
        <w:spacing w:after="0" w:line="240" w:lineRule="auto"/>
        <w:ind w:left="707"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Общая трудоемкость дисциплины </w:t>
      </w:r>
      <w:r w:rsidR="006705BD" w:rsidRPr="008561F1">
        <w:rPr>
          <w:rFonts w:ascii="Times New Roman" w:eastAsia="Times New Roman" w:hAnsi="Times New Roman" w:cs="Times New Roman"/>
          <w:sz w:val="20"/>
          <w:szCs w:val="20"/>
        </w:rPr>
        <w:t xml:space="preserve">соствляет 2 </w:t>
      </w:r>
      <w:r w:rsidRPr="008561F1">
        <w:rPr>
          <w:rFonts w:ascii="Times New Roman" w:eastAsia="Times New Roman" w:hAnsi="Times New Roman" w:cs="Times New Roman"/>
          <w:sz w:val="20"/>
          <w:szCs w:val="20"/>
        </w:rPr>
        <w:t>зачетны</w:t>
      </w:r>
      <w:r w:rsidR="006705BD" w:rsidRPr="008561F1">
        <w:rPr>
          <w:rFonts w:ascii="Times New Roman" w:eastAsia="Times New Roman" w:hAnsi="Times New Roman" w:cs="Times New Roman"/>
          <w:sz w:val="20"/>
          <w:szCs w:val="20"/>
        </w:rPr>
        <w:t>е единицы</w:t>
      </w:r>
      <w:r w:rsidRPr="008561F1">
        <w:rPr>
          <w:rFonts w:ascii="Times New Roman" w:eastAsia="Times New Roman" w:hAnsi="Times New Roman" w:cs="Times New Roman"/>
          <w:sz w:val="20"/>
          <w:szCs w:val="20"/>
        </w:rPr>
        <w:t xml:space="preserve"> </w:t>
      </w:r>
      <w:r w:rsidR="006705BD" w:rsidRPr="008561F1">
        <w:rPr>
          <w:rFonts w:ascii="Times New Roman" w:eastAsia="Times New Roman" w:hAnsi="Times New Roman" w:cs="Times New Roman"/>
          <w:sz w:val="20"/>
          <w:szCs w:val="20"/>
        </w:rPr>
        <w:t>на</w:t>
      </w:r>
      <w:r w:rsidRPr="008561F1">
        <w:rPr>
          <w:rFonts w:ascii="Times New Roman" w:eastAsia="Times New Roman" w:hAnsi="Times New Roman" w:cs="Times New Roman"/>
          <w:sz w:val="20"/>
          <w:szCs w:val="20"/>
        </w:rPr>
        <w:t xml:space="preserve"> 72</w:t>
      </w:r>
      <w:r w:rsidR="006705BD" w:rsidRPr="008561F1">
        <w:rPr>
          <w:rFonts w:ascii="Times New Roman" w:eastAsia="Times New Roman" w:hAnsi="Times New Roman" w:cs="Times New Roman"/>
          <w:sz w:val="20"/>
          <w:szCs w:val="20"/>
        </w:rPr>
        <w:t xml:space="preserve"> часа</w:t>
      </w:r>
      <w:r w:rsidR="00F43838" w:rsidRPr="008561F1">
        <w:rPr>
          <w:rFonts w:ascii="Times New Roman" w:eastAsia="Times New Roman" w:hAnsi="Times New Roman" w:cs="Times New Roman"/>
          <w:sz w:val="20"/>
          <w:szCs w:val="20"/>
        </w:rPr>
        <w:t>.</w:t>
      </w:r>
    </w:p>
    <w:p w14:paraId="0789EB24" w14:textId="3C3AD954" w:rsidR="00F43838" w:rsidRPr="008561F1" w:rsidRDefault="00F43838" w:rsidP="00F43838">
      <w:pPr>
        <w:shd w:val="clear" w:color="auto" w:fill="FFFFFF"/>
        <w:spacing w:after="0" w:line="240" w:lineRule="auto"/>
        <w:ind w:left="707"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Контактная работа – 28 часов, в том числе л</w:t>
      </w:r>
      <w:r w:rsidR="006A1D0B" w:rsidRPr="008561F1">
        <w:rPr>
          <w:rFonts w:ascii="Times New Roman" w:eastAsia="Times New Roman" w:hAnsi="Times New Roman" w:cs="Times New Roman"/>
          <w:sz w:val="20"/>
          <w:szCs w:val="20"/>
        </w:rPr>
        <w:t xml:space="preserve">екции </w:t>
      </w:r>
      <w:r w:rsidRPr="008561F1">
        <w:rPr>
          <w:rFonts w:ascii="Times New Roman" w:eastAsia="Times New Roman" w:hAnsi="Times New Roman" w:cs="Times New Roman"/>
          <w:sz w:val="20"/>
          <w:szCs w:val="20"/>
        </w:rPr>
        <w:t>–</w:t>
      </w:r>
      <w:r w:rsidR="006A1D0B" w:rsidRPr="008561F1">
        <w:rPr>
          <w:rFonts w:ascii="Times New Roman" w:eastAsia="Times New Roman" w:hAnsi="Times New Roman" w:cs="Times New Roman"/>
          <w:sz w:val="20"/>
          <w:szCs w:val="20"/>
        </w:rPr>
        <w:t xml:space="preserve"> 14</w:t>
      </w:r>
      <w:r w:rsidRPr="008561F1">
        <w:rPr>
          <w:rFonts w:ascii="Times New Roman" w:eastAsia="Times New Roman" w:hAnsi="Times New Roman" w:cs="Times New Roman"/>
          <w:sz w:val="20"/>
          <w:szCs w:val="20"/>
        </w:rPr>
        <w:t xml:space="preserve"> часов, л</w:t>
      </w:r>
      <w:r w:rsidR="00F20C4B" w:rsidRPr="008561F1">
        <w:rPr>
          <w:rFonts w:ascii="Times New Roman" w:eastAsia="Times New Roman" w:hAnsi="Times New Roman" w:cs="Times New Roman"/>
          <w:sz w:val="20"/>
          <w:szCs w:val="20"/>
          <w:lang w:eastAsia="ru-RU"/>
        </w:rPr>
        <w:t xml:space="preserve">абораторные работы </w:t>
      </w:r>
      <w:r w:rsidR="006A1D0B" w:rsidRPr="008561F1">
        <w:rPr>
          <w:rFonts w:ascii="Times New Roman" w:eastAsia="Times New Roman" w:hAnsi="Times New Roman" w:cs="Times New Roman"/>
          <w:sz w:val="20"/>
          <w:szCs w:val="20"/>
        </w:rPr>
        <w:t>- 14 часа(ов)</w:t>
      </w:r>
      <w:r w:rsidRPr="008561F1">
        <w:rPr>
          <w:rFonts w:ascii="Times New Roman" w:eastAsia="Times New Roman" w:hAnsi="Times New Roman" w:cs="Times New Roman"/>
          <w:sz w:val="20"/>
          <w:szCs w:val="20"/>
        </w:rPr>
        <w:t>, контроль самостоятельной работы – 0 часов.</w:t>
      </w:r>
    </w:p>
    <w:p w14:paraId="0BC80894" w14:textId="171EC753" w:rsidR="006A1D0B" w:rsidRPr="008561F1" w:rsidRDefault="006A1D0B" w:rsidP="00F43838">
      <w:pPr>
        <w:shd w:val="clear" w:color="auto" w:fill="FFFFFF"/>
        <w:spacing w:after="0" w:line="240" w:lineRule="auto"/>
        <w:ind w:left="707"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Самостоятельная работа – 44 час</w:t>
      </w:r>
      <w:r w:rsidR="00F43838" w:rsidRPr="008561F1">
        <w:rPr>
          <w:rFonts w:ascii="Times New Roman" w:eastAsia="Times New Roman" w:hAnsi="Times New Roman" w:cs="Times New Roman"/>
          <w:sz w:val="20"/>
          <w:szCs w:val="20"/>
        </w:rPr>
        <w:t>а.</w:t>
      </w:r>
    </w:p>
    <w:p w14:paraId="13FDCFB0" w14:textId="77777777" w:rsidR="006A1D0B" w:rsidRPr="008561F1" w:rsidRDefault="006A1D0B" w:rsidP="00F43838">
      <w:pPr>
        <w:shd w:val="clear" w:color="auto" w:fill="FFFFFF"/>
        <w:spacing w:after="0" w:line="240" w:lineRule="auto"/>
        <w:ind w:left="707"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Контроль (зачёт / экзамен) - </w:t>
      </w:r>
      <w:r w:rsidR="00EA4D4D" w:rsidRPr="008561F1">
        <w:rPr>
          <w:rFonts w:ascii="Times New Roman" w:eastAsia="Times New Roman" w:hAnsi="Times New Roman" w:cs="Times New Roman"/>
          <w:sz w:val="20"/>
          <w:szCs w:val="20"/>
        </w:rPr>
        <w:t>0</w:t>
      </w:r>
      <w:r w:rsidRPr="008561F1">
        <w:rPr>
          <w:rFonts w:ascii="Times New Roman" w:eastAsia="Times New Roman" w:hAnsi="Times New Roman" w:cs="Times New Roman"/>
          <w:sz w:val="20"/>
          <w:szCs w:val="20"/>
        </w:rPr>
        <w:t xml:space="preserve"> часа(ов).</w:t>
      </w:r>
    </w:p>
    <w:p w14:paraId="61178B3F" w14:textId="080FCA61" w:rsidR="006A1D0B" w:rsidRPr="008561F1" w:rsidRDefault="00F43838" w:rsidP="00F43838">
      <w:pPr>
        <w:spacing w:after="0" w:line="240" w:lineRule="auto"/>
        <w:ind w:left="708" w:firstLine="708"/>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Форма промежуточного</w:t>
      </w:r>
      <w:r w:rsidR="006A1D0B" w:rsidRPr="008561F1">
        <w:rPr>
          <w:rFonts w:ascii="Times New Roman" w:eastAsia="Times New Roman" w:hAnsi="Times New Roman" w:cs="Times New Roman"/>
          <w:sz w:val="20"/>
          <w:szCs w:val="20"/>
        </w:rPr>
        <w:t xml:space="preserve"> контроля </w:t>
      </w:r>
      <w:r w:rsidRPr="008561F1">
        <w:rPr>
          <w:rFonts w:ascii="Times New Roman" w:eastAsia="Times New Roman" w:hAnsi="Times New Roman" w:cs="Times New Roman"/>
          <w:sz w:val="20"/>
          <w:szCs w:val="20"/>
        </w:rPr>
        <w:t xml:space="preserve">дисциплины </w:t>
      </w:r>
      <w:r w:rsidR="006A1D0B" w:rsidRPr="008561F1">
        <w:rPr>
          <w:rFonts w:ascii="Times New Roman" w:eastAsia="Times New Roman" w:hAnsi="Times New Roman" w:cs="Times New Roman"/>
          <w:sz w:val="20"/>
          <w:szCs w:val="20"/>
        </w:rPr>
        <w:t>– зачет в 6 семестре.</w:t>
      </w:r>
    </w:p>
    <w:p w14:paraId="5F45E60C" w14:textId="77777777" w:rsidR="006A1D0B" w:rsidRPr="008561F1" w:rsidRDefault="006A1D0B" w:rsidP="00DD6E5D">
      <w:pPr>
        <w:shd w:val="clear" w:color="auto" w:fill="FFFFFF"/>
        <w:spacing w:after="0" w:line="240" w:lineRule="auto"/>
        <w:ind w:firstLine="709"/>
        <w:jc w:val="both"/>
        <w:rPr>
          <w:rFonts w:ascii="Times New Roman" w:eastAsia="Times New Roman" w:hAnsi="Times New Roman" w:cs="Times New Roman"/>
          <w:sz w:val="20"/>
          <w:szCs w:val="20"/>
        </w:rPr>
      </w:pPr>
    </w:p>
    <w:p w14:paraId="1797455C" w14:textId="77777777" w:rsidR="006A1D0B" w:rsidRPr="008561F1" w:rsidRDefault="006A1D0B" w:rsidP="00DD6E5D">
      <w:pPr>
        <w:shd w:val="clear" w:color="auto" w:fill="FFFFFF"/>
        <w:spacing w:after="0" w:line="240" w:lineRule="auto"/>
        <w:ind w:firstLine="709"/>
        <w:jc w:val="both"/>
        <w:rPr>
          <w:rFonts w:ascii="Times New Roman" w:eastAsia="Times New Roman" w:hAnsi="Times New Roman" w:cs="Times New Roman"/>
          <w:sz w:val="20"/>
          <w:szCs w:val="20"/>
        </w:rPr>
      </w:pPr>
    </w:p>
    <w:p w14:paraId="214C9C96" w14:textId="77777777" w:rsidR="006A1D0B" w:rsidRPr="008561F1" w:rsidRDefault="006A1D0B" w:rsidP="00DD6E5D">
      <w:pPr>
        <w:numPr>
          <w:ilvl w:val="0"/>
          <w:numId w:val="2"/>
        </w:numPr>
        <w:spacing w:after="0" w:line="240" w:lineRule="auto"/>
        <w:ind w:left="0" w:firstLine="709"/>
        <w:contextualSpacing/>
        <w:jc w:val="both"/>
        <w:rPr>
          <w:rFonts w:ascii="Times New Roman" w:eastAsia="Calibri" w:hAnsi="Times New Roman" w:cs="Times New Roman"/>
          <w:b/>
          <w:sz w:val="20"/>
          <w:szCs w:val="20"/>
        </w:rPr>
      </w:pPr>
      <w:r w:rsidRPr="008561F1">
        <w:rPr>
          <w:rFonts w:ascii="Times New Roman" w:eastAsia="Calibri" w:hAnsi="Times New Roman" w:cs="Times New Roman"/>
          <w:b/>
          <w:sz w:val="20"/>
          <w:szCs w:val="20"/>
        </w:rPr>
        <w:t>Перечень результатов освоения дисциплины (модуля):</w:t>
      </w:r>
    </w:p>
    <w:p w14:paraId="131FE8E2" w14:textId="77777777" w:rsidR="006A1D0B" w:rsidRPr="008561F1" w:rsidRDefault="006A1D0B" w:rsidP="00DD6E5D">
      <w:pPr>
        <w:spacing w:after="0" w:line="240" w:lineRule="auto"/>
        <w:ind w:left="709"/>
        <w:contextualSpacing/>
        <w:jc w:val="both"/>
        <w:rPr>
          <w:rFonts w:ascii="Times New Roman" w:eastAsia="Calibri" w:hAnsi="Times New Roman" w:cs="Times New Roman"/>
          <w:b/>
          <w:sz w:val="20"/>
          <w:szCs w:val="20"/>
        </w:rPr>
      </w:pPr>
    </w:p>
    <w:p w14:paraId="4A35D708" w14:textId="77777777" w:rsidR="006A1D0B" w:rsidRPr="008561F1" w:rsidRDefault="006A1D0B" w:rsidP="00DD6E5D">
      <w:pPr>
        <w:spacing w:after="0" w:line="240" w:lineRule="auto"/>
        <w:contextualSpacing/>
        <w:jc w:val="both"/>
        <w:rPr>
          <w:rFonts w:ascii="Times New Roman" w:eastAsia="Calibri" w:hAnsi="Times New Roman" w:cs="Times New Roman"/>
          <w:bCs/>
          <w:sz w:val="20"/>
          <w:szCs w:val="20"/>
        </w:rPr>
      </w:pPr>
      <w:r w:rsidRPr="008561F1">
        <w:rPr>
          <w:rFonts w:ascii="Times New Roman" w:eastAsia="Calibri" w:hAnsi="Times New Roman" w:cs="Times New Roman"/>
          <w:bCs/>
          <w:sz w:val="20"/>
          <w:szCs w:val="20"/>
        </w:rPr>
        <w:t>Обучающийся, освоивший дисциплину (модуль) должен:</w:t>
      </w:r>
    </w:p>
    <w:tbl>
      <w:tblPr>
        <w:tblW w:w="9554" w:type="dxa"/>
        <w:tblCellSpacing w:w="15" w:type="dxa"/>
        <w:tblCellMar>
          <w:top w:w="30" w:type="dxa"/>
          <w:left w:w="30" w:type="dxa"/>
          <w:bottom w:w="30" w:type="dxa"/>
          <w:right w:w="30" w:type="dxa"/>
        </w:tblCellMar>
        <w:tblLook w:val="04A0" w:firstRow="1" w:lastRow="0" w:firstColumn="1" w:lastColumn="0" w:noHBand="0" w:noVBand="1"/>
      </w:tblPr>
      <w:tblGrid>
        <w:gridCol w:w="9554"/>
      </w:tblGrid>
      <w:tr w:rsidR="00063647" w:rsidRPr="008561F1" w14:paraId="298CD63B" w14:textId="77777777" w:rsidTr="006D1A7B">
        <w:trPr>
          <w:trHeight w:val="429"/>
          <w:tblCellSpacing w:w="15" w:type="dxa"/>
        </w:trPr>
        <w:tc>
          <w:tcPr>
            <w:tcW w:w="0" w:type="auto"/>
            <w:tcMar>
              <w:top w:w="0" w:type="dxa"/>
              <w:left w:w="0" w:type="dxa"/>
              <w:bottom w:w="0" w:type="dxa"/>
              <w:right w:w="0" w:type="dxa"/>
            </w:tcMar>
            <w:vAlign w:val="center"/>
            <w:hideMark/>
          </w:tcPr>
          <w:p w14:paraId="0E8718D6" w14:textId="77777777" w:rsidR="00063647" w:rsidRPr="008561F1" w:rsidRDefault="00063647" w:rsidP="00DD6E5D">
            <w:pPr>
              <w:pStyle w:val="a3"/>
              <w:jc w:val="both"/>
              <w:rPr>
                <w:rFonts w:ascii="Times New Roman" w:eastAsiaTheme="minorEastAsia" w:hAnsi="Times New Roman"/>
                <w:sz w:val="20"/>
                <w:szCs w:val="20"/>
              </w:rPr>
            </w:pPr>
            <w:r w:rsidRPr="008561F1">
              <w:rPr>
                <w:rFonts w:ascii="Times New Roman" w:hAnsi="Times New Roman"/>
                <w:sz w:val="20"/>
                <w:szCs w:val="20"/>
                <w:bdr w:val="none" w:sz="0" w:space="0" w:color="auto" w:frame="1"/>
              </w:rPr>
              <w:t xml:space="preserve">Должен знать: </w:t>
            </w:r>
          </w:p>
          <w:p w14:paraId="6FD095CB" w14:textId="77777777" w:rsidR="00063647" w:rsidRPr="008561F1" w:rsidRDefault="00063647" w:rsidP="00DD6E5D">
            <w:pPr>
              <w:pStyle w:val="a3"/>
              <w:jc w:val="both"/>
              <w:rPr>
                <w:rFonts w:ascii="Times New Roman" w:hAnsi="Times New Roman"/>
                <w:sz w:val="20"/>
                <w:szCs w:val="20"/>
                <w:bdr w:val="none" w:sz="0" w:space="0" w:color="auto" w:frame="1"/>
              </w:rPr>
            </w:pPr>
            <w:r w:rsidRPr="008561F1">
              <w:rPr>
                <w:rFonts w:ascii="Times New Roman" w:hAnsi="Times New Roman"/>
                <w:sz w:val="20"/>
                <w:szCs w:val="20"/>
                <w:bdr w:val="none" w:sz="0" w:space="0" w:color="auto" w:frame="1"/>
              </w:rPr>
              <w:t>-</w:t>
            </w:r>
            <w:r w:rsidRPr="008561F1">
              <w:rPr>
                <w:rFonts w:ascii="Times New Roman" w:eastAsia="Times New Roman" w:hAnsi="Times New Roman"/>
                <w:sz w:val="20"/>
                <w:szCs w:val="20"/>
              </w:rPr>
              <w:t xml:space="preserve">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w:t>
            </w:r>
            <w:r w:rsidRPr="008561F1">
              <w:rPr>
                <w:rFonts w:ascii="Times New Roman" w:eastAsia="Times New Roman" w:hAnsi="Times New Roman"/>
                <w:sz w:val="20"/>
                <w:szCs w:val="20"/>
              </w:rPr>
              <w:lastRenderedPageBreak/>
              <w:t>фонетики, грамматики и словарного состава, а также  основные тенденции  развития языка на современном этапе</w:t>
            </w:r>
          </w:p>
          <w:p w14:paraId="300F7499" w14:textId="77777777" w:rsidR="00063647" w:rsidRPr="008561F1" w:rsidRDefault="00063647" w:rsidP="00DD6E5D">
            <w:pPr>
              <w:pStyle w:val="a3"/>
              <w:jc w:val="both"/>
              <w:rPr>
                <w:rFonts w:ascii="Times New Roman" w:eastAsia="Times New Roman" w:hAnsi="Times New Roman"/>
                <w:sz w:val="20"/>
                <w:szCs w:val="20"/>
              </w:rPr>
            </w:pPr>
            <w:r w:rsidRPr="008561F1">
              <w:rPr>
                <w:rFonts w:ascii="Times New Roman" w:hAnsi="Times New Roman"/>
                <w:sz w:val="20"/>
                <w:szCs w:val="20"/>
                <w:bdr w:val="none" w:sz="0" w:space="0" w:color="auto" w:frame="1"/>
              </w:rPr>
              <w:t>-</w:t>
            </w:r>
            <w:r w:rsidRPr="008561F1">
              <w:rPr>
                <w:rFonts w:ascii="Times New Roman" w:eastAsia="Times New Roman" w:hAnsi="Times New Roman"/>
                <w:sz w:val="20"/>
                <w:szCs w:val="20"/>
                <w:highlight w:val="white"/>
              </w:rPr>
              <w:t xml:space="preserve"> общенаучные основы познавательной деятельности; сущность системно-структурного подхода к явлениям;  особенности изучаемых дисциплин и их связь с другими науками</w:t>
            </w:r>
            <w:r w:rsidRPr="008561F1">
              <w:rPr>
                <w:rFonts w:ascii="Times New Roman" w:eastAsia="Times New Roman" w:hAnsi="Times New Roman"/>
                <w:sz w:val="20"/>
                <w:szCs w:val="20"/>
              </w:rPr>
              <w:t>;</w:t>
            </w:r>
          </w:p>
          <w:p w14:paraId="5BF8E221" w14:textId="77777777" w:rsidR="00063647" w:rsidRPr="008561F1" w:rsidRDefault="00063647" w:rsidP="00DD6E5D">
            <w:pPr>
              <w:pStyle w:val="a3"/>
              <w:jc w:val="both"/>
              <w:rPr>
                <w:rFonts w:ascii="Times New Roman" w:eastAsia="Times New Roman" w:hAnsi="Times New Roman"/>
                <w:sz w:val="20"/>
                <w:szCs w:val="20"/>
              </w:rPr>
            </w:pPr>
            <w:r w:rsidRPr="008561F1">
              <w:rPr>
                <w:rFonts w:ascii="Times New Roman" w:eastAsia="Times New Roman" w:hAnsi="Times New Roman"/>
                <w:sz w:val="20"/>
                <w:szCs w:val="20"/>
              </w:rPr>
              <w:t>-</w:t>
            </w:r>
            <w:r w:rsidRPr="008561F1">
              <w:rPr>
                <w:rFonts w:ascii="Times New Roman" w:eastAsia="Times New Roman" w:hAnsi="Times New Roman"/>
                <w:sz w:val="20"/>
                <w:szCs w:val="20"/>
                <w:highlight w:val="white"/>
              </w:rPr>
              <w:t xml:space="preserve"> систему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r w:rsidRPr="008561F1">
              <w:rPr>
                <w:rFonts w:ascii="Times New Roman" w:eastAsia="Times New Roman" w:hAnsi="Times New Roman"/>
                <w:sz w:val="20"/>
                <w:szCs w:val="20"/>
              </w:rPr>
              <w:t>;</w:t>
            </w:r>
          </w:p>
          <w:p w14:paraId="7607EFF1" w14:textId="77777777" w:rsidR="00063647" w:rsidRPr="008561F1" w:rsidRDefault="00063647" w:rsidP="00DD6E5D">
            <w:pPr>
              <w:pStyle w:val="a3"/>
              <w:jc w:val="both"/>
              <w:rPr>
                <w:rFonts w:ascii="Times New Roman" w:eastAsia="Times New Roman" w:hAnsi="Times New Roman"/>
                <w:sz w:val="20"/>
                <w:szCs w:val="20"/>
              </w:rPr>
            </w:pPr>
            <w:r w:rsidRPr="008561F1">
              <w:rPr>
                <w:rFonts w:ascii="Times New Roman" w:eastAsia="Times New Roman" w:hAnsi="Times New Roman"/>
                <w:sz w:val="20"/>
                <w:szCs w:val="20"/>
              </w:rPr>
              <w:t>-</w:t>
            </w:r>
            <w:r w:rsidRPr="008561F1">
              <w:rPr>
                <w:rFonts w:ascii="Times New Roman" w:eastAsia="Times New Roman" w:hAnsi="Times New Roman"/>
                <w:color w:val="000000"/>
                <w:sz w:val="20"/>
                <w:szCs w:val="20"/>
                <w:highlight w:val="white"/>
              </w:rPr>
              <w:t xml:space="preserve"> на системном уровне</w:t>
            </w:r>
            <w:r w:rsidRPr="008561F1">
              <w:rPr>
                <w:rFonts w:ascii="Times New Roman" w:eastAsia="Times New Roman" w:hAnsi="Times New Roman"/>
                <w:sz w:val="20"/>
                <w:szCs w:val="20"/>
                <w:highlight w:val="white"/>
              </w:rPr>
              <w:t xml:space="preserve"> грамматические, синтаксические и стилистические нормы переводящего языка</w:t>
            </w:r>
            <w:r w:rsidRPr="008561F1">
              <w:rPr>
                <w:rFonts w:ascii="Times New Roman" w:eastAsia="Times New Roman" w:hAnsi="Times New Roman"/>
                <w:color w:val="000000"/>
                <w:sz w:val="20"/>
                <w:szCs w:val="20"/>
                <w:highlight w:val="white"/>
              </w:rPr>
              <w:t xml:space="preserve"> .</w:t>
            </w:r>
          </w:p>
        </w:tc>
      </w:tr>
    </w:tbl>
    <w:p w14:paraId="1B035BA5" w14:textId="77777777" w:rsidR="00063647" w:rsidRPr="008561F1" w:rsidRDefault="00063647" w:rsidP="00DD6E5D">
      <w:pPr>
        <w:spacing w:after="0" w:line="240" w:lineRule="auto"/>
        <w:jc w:val="both"/>
        <w:rPr>
          <w:rFonts w:ascii="Times New Roman" w:eastAsia="Times New Roman" w:hAnsi="Times New Roman" w:cs="Times New Roman"/>
          <w:vanish/>
          <w:sz w:val="20"/>
          <w:szCs w:val="20"/>
        </w:rPr>
      </w:pPr>
    </w:p>
    <w:p w14:paraId="6ADF83FC" w14:textId="77777777" w:rsidR="00063647" w:rsidRPr="008561F1" w:rsidRDefault="00063647" w:rsidP="00DD6E5D">
      <w:pPr>
        <w:spacing w:after="0" w:line="240" w:lineRule="auto"/>
        <w:jc w:val="both"/>
        <w:rPr>
          <w:rFonts w:ascii="Times New Roman" w:eastAsia="Times New Roman" w:hAnsi="Times New Roman" w:cs="Times New Roman"/>
          <w:vanish/>
          <w:sz w:val="20"/>
          <w:szCs w:val="20"/>
        </w:rPr>
      </w:pPr>
    </w:p>
    <w:tbl>
      <w:tblPr>
        <w:tblW w:w="9550" w:type="dxa"/>
        <w:tblCellSpacing w:w="15" w:type="dxa"/>
        <w:tblCellMar>
          <w:top w:w="30" w:type="dxa"/>
          <w:left w:w="30" w:type="dxa"/>
          <w:bottom w:w="30" w:type="dxa"/>
          <w:right w:w="30" w:type="dxa"/>
        </w:tblCellMar>
        <w:tblLook w:val="04A0" w:firstRow="1" w:lastRow="0" w:firstColumn="1" w:lastColumn="0" w:noHBand="0" w:noVBand="1"/>
      </w:tblPr>
      <w:tblGrid>
        <w:gridCol w:w="9550"/>
      </w:tblGrid>
      <w:tr w:rsidR="00063647" w:rsidRPr="008561F1" w14:paraId="2E24C5AA" w14:textId="77777777" w:rsidTr="006D1A7B">
        <w:trPr>
          <w:trHeight w:val="364"/>
          <w:tblCellSpacing w:w="15" w:type="dxa"/>
        </w:trPr>
        <w:tc>
          <w:tcPr>
            <w:tcW w:w="0" w:type="auto"/>
            <w:tcMar>
              <w:top w:w="0" w:type="dxa"/>
              <w:left w:w="0" w:type="dxa"/>
              <w:bottom w:w="0" w:type="dxa"/>
              <w:right w:w="0" w:type="dxa"/>
            </w:tcMar>
            <w:vAlign w:val="center"/>
            <w:hideMark/>
          </w:tcPr>
          <w:p w14:paraId="1BD7397C" w14:textId="77777777" w:rsidR="00063647" w:rsidRPr="008561F1" w:rsidRDefault="00063647" w:rsidP="00DD6E5D">
            <w:pPr>
              <w:spacing w:after="0" w:line="240" w:lineRule="auto"/>
              <w:ind w:firstLine="527"/>
              <w:jc w:val="both"/>
              <w:rPr>
                <w:rFonts w:ascii="Times New Roman" w:eastAsiaTheme="minorEastAsia" w:hAnsi="Times New Roman" w:cs="Times New Roman"/>
                <w:sz w:val="20"/>
                <w:szCs w:val="20"/>
              </w:rPr>
            </w:pPr>
            <w:r w:rsidRPr="008561F1">
              <w:rPr>
                <w:rFonts w:ascii="Times New Roman" w:hAnsi="Times New Roman" w:cs="Times New Roman"/>
                <w:sz w:val="20"/>
                <w:szCs w:val="20"/>
                <w:bdr w:val="none" w:sz="0" w:space="0" w:color="auto" w:frame="1"/>
              </w:rPr>
              <w:t xml:space="preserve">Должен уметь: </w:t>
            </w:r>
          </w:p>
          <w:p w14:paraId="2AC502EB" w14:textId="77777777" w:rsidR="00063647" w:rsidRPr="008561F1" w:rsidRDefault="00063647" w:rsidP="00DD6E5D">
            <w:pPr>
              <w:spacing w:after="0" w:line="240" w:lineRule="auto"/>
              <w:ind w:firstLine="527"/>
              <w:jc w:val="both"/>
              <w:rPr>
                <w:rFonts w:ascii="Times New Roman" w:hAnsi="Times New Roman" w:cs="Times New Roman"/>
                <w:sz w:val="20"/>
                <w:szCs w:val="20"/>
                <w:bdr w:val="none" w:sz="0" w:space="0" w:color="auto" w:frame="1"/>
              </w:rPr>
            </w:pPr>
            <w:r w:rsidRPr="008561F1">
              <w:rPr>
                <w:rFonts w:ascii="Times New Roman" w:hAnsi="Times New Roman" w:cs="Times New Roman"/>
                <w:sz w:val="20"/>
                <w:szCs w:val="20"/>
                <w:bdr w:val="none" w:sz="0" w:space="0" w:color="auto" w:frame="1"/>
              </w:rPr>
              <w:t>-</w:t>
            </w:r>
            <w:r w:rsidRPr="008561F1">
              <w:rPr>
                <w:rFonts w:ascii="Times New Roman" w:eastAsia="Times New Roman" w:hAnsi="Times New Roman" w:cs="Times New Roman"/>
                <w:sz w:val="20"/>
                <w:szCs w:val="20"/>
              </w:rPr>
              <w:t>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630DC60A" w14:textId="77777777" w:rsidR="00063647" w:rsidRPr="008561F1" w:rsidRDefault="00063647"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hAnsi="Times New Roman" w:cs="Times New Roman"/>
                <w:sz w:val="20"/>
                <w:szCs w:val="20"/>
                <w:bdr w:val="none" w:sz="0" w:space="0" w:color="auto" w:frame="1"/>
              </w:rPr>
              <w:t>-</w:t>
            </w:r>
            <w:r w:rsidRPr="008561F1">
              <w:rPr>
                <w:rFonts w:ascii="Times New Roman" w:eastAsia="Times New Roman" w:hAnsi="Times New Roman" w:cs="Times New Roman"/>
                <w:sz w:val="20"/>
                <w:szCs w:val="20"/>
                <w:highlight w:val="white"/>
              </w:rPr>
              <w:t>использовать целесообразные ресурсы, в том числе потенциал  других учебных предметов; учитывать различные контексты (социальные, культурные, национальные), в которых протекает профессиональная деятельность</w:t>
            </w:r>
            <w:r w:rsidRPr="008561F1">
              <w:rPr>
                <w:rFonts w:ascii="Times New Roman" w:eastAsia="Times New Roman" w:hAnsi="Times New Roman" w:cs="Times New Roman"/>
                <w:sz w:val="20"/>
                <w:szCs w:val="20"/>
              </w:rPr>
              <w:t>;</w:t>
            </w:r>
          </w:p>
          <w:p w14:paraId="22735137" w14:textId="77777777" w:rsidR="00063647" w:rsidRPr="008561F1" w:rsidRDefault="00063647"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hAnsi="Times New Roman" w:cs="Times New Roman"/>
                <w:sz w:val="20"/>
                <w:szCs w:val="20"/>
                <w:bdr w:val="none" w:sz="0" w:space="0" w:color="auto" w:frame="1"/>
              </w:rPr>
              <w:t>-</w:t>
            </w:r>
            <w:r w:rsidRPr="008561F1">
              <w:rPr>
                <w:rFonts w:ascii="Times New Roman" w:eastAsia="Times New Roman" w:hAnsi="Times New Roman" w:cs="Times New Roman"/>
                <w:sz w:val="20"/>
                <w:szCs w:val="20"/>
                <w:highlight w:val="white"/>
              </w:rPr>
              <w:t xml:space="preserve"> применять лингвистические знания, включающие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p w14:paraId="3CFF6DD1" w14:textId="77777777" w:rsidR="00063647" w:rsidRPr="008561F1" w:rsidRDefault="00063647" w:rsidP="00DD6E5D">
            <w:pPr>
              <w:spacing w:after="0" w:line="240" w:lineRule="auto"/>
              <w:ind w:firstLine="527"/>
              <w:jc w:val="both"/>
              <w:rPr>
                <w:rFonts w:ascii="Times New Roman" w:eastAsiaTheme="minorEastAsia" w:hAnsi="Times New Roman" w:cs="Times New Roman"/>
                <w:sz w:val="20"/>
                <w:szCs w:val="20"/>
                <w:bdr w:val="none" w:sz="0" w:space="0" w:color="auto" w:frame="1"/>
              </w:rPr>
            </w:pPr>
            <w:r w:rsidRPr="008561F1">
              <w:rPr>
                <w:rFonts w:ascii="Times New Roman" w:eastAsia="Times New Roman" w:hAnsi="Times New Roman" w:cs="Times New Roman"/>
                <w:sz w:val="20"/>
                <w:szCs w:val="20"/>
              </w:rPr>
              <w:t>-</w:t>
            </w:r>
            <w:r w:rsidRPr="008561F1">
              <w:rPr>
                <w:rFonts w:ascii="Times New Roman" w:hAnsi="Times New Roman" w:cs="Times New Roman"/>
                <w:sz w:val="20"/>
                <w:szCs w:val="20"/>
              </w:rPr>
              <w:t xml:space="preserve">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hAnsi="Times New Roman" w:cs="Times New Roman"/>
                <w:bCs/>
                <w:sz w:val="20"/>
                <w:szCs w:val="20"/>
              </w:rPr>
              <w:t>.</w:t>
            </w:r>
          </w:p>
        </w:tc>
      </w:tr>
    </w:tbl>
    <w:p w14:paraId="53BFE352" w14:textId="77777777" w:rsidR="00063647" w:rsidRPr="008561F1" w:rsidRDefault="00063647" w:rsidP="00DD6E5D">
      <w:pPr>
        <w:spacing w:after="0" w:line="240" w:lineRule="auto"/>
        <w:jc w:val="both"/>
        <w:rPr>
          <w:rFonts w:ascii="Times New Roman" w:eastAsia="Times New Roman" w:hAnsi="Times New Roman" w:cs="Times New Roman"/>
          <w:vanish/>
          <w:sz w:val="20"/>
          <w:szCs w:val="20"/>
        </w:rPr>
      </w:pPr>
    </w:p>
    <w:p w14:paraId="0380B575" w14:textId="77777777" w:rsidR="00063647" w:rsidRPr="008561F1" w:rsidRDefault="00063647" w:rsidP="00DD6E5D">
      <w:pPr>
        <w:spacing w:after="0" w:line="240" w:lineRule="auto"/>
        <w:jc w:val="both"/>
        <w:rPr>
          <w:rFonts w:ascii="Times New Roman" w:eastAsia="Times New Roman" w:hAnsi="Times New Roman" w:cs="Times New Roman"/>
          <w:vanish/>
          <w:sz w:val="20"/>
          <w:szCs w:val="20"/>
        </w:rPr>
      </w:pPr>
    </w:p>
    <w:tbl>
      <w:tblPr>
        <w:tblW w:w="9532" w:type="dxa"/>
        <w:tblCellSpacing w:w="15" w:type="dxa"/>
        <w:tblCellMar>
          <w:top w:w="30" w:type="dxa"/>
          <w:left w:w="30" w:type="dxa"/>
          <w:bottom w:w="30" w:type="dxa"/>
          <w:right w:w="30" w:type="dxa"/>
        </w:tblCellMar>
        <w:tblLook w:val="04A0" w:firstRow="1" w:lastRow="0" w:firstColumn="1" w:lastColumn="0" w:noHBand="0" w:noVBand="1"/>
      </w:tblPr>
      <w:tblGrid>
        <w:gridCol w:w="9532"/>
      </w:tblGrid>
      <w:tr w:rsidR="00063647" w:rsidRPr="008561F1" w14:paraId="4500B935" w14:textId="77777777" w:rsidTr="006D1A7B">
        <w:trPr>
          <w:trHeight w:val="532"/>
          <w:tblCellSpacing w:w="15" w:type="dxa"/>
        </w:trPr>
        <w:tc>
          <w:tcPr>
            <w:tcW w:w="0" w:type="auto"/>
            <w:tcMar>
              <w:top w:w="0" w:type="dxa"/>
              <w:left w:w="0" w:type="dxa"/>
              <w:bottom w:w="0" w:type="dxa"/>
              <w:right w:w="0" w:type="dxa"/>
            </w:tcMar>
            <w:vAlign w:val="center"/>
            <w:hideMark/>
          </w:tcPr>
          <w:p w14:paraId="7BBDF5DC" w14:textId="77777777" w:rsidR="00063647" w:rsidRPr="008561F1" w:rsidRDefault="00063647" w:rsidP="00DD6E5D">
            <w:pPr>
              <w:spacing w:after="0" w:line="240" w:lineRule="auto"/>
              <w:ind w:firstLine="527"/>
              <w:jc w:val="both"/>
              <w:rPr>
                <w:rFonts w:ascii="Times New Roman" w:eastAsiaTheme="minorEastAsia" w:hAnsi="Times New Roman" w:cs="Times New Roman"/>
                <w:sz w:val="20"/>
                <w:szCs w:val="20"/>
                <w:bdr w:val="none" w:sz="0" w:space="0" w:color="auto" w:frame="1"/>
              </w:rPr>
            </w:pPr>
            <w:r w:rsidRPr="008561F1">
              <w:rPr>
                <w:rFonts w:ascii="Times New Roman" w:hAnsi="Times New Roman" w:cs="Times New Roman"/>
                <w:sz w:val="20"/>
                <w:szCs w:val="20"/>
                <w:bdr w:val="none" w:sz="0" w:space="0" w:color="auto" w:frame="1"/>
              </w:rPr>
              <w:t>Должен владеть:</w:t>
            </w:r>
          </w:p>
          <w:p w14:paraId="418DE724" w14:textId="77777777" w:rsidR="00063647" w:rsidRPr="008561F1" w:rsidRDefault="00063647" w:rsidP="00DD6E5D">
            <w:pPr>
              <w:spacing w:after="0" w:line="240" w:lineRule="auto"/>
              <w:ind w:firstLine="527"/>
              <w:jc w:val="both"/>
              <w:rPr>
                <w:rFonts w:ascii="Times New Roman" w:eastAsia="Times New Roman" w:hAnsi="Times New Roman" w:cs="Times New Roman"/>
                <w:sz w:val="20"/>
                <w:szCs w:val="20"/>
                <w:highlight w:val="white"/>
              </w:rPr>
            </w:pPr>
            <w:r w:rsidRPr="008561F1">
              <w:rPr>
                <w:rFonts w:ascii="Times New Roman" w:eastAsia="Times New Roman" w:hAnsi="Times New Roman" w:cs="Times New Roman"/>
                <w:sz w:val="20"/>
                <w:szCs w:val="20"/>
                <w:highlight w:val="white"/>
              </w:rPr>
              <w:t>-</w:t>
            </w:r>
            <w:r w:rsidRPr="008561F1">
              <w:rPr>
                <w:rFonts w:ascii="Times New Roman" w:eastAsia="Times New Roman" w:hAnsi="Times New Roman" w:cs="Times New Roman"/>
                <w:sz w:val="20"/>
                <w:szCs w:val="20"/>
              </w:rPr>
              <w:t xml:space="preserve"> навыками лингвистического и стилистического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7BE93168" w14:textId="77777777" w:rsidR="00063647" w:rsidRPr="008561F1" w:rsidRDefault="00063647" w:rsidP="00DD6E5D">
            <w:pPr>
              <w:spacing w:after="0" w:line="240" w:lineRule="auto"/>
              <w:ind w:firstLine="527"/>
              <w:jc w:val="both"/>
              <w:rPr>
                <w:rFonts w:ascii="Times New Roman" w:eastAsiaTheme="minorEastAsia" w:hAnsi="Times New Roman" w:cs="Times New Roman"/>
                <w:sz w:val="20"/>
                <w:szCs w:val="20"/>
              </w:rPr>
            </w:pPr>
            <w:r w:rsidRPr="008561F1">
              <w:rPr>
                <w:rFonts w:ascii="Times New Roman" w:eastAsia="Times New Roman" w:hAnsi="Times New Roman" w:cs="Times New Roman"/>
                <w:sz w:val="20"/>
                <w:szCs w:val="20"/>
                <w:highlight w:val="white"/>
              </w:rPr>
              <w:t>- способностью видеть междисциплинарные связи изучаемых дисциплин, понимает их значение для будущей профессиональной деятельности</w:t>
            </w:r>
            <w:r w:rsidRPr="008561F1">
              <w:rPr>
                <w:rFonts w:ascii="Times New Roman" w:eastAsia="Times New Roman" w:hAnsi="Times New Roman" w:cs="Times New Roman"/>
                <w:sz w:val="20"/>
                <w:szCs w:val="20"/>
              </w:rPr>
              <w:t>;</w:t>
            </w:r>
            <w:r w:rsidRPr="008561F1">
              <w:rPr>
                <w:rFonts w:ascii="Times New Roman" w:hAnsi="Times New Roman" w:cs="Times New Roman"/>
                <w:sz w:val="20"/>
                <w:szCs w:val="20"/>
                <w:bdr w:val="none" w:sz="0" w:space="0" w:color="auto" w:frame="1"/>
              </w:rPr>
              <w:t xml:space="preserve"> </w:t>
            </w:r>
          </w:p>
          <w:p w14:paraId="3C19611C" w14:textId="77777777" w:rsidR="00063647" w:rsidRPr="008561F1" w:rsidRDefault="00063647" w:rsidP="00DD6E5D">
            <w:pPr>
              <w:spacing w:after="0" w:line="240" w:lineRule="auto"/>
              <w:ind w:firstLine="527"/>
              <w:jc w:val="both"/>
              <w:rPr>
                <w:rFonts w:ascii="Times New Roman" w:eastAsia="Times New Roman" w:hAnsi="Times New Roman" w:cs="Times New Roman"/>
                <w:sz w:val="20"/>
                <w:szCs w:val="20"/>
              </w:rPr>
            </w:pPr>
            <w:r w:rsidRPr="008561F1">
              <w:rPr>
                <w:rFonts w:ascii="Times New Roman" w:hAnsi="Times New Roman" w:cs="Times New Roman"/>
                <w:sz w:val="20"/>
                <w:szCs w:val="20"/>
              </w:rPr>
              <w:t>- 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p w14:paraId="34AF529A" w14:textId="77777777" w:rsidR="00063647" w:rsidRPr="008561F1" w:rsidRDefault="00063647" w:rsidP="00DD6E5D">
            <w:pPr>
              <w:spacing w:after="0" w:line="240" w:lineRule="auto"/>
              <w:ind w:firstLine="527"/>
              <w:jc w:val="both"/>
              <w:rPr>
                <w:rFonts w:ascii="Times New Roman" w:eastAsiaTheme="minorEastAsia" w:hAnsi="Times New Roman" w:cs="Times New Roman"/>
                <w:sz w:val="20"/>
                <w:szCs w:val="20"/>
                <w:bdr w:val="none" w:sz="0" w:space="0" w:color="auto" w:frame="1"/>
              </w:rPr>
            </w:pPr>
            <w:r w:rsidRPr="008561F1">
              <w:rPr>
                <w:rFonts w:ascii="Times New Roman" w:hAnsi="Times New Roman" w:cs="Times New Roman"/>
                <w:sz w:val="20"/>
                <w:szCs w:val="20"/>
              </w:rPr>
              <w:t>-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hAnsi="Times New Roman" w:cs="Times New Roman"/>
                <w:bCs/>
                <w:sz w:val="20"/>
                <w:szCs w:val="20"/>
              </w:rPr>
              <w:t>.</w:t>
            </w:r>
          </w:p>
        </w:tc>
      </w:tr>
    </w:tbl>
    <w:p w14:paraId="47CE093C" w14:textId="77777777" w:rsidR="006A1D0B" w:rsidRPr="008561F1" w:rsidRDefault="006A1D0B" w:rsidP="00DD6E5D">
      <w:pPr>
        <w:numPr>
          <w:ilvl w:val="0"/>
          <w:numId w:val="2"/>
        </w:numPr>
        <w:spacing w:after="0" w:line="240" w:lineRule="auto"/>
        <w:contextualSpacing/>
        <w:jc w:val="both"/>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415"/>
      </w:tblGrid>
      <w:tr w:rsidR="00063647" w:rsidRPr="008561F1" w14:paraId="641ACE60" w14:textId="77777777" w:rsidTr="0026128F">
        <w:trPr>
          <w:tblCellSpacing w:w="15" w:type="dxa"/>
          <w:jc w:val="center"/>
        </w:trPr>
        <w:tc>
          <w:tcPr>
            <w:tcW w:w="0" w:type="auto"/>
            <w:tcMar>
              <w:top w:w="0" w:type="dxa"/>
              <w:left w:w="0" w:type="dxa"/>
              <w:bottom w:w="0" w:type="dxa"/>
              <w:right w:w="0" w:type="dxa"/>
            </w:tcMar>
            <w:vAlign w:val="center"/>
            <w:hideMark/>
          </w:tcPr>
          <w:p w14:paraId="46451A9D"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1. Предмет сравнительной типологии английского и русского языков</w:t>
            </w:r>
            <w:r w:rsidRPr="008561F1">
              <w:rPr>
                <w:rFonts w:ascii="Times New Roman" w:hAnsi="Times New Roman" w:cs="Times New Roman"/>
                <w:sz w:val="20"/>
                <w:szCs w:val="20"/>
              </w:rPr>
              <w:t xml:space="preserve"> </w:t>
            </w:r>
          </w:p>
        </w:tc>
      </w:tr>
      <w:tr w:rsidR="00063647" w:rsidRPr="008561F1" w14:paraId="1932AD50" w14:textId="77777777" w:rsidTr="0026128F">
        <w:trPr>
          <w:tblCellSpacing w:w="15" w:type="dxa"/>
          <w:jc w:val="center"/>
        </w:trPr>
        <w:tc>
          <w:tcPr>
            <w:tcW w:w="0" w:type="auto"/>
            <w:tcMar>
              <w:top w:w="0" w:type="dxa"/>
              <w:left w:w="0" w:type="dxa"/>
              <w:bottom w:w="0" w:type="dxa"/>
              <w:right w:w="0" w:type="dxa"/>
            </w:tcMar>
            <w:vAlign w:val="center"/>
            <w:hideMark/>
          </w:tcPr>
          <w:p w14:paraId="736C34CE"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Цели и задачи предмета. Место сравнительной типологии среди филологических и педагогических дисциплин. Связь сравнительной типологии с другими науками. Основные направления типологических исследований. Общая и специальная типология. Понятие о типах языка. Языковые универсалии и уникалии. Основные функции языка. Сравнительно-сопоставительный метод. </w:t>
            </w:r>
          </w:p>
        </w:tc>
      </w:tr>
      <w:tr w:rsidR="00063647" w:rsidRPr="008561F1" w14:paraId="6362FD4D" w14:textId="77777777" w:rsidTr="0026128F">
        <w:trPr>
          <w:tblCellSpacing w:w="15" w:type="dxa"/>
          <w:jc w:val="center"/>
        </w:trPr>
        <w:tc>
          <w:tcPr>
            <w:tcW w:w="0" w:type="auto"/>
            <w:tcMar>
              <w:top w:w="0" w:type="dxa"/>
              <w:left w:w="0" w:type="dxa"/>
              <w:bottom w:w="0" w:type="dxa"/>
              <w:right w:w="0" w:type="dxa"/>
            </w:tcMar>
            <w:vAlign w:val="center"/>
            <w:hideMark/>
          </w:tcPr>
          <w:p w14:paraId="482F8DE2"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2. Общие сведения о истории типологических исследований. Типологическая классификация языков.</w:t>
            </w:r>
            <w:r w:rsidRPr="008561F1">
              <w:rPr>
                <w:rFonts w:ascii="Times New Roman" w:hAnsi="Times New Roman" w:cs="Times New Roman"/>
                <w:sz w:val="20"/>
                <w:szCs w:val="20"/>
              </w:rPr>
              <w:t xml:space="preserve"> </w:t>
            </w:r>
          </w:p>
        </w:tc>
      </w:tr>
      <w:tr w:rsidR="00063647" w:rsidRPr="008561F1" w14:paraId="7696E70E" w14:textId="77777777" w:rsidTr="0026128F">
        <w:trPr>
          <w:tblCellSpacing w:w="15" w:type="dxa"/>
          <w:jc w:val="center"/>
        </w:trPr>
        <w:tc>
          <w:tcPr>
            <w:tcW w:w="0" w:type="auto"/>
            <w:tcMar>
              <w:top w:w="0" w:type="dxa"/>
              <w:left w:w="0" w:type="dxa"/>
              <w:bottom w:w="0" w:type="dxa"/>
              <w:right w:w="0" w:type="dxa"/>
            </w:tcMar>
            <w:vAlign w:val="center"/>
            <w:hideMark/>
          </w:tcPr>
          <w:p w14:paraId="679C69E2"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Типологическое наследие Ф. Шлегеля и А. Шлегеля. Типологическая классификация языков В. Гумбольдта. Натуралистическая теория А. Шлейхера. Классификация языков, предложенная Ф. Фортунатовым и Э. Сепиром. Характерные особенности основных языковых типов. </w:t>
            </w:r>
          </w:p>
        </w:tc>
      </w:tr>
      <w:tr w:rsidR="00063647" w:rsidRPr="008561F1" w14:paraId="0756CA6A" w14:textId="77777777" w:rsidTr="0026128F">
        <w:trPr>
          <w:tblCellSpacing w:w="15" w:type="dxa"/>
          <w:jc w:val="center"/>
        </w:trPr>
        <w:tc>
          <w:tcPr>
            <w:tcW w:w="0" w:type="auto"/>
            <w:tcMar>
              <w:top w:w="0" w:type="dxa"/>
              <w:left w:w="0" w:type="dxa"/>
              <w:bottom w:w="0" w:type="dxa"/>
              <w:right w:w="0" w:type="dxa"/>
            </w:tcMar>
            <w:vAlign w:val="center"/>
            <w:hideMark/>
          </w:tcPr>
          <w:p w14:paraId="162AE9C4"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Основные признаки языков флективного типа. Отличие агглютинации от флексии. Понятие об изолирующем типе. Отличительные признаки инкорпорирующих языков. Наличие инкорпорирующих, агглютинативных и изолирующих признаков в структуре английского и русского языков. Степень синтетизма и аналитизма в английском и русском языках. </w:t>
            </w:r>
          </w:p>
        </w:tc>
      </w:tr>
      <w:tr w:rsidR="00063647" w:rsidRPr="008561F1" w14:paraId="401BA328" w14:textId="77777777" w:rsidTr="0026128F">
        <w:trPr>
          <w:tblCellSpacing w:w="15" w:type="dxa"/>
          <w:jc w:val="center"/>
        </w:trPr>
        <w:tc>
          <w:tcPr>
            <w:tcW w:w="0" w:type="auto"/>
            <w:tcMar>
              <w:top w:w="0" w:type="dxa"/>
              <w:left w:w="0" w:type="dxa"/>
              <w:bottom w:w="0" w:type="dxa"/>
              <w:right w:w="0" w:type="dxa"/>
            </w:tcMar>
            <w:vAlign w:val="center"/>
            <w:hideMark/>
          </w:tcPr>
          <w:p w14:paraId="279FFF8E"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3. Основные показатели типологической характеристики фонологических систем английского и русского языков. Фонема и звук.</w:t>
            </w:r>
            <w:r w:rsidRPr="008561F1">
              <w:rPr>
                <w:rFonts w:ascii="Times New Roman" w:hAnsi="Times New Roman" w:cs="Times New Roman"/>
                <w:sz w:val="20"/>
                <w:szCs w:val="20"/>
              </w:rPr>
              <w:t xml:space="preserve"> </w:t>
            </w:r>
          </w:p>
        </w:tc>
      </w:tr>
      <w:tr w:rsidR="00063647" w:rsidRPr="008561F1" w14:paraId="17D99801" w14:textId="77777777" w:rsidTr="0026128F">
        <w:trPr>
          <w:tblCellSpacing w:w="15" w:type="dxa"/>
          <w:jc w:val="center"/>
        </w:trPr>
        <w:tc>
          <w:tcPr>
            <w:tcW w:w="0" w:type="auto"/>
            <w:tcMar>
              <w:top w:w="0" w:type="dxa"/>
              <w:left w:w="0" w:type="dxa"/>
              <w:bottom w:w="0" w:type="dxa"/>
              <w:right w:w="0" w:type="dxa"/>
            </w:tcMar>
            <w:vAlign w:val="center"/>
            <w:hideMark/>
          </w:tcPr>
          <w:p w14:paraId="7F4F14B0"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Использование сопоставительного анализа языковых явлений в практике преподавания иностранного языка. Общее понятие о двуязычии и многоязычии. Типы двуязычия. Понятие о чистом и смешанном типе двуязычия. Этапы двуязычия. Типы интерференции при двуязычии. Сравнение фонологических систем английского и немецкого языков с точки зрения лингводадактики. </w:t>
            </w:r>
          </w:p>
        </w:tc>
      </w:tr>
      <w:tr w:rsidR="00063647" w:rsidRPr="008561F1" w14:paraId="2034DEBA" w14:textId="77777777" w:rsidTr="0026128F">
        <w:trPr>
          <w:tblCellSpacing w:w="15" w:type="dxa"/>
          <w:jc w:val="center"/>
        </w:trPr>
        <w:tc>
          <w:tcPr>
            <w:tcW w:w="0" w:type="auto"/>
            <w:tcMar>
              <w:top w:w="0" w:type="dxa"/>
              <w:left w:w="0" w:type="dxa"/>
              <w:bottom w:w="0" w:type="dxa"/>
              <w:right w:w="0" w:type="dxa"/>
            </w:tcMar>
            <w:vAlign w:val="center"/>
            <w:hideMark/>
          </w:tcPr>
          <w:p w14:paraId="11A91FC7"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4. авнительная типология морфологических систем. Характеристика имени существительного в английском и русском языках.</w:t>
            </w:r>
            <w:r w:rsidRPr="008561F1">
              <w:rPr>
                <w:rFonts w:ascii="Times New Roman" w:hAnsi="Times New Roman" w:cs="Times New Roman"/>
                <w:sz w:val="20"/>
                <w:szCs w:val="20"/>
              </w:rPr>
              <w:t xml:space="preserve"> </w:t>
            </w:r>
          </w:p>
        </w:tc>
      </w:tr>
      <w:tr w:rsidR="00063647" w:rsidRPr="008561F1" w14:paraId="7211D283" w14:textId="77777777" w:rsidTr="0026128F">
        <w:trPr>
          <w:tblCellSpacing w:w="15" w:type="dxa"/>
          <w:jc w:val="center"/>
        </w:trPr>
        <w:tc>
          <w:tcPr>
            <w:tcW w:w="0" w:type="auto"/>
            <w:tcMar>
              <w:top w:w="0" w:type="dxa"/>
              <w:left w:w="0" w:type="dxa"/>
              <w:bottom w:w="0" w:type="dxa"/>
              <w:right w:w="0" w:type="dxa"/>
            </w:tcMar>
            <w:vAlign w:val="center"/>
            <w:hideMark/>
          </w:tcPr>
          <w:p w14:paraId="27513959"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Типологическая характеристика системы согласных и гласных в английском и русском языках. Типичные случаи интерференции при освоении английских согласных и гласных носителями русского языка. Характеристика ударения и его функция в английском и русском языках. Типологическая характеристика интонации. Основные типологические различия в ударении и интонации в двух языках. Типы слоговых структур в английском и русском языках. </w:t>
            </w:r>
          </w:p>
        </w:tc>
      </w:tr>
      <w:tr w:rsidR="00063647" w:rsidRPr="008561F1" w14:paraId="3169F9B9" w14:textId="77777777" w:rsidTr="0026128F">
        <w:trPr>
          <w:tblCellSpacing w:w="15" w:type="dxa"/>
          <w:jc w:val="center"/>
        </w:trPr>
        <w:tc>
          <w:tcPr>
            <w:tcW w:w="0" w:type="auto"/>
            <w:tcMar>
              <w:top w:w="0" w:type="dxa"/>
              <w:left w:w="0" w:type="dxa"/>
              <w:bottom w:w="0" w:type="dxa"/>
              <w:right w:w="0" w:type="dxa"/>
            </w:tcMar>
            <w:vAlign w:val="center"/>
            <w:hideMark/>
          </w:tcPr>
          <w:p w14:paraId="30C5DADC"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5. Сравнительная типология морфологических систем. Типологическая характеристика глагола и имени прилагательного в английском и русском языках.</w:t>
            </w:r>
            <w:r w:rsidRPr="008561F1">
              <w:rPr>
                <w:rFonts w:ascii="Times New Roman" w:hAnsi="Times New Roman" w:cs="Times New Roman"/>
                <w:sz w:val="20"/>
                <w:szCs w:val="20"/>
              </w:rPr>
              <w:t xml:space="preserve"> </w:t>
            </w:r>
          </w:p>
        </w:tc>
      </w:tr>
      <w:tr w:rsidR="00063647" w:rsidRPr="008561F1" w14:paraId="4B7A0AA1" w14:textId="77777777" w:rsidTr="0026128F">
        <w:trPr>
          <w:tblCellSpacing w:w="15" w:type="dxa"/>
          <w:jc w:val="center"/>
        </w:trPr>
        <w:tc>
          <w:tcPr>
            <w:tcW w:w="0" w:type="auto"/>
            <w:tcMar>
              <w:top w:w="0" w:type="dxa"/>
              <w:left w:w="0" w:type="dxa"/>
              <w:bottom w:w="0" w:type="dxa"/>
              <w:right w:w="0" w:type="dxa"/>
            </w:tcMar>
            <w:vAlign w:val="center"/>
            <w:hideMark/>
          </w:tcPr>
          <w:p w14:paraId="499DF2D7"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lastRenderedPageBreak/>
              <w:t xml:space="preserve">Понятие о грамматической и типологической категориях. Типологические категории имени существительного. Способы выражения категории числа в английском и русском языках. Лексические и морфологические способы выражения категории рода. </w:t>
            </w:r>
          </w:p>
        </w:tc>
      </w:tr>
      <w:tr w:rsidR="00063647" w:rsidRPr="008561F1" w14:paraId="49141A74" w14:textId="77777777" w:rsidTr="0026128F">
        <w:trPr>
          <w:tblCellSpacing w:w="15" w:type="dxa"/>
          <w:jc w:val="center"/>
        </w:trPr>
        <w:tc>
          <w:tcPr>
            <w:tcW w:w="0" w:type="auto"/>
            <w:tcMar>
              <w:top w:w="0" w:type="dxa"/>
              <w:left w:w="0" w:type="dxa"/>
              <w:bottom w:w="0" w:type="dxa"/>
              <w:right w:w="0" w:type="dxa"/>
            </w:tcMar>
            <w:vAlign w:val="center"/>
            <w:hideMark/>
          </w:tcPr>
          <w:p w14:paraId="23F6AB3D"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Сопоставительный анализ категории падежа в двух языках. различные подходы к наличию категории падежа в английском языке. </w:t>
            </w:r>
          </w:p>
        </w:tc>
      </w:tr>
      <w:tr w:rsidR="00063647" w:rsidRPr="008561F1" w14:paraId="0DAE4198" w14:textId="77777777" w:rsidTr="0026128F">
        <w:trPr>
          <w:tblCellSpacing w:w="15" w:type="dxa"/>
          <w:jc w:val="center"/>
        </w:trPr>
        <w:tc>
          <w:tcPr>
            <w:tcW w:w="0" w:type="auto"/>
            <w:tcMar>
              <w:top w:w="0" w:type="dxa"/>
              <w:left w:w="0" w:type="dxa"/>
              <w:bottom w:w="0" w:type="dxa"/>
              <w:right w:w="0" w:type="dxa"/>
            </w:tcMar>
            <w:vAlign w:val="center"/>
            <w:hideMark/>
          </w:tcPr>
          <w:p w14:paraId="23479F12"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6. Сравнительная типология синтаксических систем английского и русского языков.</w:t>
            </w:r>
            <w:r w:rsidRPr="008561F1">
              <w:rPr>
                <w:rFonts w:ascii="Times New Roman" w:hAnsi="Times New Roman" w:cs="Times New Roman"/>
                <w:sz w:val="20"/>
                <w:szCs w:val="20"/>
              </w:rPr>
              <w:t xml:space="preserve"> </w:t>
            </w:r>
          </w:p>
        </w:tc>
      </w:tr>
      <w:tr w:rsidR="00063647" w:rsidRPr="008561F1" w14:paraId="200E6127" w14:textId="77777777" w:rsidTr="0026128F">
        <w:trPr>
          <w:tblCellSpacing w:w="15" w:type="dxa"/>
          <w:jc w:val="center"/>
        </w:trPr>
        <w:tc>
          <w:tcPr>
            <w:tcW w:w="0" w:type="auto"/>
            <w:tcMar>
              <w:top w:w="0" w:type="dxa"/>
              <w:left w:w="0" w:type="dxa"/>
              <w:bottom w:w="0" w:type="dxa"/>
              <w:right w:w="0" w:type="dxa"/>
            </w:tcMar>
            <w:vAlign w:val="center"/>
            <w:hideMark/>
          </w:tcPr>
          <w:p w14:paraId="711725B4"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Типологические категории глагола: категория времени, аспекта, модальности, залога в сопоставительном аспекте. </w:t>
            </w:r>
          </w:p>
        </w:tc>
      </w:tr>
      <w:tr w:rsidR="00063647" w:rsidRPr="008561F1" w14:paraId="5E9B37DD" w14:textId="77777777" w:rsidTr="0026128F">
        <w:trPr>
          <w:tblCellSpacing w:w="15" w:type="dxa"/>
          <w:jc w:val="center"/>
        </w:trPr>
        <w:tc>
          <w:tcPr>
            <w:tcW w:w="0" w:type="auto"/>
            <w:tcMar>
              <w:top w:w="0" w:type="dxa"/>
              <w:left w:w="0" w:type="dxa"/>
              <w:bottom w:w="0" w:type="dxa"/>
              <w:right w:w="0" w:type="dxa"/>
            </w:tcMar>
            <w:vAlign w:val="center"/>
            <w:hideMark/>
          </w:tcPr>
          <w:p w14:paraId="62B1EB42"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Типологические показатели имени прилагательного в двух языках. </w:t>
            </w:r>
          </w:p>
        </w:tc>
      </w:tr>
      <w:tr w:rsidR="00063647" w:rsidRPr="008561F1" w14:paraId="381ECC80" w14:textId="77777777" w:rsidTr="0026128F">
        <w:trPr>
          <w:tblCellSpacing w:w="15" w:type="dxa"/>
          <w:jc w:val="center"/>
        </w:trPr>
        <w:tc>
          <w:tcPr>
            <w:tcW w:w="0" w:type="auto"/>
            <w:tcMar>
              <w:top w:w="0" w:type="dxa"/>
              <w:left w:w="0" w:type="dxa"/>
              <w:bottom w:w="0" w:type="dxa"/>
              <w:right w:w="0" w:type="dxa"/>
            </w:tcMar>
            <w:vAlign w:val="center"/>
            <w:hideMark/>
          </w:tcPr>
          <w:p w14:paraId="03BB00EA"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Виды прилагательных. </w:t>
            </w:r>
          </w:p>
        </w:tc>
      </w:tr>
      <w:tr w:rsidR="00063647" w:rsidRPr="008561F1" w14:paraId="38FEA089" w14:textId="77777777" w:rsidTr="0026128F">
        <w:trPr>
          <w:tblCellSpacing w:w="15" w:type="dxa"/>
          <w:jc w:val="center"/>
        </w:trPr>
        <w:tc>
          <w:tcPr>
            <w:tcW w:w="0" w:type="auto"/>
            <w:tcMar>
              <w:top w:w="0" w:type="dxa"/>
              <w:left w:w="0" w:type="dxa"/>
              <w:bottom w:w="0" w:type="dxa"/>
              <w:right w:w="0" w:type="dxa"/>
            </w:tcMar>
            <w:vAlign w:val="center"/>
            <w:hideMark/>
          </w:tcPr>
          <w:p w14:paraId="10982CE2"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Степени сравнения прилагательных в английском и русском языках. оснвыне ситаксические модели в английском, русском и немецком языках. </w:t>
            </w:r>
          </w:p>
        </w:tc>
      </w:tr>
      <w:tr w:rsidR="00063647" w:rsidRPr="008561F1" w14:paraId="053AA06B" w14:textId="77777777" w:rsidTr="0026128F">
        <w:trPr>
          <w:tblCellSpacing w:w="15" w:type="dxa"/>
          <w:jc w:val="center"/>
        </w:trPr>
        <w:tc>
          <w:tcPr>
            <w:tcW w:w="0" w:type="auto"/>
            <w:tcMar>
              <w:top w:w="0" w:type="dxa"/>
              <w:left w:w="0" w:type="dxa"/>
              <w:bottom w:w="0" w:type="dxa"/>
              <w:right w:w="0" w:type="dxa"/>
            </w:tcMar>
            <w:vAlign w:val="center"/>
            <w:hideMark/>
          </w:tcPr>
          <w:p w14:paraId="1B6177B8" w14:textId="77777777" w:rsidR="00063647" w:rsidRPr="008561F1" w:rsidRDefault="00063647" w:rsidP="00DD6E5D">
            <w:pPr>
              <w:spacing w:after="0" w:line="240" w:lineRule="auto"/>
              <w:rPr>
                <w:rFonts w:ascii="Times New Roman" w:hAnsi="Times New Roman" w:cs="Times New Roman"/>
                <w:sz w:val="20"/>
                <w:szCs w:val="20"/>
              </w:rPr>
            </w:pPr>
          </w:p>
        </w:tc>
      </w:tr>
      <w:tr w:rsidR="00063647" w:rsidRPr="008561F1" w14:paraId="7C9148E1" w14:textId="77777777" w:rsidTr="0026128F">
        <w:trPr>
          <w:tblCellSpacing w:w="15" w:type="dxa"/>
          <w:jc w:val="center"/>
        </w:trPr>
        <w:tc>
          <w:tcPr>
            <w:tcW w:w="0" w:type="auto"/>
            <w:tcMar>
              <w:top w:w="0" w:type="dxa"/>
              <w:left w:w="0" w:type="dxa"/>
              <w:bottom w:w="0" w:type="dxa"/>
              <w:right w:w="0" w:type="dxa"/>
            </w:tcMar>
            <w:vAlign w:val="center"/>
            <w:hideMark/>
          </w:tcPr>
          <w:p w14:paraId="3528E2CB" w14:textId="77777777" w:rsidR="00063647" w:rsidRPr="008561F1" w:rsidRDefault="00063647" w:rsidP="00DD6E5D">
            <w:pPr>
              <w:spacing w:after="0" w:line="240" w:lineRule="auto"/>
              <w:ind w:firstLine="527"/>
              <w:rPr>
                <w:rFonts w:ascii="Times New Roman" w:eastAsiaTheme="minorEastAsia" w:hAnsi="Times New Roman" w:cs="Times New Roman"/>
                <w:sz w:val="20"/>
                <w:szCs w:val="20"/>
              </w:rPr>
            </w:pPr>
            <w:r w:rsidRPr="008561F1">
              <w:rPr>
                <w:rFonts w:ascii="Times New Roman" w:hAnsi="Times New Roman" w:cs="Times New Roman"/>
                <w:b/>
                <w:bCs/>
                <w:sz w:val="20"/>
                <w:szCs w:val="20"/>
              </w:rPr>
              <w:t xml:space="preserve">Тема 7. Сравнительная типология членов предложения. Сравнительная типология типов предложений в английском и русском языках. </w:t>
            </w:r>
          </w:p>
        </w:tc>
      </w:tr>
      <w:tr w:rsidR="00063647" w:rsidRPr="008561F1" w14:paraId="311D02DA" w14:textId="77777777" w:rsidTr="0026128F">
        <w:trPr>
          <w:tblCellSpacing w:w="15" w:type="dxa"/>
          <w:jc w:val="center"/>
        </w:trPr>
        <w:tc>
          <w:tcPr>
            <w:tcW w:w="0" w:type="auto"/>
            <w:tcMar>
              <w:top w:w="0" w:type="dxa"/>
              <w:left w:w="0" w:type="dxa"/>
              <w:bottom w:w="0" w:type="dxa"/>
              <w:right w:w="0" w:type="dxa"/>
            </w:tcMar>
            <w:vAlign w:val="center"/>
            <w:hideMark/>
          </w:tcPr>
          <w:p w14:paraId="6CA5D659"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Понятие о синтаксическом строе. Типы словосочетаний в двух языках. Критерии определения типов словосочетаний, виды синтаксической связи: управление, примыкание, согласование. Типы атрибутивных словосочетаний. Типа адъективных словосочетаний. Валентность и её виды. Сравнительный анализ типов словосочетаний в английском и немецком языках. </w:t>
            </w:r>
          </w:p>
        </w:tc>
      </w:tr>
      <w:tr w:rsidR="00063647" w:rsidRPr="008561F1" w14:paraId="3423131E" w14:textId="77777777" w:rsidTr="0026128F">
        <w:trPr>
          <w:tblCellSpacing w:w="15" w:type="dxa"/>
          <w:jc w:val="center"/>
        </w:trPr>
        <w:tc>
          <w:tcPr>
            <w:tcW w:w="0" w:type="auto"/>
            <w:tcMar>
              <w:top w:w="0" w:type="dxa"/>
              <w:left w:w="0" w:type="dxa"/>
              <w:bottom w:w="0" w:type="dxa"/>
              <w:right w:w="0" w:type="dxa"/>
            </w:tcMar>
            <w:vAlign w:val="center"/>
            <w:hideMark/>
          </w:tcPr>
          <w:p w14:paraId="41033C0A"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8. Сравнительная типология лексических систем английского и русского языков.</w:t>
            </w:r>
            <w:r w:rsidRPr="008561F1">
              <w:rPr>
                <w:rFonts w:ascii="Times New Roman" w:hAnsi="Times New Roman" w:cs="Times New Roman"/>
                <w:sz w:val="20"/>
                <w:szCs w:val="20"/>
              </w:rPr>
              <w:t xml:space="preserve"> </w:t>
            </w:r>
          </w:p>
        </w:tc>
      </w:tr>
      <w:tr w:rsidR="00063647" w:rsidRPr="008561F1" w14:paraId="00FAF6AB" w14:textId="77777777" w:rsidTr="0026128F">
        <w:trPr>
          <w:tblCellSpacing w:w="15" w:type="dxa"/>
          <w:jc w:val="center"/>
        </w:trPr>
        <w:tc>
          <w:tcPr>
            <w:tcW w:w="0" w:type="auto"/>
            <w:tcMar>
              <w:top w:w="0" w:type="dxa"/>
              <w:left w:w="0" w:type="dxa"/>
              <w:bottom w:w="0" w:type="dxa"/>
              <w:right w:w="0" w:type="dxa"/>
            </w:tcMar>
            <w:vAlign w:val="center"/>
            <w:hideMark/>
          </w:tcPr>
          <w:p w14:paraId="40A12450"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Типы подлежащего. Односоставные и двусоставные подлежащие в английском и русском языках. Характеристика сказуемого. Типы дополнений. </w:t>
            </w:r>
          </w:p>
        </w:tc>
      </w:tr>
      <w:tr w:rsidR="00063647" w:rsidRPr="008561F1" w14:paraId="40CB7815" w14:textId="77777777" w:rsidTr="0026128F">
        <w:trPr>
          <w:tblCellSpacing w:w="15" w:type="dxa"/>
          <w:jc w:val="center"/>
        </w:trPr>
        <w:tc>
          <w:tcPr>
            <w:tcW w:w="0" w:type="auto"/>
            <w:tcMar>
              <w:top w:w="0" w:type="dxa"/>
              <w:left w:w="0" w:type="dxa"/>
              <w:bottom w:w="0" w:type="dxa"/>
              <w:right w:w="0" w:type="dxa"/>
            </w:tcMar>
            <w:vAlign w:val="center"/>
            <w:hideMark/>
          </w:tcPr>
          <w:p w14:paraId="36D5BD49"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Классификация предложений. Предложения глагольного типа. Предложения именного типа в английском и русском языках. Семантические поля. основная характеристика словарного состава в двух языках. </w:t>
            </w:r>
          </w:p>
        </w:tc>
      </w:tr>
      <w:tr w:rsidR="00063647" w:rsidRPr="008561F1" w14:paraId="6C6CE76E" w14:textId="77777777" w:rsidTr="0026128F">
        <w:trPr>
          <w:tblCellSpacing w:w="15" w:type="dxa"/>
          <w:jc w:val="center"/>
        </w:trPr>
        <w:tc>
          <w:tcPr>
            <w:tcW w:w="0" w:type="auto"/>
            <w:tcMar>
              <w:top w:w="0" w:type="dxa"/>
              <w:left w:w="0" w:type="dxa"/>
              <w:bottom w:w="0" w:type="dxa"/>
              <w:right w:w="0" w:type="dxa"/>
            </w:tcMar>
            <w:vAlign w:val="center"/>
            <w:hideMark/>
          </w:tcPr>
          <w:p w14:paraId="58CA8569" w14:textId="77777777" w:rsidR="00063647" w:rsidRPr="008561F1" w:rsidRDefault="00063647" w:rsidP="00DD6E5D">
            <w:pPr>
              <w:spacing w:after="0" w:line="240" w:lineRule="auto"/>
              <w:rPr>
                <w:rFonts w:ascii="Times New Roman" w:hAnsi="Times New Roman" w:cs="Times New Roman"/>
                <w:sz w:val="20"/>
                <w:szCs w:val="20"/>
              </w:rPr>
            </w:pPr>
          </w:p>
        </w:tc>
      </w:tr>
      <w:tr w:rsidR="00063647" w:rsidRPr="008561F1" w14:paraId="35887014" w14:textId="77777777" w:rsidTr="0026128F">
        <w:trPr>
          <w:tblCellSpacing w:w="15" w:type="dxa"/>
          <w:jc w:val="center"/>
        </w:trPr>
        <w:tc>
          <w:tcPr>
            <w:tcW w:w="0" w:type="auto"/>
            <w:tcMar>
              <w:top w:w="0" w:type="dxa"/>
              <w:left w:w="0" w:type="dxa"/>
              <w:bottom w:w="0" w:type="dxa"/>
              <w:right w:w="0" w:type="dxa"/>
            </w:tcMar>
            <w:vAlign w:val="center"/>
            <w:hideMark/>
          </w:tcPr>
          <w:p w14:paraId="28F76272" w14:textId="77777777" w:rsidR="00063647" w:rsidRPr="008561F1" w:rsidRDefault="00063647" w:rsidP="00DD6E5D">
            <w:pPr>
              <w:spacing w:after="0" w:line="240" w:lineRule="auto"/>
              <w:ind w:firstLine="527"/>
              <w:rPr>
                <w:rFonts w:ascii="Times New Roman" w:eastAsiaTheme="minorEastAsia" w:hAnsi="Times New Roman" w:cs="Times New Roman"/>
                <w:sz w:val="20"/>
                <w:szCs w:val="20"/>
              </w:rPr>
            </w:pPr>
            <w:r w:rsidRPr="008561F1">
              <w:rPr>
                <w:rFonts w:ascii="Times New Roman" w:hAnsi="Times New Roman" w:cs="Times New Roman"/>
                <w:b/>
                <w:bCs/>
                <w:sz w:val="20"/>
                <w:szCs w:val="20"/>
              </w:rPr>
              <w:t>Тема 9. Сравнительная типология и методика преподавания английского языка.</w:t>
            </w:r>
            <w:r w:rsidRPr="008561F1">
              <w:rPr>
                <w:rFonts w:ascii="Times New Roman" w:hAnsi="Times New Roman" w:cs="Times New Roman"/>
                <w:sz w:val="20"/>
                <w:szCs w:val="20"/>
              </w:rPr>
              <w:t xml:space="preserve"> </w:t>
            </w:r>
          </w:p>
        </w:tc>
      </w:tr>
      <w:tr w:rsidR="00063647" w:rsidRPr="008561F1" w14:paraId="1B7152A6" w14:textId="77777777" w:rsidTr="0026128F">
        <w:trPr>
          <w:tblCellSpacing w:w="15" w:type="dxa"/>
          <w:jc w:val="center"/>
        </w:trPr>
        <w:tc>
          <w:tcPr>
            <w:tcW w:w="0" w:type="auto"/>
            <w:tcMar>
              <w:top w:w="0" w:type="dxa"/>
              <w:left w:w="0" w:type="dxa"/>
              <w:bottom w:w="0" w:type="dxa"/>
              <w:right w:w="0" w:type="dxa"/>
            </w:tcMar>
            <w:vAlign w:val="center"/>
            <w:hideMark/>
          </w:tcPr>
          <w:p w14:paraId="4E407FBD"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Типология словообразовательных средств. Аффиксация. Типы аффиксального словообразования. Словосложение и конверсия. </w:t>
            </w:r>
          </w:p>
        </w:tc>
      </w:tr>
      <w:tr w:rsidR="00063647" w:rsidRPr="008561F1" w14:paraId="718AD7C7" w14:textId="77777777" w:rsidTr="0026128F">
        <w:trPr>
          <w:tblCellSpacing w:w="15" w:type="dxa"/>
          <w:jc w:val="center"/>
        </w:trPr>
        <w:tc>
          <w:tcPr>
            <w:tcW w:w="0" w:type="auto"/>
            <w:tcMar>
              <w:top w:w="0" w:type="dxa"/>
              <w:left w:w="0" w:type="dxa"/>
              <w:bottom w:w="0" w:type="dxa"/>
              <w:right w:w="0" w:type="dxa"/>
            </w:tcMar>
            <w:vAlign w:val="center"/>
            <w:hideMark/>
          </w:tcPr>
          <w:p w14:paraId="657C6DBD" w14:textId="77777777" w:rsidR="00063647" w:rsidRPr="008561F1" w:rsidRDefault="00063647"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Полисемия и омонимия. Характеристика языковых табу и эвфемизмов в английском и русском языках. Синонимы, типы синонимов. Антонимы. Типы переносных значений слов. Межъязыковые сходства и различия в семантике слов. </w:t>
            </w:r>
          </w:p>
        </w:tc>
      </w:tr>
    </w:tbl>
    <w:p w14:paraId="7684F19D" w14:textId="77777777" w:rsidR="00727D52" w:rsidRPr="008561F1" w:rsidRDefault="00727D52" w:rsidP="00DD6E5D">
      <w:pPr>
        <w:spacing w:after="0" w:line="240" w:lineRule="auto"/>
        <w:rPr>
          <w:rFonts w:ascii="Times New Roman" w:eastAsia="Times New Roman" w:hAnsi="Times New Roman" w:cs="Times New Roman"/>
          <w:b/>
          <w:bCs/>
          <w:sz w:val="20"/>
          <w:szCs w:val="20"/>
          <w:lang w:eastAsia="ru-RU"/>
        </w:rPr>
      </w:pPr>
    </w:p>
    <w:p w14:paraId="65360BD8" w14:textId="77777777" w:rsidR="00063647" w:rsidRPr="008561F1" w:rsidRDefault="00063647" w:rsidP="00DD6E5D">
      <w:pPr>
        <w:spacing w:after="0" w:line="240" w:lineRule="auto"/>
        <w:jc w:val="center"/>
        <w:rPr>
          <w:rFonts w:ascii="Times New Roman" w:eastAsia="Times New Roman" w:hAnsi="Times New Roman" w:cs="Times New Roman"/>
          <w:b/>
          <w:bCs/>
          <w:sz w:val="20"/>
          <w:szCs w:val="20"/>
          <w:lang w:eastAsia="ru-RU"/>
        </w:rPr>
      </w:pPr>
    </w:p>
    <w:p w14:paraId="65714864" w14:textId="77777777" w:rsidR="00ED28B7" w:rsidRPr="008561F1" w:rsidRDefault="00ED28B7"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0A50C9" w:rsidRPr="008561F1">
        <w:rPr>
          <w:rFonts w:ascii="Times New Roman" w:eastAsia="Times New Roman" w:hAnsi="Times New Roman" w:cs="Times New Roman"/>
          <w:b/>
          <w:bCs/>
          <w:sz w:val="20"/>
          <w:szCs w:val="20"/>
          <w:lang w:eastAsia="ru-RU"/>
        </w:rPr>
        <w:t xml:space="preserve"> Б1.О.06.06</w:t>
      </w:r>
    </w:p>
    <w:p w14:paraId="45F305E2"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История и литератур</w:t>
      </w:r>
      <w:r w:rsidR="00EA4D4D" w:rsidRPr="008561F1">
        <w:rPr>
          <w:rFonts w:ascii="Times New Roman" w:eastAsia="Times New Roman" w:hAnsi="Times New Roman" w:cs="Times New Roman"/>
          <w:b/>
          <w:bCs/>
          <w:sz w:val="20"/>
          <w:szCs w:val="20"/>
          <w:lang w:eastAsia="ru-RU"/>
        </w:rPr>
        <w:t>а</w:t>
      </w:r>
      <w:r w:rsidRPr="008561F1">
        <w:rPr>
          <w:rFonts w:ascii="Times New Roman" w:eastAsia="Times New Roman" w:hAnsi="Times New Roman" w:cs="Times New Roman"/>
          <w:b/>
          <w:bCs/>
          <w:sz w:val="20"/>
          <w:szCs w:val="20"/>
          <w:lang w:eastAsia="ru-RU"/>
        </w:rPr>
        <w:t xml:space="preserve"> страны изучаемого языка (английский язык)</w:t>
      </w:r>
    </w:p>
    <w:p w14:paraId="17359BFA"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7EAD765F" w14:textId="77777777" w:rsidR="00ED28B7" w:rsidRPr="008561F1" w:rsidRDefault="00ED28B7" w:rsidP="00DD6E5D">
      <w:pPr>
        <w:spacing w:after="0" w:line="240" w:lineRule="auto"/>
        <w:ind w:firstLine="709"/>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5FA30F53" w14:textId="77777777" w:rsidR="00ED28B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"Б1.О.06.06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4 курсе в 7 семестре.</w:t>
      </w:r>
    </w:p>
    <w:p w14:paraId="0D8FC3E3"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p>
    <w:p w14:paraId="5F5AA20C"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415"/>
      </w:tblGrid>
      <w:tr w:rsidR="00063647" w:rsidRPr="008561F1" w14:paraId="42692F37" w14:textId="77777777" w:rsidTr="006D1A7B">
        <w:trPr>
          <w:tblCellSpacing w:w="15" w:type="dxa"/>
        </w:trPr>
        <w:tc>
          <w:tcPr>
            <w:tcW w:w="0" w:type="auto"/>
            <w:tcMar>
              <w:top w:w="0" w:type="dxa"/>
              <w:left w:w="0" w:type="dxa"/>
              <w:bottom w:w="0" w:type="dxa"/>
              <w:right w:w="0" w:type="dxa"/>
            </w:tcMar>
            <w:vAlign w:val="center"/>
            <w:hideMark/>
          </w:tcPr>
          <w:p w14:paraId="3307843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63647" w:rsidRPr="008561F1" w14:paraId="719C7F8B" w14:textId="77777777" w:rsidTr="006D1A7B">
        <w:trPr>
          <w:tblCellSpacing w:w="15" w:type="dxa"/>
        </w:trPr>
        <w:tc>
          <w:tcPr>
            <w:tcW w:w="0" w:type="auto"/>
            <w:tcMar>
              <w:top w:w="0" w:type="dxa"/>
              <w:left w:w="0" w:type="dxa"/>
              <w:bottom w:w="0" w:type="dxa"/>
              <w:right w:w="0" w:type="dxa"/>
            </w:tcMar>
            <w:vAlign w:val="center"/>
            <w:hideMark/>
          </w:tcPr>
          <w:p w14:paraId="5845320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- 14 часа(ов), практические занятия - 0 часа(ов), лабораторные работы - 18 часа(ов), контроль самостоятельной работы - 0 часа(ов). </w:t>
            </w:r>
          </w:p>
        </w:tc>
      </w:tr>
      <w:tr w:rsidR="00063647" w:rsidRPr="008561F1" w14:paraId="78AF353D" w14:textId="77777777" w:rsidTr="006D1A7B">
        <w:trPr>
          <w:tblCellSpacing w:w="15" w:type="dxa"/>
        </w:trPr>
        <w:tc>
          <w:tcPr>
            <w:tcW w:w="0" w:type="auto"/>
            <w:tcMar>
              <w:top w:w="0" w:type="dxa"/>
              <w:left w:w="0" w:type="dxa"/>
              <w:bottom w:w="0" w:type="dxa"/>
              <w:right w:w="0" w:type="dxa"/>
            </w:tcMar>
            <w:vAlign w:val="center"/>
            <w:hideMark/>
          </w:tcPr>
          <w:p w14:paraId="1BD5EB4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- 40 часа(ов). </w:t>
            </w:r>
          </w:p>
        </w:tc>
      </w:tr>
      <w:tr w:rsidR="00063647" w:rsidRPr="008561F1" w14:paraId="62325253" w14:textId="77777777" w:rsidTr="006D1A7B">
        <w:trPr>
          <w:tblCellSpacing w:w="15" w:type="dxa"/>
        </w:trPr>
        <w:tc>
          <w:tcPr>
            <w:tcW w:w="0" w:type="auto"/>
            <w:tcMar>
              <w:top w:w="0" w:type="dxa"/>
              <w:left w:w="0" w:type="dxa"/>
              <w:bottom w:w="0" w:type="dxa"/>
              <w:right w:w="0" w:type="dxa"/>
            </w:tcMar>
            <w:vAlign w:val="center"/>
            <w:hideMark/>
          </w:tcPr>
          <w:p w14:paraId="749A656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063647" w:rsidRPr="008561F1" w14:paraId="27580E7E" w14:textId="77777777" w:rsidTr="006D1A7B">
        <w:trPr>
          <w:tblCellSpacing w:w="15" w:type="dxa"/>
        </w:trPr>
        <w:tc>
          <w:tcPr>
            <w:tcW w:w="0" w:type="auto"/>
            <w:tcMar>
              <w:top w:w="0" w:type="dxa"/>
              <w:left w:w="0" w:type="dxa"/>
              <w:bottom w:w="0" w:type="dxa"/>
              <w:right w:w="0" w:type="dxa"/>
            </w:tcMar>
            <w:vAlign w:val="center"/>
            <w:hideMark/>
          </w:tcPr>
          <w:p w14:paraId="3F8D35D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7830BBE1"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p>
    <w:p w14:paraId="00A4AB37"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84915DA"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36D820DE" w14:textId="77777777" w:rsidR="00ED28B7" w:rsidRPr="008561F1" w:rsidRDefault="00ED28B7"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1C71AD55"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501350B2"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основные категории философии, законы исторического развития общества, основы этики и межкультурного взаимодействия в обществе;</w:t>
      </w:r>
    </w:p>
    <w:p w14:paraId="100BAD0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2AFADD9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7514763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  анализировать особенности межкультурного разнообразия общества в социально-историческом, этическом и философском  контекстах;</w:t>
      </w:r>
    </w:p>
    <w:p w14:paraId="2D094127"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57154F28"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678A912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49EEE33A" w14:textId="77777777" w:rsidR="00063647" w:rsidRPr="008561F1" w:rsidRDefault="00063647"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 </w:t>
      </w:r>
      <w:r w:rsidRPr="008561F1">
        <w:rPr>
          <w:rFonts w:ascii="Times New Roman" w:eastAsia="Times New Roman" w:hAnsi="Times New Roman" w:cs="Times New Roman"/>
          <w:b/>
          <w:bCs/>
          <w:sz w:val="20"/>
          <w:szCs w:val="20"/>
          <w:lang w:eastAsia="ru-RU"/>
        </w:rPr>
        <w:t xml:space="preserve"> </w:t>
      </w:r>
    </w:p>
    <w:p w14:paraId="6C8FF70B" w14:textId="77777777" w:rsidR="00063647" w:rsidRPr="008561F1" w:rsidRDefault="00063647" w:rsidP="00DD6E5D">
      <w:pPr>
        <w:spacing w:after="0" w:line="240" w:lineRule="auto"/>
        <w:ind w:firstLine="567"/>
        <w:jc w:val="both"/>
        <w:rPr>
          <w:rFonts w:ascii="Times New Roman" w:eastAsia="Times New Roman" w:hAnsi="Times New Roman" w:cs="Times New Roman"/>
          <w:b/>
          <w:bCs/>
          <w:sz w:val="20"/>
          <w:szCs w:val="20"/>
          <w:lang w:eastAsia="ru-RU"/>
        </w:rPr>
      </w:pPr>
    </w:p>
    <w:p w14:paraId="6A054C11"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415"/>
      </w:tblGrid>
      <w:tr w:rsidR="00063647" w:rsidRPr="008561F1" w14:paraId="174FBFA0" w14:textId="77777777" w:rsidTr="006D1A7B">
        <w:trPr>
          <w:tblCellSpacing w:w="15" w:type="dxa"/>
          <w:jc w:val="center"/>
        </w:trPr>
        <w:tc>
          <w:tcPr>
            <w:tcW w:w="0" w:type="auto"/>
            <w:tcMar>
              <w:top w:w="0" w:type="dxa"/>
              <w:left w:w="0" w:type="dxa"/>
              <w:bottom w:w="0" w:type="dxa"/>
              <w:right w:w="0" w:type="dxa"/>
            </w:tcMar>
            <w:vAlign w:val="center"/>
            <w:hideMark/>
          </w:tcPr>
          <w:p w14:paraId="684417BE"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Введение. Литература средних веков. </w:t>
            </w:r>
          </w:p>
        </w:tc>
      </w:tr>
      <w:tr w:rsidR="00063647" w:rsidRPr="008561F1" w14:paraId="16D3407C" w14:textId="77777777" w:rsidTr="006D1A7B">
        <w:trPr>
          <w:tblCellSpacing w:w="15" w:type="dxa"/>
          <w:jc w:val="center"/>
        </w:trPr>
        <w:tc>
          <w:tcPr>
            <w:tcW w:w="0" w:type="auto"/>
            <w:tcMar>
              <w:top w:w="0" w:type="dxa"/>
              <w:left w:w="0" w:type="dxa"/>
              <w:bottom w:w="0" w:type="dxa"/>
              <w:right w:w="0" w:type="dxa"/>
            </w:tcMar>
            <w:vAlign w:val="center"/>
            <w:hideMark/>
          </w:tcPr>
          <w:p w14:paraId="69770A4E"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Предмет истории английской литературы. Английская литература - основная часть мировой литературы. Периодизация литературного процесса в Англии, характеристика периодовВлияние захвата территории современной Англии древними римлянами. Памятники англосаксонской литературы раннего средневековья (V-XI века). Поэма Беовульф как образец средневекового героического эпоса. Понятие об аллитерационном стихе. </w:t>
            </w:r>
          </w:p>
        </w:tc>
      </w:tr>
      <w:tr w:rsidR="00063647" w:rsidRPr="008561F1" w14:paraId="3C5C8D93" w14:textId="77777777" w:rsidTr="006D1A7B">
        <w:trPr>
          <w:tblCellSpacing w:w="15" w:type="dxa"/>
          <w:jc w:val="center"/>
        </w:trPr>
        <w:tc>
          <w:tcPr>
            <w:tcW w:w="0" w:type="auto"/>
            <w:tcMar>
              <w:top w:w="0" w:type="dxa"/>
              <w:left w:w="0" w:type="dxa"/>
              <w:bottom w:w="0" w:type="dxa"/>
              <w:right w:w="0" w:type="dxa"/>
            </w:tcMar>
            <w:vAlign w:val="center"/>
            <w:hideMark/>
          </w:tcPr>
          <w:p w14:paraId="415D88F9"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2. Литература эпохи Возрождения. </w:t>
            </w:r>
          </w:p>
        </w:tc>
      </w:tr>
      <w:tr w:rsidR="00063647" w:rsidRPr="008561F1" w14:paraId="11E57770" w14:textId="77777777" w:rsidTr="006D1A7B">
        <w:trPr>
          <w:tblCellSpacing w:w="15" w:type="dxa"/>
          <w:jc w:val="center"/>
        </w:trPr>
        <w:tc>
          <w:tcPr>
            <w:tcW w:w="0" w:type="auto"/>
            <w:tcMar>
              <w:top w:w="0" w:type="dxa"/>
              <w:left w:w="0" w:type="dxa"/>
              <w:bottom w:w="0" w:type="dxa"/>
              <w:right w:w="0" w:type="dxa"/>
            </w:tcMar>
            <w:vAlign w:val="center"/>
            <w:hideMark/>
          </w:tcPr>
          <w:p w14:paraId="45B0276E"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Влияние христианства на культуру бриттов. Кэдмон. Бид Преподобный. Альфред Великий. </w:t>
            </w:r>
          </w:p>
        </w:tc>
      </w:tr>
      <w:tr w:rsidR="00063647" w:rsidRPr="008561F1" w14:paraId="14AF5280" w14:textId="77777777" w:rsidTr="006D1A7B">
        <w:trPr>
          <w:tblCellSpacing w:w="15" w:type="dxa"/>
          <w:jc w:val="center"/>
        </w:trPr>
        <w:tc>
          <w:tcPr>
            <w:tcW w:w="0" w:type="auto"/>
            <w:tcMar>
              <w:top w:w="0" w:type="dxa"/>
              <w:left w:w="0" w:type="dxa"/>
              <w:bottom w:w="0" w:type="dxa"/>
              <w:right w:w="0" w:type="dxa"/>
            </w:tcMar>
            <w:vAlign w:val="center"/>
            <w:hideMark/>
          </w:tcPr>
          <w:p w14:paraId="2B23BA50"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Общая характеристика англо-нормандской литературы (XI -XIII века). Рыцарский роман и отражение в нем идеалов феодального общества. Кельтские легенды как источник рыцарских романов о короле Артуре. Книга Т. Мэлори Смерть Артура. </w:t>
            </w:r>
          </w:p>
        </w:tc>
      </w:tr>
      <w:tr w:rsidR="00063647" w:rsidRPr="008561F1" w14:paraId="0F1BC7F1" w14:textId="77777777" w:rsidTr="006D1A7B">
        <w:trPr>
          <w:tblCellSpacing w:w="15" w:type="dxa"/>
          <w:jc w:val="center"/>
        </w:trPr>
        <w:tc>
          <w:tcPr>
            <w:tcW w:w="0" w:type="auto"/>
            <w:tcMar>
              <w:top w:w="0" w:type="dxa"/>
              <w:left w:w="0" w:type="dxa"/>
              <w:bottom w:w="0" w:type="dxa"/>
              <w:right w:w="0" w:type="dxa"/>
            </w:tcMar>
            <w:vAlign w:val="center"/>
            <w:hideMark/>
          </w:tcPr>
          <w:p w14:paraId="24FCBE4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Литература XIV века - периода формирования английской нации и языка. «Видение о Петре Пахаре» Уильяма Ленгленда. Проблема жанра. Выражение настроений английского крестьянства, его представлений о правде и справедливости, прославление крестьянина-труженика. </w:t>
            </w:r>
          </w:p>
        </w:tc>
      </w:tr>
      <w:tr w:rsidR="00063647" w:rsidRPr="008561F1" w14:paraId="114258F6" w14:textId="77777777" w:rsidTr="006D1A7B">
        <w:trPr>
          <w:tblCellSpacing w:w="15" w:type="dxa"/>
          <w:jc w:val="center"/>
        </w:trPr>
        <w:tc>
          <w:tcPr>
            <w:tcW w:w="0" w:type="auto"/>
            <w:tcMar>
              <w:top w:w="0" w:type="dxa"/>
              <w:left w:w="0" w:type="dxa"/>
              <w:bottom w:w="0" w:type="dxa"/>
              <w:right w:w="0" w:type="dxa"/>
            </w:tcMar>
            <w:vAlign w:val="center"/>
            <w:hideMark/>
          </w:tcPr>
          <w:p w14:paraId="37D2137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Джефри Чосер - отец английского языка. Творчество Чосера как переходное явление от литературы средних веков к эпохе Возрождения. Кентерберийские рассказы Чосера. </w:t>
            </w:r>
          </w:p>
        </w:tc>
      </w:tr>
      <w:tr w:rsidR="00063647" w:rsidRPr="008561F1" w14:paraId="08F688A0" w14:textId="77777777" w:rsidTr="006D1A7B">
        <w:trPr>
          <w:tblCellSpacing w:w="15" w:type="dxa"/>
          <w:jc w:val="center"/>
        </w:trPr>
        <w:tc>
          <w:tcPr>
            <w:tcW w:w="0" w:type="auto"/>
            <w:tcMar>
              <w:top w:w="0" w:type="dxa"/>
              <w:left w:w="0" w:type="dxa"/>
              <w:bottom w:w="0" w:type="dxa"/>
              <w:right w:w="0" w:type="dxa"/>
            </w:tcMar>
            <w:vAlign w:val="center"/>
            <w:hideMark/>
          </w:tcPr>
          <w:p w14:paraId="395B91D6"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Литература XV века. Баллада как один из жанров народной поэзии. Приёмы построения и ритмические особенности баллады. </w:t>
            </w:r>
          </w:p>
        </w:tc>
      </w:tr>
      <w:tr w:rsidR="00063647" w:rsidRPr="008561F1" w14:paraId="6DAD4026" w14:textId="77777777" w:rsidTr="006D1A7B">
        <w:trPr>
          <w:tblCellSpacing w:w="15" w:type="dxa"/>
          <w:jc w:val="center"/>
        </w:trPr>
        <w:tc>
          <w:tcPr>
            <w:tcW w:w="0" w:type="auto"/>
            <w:tcMar>
              <w:top w:w="0" w:type="dxa"/>
              <w:left w:w="0" w:type="dxa"/>
              <w:bottom w:w="0" w:type="dxa"/>
              <w:right w:w="0" w:type="dxa"/>
            </w:tcMar>
            <w:vAlign w:val="center"/>
            <w:hideMark/>
          </w:tcPr>
          <w:p w14:paraId="74E41958"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Литература XVII века.</w:t>
            </w:r>
            <w:r w:rsidRPr="008561F1">
              <w:rPr>
                <w:rFonts w:ascii="Times New Roman" w:eastAsia="Times New Roman" w:hAnsi="Times New Roman" w:cs="Times New Roman"/>
                <w:sz w:val="20"/>
                <w:szCs w:val="20"/>
                <w:lang w:eastAsia="ru-RU"/>
              </w:rPr>
              <w:t xml:space="preserve"> </w:t>
            </w:r>
          </w:p>
        </w:tc>
      </w:tr>
      <w:tr w:rsidR="00063647" w:rsidRPr="008561F1" w14:paraId="7A57A1D1" w14:textId="77777777" w:rsidTr="006D1A7B">
        <w:trPr>
          <w:tblCellSpacing w:w="15" w:type="dxa"/>
          <w:jc w:val="center"/>
        </w:trPr>
        <w:tc>
          <w:tcPr>
            <w:tcW w:w="0" w:type="auto"/>
            <w:tcMar>
              <w:top w:w="0" w:type="dxa"/>
              <w:left w:w="0" w:type="dxa"/>
              <w:bottom w:w="0" w:type="dxa"/>
              <w:right w:w="0" w:type="dxa"/>
            </w:tcMar>
            <w:vAlign w:val="center"/>
            <w:hideMark/>
          </w:tcPr>
          <w:p w14:paraId="2A82E35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Проблематика произведений XVII века. Джон Донн и проблематика метафизической поэзии. Стиль барокко в искусстве конца XVI-XVII века. </w:t>
            </w:r>
          </w:p>
        </w:tc>
      </w:tr>
      <w:tr w:rsidR="00063647" w:rsidRPr="008561F1" w14:paraId="6F4C87EF" w14:textId="77777777" w:rsidTr="006D1A7B">
        <w:trPr>
          <w:tblCellSpacing w:w="15" w:type="dxa"/>
          <w:jc w:val="center"/>
        </w:trPr>
        <w:tc>
          <w:tcPr>
            <w:tcW w:w="0" w:type="auto"/>
            <w:tcMar>
              <w:top w:w="0" w:type="dxa"/>
              <w:left w:w="0" w:type="dxa"/>
              <w:bottom w:w="0" w:type="dxa"/>
              <w:right w:w="0" w:type="dxa"/>
            </w:tcMar>
            <w:vAlign w:val="center"/>
            <w:hideMark/>
          </w:tcPr>
          <w:p w14:paraId="0EE7D7C0"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Развитие публицистики. </w:t>
            </w:r>
          </w:p>
        </w:tc>
      </w:tr>
      <w:tr w:rsidR="00063647" w:rsidRPr="008561F1" w14:paraId="568DEA7E" w14:textId="77777777" w:rsidTr="006D1A7B">
        <w:trPr>
          <w:tblCellSpacing w:w="15" w:type="dxa"/>
          <w:jc w:val="center"/>
        </w:trPr>
        <w:tc>
          <w:tcPr>
            <w:tcW w:w="0" w:type="auto"/>
            <w:tcMar>
              <w:top w:w="0" w:type="dxa"/>
              <w:left w:w="0" w:type="dxa"/>
              <w:bottom w:w="0" w:type="dxa"/>
              <w:right w:w="0" w:type="dxa"/>
            </w:tcMar>
            <w:vAlign w:val="center"/>
            <w:hideMark/>
          </w:tcPr>
          <w:p w14:paraId="6607DBF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Джон Мильтон. Тема революции, тема борьбы с монархией, защита республиканских принципов управления. Поэма Потерянный рай. </w:t>
            </w:r>
          </w:p>
        </w:tc>
      </w:tr>
      <w:tr w:rsidR="00063647" w:rsidRPr="008561F1" w14:paraId="7F3F8350" w14:textId="77777777" w:rsidTr="006D1A7B">
        <w:trPr>
          <w:tblCellSpacing w:w="15" w:type="dxa"/>
          <w:jc w:val="center"/>
        </w:trPr>
        <w:tc>
          <w:tcPr>
            <w:tcW w:w="0" w:type="auto"/>
            <w:tcMar>
              <w:top w:w="0" w:type="dxa"/>
              <w:left w:w="0" w:type="dxa"/>
              <w:bottom w:w="0" w:type="dxa"/>
              <w:right w:w="0" w:type="dxa"/>
            </w:tcMar>
            <w:vAlign w:val="center"/>
            <w:hideMark/>
          </w:tcPr>
          <w:p w14:paraId="1D69CF39"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Литература периода Реставрации. Комедии У. Уичерли и У. Конгрива. Аллегорический роман Джона Беньяна Путь паломника. Джон Драйден и проблема английского классицизма. </w:t>
            </w:r>
          </w:p>
        </w:tc>
      </w:tr>
      <w:tr w:rsidR="00063647" w:rsidRPr="008561F1" w14:paraId="30D53751" w14:textId="77777777" w:rsidTr="006D1A7B">
        <w:trPr>
          <w:tblCellSpacing w:w="15" w:type="dxa"/>
          <w:jc w:val="center"/>
        </w:trPr>
        <w:tc>
          <w:tcPr>
            <w:tcW w:w="0" w:type="auto"/>
            <w:tcMar>
              <w:top w:w="0" w:type="dxa"/>
              <w:left w:w="0" w:type="dxa"/>
              <w:bottom w:w="0" w:type="dxa"/>
              <w:right w:w="0" w:type="dxa"/>
            </w:tcMar>
            <w:vAlign w:val="center"/>
            <w:hideMark/>
          </w:tcPr>
          <w:p w14:paraId="429D8A7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Литература 18 века</w:t>
            </w:r>
            <w:r w:rsidRPr="008561F1">
              <w:rPr>
                <w:rFonts w:ascii="Times New Roman" w:eastAsia="Times New Roman" w:hAnsi="Times New Roman" w:cs="Times New Roman"/>
                <w:sz w:val="20"/>
                <w:szCs w:val="20"/>
                <w:lang w:eastAsia="ru-RU"/>
              </w:rPr>
              <w:t xml:space="preserve"> </w:t>
            </w:r>
          </w:p>
        </w:tc>
      </w:tr>
      <w:tr w:rsidR="00063647" w:rsidRPr="008561F1" w14:paraId="7315365D" w14:textId="77777777" w:rsidTr="006D1A7B">
        <w:trPr>
          <w:tblCellSpacing w:w="15" w:type="dxa"/>
          <w:jc w:val="center"/>
        </w:trPr>
        <w:tc>
          <w:tcPr>
            <w:tcW w:w="0" w:type="auto"/>
            <w:tcMar>
              <w:top w:w="0" w:type="dxa"/>
              <w:left w:w="0" w:type="dxa"/>
              <w:bottom w:w="0" w:type="dxa"/>
              <w:right w:w="0" w:type="dxa"/>
            </w:tcMar>
            <w:vAlign w:val="center"/>
            <w:hideMark/>
          </w:tcPr>
          <w:p w14:paraId="7EB7FA96"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Характеристика эпохи Просвещения. </w:t>
            </w:r>
          </w:p>
        </w:tc>
      </w:tr>
      <w:tr w:rsidR="00063647" w:rsidRPr="008561F1" w14:paraId="4006CB29" w14:textId="77777777" w:rsidTr="006D1A7B">
        <w:trPr>
          <w:tblCellSpacing w:w="15" w:type="dxa"/>
          <w:jc w:val="center"/>
        </w:trPr>
        <w:tc>
          <w:tcPr>
            <w:tcW w:w="0" w:type="auto"/>
            <w:tcMar>
              <w:top w:w="0" w:type="dxa"/>
              <w:left w:w="0" w:type="dxa"/>
              <w:bottom w:w="0" w:type="dxa"/>
              <w:right w:w="0" w:type="dxa"/>
            </w:tcMar>
            <w:vAlign w:val="center"/>
            <w:hideMark/>
          </w:tcPr>
          <w:p w14:paraId="0FD380F4"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Классицизм и просветительской реализм в англ. литературе. Творчество А. Попа, Дж. Аддисона, Р. Стиля. Творчество Д. Дефо, С. Ричардсона, Т. Смоллета. </w:t>
            </w:r>
          </w:p>
        </w:tc>
      </w:tr>
      <w:tr w:rsidR="00063647" w:rsidRPr="008561F1" w14:paraId="002B9028" w14:textId="77777777" w:rsidTr="006D1A7B">
        <w:trPr>
          <w:tblCellSpacing w:w="15" w:type="dxa"/>
          <w:jc w:val="center"/>
        </w:trPr>
        <w:tc>
          <w:tcPr>
            <w:tcW w:w="0" w:type="auto"/>
            <w:tcMar>
              <w:top w:w="0" w:type="dxa"/>
              <w:left w:w="0" w:type="dxa"/>
              <w:bottom w:w="0" w:type="dxa"/>
              <w:right w:w="0" w:type="dxa"/>
            </w:tcMar>
            <w:vAlign w:val="center"/>
            <w:hideMark/>
          </w:tcPr>
          <w:p w14:paraId="5FACB869"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Драматургия XVIII века (Дж. Лилло, Дж. Гей, Р. Шеридан). Возникновение мещанской драмы. </w:t>
            </w:r>
          </w:p>
        </w:tc>
      </w:tr>
      <w:tr w:rsidR="00063647" w:rsidRPr="008561F1" w14:paraId="709191E0" w14:textId="77777777" w:rsidTr="006D1A7B">
        <w:trPr>
          <w:tblCellSpacing w:w="15" w:type="dxa"/>
          <w:jc w:val="center"/>
        </w:trPr>
        <w:tc>
          <w:tcPr>
            <w:tcW w:w="0" w:type="auto"/>
            <w:tcMar>
              <w:top w:w="0" w:type="dxa"/>
              <w:left w:w="0" w:type="dxa"/>
              <w:bottom w:w="0" w:type="dxa"/>
              <w:right w:w="0" w:type="dxa"/>
            </w:tcMar>
            <w:vAlign w:val="center"/>
            <w:hideMark/>
          </w:tcPr>
          <w:p w14:paraId="2245F340"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Сентиментализм как реакция на рационализм просвещения. Культ чувства. Понятие кладбищенской поэзии. Развитие жанра элегии. Творчество Э. Юнга, Д. Томсона, Т. Грея, Л. Стерна. </w:t>
            </w:r>
          </w:p>
        </w:tc>
      </w:tr>
      <w:tr w:rsidR="00063647" w:rsidRPr="008561F1" w14:paraId="6B3104DD" w14:textId="77777777" w:rsidTr="006D1A7B">
        <w:trPr>
          <w:tblCellSpacing w:w="15" w:type="dxa"/>
          <w:jc w:val="center"/>
        </w:trPr>
        <w:tc>
          <w:tcPr>
            <w:tcW w:w="0" w:type="auto"/>
            <w:tcMar>
              <w:top w:w="0" w:type="dxa"/>
              <w:left w:w="0" w:type="dxa"/>
              <w:bottom w:w="0" w:type="dxa"/>
              <w:right w:w="0" w:type="dxa"/>
            </w:tcMar>
            <w:vAlign w:val="center"/>
            <w:hideMark/>
          </w:tcPr>
          <w:p w14:paraId="1B962C5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Предромантизм в английской литературе. Готический роман. Психологическое мастерство Джей Остин. </w:t>
            </w:r>
          </w:p>
        </w:tc>
      </w:tr>
      <w:tr w:rsidR="00063647" w:rsidRPr="008561F1" w14:paraId="238BF35F" w14:textId="77777777" w:rsidTr="006D1A7B">
        <w:trPr>
          <w:tblCellSpacing w:w="15" w:type="dxa"/>
          <w:jc w:val="center"/>
        </w:trPr>
        <w:tc>
          <w:tcPr>
            <w:tcW w:w="0" w:type="auto"/>
            <w:tcMar>
              <w:top w:w="0" w:type="dxa"/>
              <w:left w:w="0" w:type="dxa"/>
              <w:bottom w:w="0" w:type="dxa"/>
              <w:right w:w="0" w:type="dxa"/>
            </w:tcMar>
            <w:vAlign w:val="center"/>
            <w:hideMark/>
          </w:tcPr>
          <w:p w14:paraId="52946FA5"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Литература 19 века</w:t>
            </w:r>
            <w:r w:rsidRPr="008561F1">
              <w:rPr>
                <w:rFonts w:ascii="Times New Roman" w:eastAsia="Times New Roman" w:hAnsi="Times New Roman" w:cs="Times New Roman"/>
                <w:sz w:val="20"/>
                <w:szCs w:val="20"/>
                <w:lang w:eastAsia="ru-RU"/>
              </w:rPr>
              <w:t xml:space="preserve"> </w:t>
            </w:r>
          </w:p>
        </w:tc>
      </w:tr>
      <w:tr w:rsidR="00063647" w:rsidRPr="008561F1" w14:paraId="7D7BE588" w14:textId="77777777" w:rsidTr="006D1A7B">
        <w:trPr>
          <w:tblCellSpacing w:w="15" w:type="dxa"/>
          <w:jc w:val="center"/>
        </w:trPr>
        <w:tc>
          <w:tcPr>
            <w:tcW w:w="0" w:type="auto"/>
            <w:tcMar>
              <w:top w:w="0" w:type="dxa"/>
              <w:left w:w="0" w:type="dxa"/>
              <w:bottom w:w="0" w:type="dxa"/>
              <w:right w:w="0" w:type="dxa"/>
            </w:tcMar>
            <w:vAlign w:val="center"/>
            <w:hideMark/>
          </w:tcPr>
          <w:p w14:paraId="4B04429A"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Общая характеристика развития литературного процесса XIX века. Романтизм как литературное направление, особенности романтизма в английской литературе, характерные черты. </w:t>
            </w:r>
          </w:p>
        </w:tc>
      </w:tr>
      <w:tr w:rsidR="00063647" w:rsidRPr="008561F1" w14:paraId="45F385F8" w14:textId="77777777" w:rsidTr="006D1A7B">
        <w:trPr>
          <w:tblCellSpacing w:w="15" w:type="dxa"/>
          <w:jc w:val="center"/>
        </w:trPr>
        <w:tc>
          <w:tcPr>
            <w:tcW w:w="0" w:type="auto"/>
            <w:tcMar>
              <w:top w:w="0" w:type="dxa"/>
              <w:left w:w="0" w:type="dxa"/>
              <w:bottom w:w="0" w:type="dxa"/>
              <w:right w:w="0" w:type="dxa"/>
            </w:tcMar>
            <w:vAlign w:val="center"/>
            <w:hideMark/>
          </w:tcPr>
          <w:p w14:paraId="15219F9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Творчество Уильяма Блейка как явление романтической поэзии на раннем этапе его развития. Идейно-художественная общность поэтических сборников Песни невинности и Песни опыта. </w:t>
            </w:r>
          </w:p>
        </w:tc>
      </w:tr>
      <w:tr w:rsidR="00063647" w:rsidRPr="008561F1" w14:paraId="5B852BB9" w14:textId="77777777" w:rsidTr="006D1A7B">
        <w:trPr>
          <w:tblCellSpacing w:w="15" w:type="dxa"/>
          <w:jc w:val="center"/>
        </w:trPr>
        <w:tc>
          <w:tcPr>
            <w:tcW w:w="0" w:type="auto"/>
            <w:tcMar>
              <w:top w:w="0" w:type="dxa"/>
              <w:left w:w="0" w:type="dxa"/>
              <w:bottom w:w="0" w:type="dxa"/>
              <w:right w:w="0" w:type="dxa"/>
            </w:tcMar>
            <w:vAlign w:val="center"/>
            <w:hideMark/>
          </w:tcPr>
          <w:p w14:paraId="2A676472"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Три поэтические романтические школы: Озёрная Школа (Вордсворт, Колридж, Саути), поэты-революционеры Байрон и Шелли, Лондонские романтики (Китс и другие). </w:t>
            </w:r>
          </w:p>
        </w:tc>
      </w:tr>
      <w:tr w:rsidR="00063647" w:rsidRPr="008561F1" w14:paraId="443E763E" w14:textId="77777777" w:rsidTr="006D1A7B">
        <w:trPr>
          <w:tblCellSpacing w:w="15" w:type="dxa"/>
          <w:jc w:val="center"/>
        </w:trPr>
        <w:tc>
          <w:tcPr>
            <w:tcW w:w="0" w:type="auto"/>
            <w:tcMar>
              <w:top w:w="0" w:type="dxa"/>
              <w:left w:w="0" w:type="dxa"/>
              <w:bottom w:w="0" w:type="dxa"/>
              <w:right w:w="0" w:type="dxa"/>
            </w:tcMar>
            <w:vAlign w:val="center"/>
            <w:hideMark/>
          </w:tcPr>
          <w:p w14:paraId="1EEB4EE5"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Вальтер Скотт. Отражение исторической концепции Скотта в романах о Шотландии, Англии и Франции. </w:t>
            </w:r>
          </w:p>
        </w:tc>
      </w:tr>
      <w:tr w:rsidR="00063647" w:rsidRPr="008561F1" w14:paraId="758733E6" w14:textId="77777777" w:rsidTr="006D1A7B">
        <w:trPr>
          <w:tblCellSpacing w:w="15" w:type="dxa"/>
          <w:jc w:val="center"/>
        </w:trPr>
        <w:tc>
          <w:tcPr>
            <w:tcW w:w="0" w:type="auto"/>
            <w:tcMar>
              <w:top w:w="0" w:type="dxa"/>
              <w:left w:w="0" w:type="dxa"/>
              <w:bottom w:w="0" w:type="dxa"/>
              <w:right w:w="0" w:type="dxa"/>
            </w:tcMar>
            <w:vAlign w:val="center"/>
            <w:hideMark/>
          </w:tcPr>
          <w:p w14:paraId="2B4AF434"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Критический реализм в английской литературе. Чартистская литература. </w:t>
            </w:r>
          </w:p>
        </w:tc>
      </w:tr>
      <w:tr w:rsidR="00063647" w:rsidRPr="008561F1" w14:paraId="27CCB918" w14:textId="77777777" w:rsidTr="006D1A7B">
        <w:trPr>
          <w:tblCellSpacing w:w="15" w:type="dxa"/>
          <w:jc w:val="center"/>
        </w:trPr>
        <w:tc>
          <w:tcPr>
            <w:tcW w:w="0" w:type="auto"/>
            <w:tcMar>
              <w:top w:w="0" w:type="dxa"/>
              <w:left w:w="0" w:type="dxa"/>
              <w:bottom w:w="0" w:type="dxa"/>
              <w:right w:w="0" w:type="dxa"/>
            </w:tcMar>
            <w:vAlign w:val="center"/>
            <w:hideMark/>
          </w:tcPr>
          <w:p w14:paraId="5EDEE38E"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Творчество Диккенса, периодизация его творчества. </w:t>
            </w:r>
          </w:p>
        </w:tc>
      </w:tr>
      <w:tr w:rsidR="00063647" w:rsidRPr="008561F1" w14:paraId="4C400BC9" w14:textId="77777777" w:rsidTr="006D1A7B">
        <w:trPr>
          <w:tblCellSpacing w:w="15" w:type="dxa"/>
          <w:jc w:val="center"/>
        </w:trPr>
        <w:tc>
          <w:tcPr>
            <w:tcW w:w="0" w:type="auto"/>
            <w:tcMar>
              <w:top w:w="0" w:type="dxa"/>
              <w:left w:w="0" w:type="dxa"/>
              <w:bottom w:w="0" w:type="dxa"/>
              <w:right w:w="0" w:type="dxa"/>
            </w:tcMar>
            <w:vAlign w:val="center"/>
            <w:hideMark/>
          </w:tcPr>
          <w:p w14:paraId="73E5A6E1"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Теккерей. Своеобразие и сила его сатирического таланта. Понятие снобизма. Ярмарка тщеславия. Роман без героя - вершина реалистического мастерства Теккерея. </w:t>
            </w:r>
          </w:p>
        </w:tc>
      </w:tr>
      <w:tr w:rsidR="00063647" w:rsidRPr="008561F1" w14:paraId="35C24771" w14:textId="77777777" w:rsidTr="006D1A7B">
        <w:trPr>
          <w:tblCellSpacing w:w="15" w:type="dxa"/>
          <w:jc w:val="center"/>
        </w:trPr>
        <w:tc>
          <w:tcPr>
            <w:tcW w:w="0" w:type="auto"/>
            <w:tcMar>
              <w:top w:w="0" w:type="dxa"/>
              <w:left w:w="0" w:type="dxa"/>
              <w:bottom w:w="0" w:type="dxa"/>
              <w:right w:w="0" w:type="dxa"/>
            </w:tcMar>
            <w:vAlign w:val="center"/>
            <w:hideMark/>
          </w:tcPr>
          <w:p w14:paraId="5010F636"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Творчество сестёр Бронте. Протест против социальной </w:t>
            </w:r>
          </w:p>
        </w:tc>
      </w:tr>
      <w:tr w:rsidR="00063647" w:rsidRPr="008561F1" w14:paraId="79EB0E6F" w14:textId="77777777" w:rsidTr="006D1A7B">
        <w:trPr>
          <w:tblCellSpacing w:w="15" w:type="dxa"/>
          <w:jc w:val="center"/>
        </w:trPr>
        <w:tc>
          <w:tcPr>
            <w:tcW w:w="0" w:type="auto"/>
            <w:tcMar>
              <w:top w:w="0" w:type="dxa"/>
              <w:left w:w="0" w:type="dxa"/>
              <w:bottom w:w="0" w:type="dxa"/>
              <w:right w:w="0" w:type="dxa"/>
            </w:tcMar>
            <w:vAlign w:val="center"/>
            <w:hideMark/>
          </w:tcPr>
          <w:p w14:paraId="793B7B03"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несправедливости и неравноправного положения женщины в обществе. </w:t>
            </w:r>
          </w:p>
        </w:tc>
      </w:tr>
      <w:tr w:rsidR="00063647" w:rsidRPr="008561F1" w14:paraId="0DDAFB8E" w14:textId="77777777" w:rsidTr="006D1A7B">
        <w:trPr>
          <w:tblCellSpacing w:w="15" w:type="dxa"/>
          <w:jc w:val="center"/>
        </w:trPr>
        <w:tc>
          <w:tcPr>
            <w:tcW w:w="0" w:type="auto"/>
            <w:tcMar>
              <w:top w:w="0" w:type="dxa"/>
              <w:left w:w="0" w:type="dxa"/>
              <w:bottom w:w="0" w:type="dxa"/>
              <w:right w:w="0" w:type="dxa"/>
            </w:tcMar>
            <w:vAlign w:val="center"/>
            <w:hideMark/>
          </w:tcPr>
          <w:p w14:paraId="4995AB57"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Элизабет Гаскелл и её вклад в развитие реалистического социального романа. </w:t>
            </w:r>
          </w:p>
        </w:tc>
      </w:tr>
      <w:tr w:rsidR="00063647" w:rsidRPr="008561F1" w14:paraId="53579471" w14:textId="77777777" w:rsidTr="006D1A7B">
        <w:trPr>
          <w:tblCellSpacing w:w="15" w:type="dxa"/>
          <w:jc w:val="center"/>
        </w:trPr>
        <w:tc>
          <w:tcPr>
            <w:tcW w:w="0" w:type="auto"/>
            <w:tcMar>
              <w:top w:w="0" w:type="dxa"/>
              <w:left w:w="0" w:type="dxa"/>
              <w:bottom w:w="0" w:type="dxa"/>
              <w:right w:w="0" w:type="dxa"/>
            </w:tcMar>
            <w:vAlign w:val="center"/>
            <w:hideMark/>
          </w:tcPr>
          <w:p w14:paraId="24F12CF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Творчество Джордж Элиот как отражение характерных тенденций в развитии реализма 50-70 годов XIX века. </w:t>
            </w:r>
          </w:p>
        </w:tc>
      </w:tr>
      <w:tr w:rsidR="00063647" w:rsidRPr="008561F1" w14:paraId="638FC5D2" w14:textId="77777777" w:rsidTr="006D1A7B">
        <w:trPr>
          <w:tblCellSpacing w:w="15" w:type="dxa"/>
          <w:jc w:val="center"/>
        </w:trPr>
        <w:tc>
          <w:tcPr>
            <w:tcW w:w="0" w:type="auto"/>
            <w:tcMar>
              <w:top w:w="0" w:type="dxa"/>
              <w:left w:w="0" w:type="dxa"/>
              <w:bottom w:w="0" w:type="dxa"/>
              <w:right w:w="0" w:type="dxa"/>
            </w:tcMar>
            <w:vAlign w:val="center"/>
            <w:hideMark/>
          </w:tcPr>
          <w:p w14:paraId="61E6852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Литература 20 века</w:t>
            </w:r>
            <w:r w:rsidRPr="008561F1">
              <w:rPr>
                <w:rFonts w:ascii="Times New Roman" w:eastAsia="Times New Roman" w:hAnsi="Times New Roman" w:cs="Times New Roman"/>
                <w:sz w:val="20"/>
                <w:szCs w:val="20"/>
                <w:lang w:eastAsia="ru-RU"/>
              </w:rPr>
              <w:t xml:space="preserve"> </w:t>
            </w:r>
          </w:p>
        </w:tc>
      </w:tr>
      <w:tr w:rsidR="00063647" w:rsidRPr="008561F1" w14:paraId="59F7D72B" w14:textId="77777777" w:rsidTr="006D1A7B">
        <w:trPr>
          <w:tblCellSpacing w:w="15" w:type="dxa"/>
          <w:jc w:val="center"/>
        </w:trPr>
        <w:tc>
          <w:tcPr>
            <w:tcW w:w="0" w:type="auto"/>
            <w:tcMar>
              <w:top w:w="0" w:type="dxa"/>
              <w:left w:w="0" w:type="dxa"/>
              <w:bottom w:w="0" w:type="dxa"/>
              <w:right w:w="0" w:type="dxa"/>
            </w:tcMar>
            <w:vAlign w:val="center"/>
            <w:hideMark/>
          </w:tcPr>
          <w:p w14:paraId="1DA4E527"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Крушение империи и перестройка национального сознания. Новые тенденции в развитии английской литературы послевоенного времени. </w:t>
            </w:r>
          </w:p>
        </w:tc>
      </w:tr>
      <w:tr w:rsidR="00063647" w:rsidRPr="008561F1" w14:paraId="5516E8B8" w14:textId="77777777" w:rsidTr="006D1A7B">
        <w:trPr>
          <w:tblCellSpacing w:w="15" w:type="dxa"/>
          <w:jc w:val="center"/>
        </w:trPr>
        <w:tc>
          <w:tcPr>
            <w:tcW w:w="0" w:type="auto"/>
            <w:tcMar>
              <w:top w:w="0" w:type="dxa"/>
              <w:left w:w="0" w:type="dxa"/>
              <w:bottom w:w="0" w:type="dxa"/>
              <w:right w:w="0" w:type="dxa"/>
            </w:tcMar>
            <w:vAlign w:val="center"/>
            <w:hideMark/>
          </w:tcPr>
          <w:p w14:paraId="140669D6"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Творчество Д.Б. Пристли, С.П. Сноу, Г. Грина. </w:t>
            </w:r>
          </w:p>
        </w:tc>
      </w:tr>
      <w:tr w:rsidR="00063647" w:rsidRPr="008561F1" w14:paraId="4A058507" w14:textId="77777777" w:rsidTr="006D1A7B">
        <w:trPr>
          <w:tblCellSpacing w:w="15" w:type="dxa"/>
          <w:jc w:val="center"/>
        </w:trPr>
        <w:tc>
          <w:tcPr>
            <w:tcW w:w="0" w:type="auto"/>
            <w:tcMar>
              <w:top w:w="0" w:type="dxa"/>
              <w:left w:w="0" w:type="dxa"/>
              <w:bottom w:w="0" w:type="dxa"/>
              <w:right w:w="0" w:type="dxa"/>
            </w:tcMar>
            <w:vAlign w:val="center"/>
            <w:hideMark/>
          </w:tcPr>
          <w:p w14:paraId="6AEABA9A"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Сердитые молодые люди и их роль в литературном процессе 50-х годов. Индивидуалистический характер бунта сердитых. Отсутствие позитивной программы. </w:t>
            </w:r>
          </w:p>
        </w:tc>
      </w:tr>
      <w:tr w:rsidR="00063647" w:rsidRPr="008561F1" w14:paraId="6EB81AE8" w14:textId="77777777" w:rsidTr="006D1A7B">
        <w:trPr>
          <w:tblCellSpacing w:w="15" w:type="dxa"/>
          <w:jc w:val="center"/>
        </w:trPr>
        <w:tc>
          <w:tcPr>
            <w:tcW w:w="0" w:type="auto"/>
            <w:tcMar>
              <w:top w:w="0" w:type="dxa"/>
              <w:left w:w="0" w:type="dxa"/>
              <w:bottom w:w="0" w:type="dxa"/>
              <w:right w:w="0" w:type="dxa"/>
            </w:tcMar>
            <w:vAlign w:val="center"/>
            <w:hideMark/>
          </w:tcPr>
          <w:p w14:paraId="50CD4AB6"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Английский рабочий роман. </w:t>
            </w:r>
          </w:p>
        </w:tc>
      </w:tr>
      <w:tr w:rsidR="00063647" w:rsidRPr="008561F1" w14:paraId="4E22B4E7" w14:textId="77777777" w:rsidTr="006D1A7B">
        <w:trPr>
          <w:tblCellSpacing w:w="15" w:type="dxa"/>
          <w:jc w:val="center"/>
        </w:trPr>
        <w:tc>
          <w:tcPr>
            <w:tcW w:w="0" w:type="auto"/>
            <w:tcMar>
              <w:top w:w="0" w:type="dxa"/>
              <w:left w:w="0" w:type="dxa"/>
              <w:bottom w:w="0" w:type="dxa"/>
              <w:right w:w="0" w:type="dxa"/>
            </w:tcMar>
            <w:vAlign w:val="center"/>
            <w:hideMark/>
          </w:tcPr>
          <w:p w14:paraId="27ED1A9D"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Английский антиколониальный роман. </w:t>
            </w:r>
          </w:p>
        </w:tc>
      </w:tr>
      <w:tr w:rsidR="00063647" w:rsidRPr="008561F1" w14:paraId="4BF60A7C" w14:textId="77777777" w:rsidTr="006D1A7B">
        <w:trPr>
          <w:tblCellSpacing w:w="15" w:type="dxa"/>
          <w:jc w:val="center"/>
        </w:trPr>
        <w:tc>
          <w:tcPr>
            <w:tcW w:w="0" w:type="auto"/>
            <w:tcMar>
              <w:top w:w="0" w:type="dxa"/>
              <w:left w:w="0" w:type="dxa"/>
              <w:bottom w:w="0" w:type="dxa"/>
              <w:right w:w="0" w:type="dxa"/>
            </w:tcMar>
            <w:vAlign w:val="center"/>
            <w:hideMark/>
          </w:tcPr>
          <w:p w14:paraId="2482E0C7"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Философия экзистенционализма в творчестве У. Голдинга, А. Мердок, Дж. Фаулса. </w:t>
            </w:r>
          </w:p>
        </w:tc>
      </w:tr>
      <w:tr w:rsidR="00063647" w:rsidRPr="008561F1" w14:paraId="5E4A13F9" w14:textId="77777777" w:rsidTr="006D1A7B">
        <w:trPr>
          <w:tblCellSpacing w:w="15" w:type="dxa"/>
          <w:jc w:val="center"/>
        </w:trPr>
        <w:tc>
          <w:tcPr>
            <w:tcW w:w="0" w:type="auto"/>
            <w:tcMar>
              <w:top w:w="0" w:type="dxa"/>
              <w:left w:w="0" w:type="dxa"/>
              <w:bottom w:w="0" w:type="dxa"/>
              <w:right w:w="0" w:type="dxa"/>
            </w:tcMar>
            <w:vAlign w:val="center"/>
            <w:hideMark/>
          </w:tcPr>
          <w:p w14:paraId="38FD08DF"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Обзор новых явлений в современной английской литературе. </w:t>
            </w:r>
          </w:p>
        </w:tc>
      </w:tr>
      <w:tr w:rsidR="00063647" w:rsidRPr="008561F1" w14:paraId="56836256" w14:textId="77777777" w:rsidTr="006D1A7B">
        <w:trPr>
          <w:tblCellSpacing w:w="15" w:type="dxa"/>
          <w:jc w:val="center"/>
        </w:trPr>
        <w:tc>
          <w:tcPr>
            <w:tcW w:w="0" w:type="auto"/>
            <w:tcMar>
              <w:top w:w="0" w:type="dxa"/>
              <w:left w:w="0" w:type="dxa"/>
              <w:bottom w:w="0" w:type="dxa"/>
              <w:right w:w="0" w:type="dxa"/>
            </w:tcMar>
            <w:vAlign w:val="center"/>
            <w:hideMark/>
          </w:tcPr>
          <w:p w14:paraId="5AED23CD"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Сатирические произведения М. Спарк. Женский роман. Научная фантастика. </w:t>
            </w:r>
          </w:p>
        </w:tc>
      </w:tr>
      <w:tr w:rsidR="00063647" w:rsidRPr="008561F1" w14:paraId="5297542B" w14:textId="77777777" w:rsidTr="006D1A7B">
        <w:trPr>
          <w:tblCellSpacing w:w="15" w:type="dxa"/>
          <w:jc w:val="center"/>
        </w:trPr>
        <w:tc>
          <w:tcPr>
            <w:tcW w:w="0" w:type="auto"/>
            <w:tcMar>
              <w:top w:w="0" w:type="dxa"/>
              <w:left w:w="0" w:type="dxa"/>
              <w:bottom w:w="0" w:type="dxa"/>
              <w:right w:w="0" w:type="dxa"/>
            </w:tcMar>
            <w:vAlign w:val="center"/>
            <w:hideMark/>
          </w:tcPr>
          <w:p w14:paraId="0960688B"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Разработка жанра фэнтази в творчестве Толкина. </w:t>
            </w:r>
          </w:p>
        </w:tc>
      </w:tr>
      <w:tr w:rsidR="00063647" w:rsidRPr="008561F1" w14:paraId="0BDB5642" w14:textId="77777777" w:rsidTr="006D1A7B">
        <w:trPr>
          <w:tblCellSpacing w:w="15" w:type="dxa"/>
          <w:jc w:val="center"/>
        </w:trPr>
        <w:tc>
          <w:tcPr>
            <w:tcW w:w="0" w:type="auto"/>
            <w:tcMar>
              <w:top w:w="0" w:type="dxa"/>
              <w:left w:w="0" w:type="dxa"/>
              <w:bottom w:w="0" w:type="dxa"/>
              <w:right w:w="0" w:type="dxa"/>
            </w:tcMar>
            <w:vAlign w:val="center"/>
            <w:hideMark/>
          </w:tcPr>
          <w:p w14:paraId="1284CDE4" w14:textId="77777777" w:rsidR="00063647" w:rsidRPr="008561F1" w:rsidRDefault="00063647" w:rsidP="00DD6E5D">
            <w:pPr>
              <w:spacing w:after="0" w:line="240" w:lineRule="auto"/>
              <w:rPr>
                <w:rFonts w:ascii="Times New Roman" w:eastAsia="Times New Roman" w:hAnsi="Times New Roman" w:cs="Times New Roman"/>
                <w:sz w:val="20"/>
                <w:szCs w:val="20"/>
                <w:lang w:eastAsia="ru-RU"/>
              </w:rPr>
            </w:pPr>
          </w:p>
        </w:tc>
      </w:tr>
      <w:tr w:rsidR="00063647" w:rsidRPr="008561F1" w14:paraId="35D8E4A6" w14:textId="77777777" w:rsidTr="006D1A7B">
        <w:trPr>
          <w:tblCellSpacing w:w="15" w:type="dxa"/>
          <w:jc w:val="center"/>
        </w:trPr>
        <w:tc>
          <w:tcPr>
            <w:tcW w:w="0" w:type="auto"/>
            <w:tcMar>
              <w:top w:w="0" w:type="dxa"/>
              <w:left w:w="0" w:type="dxa"/>
              <w:bottom w:w="0" w:type="dxa"/>
              <w:right w:w="0" w:type="dxa"/>
            </w:tcMar>
            <w:vAlign w:val="center"/>
            <w:hideMark/>
          </w:tcPr>
          <w:p w14:paraId="7888DED1"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Театр абсурда. </w:t>
            </w:r>
          </w:p>
        </w:tc>
      </w:tr>
      <w:tr w:rsidR="00063647" w:rsidRPr="008561F1" w14:paraId="127E1016" w14:textId="77777777" w:rsidTr="006D1A7B">
        <w:trPr>
          <w:tblCellSpacing w:w="15" w:type="dxa"/>
          <w:jc w:val="center"/>
        </w:trPr>
        <w:tc>
          <w:tcPr>
            <w:tcW w:w="0" w:type="auto"/>
            <w:tcMar>
              <w:top w:w="0" w:type="dxa"/>
              <w:left w:w="0" w:type="dxa"/>
              <w:bottom w:w="0" w:type="dxa"/>
              <w:right w:w="0" w:type="dxa"/>
            </w:tcMar>
            <w:vAlign w:val="center"/>
            <w:hideMark/>
          </w:tcPr>
          <w:p w14:paraId="5CC87D5C" w14:textId="77777777" w:rsidR="00063647" w:rsidRPr="008561F1" w:rsidRDefault="00063647"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Обзор новых явлений в современном театре </w:t>
            </w:r>
          </w:p>
        </w:tc>
      </w:tr>
    </w:tbl>
    <w:p w14:paraId="093BD16B" w14:textId="77777777" w:rsidR="00063647" w:rsidRPr="008561F1" w:rsidRDefault="00063647" w:rsidP="00DD6E5D">
      <w:pPr>
        <w:spacing w:after="0" w:line="240" w:lineRule="auto"/>
        <w:jc w:val="center"/>
        <w:rPr>
          <w:rFonts w:ascii="Times New Roman" w:eastAsia="Times New Roman" w:hAnsi="Times New Roman" w:cs="Times New Roman"/>
          <w:sz w:val="20"/>
          <w:szCs w:val="20"/>
          <w:lang w:eastAsia="ru-RU"/>
        </w:rPr>
      </w:pPr>
    </w:p>
    <w:p w14:paraId="56DDBCE7" w14:textId="77777777" w:rsidR="004C0A4C" w:rsidRPr="008561F1" w:rsidRDefault="004C0A4C"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0A50C9" w:rsidRPr="008561F1">
        <w:rPr>
          <w:rFonts w:ascii="Times New Roman" w:eastAsia="Times New Roman" w:hAnsi="Times New Roman" w:cs="Times New Roman"/>
          <w:b/>
          <w:bCs/>
          <w:sz w:val="20"/>
          <w:szCs w:val="20"/>
          <w:lang w:eastAsia="ru-RU"/>
        </w:rPr>
        <w:t xml:space="preserve"> Б1.О.06.07</w:t>
      </w:r>
    </w:p>
    <w:p w14:paraId="13A4CB41" w14:textId="77777777" w:rsidR="004C0A4C" w:rsidRPr="008561F1" w:rsidRDefault="004C0A4C"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Лингвострановедение (английский язык)</w:t>
      </w:r>
    </w:p>
    <w:p w14:paraId="34162E38"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51F7D742" w14:textId="77777777" w:rsidR="004C0A4C" w:rsidRPr="008561F1" w:rsidRDefault="004C0A4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2C09F2AB" w14:textId="77777777" w:rsidR="004C0A4C" w:rsidRPr="008561F1" w:rsidRDefault="00063647" w:rsidP="00DD6E5D">
      <w:pPr>
        <w:spacing w:after="0" w:line="240" w:lineRule="auto"/>
        <w:ind w:firstLine="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"Б1.О.06.07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(общепрофессиональной) части. </w:t>
      </w:r>
      <w:r w:rsidRPr="008561F1">
        <w:rPr>
          <w:rFonts w:ascii="Times New Roman" w:eastAsia="Times New Roman" w:hAnsi="Times New Roman" w:cs="Times New Roman"/>
          <w:sz w:val="20"/>
          <w:szCs w:val="20"/>
        </w:rPr>
        <w:br/>
        <w:t>Осваивается на 3 курсе в 5 семестре.</w:t>
      </w:r>
    </w:p>
    <w:p w14:paraId="14AF4EFC"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p>
    <w:p w14:paraId="2475CA41" w14:textId="77777777" w:rsidR="004C0A4C" w:rsidRPr="008561F1" w:rsidRDefault="004C0A4C"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4940" w:type="pct"/>
        <w:tblCellSpacing w:w="15" w:type="dxa"/>
        <w:tblInd w:w="60" w:type="dxa"/>
        <w:tblCellMar>
          <w:top w:w="15" w:type="dxa"/>
          <w:left w:w="15" w:type="dxa"/>
          <w:bottom w:w="15" w:type="dxa"/>
          <w:right w:w="15" w:type="dxa"/>
        </w:tblCellMar>
        <w:tblLook w:val="04A0" w:firstRow="1" w:lastRow="0" w:firstColumn="1" w:lastColumn="0" w:noHBand="0" w:noVBand="1"/>
      </w:tblPr>
      <w:tblGrid>
        <w:gridCol w:w="9332"/>
      </w:tblGrid>
      <w:tr w:rsidR="00063647" w:rsidRPr="008561F1" w14:paraId="13FCA6A2" w14:textId="77777777" w:rsidTr="006D1A7B">
        <w:trPr>
          <w:tblCellSpacing w:w="15" w:type="dxa"/>
        </w:trPr>
        <w:tc>
          <w:tcPr>
            <w:tcW w:w="4970" w:type="pct"/>
            <w:vAlign w:val="center"/>
            <w:hideMark/>
          </w:tcPr>
          <w:p w14:paraId="55DCD5A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63647" w:rsidRPr="008561F1" w14:paraId="087EF9F2" w14:textId="77777777" w:rsidTr="006D1A7B">
        <w:trPr>
          <w:tblCellSpacing w:w="15" w:type="dxa"/>
        </w:trPr>
        <w:tc>
          <w:tcPr>
            <w:tcW w:w="4970" w:type="pct"/>
            <w:vAlign w:val="center"/>
            <w:hideMark/>
          </w:tcPr>
          <w:p w14:paraId="5E91553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- 34 часа(ов), в том числе лекции - 14 часа(ов), практические занятия - 0 часа(ов), лабораторные работы - 20 часа(ов), контроль самостоятельной работы - 0 часа(ов). </w:t>
            </w:r>
          </w:p>
        </w:tc>
      </w:tr>
      <w:tr w:rsidR="00063647" w:rsidRPr="008561F1" w14:paraId="7407281D" w14:textId="77777777" w:rsidTr="006D1A7B">
        <w:trPr>
          <w:tblCellSpacing w:w="15" w:type="dxa"/>
        </w:trPr>
        <w:tc>
          <w:tcPr>
            <w:tcW w:w="4970" w:type="pct"/>
            <w:vAlign w:val="center"/>
            <w:hideMark/>
          </w:tcPr>
          <w:p w14:paraId="0A47800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- 38 часа(ов). </w:t>
            </w:r>
          </w:p>
        </w:tc>
      </w:tr>
      <w:tr w:rsidR="00063647" w:rsidRPr="008561F1" w14:paraId="3CC68EC1" w14:textId="77777777" w:rsidTr="006D1A7B">
        <w:trPr>
          <w:tblCellSpacing w:w="15" w:type="dxa"/>
        </w:trPr>
        <w:tc>
          <w:tcPr>
            <w:tcW w:w="4970" w:type="pct"/>
            <w:vAlign w:val="center"/>
            <w:hideMark/>
          </w:tcPr>
          <w:p w14:paraId="519ADABE"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063647" w:rsidRPr="008561F1" w14:paraId="6BFBA0F5" w14:textId="77777777" w:rsidTr="006D1A7B">
        <w:trPr>
          <w:tblCellSpacing w:w="15" w:type="dxa"/>
        </w:trPr>
        <w:tc>
          <w:tcPr>
            <w:tcW w:w="4970" w:type="pct"/>
            <w:vAlign w:val="center"/>
            <w:hideMark/>
          </w:tcPr>
          <w:p w14:paraId="285F52E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с оценкой в 5 семестре.</w:t>
            </w:r>
          </w:p>
        </w:tc>
      </w:tr>
    </w:tbl>
    <w:p w14:paraId="2F5AD6AF" w14:textId="77777777" w:rsidR="004C0A4C" w:rsidRPr="008561F1" w:rsidRDefault="004C0A4C" w:rsidP="00DD6E5D">
      <w:pPr>
        <w:spacing w:after="0" w:line="240" w:lineRule="auto"/>
        <w:ind w:firstLine="709"/>
        <w:jc w:val="both"/>
        <w:rPr>
          <w:rFonts w:ascii="Times New Roman" w:eastAsia="Times New Roman" w:hAnsi="Times New Roman" w:cs="Times New Roman"/>
          <w:sz w:val="20"/>
          <w:szCs w:val="20"/>
          <w:lang w:eastAsia="ru-RU"/>
        </w:rPr>
      </w:pPr>
    </w:p>
    <w:p w14:paraId="4AEABED5" w14:textId="77777777" w:rsidR="004C0A4C" w:rsidRPr="008561F1" w:rsidRDefault="004C0A4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AA7C141" w14:textId="77777777" w:rsidR="004C0A4C" w:rsidRPr="008561F1" w:rsidRDefault="004C0A4C"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0ADA638" w14:textId="77777777" w:rsidR="004C0A4C" w:rsidRPr="008561F1" w:rsidRDefault="004C0A4C"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0CE706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2ABA48B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категории философии, законы исторического развития общества, основы этики и межкультурного взаимодействия в обществе;</w:t>
      </w:r>
    </w:p>
    <w:p w14:paraId="4784E6D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5098B17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0CDC0A6E"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анализировать особенности межкультурного разнообразия общества в социально-историческом, этическом и философском  контекстах;</w:t>
      </w:r>
    </w:p>
    <w:p w14:paraId="7088D14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4BD1C79E"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49E3DA0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45303262" w14:textId="77777777" w:rsidR="00063647" w:rsidRPr="008561F1" w:rsidRDefault="0006364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6509AC65" w14:textId="77777777" w:rsidR="00063647" w:rsidRPr="008561F1" w:rsidRDefault="00063647" w:rsidP="00DD6E5D">
      <w:pPr>
        <w:spacing w:after="0" w:line="240" w:lineRule="auto"/>
        <w:ind w:firstLine="567"/>
        <w:jc w:val="both"/>
        <w:rPr>
          <w:rFonts w:ascii="Times New Roman" w:eastAsia="Times New Roman" w:hAnsi="Times New Roman" w:cs="Times New Roman"/>
          <w:sz w:val="20"/>
          <w:szCs w:val="20"/>
          <w:lang w:eastAsia="ru-RU"/>
        </w:rPr>
      </w:pPr>
    </w:p>
    <w:p w14:paraId="3F2793E1" w14:textId="77777777" w:rsidR="004C0A4C" w:rsidRPr="008561F1" w:rsidRDefault="004C0A4C"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063647" w:rsidRPr="008561F1" w14:paraId="5FAB91BF" w14:textId="77777777" w:rsidTr="006D1A7B">
        <w:trPr>
          <w:tblCellSpacing w:w="15" w:type="dxa"/>
          <w:jc w:val="center"/>
        </w:trPr>
        <w:tc>
          <w:tcPr>
            <w:tcW w:w="4970" w:type="pct"/>
            <w:vAlign w:val="center"/>
            <w:hideMark/>
          </w:tcPr>
          <w:p w14:paraId="6C60FBD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1. Цель, задачи курса. Предмет изучения указанного курса. Исторические особенности развития страны изучаемого языка (Великобритания, США)</w:t>
            </w:r>
            <w:r w:rsidRPr="008561F1">
              <w:rPr>
                <w:rFonts w:ascii="Times New Roman" w:eastAsia="Times New Roman" w:hAnsi="Times New Roman" w:cs="Times New Roman"/>
                <w:sz w:val="20"/>
                <w:szCs w:val="20"/>
                <w:lang w:eastAsia="ru-RU"/>
              </w:rPr>
              <w:t xml:space="preserve"> </w:t>
            </w:r>
          </w:p>
        </w:tc>
      </w:tr>
      <w:tr w:rsidR="00063647" w:rsidRPr="008561F1" w14:paraId="19653F28" w14:textId="77777777" w:rsidTr="006D1A7B">
        <w:trPr>
          <w:tblCellSpacing w:w="15" w:type="dxa"/>
          <w:jc w:val="center"/>
        </w:trPr>
        <w:tc>
          <w:tcPr>
            <w:tcW w:w="4970" w:type="pct"/>
            <w:vAlign w:val="center"/>
            <w:hideMark/>
          </w:tcPr>
          <w:p w14:paraId="5403306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Цель, задачи курса "Лингвострановедение (английский язык)". Предмет изучения указанного курса. Исторические особенности развития страны изучаемого языка (Великобритания, США) </w:t>
            </w:r>
          </w:p>
        </w:tc>
      </w:tr>
      <w:tr w:rsidR="00063647" w:rsidRPr="008561F1" w14:paraId="6A72E64F" w14:textId="77777777" w:rsidTr="006D1A7B">
        <w:trPr>
          <w:tblCellSpacing w:w="15" w:type="dxa"/>
          <w:jc w:val="center"/>
        </w:trPr>
        <w:tc>
          <w:tcPr>
            <w:tcW w:w="4970" w:type="pct"/>
            <w:vAlign w:val="center"/>
            <w:hideMark/>
          </w:tcPr>
          <w:p w14:paraId="5C34A38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Великобритания Стоунхендж."Beaker People". Кельты, пикты, скотты, бритты. Вторжение кельтов в Британию. Кельтские поселения. Кельтские языки в современной Британии. Завоевание Британии римлянами. Нашествие римлян и покорение Британии. Восстание Бодики. Стена Адриана. Римляне- солдаты, строители. Сопротивление кельтов. Англосаксонские государства на территории Британии. Святой Патрик. Король Артур. "Эклезиастическая история английского народа" Достопочтенного Беды. Эгберт из Уэссекса - первый король всей Англии. Викинги - мореходы и торговцы. Альфред Великий (871?899 гг.). Усиление Уэссекса и победа над викингами. Вильгельм герцог Нормандский (Завоеватель). Битва при Гастингсе. Нововведения Вильгельма Завоевателя. Книга Страшного Суда (The Domesday Book). Англия в XII?XIII вв. Ричард Львиное Сердце. Разногласие между королями, знатью и церковью. Великая хартия вольностей (Magna Carta). Столетняя война. Династия Тюдоров (1485 - 1603). Протестантство и Католичество. Елизавета I. К. Династия Стюартов (1603 - 1714). Парламент против монарха. Казнь короля Чарльза I (1701 г.). Отношения с Шотландией и Ирландией. Заморская экспансия и американские колонии. Трафальгарская битва. Викторианская эпоха. Дом Виндзоров. </w:t>
            </w:r>
          </w:p>
        </w:tc>
      </w:tr>
      <w:tr w:rsidR="00063647" w:rsidRPr="008561F1" w14:paraId="20187BFA" w14:textId="77777777" w:rsidTr="006D1A7B">
        <w:trPr>
          <w:tblCellSpacing w:w="15" w:type="dxa"/>
          <w:jc w:val="center"/>
        </w:trPr>
        <w:tc>
          <w:tcPr>
            <w:tcW w:w="4970" w:type="pct"/>
            <w:vAlign w:val="center"/>
            <w:hideMark/>
          </w:tcPr>
          <w:p w14:paraId="54FA443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США. Христофор Колумб. Колониальная история Америки. Война за независимость. Конституция. Отцы-основатели. Декларация независимости. Запрещение рабства. Гражданская война. (1861-1865). Эпоха великой депрессии. Вторая мировая война. </w:t>
            </w:r>
          </w:p>
        </w:tc>
      </w:tr>
      <w:tr w:rsidR="00063647" w:rsidRPr="008561F1" w14:paraId="7E5213B4" w14:textId="77777777" w:rsidTr="006D1A7B">
        <w:trPr>
          <w:tblCellSpacing w:w="15" w:type="dxa"/>
          <w:jc w:val="center"/>
        </w:trPr>
        <w:tc>
          <w:tcPr>
            <w:tcW w:w="4970" w:type="pct"/>
            <w:vAlign w:val="center"/>
            <w:hideMark/>
          </w:tcPr>
          <w:p w14:paraId="6658F8E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Географическое положение Великобритании</w:t>
            </w:r>
            <w:r w:rsidRPr="008561F1">
              <w:rPr>
                <w:rFonts w:ascii="Times New Roman" w:eastAsia="Times New Roman" w:hAnsi="Times New Roman" w:cs="Times New Roman"/>
                <w:sz w:val="20"/>
                <w:szCs w:val="20"/>
                <w:lang w:eastAsia="ru-RU"/>
              </w:rPr>
              <w:t xml:space="preserve"> </w:t>
            </w:r>
          </w:p>
        </w:tc>
      </w:tr>
      <w:tr w:rsidR="00063647" w:rsidRPr="008561F1" w14:paraId="591D0FBA" w14:textId="77777777" w:rsidTr="006D1A7B">
        <w:trPr>
          <w:tblCellSpacing w:w="15" w:type="dxa"/>
          <w:jc w:val="center"/>
        </w:trPr>
        <w:tc>
          <w:tcPr>
            <w:tcW w:w="4970" w:type="pct"/>
            <w:vAlign w:val="center"/>
            <w:hideMark/>
          </w:tcPr>
          <w:p w14:paraId="2DCAD36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Географическое положение Великобритании </w:t>
            </w:r>
          </w:p>
        </w:tc>
      </w:tr>
      <w:tr w:rsidR="00063647" w:rsidRPr="008561F1" w14:paraId="21B1A4C6" w14:textId="77777777" w:rsidTr="006D1A7B">
        <w:trPr>
          <w:tblCellSpacing w:w="15" w:type="dxa"/>
          <w:jc w:val="center"/>
        </w:trPr>
        <w:tc>
          <w:tcPr>
            <w:tcW w:w="4970" w:type="pct"/>
            <w:vAlign w:val="center"/>
            <w:hideMark/>
          </w:tcPr>
          <w:p w14:paraId="4AF12F5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Британские острова (образование объединенного королевства). </w:t>
            </w:r>
          </w:p>
        </w:tc>
      </w:tr>
      <w:tr w:rsidR="00063647" w:rsidRPr="008561F1" w14:paraId="3EC0598F" w14:textId="77777777" w:rsidTr="006D1A7B">
        <w:trPr>
          <w:tblCellSpacing w:w="15" w:type="dxa"/>
          <w:jc w:val="center"/>
        </w:trPr>
        <w:tc>
          <w:tcPr>
            <w:tcW w:w="4970" w:type="pct"/>
            <w:vAlign w:val="center"/>
            <w:hideMark/>
          </w:tcPr>
          <w:p w14:paraId="370B120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Англия. Шотландия. Уэльс. Северная Ирландия. Содружество наций. Всё ещё зависимые территории Великобритании. Национальный флаг Великобритании. Высокогорная Англия. Озерный край. Шотландия, Пенинские горы. Низкогорная Англия: Восточная Англия, Йоркшир, Северная Ирландия, Стоунхендж. </w:t>
            </w:r>
          </w:p>
        </w:tc>
      </w:tr>
      <w:tr w:rsidR="00063647" w:rsidRPr="008561F1" w14:paraId="3B315F90" w14:textId="77777777" w:rsidTr="006D1A7B">
        <w:trPr>
          <w:tblCellSpacing w:w="15" w:type="dxa"/>
          <w:jc w:val="center"/>
        </w:trPr>
        <w:tc>
          <w:tcPr>
            <w:tcW w:w="4970" w:type="pct"/>
            <w:vAlign w:val="center"/>
            <w:hideMark/>
          </w:tcPr>
          <w:p w14:paraId="74389EC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Географическое положение США</w:t>
            </w:r>
            <w:r w:rsidRPr="008561F1">
              <w:rPr>
                <w:rFonts w:ascii="Times New Roman" w:eastAsia="Times New Roman" w:hAnsi="Times New Roman" w:cs="Times New Roman"/>
                <w:sz w:val="20"/>
                <w:szCs w:val="20"/>
                <w:lang w:eastAsia="ru-RU"/>
              </w:rPr>
              <w:t xml:space="preserve"> </w:t>
            </w:r>
          </w:p>
        </w:tc>
      </w:tr>
      <w:tr w:rsidR="00063647" w:rsidRPr="008561F1" w14:paraId="615370E4" w14:textId="77777777" w:rsidTr="006D1A7B">
        <w:trPr>
          <w:tblCellSpacing w:w="15" w:type="dxa"/>
          <w:jc w:val="center"/>
        </w:trPr>
        <w:tc>
          <w:tcPr>
            <w:tcW w:w="4970" w:type="pct"/>
            <w:vAlign w:val="center"/>
            <w:hideMark/>
          </w:tcPr>
          <w:p w14:paraId="702BF49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Новая Англия (Штат Мэн, Нью-Хэмпшир, Вермонт, Массачусетс, Род-Айленд, Коннектикут); </w:t>
            </w:r>
          </w:p>
        </w:tc>
      </w:tr>
      <w:tr w:rsidR="00063647" w:rsidRPr="008561F1" w14:paraId="0A4AD2B1" w14:textId="77777777" w:rsidTr="006D1A7B">
        <w:trPr>
          <w:tblCellSpacing w:w="15" w:type="dxa"/>
          <w:jc w:val="center"/>
        </w:trPr>
        <w:tc>
          <w:tcPr>
            <w:tcW w:w="4970" w:type="pct"/>
            <w:vAlign w:val="center"/>
            <w:hideMark/>
          </w:tcPr>
          <w:p w14:paraId="591EB67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Среднеатлантические штаты (Нью-Йорк, г. Нью-Йорк, Ниагарский водопад, Нью - Джерси, Пенсильвания, г. Филадельфия) </w:t>
            </w:r>
          </w:p>
        </w:tc>
      </w:tr>
      <w:tr w:rsidR="00063647" w:rsidRPr="008561F1" w14:paraId="4D04DFCE" w14:textId="77777777" w:rsidTr="006D1A7B">
        <w:trPr>
          <w:tblCellSpacing w:w="15" w:type="dxa"/>
          <w:jc w:val="center"/>
        </w:trPr>
        <w:tc>
          <w:tcPr>
            <w:tcW w:w="4970" w:type="pct"/>
            <w:vAlign w:val="center"/>
            <w:hideMark/>
          </w:tcPr>
          <w:p w14:paraId="7381938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Северо-Восточный центр (Огайо, Индиана, Иллинойс, г. Чикаго, Мичиган, Висконсин); </w:t>
            </w:r>
          </w:p>
        </w:tc>
      </w:tr>
      <w:tr w:rsidR="00063647" w:rsidRPr="008561F1" w14:paraId="6C471111" w14:textId="77777777" w:rsidTr="006D1A7B">
        <w:trPr>
          <w:tblCellSpacing w:w="15" w:type="dxa"/>
          <w:jc w:val="center"/>
        </w:trPr>
        <w:tc>
          <w:tcPr>
            <w:tcW w:w="4970" w:type="pct"/>
            <w:vAlign w:val="center"/>
            <w:hideMark/>
          </w:tcPr>
          <w:p w14:paraId="4F0ACC2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Северо-Западный центр (Миннесота, Айова, Миссури, Северная Дакота и Южная Дакота, Небраска, Канзас); </w:t>
            </w:r>
          </w:p>
        </w:tc>
      </w:tr>
      <w:tr w:rsidR="00063647" w:rsidRPr="008561F1" w14:paraId="652DFAA9" w14:textId="77777777" w:rsidTr="006D1A7B">
        <w:trPr>
          <w:tblCellSpacing w:w="15" w:type="dxa"/>
          <w:jc w:val="center"/>
        </w:trPr>
        <w:tc>
          <w:tcPr>
            <w:tcW w:w="4970" w:type="pct"/>
            <w:vAlign w:val="center"/>
            <w:hideMark/>
          </w:tcPr>
          <w:p w14:paraId="7D66A0A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Южно- Атлантические штаты (Делавэр, Мэриленд, Виргиния, Западная Виргиния, Северная Каролина, Южная Каролина, Джорджия, Флорида); </w:t>
            </w:r>
          </w:p>
        </w:tc>
      </w:tr>
      <w:tr w:rsidR="00063647" w:rsidRPr="008561F1" w14:paraId="0EDF8959" w14:textId="77777777" w:rsidTr="006D1A7B">
        <w:trPr>
          <w:tblCellSpacing w:w="15" w:type="dxa"/>
          <w:jc w:val="center"/>
        </w:trPr>
        <w:tc>
          <w:tcPr>
            <w:tcW w:w="4970" w:type="pct"/>
            <w:vAlign w:val="center"/>
            <w:hideMark/>
          </w:tcPr>
          <w:p w14:paraId="2FF6171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Юго - Восточный центр (Кентукки, Теннеси, Алабама, Миссисипи); </w:t>
            </w:r>
          </w:p>
        </w:tc>
      </w:tr>
      <w:tr w:rsidR="00063647" w:rsidRPr="008561F1" w14:paraId="3CA1B841" w14:textId="77777777" w:rsidTr="006D1A7B">
        <w:trPr>
          <w:tblCellSpacing w:w="15" w:type="dxa"/>
          <w:jc w:val="center"/>
        </w:trPr>
        <w:tc>
          <w:tcPr>
            <w:tcW w:w="4970" w:type="pct"/>
            <w:vAlign w:val="center"/>
            <w:hideMark/>
          </w:tcPr>
          <w:p w14:paraId="30A4C83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Юго-Западный центр (Арканзас, Луизиана, Оклахома, Техас); </w:t>
            </w:r>
          </w:p>
        </w:tc>
      </w:tr>
      <w:tr w:rsidR="00063647" w:rsidRPr="008561F1" w14:paraId="11586BCE" w14:textId="77777777" w:rsidTr="006D1A7B">
        <w:trPr>
          <w:tblCellSpacing w:w="15" w:type="dxa"/>
          <w:jc w:val="center"/>
        </w:trPr>
        <w:tc>
          <w:tcPr>
            <w:tcW w:w="4970" w:type="pct"/>
            <w:vAlign w:val="center"/>
            <w:hideMark/>
          </w:tcPr>
          <w:p w14:paraId="23265A0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Горные штаты (Монтана, Айдахо, Вайоминг, Колорадо, Нью - Мексика, Аризона, Невада); </w:t>
            </w:r>
          </w:p>
        </w:tc>
      </w:tr>
      <w:tr w:rsidR="00063647" w:rsidRPr="008561F1" w14:paraId="2A5A6EE0" w14:textId="77777777" w:rsidTr="006D1A7B">
        <w:trPr>
          <w:tblCellSpacing w:w="15" w:type="dxa"/>
          <w:jc w:val="center"/>
        </w:trPr>
        <w:tc>
          <w:tcPr>
            <w:tcW w:w="4970" w:type="pct"/>
            <w:vAlign w:val="center"/>
            <w:hideMark/>
          </w:tcPr>
          <w:p w14:paraId="082C663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Тихоокеанские штаты (Вашингтон, Орегон, Калифорния, Аляска, Гавайи.). Всё ещё зависимые территории. </w:t>
            </w:r>
          </w:p>
        </w:tc>
      </w:tr>
      <w:tr w:rsidR="00063647" w:rsidRPr="008561F1" w14:paraId="74639426" w14:textId="77777777" w:rsidTr="006D1A7B">
        <w:trPr>
          <w:tblCellSpacing w:w="15" w:type="dxa"/>
          <w:jc w:val="center"/>
        </w:trPr>
        <w:tc>
          <w:tcPr>
            <w:tcW w:w="4970" w:type="pct"/>
            <w:vAlign w:val="center"/>
            <w:hideMark/>
          </w:tcPr>
          <w:p w14:paraId="6A5C5CDE"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Государственный строй Великобритании. Экономическое положение. Образование.</w:t>
            </w:r>
            <w:r w:rsidRPr="008561F1">
              <w:rPr>
                <w:rFonts w:ascii="Times New Roman" w:eastAsia="Times New Roman" w:hAnsi="Times New Roman" w:cs="Times New Roman"/>
                <w:sz w:val="20"/>
                <w:szCs w:val="20"/>
                <w:lang w:eastAsia="ru-RU"/>
              </w:rPr>
              <w:t xml:space="preserve"> </w:t>
            </w:r>
          </w:p>
        </w:tc>
      </w:tr>
      <w:tr w:rsidR="00063647" w:rsidRPr="008561F1" w14:paraId="0AF8EDFE" w14:textId="77777777" w:rsidTr="006D1A7B">
        <w:trPr>
          <w:tblCellSpacing w:w="15" w:type="dxa"/>
          <w:jc w:val="center"/>
        </w:trPr>
        <w:tc>
          <w:tcPr>
            <w:tcW w:w="4970" w:type="pct"/>
            <w:vAlign w:val="center"/>
            <w:hideMark/>
          </w:tcPr>
          <w:p w14:paraId="2B377E6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Государственный строй Великобритании. Экономическое положение. Образование. </w:t>
            </w:r>
          </w:p>
        </w:tc>
      </w:tr>
      <w:tr w:rsidR="00063647" w:rsidRPr="008561F1" w14:paraId="3DC39A3D" w14:textId="77777777" w:rsidTr="006D1A7B">
        <w:trPr>
          <w:tblCellSpacing w:w="15" w:type="dxa"/>
          <w:jc w:val="center"/>
        </w:trPr>
        <w:tc>
          <w:tcPr>
            <w:tcW w:w="4970" w:type="pct"/>
            <w:vAlign w:val="center"/>
            <w:hideMark/>
          </w:tcPr>
          <w:p w14:paraId="0ACEE21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Парламент. Палата общин. Палата лордов, их функции. Конституция. Консервативная и либеральная партии. Выборы. Система голосования. Британская монархия. Елизавета II. Королевская семья. </w:t>
            </w:r>
          </w:p>
        </w:tc>
      </w:tr>
      <w:tr w:rsidR="00063647" w:rsidRPr="008561F1" w14:paraId="0517C9C0" w14:textId="77777777" w:rsidTr="006D1A7B">
        <w:trPr>
          <w:tblCellSpacing w:w="15" w:type="dxa"/>
          <w:jc w:val="center"/>
        </w:trPr>
        <w:tc>
          <w:tcPr>
            <w:tcW w:w="4970" w:type="pct"/>
            <w:vAlign w:val="center"/>
            <w:hideMark/>
          </w:tcPr>
          <w:p w14:paraId="1400FDD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Наиболее промышленные районы. Лондон - столица Великобритании. Сити. Крупнейшие города. Крупнейшие банки страны. </w:t>
            </w:r>
          </w:p>
        </w:tc>
      </w:tr>
      <w:tr w:rsidR="00063647" w:rsidRPr="008561F1" w14:paraId="27D7E11D" w14:textId="77777777" w:rsidTr="006D1A7B">
        <w:trPr>
          <w:tblCellSpacing w:w="15" w:type="dxa"/>
          <w:jc w:val="center"/>
        </w:trPr>
        <w:tc>
          <w:tcPr>
            <w:tcW w:w="4970" w:type="pct"/>
            <w:vAlign w:val="center"/>
            <w:hideMark/>
          </w:tcPr>
          <w:p w14:paraId="7CA382A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Начальное и среднее образование. Типы вузов. Поступление. Особенности обучения. Кембридж. Оксфорд. </w:t>
            </w:r>
          </w:p>
        </w:tc>
      </w:tr>
      <w:tr w:rsidR="00063647" w:rsidRPr="008561F1" w14:paraId="04635E92" w14:textId="77777777" w:rsidTr="006D1A7B">
        <w:trPr>
          <w:tblCellSpacing w:w="15" w:type="dxa"/>
          <w:jc w:val="center"/>
        </w:trPr>
        <w:tc>
          <w:tcPr>
            <w:tcW w:w="4970" w:type="pct"/>
            <w:vAlign w:val="center"/>
            <w:hideMark/>
          </w:tcPr>
          <w:p w14:paraId="1FE3E20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Государственный строй США. Экономическое положение. Образование.</w:t>
            </w:r>
            <w:r w:rsidRPr="008561F1">
              <w:rPr>
                <w:rFonts w:ascii="Times New Roman" w:eastAsia="Times New Roman" w:hAnsi="Times New Roman" w:cs="Times New Roman"/>
                <w:sz w:val="20"/>
                <w:szCs w:val="20"/>
                <w:lang w:eastAsia="ru-RU"/>
              </w:rPr>
              <w:t xml:space="preserve"> </w:t>
            </w:r>
          </w:p>
        </w:tc>
      </w:tr>
      <w:tr w:rsidR="00063647" w:rsidRPr="008561F1" w14:paraId="09B42463" w14:textId="77777777" w:rsidTr="006D1A7B">
        <w:trPr>
          <w:tblCellSpacing w:w="15" w:type="dxa"/>
          <w:jc w:val="center"/>
        </w:trPr>
        <w:tc>
          <w:tcPr>
            <w:tcW w:w="4970" w:type="pct"/>
            <w:vAlign w:val="center"/>
            <w:hideMark/>
          </w:tcPr>
          <w:p w14:paraId="732FBEB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Государственный строй США. Экономическое положение. Образование. </w:t>
            </w:r>
          </w:p>
        </w:tc>
      </w:tr>
      <w:tr w:rsidR="00063647" w:rsidRPr="008561F1" w14:paraId="03564B47" w14:textId="77777777" w:rsidTr="006D1A7B">
        <w:trPr>
          <w:tblCellSpacing w:w="15" w:type="dxa"/>
          <w:jc w:val="center"/>
        </w:trPr>
        <w:tc>
          <w:tcPr>
            <w:tcW w:w="4970" w:type="pct"/>
            <w:vAlign w:val="center"/>
            <w:hideMark/>
          </w:tcPr>
          <w:p w14:paraId="5EE49C8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Американское правительство. Конгресс США. Политические партии. Выборы. Система голосования. </w:t>
            </w:r>
          </w:p>
        </w:tc>
      </w:tr>
      <w:tr w:rsidR="00063647" w:rsidRPr="008561F1" w14:paraId="3433D460" w14:textId="77777777" w:rsidTr="006D1A7B">
        <w:trPr>
          <w:tblCellSpacing w:w="15" w:type="dxa"/>
          <w:jc w:val="center"/>
        </w:trPr>
        <w:tc>
          <w:tcPr>
            <w:tcW w:w="4970" w:type="pct"/>
            <w:vAlign w:val="center"/>
            <w:hideMark/>
          </w:tcPr>
          <w:p w14:paraId="2092A0E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Наиболее промышленные районы. Крупнейшие города. Крупнейшие банки страны. </w:t>
            </w:r>
          </w:p>
        </w:tc>
      </w:tr>
      <w:tr w:rsidR="00063647" w:rsidRPr="008561F1" w14:paraId="69A38FBD" w14:textId="77777777" w:rsidTr="006D1A7B">
        <w:trPr>
          <w:tblCellSpacing w:w="15" w:type="dxa"/>
          <w:jc w:val="center"/>
        </w:trPr>
        <w:tc>
          <w:tcPr>
            <w:tcW w:w="4970" w:type="pct"/>
            <w:vAlign w:val="center"/>
            <w:hideMark/>
          </w:tcPr>
          <w:p w14:paraId="4367368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Начальное и среднее образование. Типы вузов. Поступление. Особенности обучения. Университеты "Плющевой лиги". </w:t>
            </w:r>
          </w:p>
        </w:tc>
      </w:tr>
      <w:tr w:rsidR="00063647" w:rsidRPr="008561F1" w14:paraId="7C0ADB98" w14:textId="77777777" w:rsidTr="006D1A7B">
        <w:trPr>
          <w:tblCellSpacing w:w="15" w:type="dxa"/>
          <w:jc w:val="center"/>
        </w:trPr>
        <w:tc>
          <w:tcPr>
            <w:tcW w:w="4970" w:type="pct"/>
            <w:vAlign w:val="center"/>
            <w:hideMark/>
          </w:tcPr>
          <w:p w14:paraId="42CE366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Культура страны изучаемого языка (Великобритания)</w:t>
            </w:r>
            <w:r w:rsidRPr="008561F1">
              <w:rPr>
                <w:rFonts w:ascii="Times New Roman" w:eastAsia="Times New Roman" w:hAnsi="Times New Roman" w:cs="Times New Roman"/>
                <w:sz w:val="20"/>
                <w:szCs w:val="20"/>
                <w:lang w:eastAsia="ru-RU"/>
              </w:rPr>
              <w:t xml:space="preserve"> </w:t>
            </w:r>
          </w:p>
        </w:tc>
      </w:tr>
      <w:tr w:rsidR="00063647" w:rsidRPr="008561F1" w14:paraId="1487B739" w14:textId="77777777" w:rsidTr="006D1A7B">
        <w:trPr>
          <w:tblCellSpacing w:w="15" w:type="dxa"/>
          <w:jc w:val="center"/>
        </w:trPr>
        <w:tc>
          <w:tcPr>
            <w:tcW w:w="4970" w:type="pct"/>
            <w:vAlign w:val="center"/>
            <w:hideMark/>
          </w:tcPr>
          <w:p w14:paraId="47975AE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Культура страны изучаемого языка (Великобритания) </w:t>
            </w:r>
          </w:p>
        </w:tc>
      </w:tr>
      <w:tr w:rsidR="00063647" w:rsidRPr="008561F1" w14:paraId="76D381C3" w14:textId="77777777" w:rsidTr="006D1A7B">
        <w:trPr>
          <w:tblCellSpacing w:w="15" w:type="dxa"/>
          <w:jc w:val="center"/>
        </w:trPr>
        <w:tc>
          <w:tcPr>
            <w:tcW w:w="4970" w:type="pct"/>
            <w:vAlign w:val="center"/>
            <w:hideMark/>
          </w:tcPr>
          <w:p w14:paraId="358CD4F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Палата общин. Палата лордов, их функции. Британская монархия. Елизавета II.Королевская семья. Лондон - столица Великобритании. Сити. Тауэр. </w:t>
            </w:r>
          </w:p>
        </w:tc>
      </w:tr>
      <w:tr w:rsidR="00063647" w:rsidRPr="008561F1" w14:paraId="6FEECCBE" w14:textId="77777777" w:rsidTr="006D1A7B">
        <w:trPr>
          <w:tblCellSpacing w:w="15" w:type="dxa"/>
          <w:jc w:val="center"/>
        </w:trPr>
        <w:tc>
          <w:tcPr>
            <w:tcW w:w="4970" w:type="pct"/>
            <w:vAlign w:val="center"/>
            <w:hideMark/>
          </w:tcPr>
          <w:p w14:paraId="2B261B3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Крупнейшие города. Крупнейшие банки страны. Обычаи и традиции Англии. Выдающиеся художники, писатели, музыканты. </w:t>
            </w:r>
          </w:p>
        </w:tc>
      </w:tr>
      <w:tr w:rsidR="00063647" w:rsidRPr="008561F1" w14:paraId="01C6DFF6" w14:textId="77777777" w:rsidTr="006D1A7B">
        <w:trPr>
          <w:tblCellSpacing w:w="15" w:type="dxa"/>
          <w:jc w:val="center"/>
        </w:trPr>
        <w:tc>
          <w:tcPr>
            <w:tcW w:w="4970" w:type="pct"/>
            <w:vAlign w:val="center"/>
            <w:hideMark/>
          </w:tcPr>
          <w:p w14:paraId="373184F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Культура страны изучаемого языка (США)</w:t>
            </w:r>
            <w:r w:rsidRPr="008561F1">
              <w:rPr>
                <w:rFonts w:ascii="Times New Roman" w:eastAsia="Times New Roman" w:hAnsi="Times New Roman" w:cs="Times New Roman"/>
                <w:sz w:val="20"/>
                <w:szCs w:val="20"/>
                <w:lang w:eastAsia="ru-RU"/>
              </w:rPr>
              <w:t xml:space="preserve"> </w:t>
            </w:r>
          </w:p>
        </w:tc>
      </w:tr>
      <w:tr w:rsidR="00063647" w:rsidRPr="008561F1" w14:paraId="6E654D84" w14:textId="77777777" w:rsidTr="006D1A7B">
        <w:trPr>
          <w:tblCellSpacing w:w="15" w:type="dxa"/>
          <w:jc w:val="center"/>
        </w:trPr>
        <w:tc>
          <w:tcPr>
            <w:tcW w:w="4970" w:type="pct"/>
            <w:vAlign w:val="center"/>
            <w:hideMark/>
          </w:tcPr>
          <w:p w14:paraId="458A86E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Культура страны изучаемого языка (США). </w:t>
            </w:r>
          </w:p>
        </w:tc>
      </w:tr>
      <w:tr w:rsidR="00063647" w:rsidRPr="008561F1" w14:paraId="394B241D" w14:textId="77777777" w:rsidTr="006D1A7B">
        <w:trPr>
          <w:tblCellSpacing w:w="15" w:type="dxa"/>
          <w:jc w:val="center"/>
        </w:trPr>
        <w:tc>
          <w:tcPr>
            <w:tcW w:w="4970" w:type="pct"/>
            <w:vAlign w:val="center"/>
            <w:hideMark/>
          </w:tcPr>
          <w:p w14:paraId="3F5BA16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Американские праздники. (Рождество, День рождения Мартина Лютера Кинга (15.01), День рождения Джорджа Вашингтона, Авраама Линкольна (02), День святого Патрика (17.03). День матери (05), День отца (06), День памяти (05), День государственного флага (06), День независимости (07), День труда (09), День Колумба (10), Хэллоуин (31.01), День памяти ветеранов (11.11)). </w:t>
            </w:r>
          </w:p>
        </w:tc>
      </w:tr>
      <w:tr w:rsidR="00063647" w:rsidRPr="008561F1" w14:paraId="4DB8D54C" w14:textId="77777777" w:rsidTr="006D1A7B">
        <w:trPr>
          <w:tblCellSpacing w:w="15" w:type="dxa"/>
          <w:jc w:val="center"/>
        </w:trPr>
        <w:tc>
          <w:tcPr>
            <w:tcW w:w="4970" w:type="pct"/>
            <w:vAlign w:val="center"/>
            <w:hideMark/>
          </w:tcPr>
          <w:p w14:paraId="12B53B8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Американские художники: Джеймс Макнил Уистлер, Роберт Хенри, Дж. Слоун, Дж. Беллоуз, Томас Коул и др. </w:t>
            </w:r>
          </w:p>
        </w:tc>
      </w:tr>
    </w:tbl>
    <w:p w14:paraId="46DBB41A" w14:textId="77777777" w:rsidR="00727D52" w:rsidRPr="008561F1" w:rsidRDefault="00727D52"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br w:type="page"/>
      </w:r>
    </w:p>
    <w:p w14:paraId="75992E12" w14:textId="77777777" w:rsidR="000A50C9" w:rsidRPr="008561F1" w:rsidRDefault="000A50C9" w:rsidP="00DD6E5D">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 Б1.О.07.01</w:t>
      </w:r>
    </w:p>
    <w:p w14:paraId="10896692" w14:textId="77777777" w:rsidR="000A50C9" w:rsidRPr="008561F1" w:rsidRDefault="000A50C9"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Основы теории немецкого языка</w:t>
      </w:r>
    </w:p>
    <w:p w14:paraId="0230B69A"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1D9D0F8" w14:textId="77777777" w:rsidR="000A50C9" w:rsidRPr="008561F1" w:rsidRDefault="000A50C9"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3C327537" w14:textId="77777777" w:rsidR="000A50C9"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"Б1.О.07.01.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3, 4 курсах в 5, 6, 7 семестрах.</w:t>
      </w:r>
    </w:p>
    <w:p w14:paraId="76C79585"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highlight w:val="yellow"/>
          <w:lang w:eastAsia="ru-RU"/>
        </w:rPr>
      </w:pPr>
    </w:p>
    <w:p w14:paraId="61C007A6" w14:textId="77777777" w:rsidR="000A50C9" w:rsidRPr="008561F1" w:rsidRDefault="000A50C9"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063647" w:rsidRPr="008561F1" w14:paraId="53753E85" w14:textId="77777777" w:rsidTr="006D1A7B">
        <w:trPr>
          <w:tblCellSpacing w:w="15" w:type="dxa"/>
        </w:trPr>
        <w:tc>
          <w:tcPr>
            <w:tcW w:w="0" w:type="auto"/>
            <w:tcMar>
              <w:top w:w="15" w:type="dxa"/>
              <w:left w:w="15" w:type="dxa"/>
              <w:bottom w:w="15" w:type="dxa"/>
              <w:right w:w="15" w:type="dxa"/>
            </w:tcMar>
            <w:vAlign w:val="center"/>
            <w:hideMark/>
          </w:tcPr>
          <w:p w14:paraId="1EF260B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7 зачетных единиц на 252 часа.</w:t>
            </w:r>
          </w:p>
        </w:tc>
      </w:tr>
      <w:tr w:rsidR="00063647" w:rsidRPr="008561F1" w14:paraId="2E1FC7F1" w14:textId="77777777" w:rsidTr="006D1A7B">
        <w:trPr>
          <w:tblCellSpacing w:w="15" w:type="dxa"/>
        </w:trPr>
        <w:tc>
          <w:tcPr>
            <w:tcW w:w="0" w:type="auto"/>
            <w:tcMar>
              <w:top w:w="15" w:type="dxa"/>
              <w:left w:w="15" w:type="dxa"/>
              <w:bottom w:w="15" w:type="dxa"/>
              <w:right w:w="15" w:type="dxa"/>
            </w:tcMar>
            <w:vAlign w:val="center"/>
            <w:hideMark/>
          </w:tcPr>
          <w:p w14:paraId="53EC5FB0" w14:textId="11B897B0"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- 122 часа, в том числе лекции - 44 часа, из них лекции в электронной форме – </w:t>
            </w:r>
            <w:r w:rsidR="004A3298" w:rsidRPr="008561F1">
              <w:rPr>
                <w:rFonts w:ascii="Times New Roman" w:eastAsia="Times New Roman" w:hAnsi="Times New Roman" w:cs="Times New Roman"/>
                <w:sz w:val="20"/>
                <w:szCs w:val="20"/>
                <w:lang w:eastAsia="ru-RU"/>
              </w:rPr>
              <w:t>8</w:t>
            </w:r>
            <w:r w:rsidRPr="008561F1">
              <w:rPr>
                <w:rFonts w:ascii="Times New Roman" w:eastAsia="Times New Roman" w:hAnsi="Times New Roman" w:cs="Times New Roman"/>
                <w:sz w:val="20"/>
                <w:szCs w:val="20"/>
                <w:lang w:eastAsia="ru-RU"/>
              </w:rPr>
              <w:t xml:space="preserve"> час</w:t>
            </w:r>
            <w:r w:rsidR="004A3298" w:rsidRPr="008561F1">
              <w:rPr>
                <w:rFonts w:ascii="Times New Roman" w:eastAsia="Times New Roman" w:hAnsi="Times New Roman" w:cs="Times New Roman"/>
                <w:sz w:val="20"/>
                <w:szCs w:val="20"/>
                <w:lang w:eastAsia="ru-RU"/>
              </w:rPr>
              <w:t>ов</w:t>
            </w:r>
            <w:r w:rsidRPr="008561F1">
              <w:rPr>
                <w:rFonts w:ascii="Times New Roman" w:eastAsia="Times New Roman" w:hAnsi="Times New Roman" w:cs="Times New Roman"/>
                <w:sz w:val="20"/>
                <w:szCs w:val="20"/>
                <w:lang w:eastAsia="ru-RU"/>
              </w:rPr>
              <w:t xml:space="preserve">, практические занятия - 0 часов, лабораторные работы - </w:t>
            </w:r>
            <w:r w:rsidR="004A3298" w:rsidRPr="008561F1">
              <w:rPr>
                <w:rFonts w:ascii="Times New Roman" w:eastAsia="Times New Roman" w:hAnsi="Times New Roman" w:cs="Times New Roman"/>
                <w:sz w:val="20"/>
                <w:szCs w:val="20"/>
                <w:lang w:eastAsia="ru-RU"/>
              </w:rPr>
              <w:t>7</w:t>
            </w:r>
            <w:r w:rsidRPr="008561F1">
              <w:rPr>
                <w:rFonts w:ascii="Times New Roman" w:eastAsia="Times New Roman" w:hAnsi="Times New Roman" w:cs="Times New Roman"/>
                <w:sz w:val="20"/>
                <w:szCs w:val="20"/>
                <w:lang w:eastAsia="ru-RU"/>
              </w:rPr>
              <w:t xml:space="preserve">8 часов, контроль самостоятельной работы - 0 часов. </w:t>
            </w:r>
          </w:p>
        </w:tc>
      </w:tr>
      <w:tr w:rsidR="00063647" w:rsidRPr="008561F1" w14:paraId="659351D4" w14:textId="77777777" w:rsidTr="006D1A7B">
        <w:trPr>
          <w:tblCellSpacing w:w="15" w:type="dxa"/>
        </w:trPr>
        <w:tc>
          <w:tcPr>
            <w:tcW w:w="0" w:type="auto"/>
            <w:tcMar>
              <w:top w:w="15" w:type="dxa"/>
              <w:left w:w="15" w:type="dxa"/>
              <w:bottom w:w="15" w:type="dxa"/>
              <w:right w:w="15" w:type="dxa"/>
            </w:tcMar>
            <w:vAlign w:val="center"/>
            <w:hideMark/>
          </w:tcPr>
          <w:p w14:paraId="14463CB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- 94 часа. </w:t>
            </w:r>
          </w:p>
        </w:tc>
      </w:tr>
      <w:tr w:rsidR="00063647" w:rsidRPr="008561F1" w14:paraId="0D2ED825" w14:textId="77777777" w:rsidTr="006D1A7B">
        <w:trPr>
          <w:tblCellSpacing w:w="15" w:type="dxa"/>
        </w:trPr>
        <w:tc>
          <w:tcPr>
            <w:tcW w:w="0" w:type="auto"/>
            <w:tcMar>
              <w:top w:w="15" w:type="dxa"/>
              <w:left w:w="15" w:type="dxa"/>
              <w:bottom w:w="15" w:type="dxa"/>
              <w:right w:w="15" w:type="dxa"/>
            </w:tcMar>
            <w:vAlign w:val="center"/>
            <w:hideMark/>
          </w:tcPr>
          <w:p w14:paraId="5FB711B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часов. </w:t>
            </w:r>
          </w:p>
        </w:tc>
      </w:tr>
      <w:tr w:rsidR="00063647" w:rsidRPr="008561F1" w14:paraId="40C4FEB2" w14:textId="77777777" w:rsidTr="006D1A7B">
        <w:trPr>
          <w:tblCellSpacing w:w="15" w:type="dxa"/>
        </w:trPr>
        <w:tc>
          <w:tcPr>
            <w:tcW w:w="0" w:type="auto"/>
            <w:tcMar>
              <w:top w:w="15" w:type="dxa"/>
              <w:left w:w="15" w:type="dxa"/>
              <w:bottom w:w="15" w:type="dxa"/>
              <w:right w:w="15" w:type="dxa"/>
            </w:tcMar>
            <w:vAlign w:val="center"/>
            <w:hideMark/>
          </w:tcPr>
          <w:p w14:paraId="5926CE4B"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5 семестре; зачет с оценкой в 6 семестре; экзамен в 7 семестре.</w:t>
            </w:r>
          </w:p>
        </w:tc>
      </w:tr>
    </w:tbl>
    <w:p w14:paraId="606BB845" w14:textId="77777777" w:rsidR="000A50C9" w:rsidRPr="008561F1" w:rsidRDefault="000A50C9" w:rsidP="00DD6E5D">
      <w:pPr>
        <w:spacing w:after="0" w:line="240" w:lineRule="auto"/>
        <w:ind w:firstLine="709"/>
        <w:jc w:val="both"/>
        <w:rPr>
          <w:rFonts w:ascii="Times New Roman" w:eastAsia="Times New Roman" w:hAnsi="Times New Roman" w:cs="Times New Roman"/>
          <w:sz w:val="20"/>
          <w:szCs w:val="20"/>
          <w:highlight w:val="yellow"/>
          <w:lang w:eastAsia="ru-RU"/>
        </w:rPr>
      </w:pPr>
    </w:p>
    <w:p w14:paraId="1F892575" w14:textId="77777777" w:rsidR="000A50C9" w:rsidRPr="008561F1" w:rsidRDefault="000A50C9" w:rsidP="00DD6E5D">
      <w:pPr>
        <w:spacing w:after="0" w:line="240" w:lineRule="auto"/>
        <w:ind w:firstLine="709"/>
        <w:jc w:val="both"/>
        <w:rPr>
          <w:rFonts w:ascii="Times New Roman" w:eastAsia="Times New Roman" w:hAnsi="Times New Roman" w:cs="Times New Roman"/>
          <w:sz w:val="20"/>
          <w:szCs w:val="20"/>
          <w:highlight w:val="yellow"/>
          <w:lang w:eastAsia="ru-RU"/>
        </w:rPr>
      </w:pPr>
    </w:p>
    <w:p w14:paraId="6B6EACAD" w14:textId="77777777" w:rsidR="000A50C9" w:rsidRPr="008561F1" w:rsidRDefault="000A50C9"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FE36B60" w14:textId="77777777" w:rsidR="000A50C9" w:rsidRPr="008561F1" w:rsidRDefault="000A50C9"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29B058A" w14:textId="77777777" w:rsidR="000A50C9" w:rsidRPr="008561F1" w:rsidRDefault="000A50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063647" w:rsidRPr="008561F1" w14:paraId="4431FAEC" w14:textId="77777777" w:rsidTr="006D1A7B">
        <w:trPr>
          <w:tblCellSpacing w:w="15" w:type="dxa"/>
        </w:trPr>
        <w:tc>
          <w:tcPr>
            <w:tcW w:w="0" w:type="auto"/>
            <w:tcMar>
              <w:top w:w="15" w:type="dxa"/>
              <w:left w:w="15" w:type="dxa"/>
              <w:bottom w:w="15" w:type="dxa"/>
              <w:right w:w="15" w:type="dxa"/>
            </w:tcMar>
            <w:vAlign w:val="center"/>
            <w:hideMark/>
          </w:tcPr>
          <w:p w14:paraId="3030336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4C740228"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6673A51D" w14:textId="77777777" w:rsidTr="006D1A7B">
        <w:trPr>
          <w:tblCellSpacing w:w="15" w:type="dxa"/>
        </w:trPr>
        <w:tc>
          <w:tcPr>
            <w:tcW w:w="4970" w:type="pct"/>
            <w:tcMar>
              <w:top w:w="15" w:type="dxa"/>
              <w:left w:w="15" w:type="dxa"/>
              <w:bottom w:w="15" w:type="dxa"/>
              <w:right w:w="15" w:type="dxa"/>
            </w:tcMar>
            <w:vAlign w:val="center"/>
            <w:hideMark/>
          </w:tcPr>
          <w:p w14:paraId="19838AE1" w14:textId="3DAED9C2"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w:t>
            </w:r>
            <w:r w:rsidR="004A3298"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lang w:eastAsia="ru-RU"/>
              </w:rPr>
              <w:t>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7D923F65"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6F481862" w14:textId="77777777" w:rsidTr="006D1A7B">
        <w:trPr>
          <w:tblCellSpacing w:w="15" w:type="dxa"/>
        </w:trPr>
        <w:tc>
          <w:tcPr>
            <w:tcW w:w="0" w:type="auto"/>
            <w:tcMar>
              <w:top w:w="15" w:type="dxa"/>
              <w:left w:w="15" w:type="dxa"/>
              <w:bottom w:w="15" w:type="dxa"/>
              <w:right w:w="15" w:type="dxa"/>
            </w:tcMar>
            <w:vAlign w:val="center"/>
            <w:hideMark/>
          </w:tcPr>
          <w:p w14:paraId="6E96FB2D"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312EE65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3BDC53F3"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p w14:paraId="0E8D5DEF"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063647" w:rsidRPr="008561F1" w14:paraId="07E29F81" w14:textId="77777777" w:rsidTr="006D1A7B">
        <w:trPr>
          <w:tblCellSpacing w:w="15" w:type="dxa"/>
        </w:trPr>
        <w:tc>
          <w:tcPr>
            <w:tcW w:w="0" w:type="auto"/>
            <w:tcMar>
              <w:top w:w="15" w:type="dxa"/>
              <w:left w:w="15" w:type="dxa"/>
              <w:bottom w:w="15" w:type="dxa"/>
              <w:right w:w="15" w:type="dxa"/>
            </w:tcMar>
            <w:vAlign w:val="center"/>
            <w:hideMark/>
          </w:tcPr>
          <w:p w14:paraId="6059465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BEC00A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1C0DC340" w14:textId="77777777" w:rsidR="000A50C9" w:rsidRPr="008561F1" w:rsidRDefault="000A50C9" w:rsidP="00DD6E5D">
      <w:pPr>
        <w:spacing w:after="0" w:line="240" w:lineRule="auto"/>
        <w:ind w:firstLine="567"/>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highlight w:val="yellow"/>
          <w:lang w:eastAsia="ru-RU"/>
        </w:rPr>
        <w:t xml:space="preserve"> </w:t>
      </w:r>
    </w:p>
    <w:p w14:paraId="5708283E" w14:textId="77777777" w:rsidR="000A50C9" w:rsidRPr="008561F1" w:rsidRDefault="000A50C9" w:rsidP="00DD6E5D">
      <w:pPr>
        <w:spacing w:after="0" w:line="240" w:lineRule="auto"/>
        <w:ind w:firstLine="567"/>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Look w:val="04A0" w:firstRow="1" w:lastRow="0" w:firstColumn="1" w:lastColumn="0" w:noHBand="0" w:noVBand="1"/>
      </w:tblPr>
      <w:tblGrid>
        <w:gridCol w:w="9445"/>
      </w:tblGrid>
      <w:tr w:rsidR="00063647" w:rsidRPr="008561F1" w14:paraId="3872DEBA" w14:textId="77777777" w:rsidTr="006D1A7B">
        <w:trPr>
          <w:tblCellSpacing w:w="15" w:type="dxa"/>
          <w:jc w:val="center"/>
        </w:trPr>
        <w:tc>
          <w:tcPr>
            <w:tcW w:w="4970" w:type="pct"/>
            <w:tcMar>
              <w:top w:w="15" w:type="dxa"/>
              <w:left w:w="15" w:type="dxa"/>
              <w:bottom w:w="15" w:type="dxa"/>
              <w:right w:w="15" w:type="dxa"/>
            </w:tcMar>
            <w:vAlign w:val="center"/>
          </w:tcPr>
          <w:p w14:paraId="6EFCC2FD" w14:textId="77777777" w:rsidR="00063647" w:rsidRPr="008561F1" w:rsidRDefault="00063647" w:rsidP="00DD6E5D">
            <w:pPr>
              <w:spacing w:after="0" w:line="240" w:lineRule="auto"/>
              <w:ind w:firstLine="525"/>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Содержание дисциплины представлено в ЦОР «Основы теории немецкого языка», </w:t>
            </w:r>
            <w:hyperlink r:id="rId18" w:history="1">
              <w:r w:rsidRPr="008561F1">
                <w:rPr>
                  <w:rFonts w:ascii="Times New Roman" w:eastAsia="Times New Roman" w:hAnsi="Times New Roman" w:cs="Times New Roman"/>
                  <w:b/>
                  <w:bCs/>
                  <w:color w:val="0563C1"/>
                  <w:sz w:val="20"/>
                  <w:szCs w:val="20"/>
                  <w:u w:val="single"/>
                  <w:lang w:eastAsia="ru-RU"/>
                </w:rPr>
                <w:t>https://edu.kpfu.ru/course/view.php?id=5616</w:t>
              </w:r>
            </w:hyperlink>
            <w:r w:rsidRPr="008561F1">
              <w:rPr>
                <w:rFonts w:ascii="Times New Roman" w:eastAsia="Times New Roman" w:hAnsi="Times New Roman" w:cs="Times New Roman"/>
                <w:b/>
                <w:bCs/>
                <w:sz w:val="20"/>
                <w:szCs w:val="20"/>
                <w:lang w:eastAsia="ru-RU"/>
              </w:rPr>
              <w:t xml:space="preserve">  </w:t>
            </w:r>
          </w:p>
          <w:p w14:paraId="71D15666" w14:textId="77777777" w:rsidR="00063647" w:rsidRPr="008561F1" w:rsidRDefault="00063647" w:rsidP="00DD6E5D">
            <w:pPr>
              <w:spacing w:after="0" w:line="240" w:lineRule="auto"/>
              <w:ind w:firstLine="525"/>
              <w:jc w:val="both"/>
              <w:rPr>
                <w:rFonts w:ascii="Times New Roman" w:eastAsia="Times New Roman" w:hAnsi="Times New Roman" w:cs="Times New Roman"/>
                <w:b/>
                <w:bCs/>
                <w:sz w:val="20"/>
                <w:szCs w:val="20"/>
                <w:lang w:eastAsia="ru-RU"/>
              </w:rPr>
            </w:pPr>
          </w:p>
          <w:p w14:paraId="06EC75E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Становление и развитие немецкого языка.</w:t>
            </w:r>
            <w:r w:rsidRPr="008561F1">
              <w:rPr>
                <w:rFonts w:ascii="Times New Roman" w:eastAsia="Times New Roman" w:hAnsi="Times New Roman" w:cs="Times New Roman"/>
                <w:sz w:val="20"/>
                <w:szCs w:val="20"/>
                <w:lang w:eastAsia="ru-RU"/>
              </w:rPr>
              <w:t xml:space="preserve"> </w:t>
            </w:r>
          </w:p>
        </w:tc>
      </w:tr>
      <w:tr w:rsidR="00063647" w:rsidRPr="008561F1" w14:paraId="46FB2ABD" w14:textId="77777777" w:rsidTr="006D1A7B">
        <w:trPr>
          <w:tblCellSpacing w:w="15" w:type="dxa"/>
          <w:jc w:val="center"/>
        </w:trPr>
        <w:tc>
          <w:tcPr>
            <w:tcW w:w="4970" w:type="pct"/>
            <w:tcMar>
              <w:top w:w="15" w:type="dxa"/>
              <w:left w:w="15" w:type="dxa"/>
              <w:bottom w:w="15" w:type="dxa"/>
              <w:right w:w="15" w:type="dxa"/>
            </w:tcMar>
            <w:vAlign w:val="center"/>
            <w:hideMark/>
          </w:tcPr>
          <w:p w14:paraId="29D762EF"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Немецкий язык в системе германских языков. Особенности фонологической, морфологической и синтаксической систем немецкого языка в историческом освещении.  Древневерхненемецкий период. Средневерхненемецкий период.  Ранненововерхненемецкий период. Реформация. Формирование основ литературного языка. Нововерхненемецкий период. Нормализация орфографии и произношения. Немецкий язык как родной и как иностранный в современном мире.</w:t>
            </w:r>
          </w:p>
        </w:tc>
      </w:tr>
      <w:tr w:rsidR="00063647" w:rsidRPr="008561F1" w14:paraId="1479DA2F" w14:textId="77777777" w:rsidTr="006D1A7B">
        <w:trPr>
          <w:tblCellSpacing w:w="15" w:type="dxa"/>
          <w:jc w:val="center"/>
        </w:trPr>
        <w:tc>
          <w:tcPr>
            <w:tcW w:w="4970" w:type="pct"/>
            <w:tcMar>
              <w:top w:w="15" w:type="dxa"/>
              <w:left w:w="15" w:type="dxa"/>
              <w:bottom w:w="15" w:type="dxa"/>
              <w:right w:w="15" w:type="dxa"/>
            </w:tcMar>
            <w:vAlign w:val="center"/>
            <w:hideMark/>
          </w:tcPr>
          <w:p w14:paraId="2CA36C2E" w14:textId="77777777" w:rsidR="00063647" w:rsidRPr="008561F1" w:rsidRDefault="00063647" w:rsidP="00DD6E5D">
            <w:pPr>
              <w:spacing w:after="0" w:line="240" w:lineRule="auto"/>
              <w:rPr>
                <w:rFonts w:ascii="Times New Roman" w:eastAsia="Times New Roman" w:hAnsi="Times New Roman" w:cs="Times New Roman"/>
                <w:sz w:val="20"/>
                <w:szCs w:val="20"/>
                <w:lang w:eastAsia="ru-RU"/>
              </w:rPr>
            </w:pPr>
          </w:p>
        </w:tc>
      </w:tr>
      <w:tr w:rsidR="00063647" w:rsidRPr="008561F1" w14:paraId="10F4ADD1" w14:textId="77777777" w:rsidTr="006D1A7B">
        <w:trPr>
          <w:tblCellSpacing w:w="15" w:type="dxa"/>
          <w:jc w:val="center"/>
        </w:trPr>
        <w:tc>
          <w:tcPr>
            <w:tcW w:w="4970" w:type="pct"/>
            <w:tcMar>
              <w:top w:w="15" w:type="dxa"/>
              <w:left w:w="15" w:type="dxa"/>
              <w:bottom w:w="15" w:type="dxa"/>
              <w:right w:w="15" w:type="dxa"/>
            </w:tcMar>
            <w:vAlign w:val="center"/>
            <w:hideMark/>
          </w:tcPr>
          <w:p w14:paraId="21B3FCC4"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Фонологическая система немецкого языка в теоретическом освещении.</w:t>
            </w:r>
            <w:r w:rsidRPr="008561F1">
              <w:rPr>
                <w:rFonts w:ascii="Times New Roman" w:eastAsia="Times New Roman" w:hAnsi="Times New Roman" w:cs="Times New Roman"/>
                <w:sz w:val="20"/>
                <w:szCs w:val="20"/>
                <w:lang w:eastAsia="ru-RU"/>
              </w:rPr>
              <w:t xml:space="preserve"> </w:t>
            </w:r>
          </w:p>
        </w:tc>
      </w:tr>
      <w:tr w:rsidR="00063647" w:rsidRPr="008561F1" w14:paraId="0C6D2769" w14:textId="77777777" w:rsidTr="006D1A7B">
        <w:trPr>
          <w:tblCellSpacing w:w="15" w:type="dxa"/>
          <w:jc w:val="center"/>
        </w:trPr>
        <w:tc>
          <w:tcPr>
            <w:tcW w:w="4970" w:type="pct"/>
            <w:tcMar>
              <w:top w:w="15" w:type="dxa"/>
              <w:left w:w="15" w:type="dxa"/>
              <w:bottom w:w="15" w:type="dxa"/>
              <w:right w:w="15" w:type="dxa"/>
            </w:tcMar>
            <w:hideMark/>
          </w:tcPr>
          <w:p w14:paraId="15BCF0C3" w14:textId="77777777" w:rsidR="00063647" w:rsidRPr="008561F1" w:rsidRDefault="00063647" w:rsidP="00DD6E5D">
            <w:pPr>
              <w:spacing w:after="0" w:line="240" w:lineRule="auto"/>
              <w:ind w:firstLine="709"/>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Фонология и фонетика как разделы языкознания, изуающие фонемный состав. Основные понятия теории о фонеме. Артикуляционная база и фонемы немецкого языка. Классификации немецких гласных фонем. Классификации немецких согласных фонем. Фонетические стили. Диалекты немецкого языка. Нормированное произношение.</w:t>
            </w:r>
          </w:p>
        </w:tc>
      </w:tr>
      <w:tr w:rsidR="00063647" w:rsidRPr="008561F1" w14:paraId="1B8BCD4B" w14:textId="77777777" w:rsidTr="006D1A7B">
        <w:trPr>
          <w:tblCellSpacing w:w="15" w:type="dxa"/>
          <w:jc w:val="center"/>
        </w:trPr>
        <w:tc>
          <w:tcPr>
            <w:tcW w:w="4970" w:type="pct"/>
            <w:tcMar>
              <w:top w:w="15" w:type="dxa"/>
              <w:left w:w="15" w:type="dxa"/>
              <w:bottom w:w="15" w:type="dxa"/>
              <w:right w:w="15" w:type="dxa"/>
            </w:tcMar>
            <w:vAlign w:val="center"/>
            <w:hideMark/>
          </w:tcPr>
          <w:p w14:paraId="528D8DF5"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Лексическая и лексико-семантическая системы немецкого языка.</w:t>
            </w:r>
          </w:p>
        </w:tc>
      </w:tr>
      <w:tr w:rsidR="00063647" w:rsidRPr="008561F1" w14:paraId="4B698670" w14:textId="77777777" w:rsidTr="006D1A7B">
        <w:trPr>
          <w:tblCellSpacing w:w="15" w:type="dxa"/>
          <w:jc w:val="center"/>
        </w:trPr>
        <w:tc>
          <w:tcPr>
            <w:tcW w:w="4970" w:type="pct"/>
            <w:tcMar>
              <w:top w:w="15" w:type="dxa"/>
              <w:left w:w="15" w:type="dxa"/>
              <w:bottom w:w="15" w:type="dxa"/>
              <w:right w:w="15" w:type="dxa"/>
            </w:tcMar>
            <w:vAlign w:val="center"/>
            <w:hideMark/>
          </w:tcPr>
          <w:p w14:paraId="5D4F6F31"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lang w:eastAsia="ru-RU"/>
              </w:rPr>
              <w:t>Слово как основная единица лексической системы немецкого языка и как предмет изучения лексикологии. Изменчивость словарного состава немецкого языка. Стратификация языка. Критерии выделения отдельных пластов лексики. Парадигматические и синтагматические отношения в системе языка.</w:t>
            </w:r>
          </w:p>
        </w:tc>
      </w:tr>
      <w:tr w:rsidR="00063647" w:rsidRPr="008561F1" w14:paraId="7390B303" w14:textId="77777777" w:rsidTr="006D1A7B">
        <w:trPr>
          <w:tblCellSpacing w:w="15" w:type="dxa"/>
          <w:jc w:val="center"/>
        </w:trPr>
        <w:tc>
          <w:tcPr>
            <w:tcW w:w="4970" w:type="pct"/>
            <w:tcMar>
              <w:top w:w="15" w:type="dxa"/>
              <w:left w:w="15" w:type="dxa"/>
              <w:bottom w:w="15" w:type="dxa"/>
              <w:right w:w="15" w:type="dxa"/>
            </w:tcMar>
            <w:vAlign w:val="center"/>
            <w:hideMark/>
          </w:tcPr>
          <w:p w14:paraId="2A575626"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Экстралингвистические и интралингвистические способы пополнения словарного состава.</w:t>
            </w:r>
          </w:p>
        </w:tc>
      </w:tr>
      <w:tr w:rsidR="00063647" w:rsidRPr="008561F1" w14:paraId="40827696" w14:textId="77777777" w:rsidTr="006D1A7B">
        <w:trPr>
          <w:tblCellSpacing w:w="15" w:type="dxa"/>
          <w:jc w:val="center"/>
        </w:trPr>
        <w:tc>
          <w:tcPr>
            <w:tcW w:w="4970" w:type="pct"/>
            <w:tcMar>
              <w:top w:w="15" w:type="dxa"/>
              <w:left w:w="15" w:type="dxa"/>
              <w:bottom w:w="15" w:type="dxa"/>
              <w:right w:w="15" w:type="dxa"/>
            </w:tcMar>
            <w:vAlign w:val="center"/>
            <w:hideMark/>
          </w:tcPr>
          <w:p w14:paraId="113077AC"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Пути развития словарного состава немецкого языка. Роль заимствования в формировании и </w:t>
            </w:r>
            <w:r w:rsidRPr="008561F1">
              <w:rPr>
                <w:rFonts w:ascii="Times New Roman" w:eastAsia="Times New Roman" w:hAnsi="Times New Roman" w:cs="Times New Roman"/>
                <w:sz w:val="20"/>
                <w:szCs w:val="20"/>
                <w:lang w:eastAsia="ru-RU"/>
              </w:rPr>
              <w:lastRenderedPageBreak/>
              <w:t xml:space="preserve">развитии словарного состава немецкого языка. Cловообразование как основной путь развития словарного состава современного немецкого языка. Анализ типов словообразовательных морфем и путей их образования. </w:t>
            </w:r>
          </w:p>
          <w:p w14:paraId="0B6BC573"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lang w:eastAsia="ru-RU"/>
              </w:rPr>
              <w:t>Конверсия. Фразеология.</w:t>
            </w:r>
          </w:p>
        </w:tc>
      </w:tr>
      <w:tr w:rsidR="00063647" w:rsidRPr="008561F1" w14:paraId="38FEE104" w14:textId="77777777" w:rsidTr="006D1A7B">
        <w:trPr>
          <w:tblCellSpacing w:w="15" w:type="dxa"/>
          <w:jc w:val="center"/>
        </w:trPr>
        <w:tc>
          <w:tcPr>
            <w:tcW w:w="4970" w:type="pct"/>
            <w:tcMar>
              <w:top w:w="15" w:type="dxa"/>
              <w:left w:w="15" w:type="dxa"/>
              <w:bottom w:w="15" w:type="dxa"/>
              <w:right w:w="15" w:type="dxa"/>
            </w:tcMar>
            <w:vAlign w:val="center"/>
            <w:hideMark/>
          </w:tcPr>
          <w:p w14:paraId="680C3FF7" w14:textId="77777777" w:rsidR="00063647" w:rsidRPr="008561F1" w:rsidRDefault="00063647" w:rsidP="00DD6E5D">
            <w:pPr>
              <w:spacing w:after="0" w:line="240" w:lineRule="auto"/>
              <w:rPr>
                <w:rFonts w:ascii="Times New Roman" w:eastAsia="Times New Roman" w:hAnsi="Times New Roman" w:cs="Times New Roman"/>
                <w:sz w:val="20"/>
                <w:szCs w:val="20"/>
                <w:highlight w:val="yellow"/>
                <w:lang w:eastAsia="ru-RU"/>
              </w:rPr>
            </w:pPr>
          </w:p>
        </w:tc>
      </w:tr>
      <w:tr w:rsidR="00063647" w:rsidRPr="008561F1" w14:paraId="360CA42A" w14:textId="77777777" w:rsidTr="006D1A7B">
        <w:trPr>
          <w:tblCellSpacing w:w="15" w:type="dxa"/>
          <w:jc w:val="center"/>
        </w:trPr>
        <w:tc>
          <w:tcPr>
            <w:tcW w:w="4970" w:type="pct"/>
            <w:tcMar>
              <w:top w:w="15" w:type="dxa"/>
              <w:left w:w="15" w:type="dxa"/>
              <w:bottom w:w="15" w:type="dxa"/>
              <w:right w:w="15" w:type="dxa"/>
            </w:tcMar>
            <w:vAlign w:val="center"/>
            <w:hideMark/>
          </w:tcPr>
          <w:p w14:paraId="250B1AB7"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Грамматический строй немецкого языка в теоретическом освещении. Морфология.</w:t>
            </w:r>
            <w:r w:rsidRPr="008561F1">
              <w:rPr>
                <w:rFonts w:ascii="Times New Roman" w:eastAsia="Times New Roman" w:hAnsi="Times New Roman" w:cs="Times New Roman"/>
                <w:sz w:val="20"/>
                <w:szCs w:val="20"/>
                <w:lang w:eastAsia="ru-RU"/>
              </w:rPr>
              <w:t xml:space="preserve"> </w:t>
            </w:r>
          </w:p>
        </w:tc>
      </w:tr>
      <w:tr w:rsidR="00063647" w:rsidRPr="008561F1" w14:paraId="69168AAB" w14:textId="77777777" w:rsidTr="006D1A7B">
        <w:trPr>
          <w:tblCellSpacing w:w="15" w:type="dxa"/>
          <w:jc w:val="center"/>
        </w:trPr>
        <w:tc>
          <w:tcPr>
            <w:tcW w:w="4970" w:type="pct"/>
            <w:tcMar>
              <w:top w:w="15" w:type="dxa"/>
              <w:left w:w="15" w:type="dxa"/>
              <w:bottom w:w="15" w:type="dxa"/>
              <w:right w:w="15" w:type="dxa"/>
            </w:tcMar>
            <w:vAlign w:val="center"/>
            <w:hideMark/>
          </w:tcPr>
          <w:p w14:paraId="1E02B641"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lang w:eastAsia="ru-RU"/>
              </w:rPr>
              <w:t>Грамматический строй языка. Основные грамматические понятия. Междисциплинарные связи.  Морфология как учение о грамматических формах и категориях. Части речи как грамматические (лексико-грамматические) классы слов. Полемика вокруг классификации слов по частям речи (диахронный/синхронный аспекты). Оппозиционные отношения в системе частей речи в современном немецком языке (автосемантические, синсемантические части речи). Глагол и существительное как самые крупные части речи.</w:t>
            </w:r>
          </w:p>
        </w:tc>
      </w:tr>
      <w:tr w:rsidR="00063647" w:rsidRPr="008561F1" w14:paraId="4B1D7962" w14:textId="77777777" w:rsidTr="006D1A7B">
        <w:trPr>
          <w:tblCellSpacing w:w="15" w:type="dxa"/>
          <w:jc w:val="center"/>
        </w:trPr>
        <w:tc>
          <w:tcPr>
            <w:tcW w:w="4970" w:type="pct"/>
            <w:tcMar>
              <w:top w:w="15" w:type="dxa"/>
              <w:left w:w="15" w:type="dxa"/>
              <w:bottom w:w="15" w:type="dxa"/>
              <w:right w:w="15" w:type="dxa"/>
            </w:tcMar>
            <w:vAlign w:val="center"/>
            <w:hideMark/>
          </w:tcPr>
          <w:p w14:paraId="20D29EA9"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Грамматический строй немецкого языка: Синтаксис.</w:t>
            </w:r>
          </w:p>
        </w:tc>
      </w:tr>
      <w:tr w:rsidR="00063647" w:rsidRPr="008561F1" w14:paraId="0E9FBEB5" w14:textId="77777777" w:rsidTr="006D1A7B">
        <w:trPr>
          <w:tblCellSpacing w:w="15" w:type="dxa"/>
          <w:jc w:val="center"/>
        </w:trPr>
        <w:tc>
          <w:tcPr>
            <w:tcW w:w="4970" w:type="pct"/>
            <w:tcMar>
              <w:top w:w="15" w:type="dxa"/>
              <w:left w:w="15" w:type="dxa"/>
              <w:bottom w:w="15" w:type="dxa"/>
              <w:right w:w="15" w:type="dxa"/>
            </w:tcMar>
            <w:hideMark/>
          </w:tcPr>
          <w:p w14:paraId="44C68316" w14:textId="77777777" w:rsidR="00063647" w:rsidRPr="008561F1" w:rsidRDefault="00063647" w:rsidP="00DD6E5D">
            <w:pPr>
              <w:spacing w:after="0" w:line="240" w:lineRule="auto"/>
              <w:rPr>
                <w:rFonts w:ascii="Times New Roman" w:eastAsia="Times New Roman" w:hAnsi="Times New Roman" w:cs="Times New Roman"/>
                <w:sz w:val="20"/>
                <w:szCs w:val="20"/>
                <w:lang w:eastAsia="ru-RU"/>
              </w:rPr>
            </w:pPr>
          </w:p>
        </w:tc>
      </w:tr>
      <w:tr w:rsidR="00063647" w:rsidRPr="008561F1" w14:paraId="10746862" w14:textId="77777777" w:rsidTr="006D1A7B">
        <w:trPr>
          <w:tblCellSpacing w:w="15" w:type="dxa"/>
          <w:jc w:val="center"/>
        </w:trPr>
        <w:tc>
          <w:tcPr>
            <w:tcW w:w="4970" w:type="pct"/>
            <w:tcMar>
              <w:top w:w="15" w:type="dxa"/>
              <w:left w:w="15" w:type="dxa"/>
              <w:bottom w:w="15" w:type="dxa"/>
              <w:right w:w="15" w:type="dxa"/>
            </w:tcMar>
            <w:hideMark/>
          </w:tcPr>
          <w:p w14:paraId="2163E5D2" w14:textId="77777777" w:rsidR="00063647" w:rsidRPr="008561F1" w:rsidRDefault="00063647" w:rsidP="00DD6E5D">
            <w:pPr>
              <w:spacing w:after="0" w:line="240" w:lineRule="auto"/>
              <w:ind w:firstLine="709"/>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Предмет синтаксиса. Синтаксические единицы и парадигмы. Основные понятия и категории лингвостилистики. Синтаксические категории. Основные модели немецкого предложения. Методы грамматического анализа. Проблема моделирования в синтаксисе немецкого языка. Основные модели немецкого предложения.</w:t>
            </w:r>
          </w:p>
        </w:tc>
      </w:tr>
    </w:tbl>
    <w:p w14:paraId="5CD528D4" w14:textId="77777777" w:rsidR="00063647" w:rsidRPr="008561F1" w:rsidRDefault="00063647" w:rsidP="00DD6E5D">
      <w:pPr>
        <w:spacing w:after="0" w:line="240" w:lineRule="auto"/>
        <w:rPr>
          <w:rFonts w:ascii="Times New Roman" w:eastAsia="Times New Roman" w:hAnsi="Times New Roman" w:cs="Times New Roman"/>
          <w:sz w:val="20"/>
          <w:szCs w:val="20"/>
          <w:lang w:eastAsia="ru-RU"/>
        </w:rPr>
      </w:pPr>
    </w:p>
    <w:p w14:paraId="788C33D0" w14:textId="77777777" w:rsidR="00063647" w:rsidRPr="008561F1" w:rsidRDefault="00063647" w:rsidP="00DD6E5D">
      <w:pPr>
        <w:spacing w:after="0" w:line="240" w:lineRule="auto"/>
        <w:ind w:firstLine="567"/>
        <w:jc w:val="center"/>
        <w:rPr>
          <w:rFonts w:ascii="Times New Roman" w:eastAsia="Times New Roman" w:hAnsi="Times New Roman" w:cs="Times New Roman"/>
          <w:sz w:val="20"/>
          <w:szCs w:val="20"/>
          <w:lang w:eastAsia="ru-RU"/>
        </w:rPr>
      </w:pPr>
    </w:p>
    <w:p w14:paraId="35ACBADC" w14:textId="77777777" w:rsidR="00ED28B7" w:rsidRPr="008561F1" w:rsidRDefault="00ED28B7" w:rsidP="00DD6E5D">
      <w:pPr>
        <w:spacing w:after="0" w:line="240" w:lineRule="auto"/>
        <w:ind w:firstLine="567"/>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w:t>
      </w:r>
      <w:r w:rsidR="00727D52" w:rsidRPr="008561F1">
        <w:rPr>
          <w:rFonts w:ascii="Times New Roman" w:eastAsia="Times New Roman" w:hAnsi="Times New Roman" w:cs="Times New Roman"/>
          <w:b/>
          <w:bCs/>
          <w:sz w:val="20"/>
          <w:szCs w:val="20"/>
          <w:lang w:eastAsia="ru-RU"/>
        </w:rPr>
        <w:t xml:space="preserve"> Б1.О.07.02</w:t>
      </w:r>
    </w:p>
    <w:p w14:paraId="3E894CFC"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История и литератур</w:t>
      </w:r>
      <w:r w:rsidR="00143E07" w:rsidRPr="008561F1">
        <w:rPr>
          <w:rFonts w:ascii="Times New Roman" w:eastAsia="Times New Roman" w:hAnsi="Times New Roman" w:cs="Times New Roman"/>
          <w:b/>
          <w:bCs/>
          <w:sz w:val="20"/>
          <w:szCs w:val="20"/>
          <w:lang w:eastAsia="ru-RU"/>
        </w:rPr>
        <w:t>а</w:t>
      </w:r>
      <w:r w:rsidRPr="008561F1">
        <w:rPr>
          <w:rFonts w:ascii="Times New Roman" w:eastAsia="Times New Roman" w:hAnsi="Times New Roman" w:cs="Times New Roman"/>
          <w:b/>
          <w:bCs/>
          <w:sz w:val="20"/>
          <w:szCs w:val="20"/>
          <w:lang w:eastAsia="ru-RU"/>
        </w:rPr>
        <w:t xml:space="preserve"> страны изучаемого языка (немецкий язык)</w:t>
      </w:r>
      <w:r w:rsidR="000A50C9" w:rsidRPr="008561F1">
        <w:rPr>
          <w:rFonts w:ascii="Times New Roman" w:eastAsia="Times New Roman" w:hAnsi="Times New Roman" w:cs="Times New Roman"/>
          <w:b/>
          <w:bCs/>
          <w:sz w:val="20"/>
          <w:szCs w:val="20"/>
          <w:lang w:eastAsia="ru-RU"/>
        </w:rPr>
        <w:t xml:space="preserve"> </w:t>
      </w:r>
    </w:p>
    <w:p w14:paraId="345B28D4" w14:textId="77777777" w:rsidR="00727D52" w:rsidRPr="008561F1" w:rsidRDefault="00727D52" w:rsidP="00DD6E5D">
      <w:pPr>
        <w:spacing w:after="0" w:line="240" w:lineRule="auto"/>
        <w:ind w:firstLine="709"/>
        <w:jc w:val="center"/>
        <w:rPr>
          <w:rFonts w:ascii="Times New Roman" w:eastAsia="Times New Roman" w:hAnsi="Times New Roman" w:cs="Times New Roman"/>
          <w:b/>
          <w:bCs/>
          <w:sz w:val="20"/>
          <w:szCs w:val="20"/>
          <w:lang w:eastAsia="ru-RU"/>
        </w:rPr>
      </w:pPr>
    </w:p>
    <w:p w14:paraId="283A1938"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57E648C4" w14:textId="77777777" w:rsidR="00ED28B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"Б1.О.07.02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4 курсе в 8 семестре.</w:t>
      </w:r>
    </w:p>
    <w:p w14:paraId="388275B9" w14:textId="77777777" w:rsidR="00063647" w:rsidRPr="008561F1" w:rsidRDefault="00063647" w:rsidP="00DD6E5D">
      <w:pPr>
        <w:spacing w:after="0" w:line="240" w:lineRule="auto"/>
        <w:ind w:firstLine="709"/>
        <w:jc w:val="both"/>
        <w:rPr>
          <w:rFonts w:ascii="Times New Roman" w:eastAsia="Times New Roman" w:hAnsi="Times New Roman" w:cs="Times New Roman"/>
          <w:sz w:val="20"/>
          <w:szCs w:val="20"/>
          <w:lang w:eastAsia="ru-RU"/>
        </w:rPr>
      </w:pPr>
    </w:p>
    <w:p w14:paraId="7FEB10F8"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063647" w:rsidRPr="008561F1" w14:paraId="5AE130DA" w14:textId="77777777" w:rsidTr="006D1A7B">
        <w:trPr>
          <w:tblCellSpacing w:w="15" w:type="dxa"/>
        </w:trPr>
        <w:tc>
          <w:tcPr>
            <w:tcW w:w="0" w:type="auto"/>
            <w:vAlign w:val="center"/>
            <w:hideMark/>
          </w:tcPr>
          <w:p w14:paraId="77F7075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063647" w:rsidRPr="008561F1" w14:paraId="2A574C21" w14:textId="77777777" w:rsidTr="006D1A7B">
        <w:trPr>
          <w:tblCellSpacing w:w="15" w:type="dxa"/>
        </w:trPr>
        <w:tc>
          <w:tcPr>
            <w:tcW w:w="0" w:type="auto"/>
            <w:vAlign w:val="center"/>
            <w:hideMark/>
          </w:tcPr>
          <w:p w14:paraId="0C1C0778" w14:textId="4BC5BA5A"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Контактная работа - 34 часа(ов), в том числе лекции - 1</w:t>
            </w:r>
            <w:r w:rsidR="004A3298"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 </w:t>
            </w:r>
            <w:r w:rsidR="004A3298" w:rsidRPr="008561F1">
              <w:rPr>
                <w:rFonts w:ascii="Times New Roman" w:eastAsia="Times New Roman" w:hAnsi="Times New Roman" w:cs="Times New Roman"/>
                <w:sz w:val="20"/>
                <w:szCs w:val="20"/>
                <w:lang w:eastAsia="ru-RU"/>
              </w:rPr>
              <w:t xml:space="preserve">из них лекции в электронной форме – 8 часов, </w:t>
            </w:r>
            <w:r w:rsidRPr="008561F1">
              <w:rPr>
                <w:rFonts w:ascii="Times New Roman" w:eastAsia="Times New Roman" w:hAnsi="Times New Roman" w:cs="Times New Roman"/>
                <w:sz w:val="20"/>
                <w:szCs w:val="20"/>
                <w:lang w:eastAsia="ru-RU"/>
              </w:rPr>
              <w:t>практические занятия - 0 часа(ов), лабораторные работы - 2</w:t>
            </w:r>
            <w:r w:rsidR="004A3298" w:rsidRPr="008561F1">
              <w:rPr>
                <w:rFonts w:ascii="Times New Roman" w:eastAsia="Times New Roman" w:hAnsi="Times New Roman" w:cs="Times New Roman"/>
                <w:sz w:val="20"/>
                <w:szCs w:val="20"/>
                <w:lang w:eastAsia="ru-RU"/>
              </w:rPr>
              <w:t>4</w:t>
            </w:r>
            <w:r w:rsidRPr="008561F1">
              <w:rPr>
                <w:rFonts w:ascii="Times New Roman" w:eastAsia="Times New Roman" w:hAnsi="Times New Roman" w:cs="Times New Roman"/>
                <w:sz w:val="20"/>
                <w:szCs w:val="20"/>
                <w:lang w:eastAsia="ru-RU"/>
              </w:rPr>
              <w:t xml:space="preserve"> часа, контроль самостоятельной работы - 0 часа(ов). </w:t>
            </w:r>
          </w:p>
        </w:tc>
      </w:tr>
      <w:tr w:rsidR="00063647" w:rsidRPr="008561F1" w14:paraId="77E81EA7" w14:textId="77777777" w:rsidTr="006D1A7B">
        <w:trPr>
          <w:tblCellSpacing w:w="15" w:type="dxa"/>
        </w:trPr>
        <w:tc>
          <w:tcPr>
            <w:tcW w:w="0" w:type="auto"/>
            <w:vAlign w:val="center"/>
            <w:hideMark/>
          </w:tcPr>
          <w:p w14:paraId="7210570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- 20 часа(ов). </w:t>
            </w:r>
          </w:p>
        </w:tc>
      </w:tr>
      <w:tr w:rsidR="00063647" w:rsidRPr="008561F1" w14:paraId="02987524" w14:textId="77777777" w:rsidTr="006D1A7B">
        <w:trPr>
          <w:tblCellSpacing w:w="15" w:type="dxa"/>
        </w:trPr>
        <w:tc>
          <w:tcPr>
            <w:tcW w:w="0" w:type="auto"/>
            <w:vAlign w:val="center"/>
            <w:hideMark/>
          </w:tcPr>
          <w:p w14:paraId="1EECEEF8"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- 18 часа(ов). </w:t>
            </w:r>
          </w:p>
        </w:tc>
      </w:tr>
      <w:tr w:rsidR="00063647" w:rsidRPr="008561F1" w14:paraId="04484388" w14:textId="77777777" w:rsidTr="006D1A7B">
        <w:trPr>
          <w:tblCellSpacing w:w="15" w:type="dxa"/>
        </w:trPr>
        <w:tc>
          <w:tcPr>
            <w:tcW w:w="0" w:type="auto"/>
            <w:vAlign w:val="center"/>
            <w:hideMark/>
          </w:tcPr>
          <w:p w14:paraId="2DD29FC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63535F4B"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p>
    <w:p w14:paraId="107BA481"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p>
    <w:p w14:paraId="72629DAF"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C4844F3"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B89FA38" w14:textId="77777777" w:rsidR="00ED28B7" w:rsidRPr="008561F1" w:rsidRDefault="00ED28B7"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063647" w:rsidRPr="008561F1" w14:paraId="056C175F" w14:textId="77777777" w:rsidTr="006D1A7B">
        <w:trPr>
          <w:tblCellSpacing w:w="15" w:type="dxa"/>
        </w:trPr>
        <w:tc>
          <w:tcPr>
            <w:tcW w:w="0" w:type="auto"/>
            <w:vAlign w:val="center"/>
            <w:hideMark/>
          </w:tcPr>
          <w:p w14:paraId="4750E4F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1EC949DE" w14:textId="77777777" w:rsidR="00063647" w:rsidRPr="008561F1" w:rsidRDefault="00063647"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063647" w:rsidRPr="008561F1" w14:paraId="6FF87F48" w14:textId="77777777" w:rsidTr="006D1A7B">
        <w:trPr>
          <w:tblCellSpacing w:w="15" w:type="dxa"/>
        </w:trPr>
        <w:tc>
          <w:tcPr>
            <w:tcW w:w="4968" w:type="pct"/>
            <w:vAlign w:val="center"/>
            <w:hideMark/>
          </w:tcPr>
          <w:p w14:paraId="2B237F8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категории философии, законы исторического развития общества, основы этики и межкультурного взаимодействия в обществе;</w:t>
            </w:r>
          </w:p>
          <w:p w14:paraId="0BE00229"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2BBFA78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7289B3B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анализировать особенности межкультурного разнообразия общества в социально-историческом, этическом и философском  контекстах;</w:t>
            </w:r>
          </w:p>
          <w:p w14:paraId="27C041A2"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15A2A8B7"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1C2F253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57B2587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8561F1">
              <w:rPr>
                <w:rFonts w:ascii="Times New Roman" w:eastAsia="Times New Roman" w:hAnsi="Times New Roman" w:cs="Times New Roman"/>
                <w:sz w:val="20"/>
                <w:szCs w:val="20"/>
                <w:lang w:eastAsia="ru-RU"/>
              </w:rPr>
              <w:tab/>
              <w:t xml:space="preserve"> </w:t>
            </w:r>
          </w:p>
        </w:tc>
      </w:tr>
    </w:tbl>
    <w:p w14:paraId="2B37D3E2" w14:textId="77777777" w:rsidR="00063647" w:rsidRPr="008561F1" w:rsidRDefault="00063647" w:rsidP="00DD6E5D">
      <w:pPr>
        <w:spacing w:after="0" w:line="240" w:lineRule="auto"/>
        <w:ind w:firstLine="567"/>
        <w:jc w:val="both"/>
        <w:rPr>
          <w:rFonts w:ascii="Times New Roman" w:eastAsia="Times New Roman" w:hAnsi="Times New Roman" w:cs="Times New Roman"/>
          <w:b/>
          <w:bCs/>
          <w:sz w:val="20"/>
          <w:szCs w:val="20"/>
          <w:lang w:eastAsia="ru-RU"/>
        </w:rPr>
      </w:pPr>
    </w:p>
    <w:p w14:paraId="17C86024"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w:t>
      </w:r>
      <w:r w:rsidRPr="008561F1">
        <w:rPr>
          <w:rFonts w:ascii="Times New Roman" w:eastAsia="Times New Roman" w:hAnsi="Times New Roman" w:cs="Times New Roman"/>
          <w:sz w:val="20"/>
          <w:szCs w:val="20"/>
          <w:lang w:val="en-US" w:eastAsia="ru-RU"/>
        </w:rPr>
        <w:t>          </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063647" w:rsidRPr="008561F1" w14:paraId="5F74A358" w14:textId="77777777" w:rsidTr="006D1A7B">
        <w:trPr>
          <w:tblCellSpacing w:w="15" w:type="dxa"/>
          <w:jc w:val="center"/>
        </w:trPr>
        <w:tc>
          <w:tcPr>
            <w:tcW w:w="5000" w:type="pct"/>
            <w:vAlign w:val="center"/>
            <w:hideMark/>
          </w:tcPr>
          <w:p w14:paraId="7D1D1326"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1. Mittelalter: (800 - Anfang 13. Jahrhundert )</w:t>
            </w:r>
            <w:r w:rsidRPr="008561F1">
              <w:rPr>
                <w:rFonts w:ascii="Times New Roman" w:eastAsia="Times New Roman" w:hAnsi="Times New Roman" w:cs="Times New Roman"/>
                <w:sz w:val="20"/>
                <w:szCs w:val="20"/>
                <w:lang w:eastAsia="ru-RU"/>
              </w:rPr>
              <w:t xml:space="preserve"> </w:t>
            </w:r>
          </w:p>
        </w:tc>
      </w:tr>
      <w:tr w:rsidR="00063647" w:rsidRPr="00CF7E64" w14:paraId="01CD1E3B" w14:textId="77777777" w:rsidTr="006D1A7B">
        <w:trPr>
          <w:tblCellSpacing w:w="15" w:type="dxa"/>
          <w:jc w:val="center"/>
        </w:trPr>
        <w:tc>
          <w:tcPr>
            <w:tcW w:w="5000" w:type="pct"/>
            <w:vAlign w:val="center"/>
            <w:hideMark/>
          </w:tcPr>
          <w:p w14:paraId="18AB61A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Geschichte des Landes im Mittelalter. Die Anfänge der deutschen Dichtung liegen im frühen Mittelalter. Römische Geschichteschreiber berichten bereits in den ersten Jahrhunderten unserer Zeitrechnung von einer reichen und mannigfaltigen Volksdichtung der alten Germanen. Diese Poesie war ganz dem Leben des Volkes verwachsen und wiederspiegelte ziemlich genau seine Lebensweise und Vorstellungswelt. Diese Dichtung kannte Zaubersprüche, Götter- und Heldenlieder, Natur- und Hochzeitslieder, Mythen (Sagen von Göttern, Helden und der vorgeschichtlichen Zeit), Märchen, Rätsel, Sprichwörter u.a </w:t>
            </w:r>
          </w:p>
        </w:tc>
      </w:tr>
      <w:tr w:rsidR="00063647" w:rsidRPr="00CF7E64" w14:paraId="5F557075" w14:textId="77777777" w:rsidTr="006D1A7B">
        <w:trPr>
          <w:tblCellSpacing w:w="15" w:type="dxa"/>
          <w:jc w:val="center"/>
        </w:trPr>
        <w:tc>
          <w:tcPr>
            <w:tcW w:w="5000" w:type="pct"/>
            <w:vAlign w:val="center"/>
            <w:hideMark/>
          </w:tcPr>
          <w:p w14:paraId="350D6E8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2. Die Entwicklung der deutschen Literatur und Geschichte im Hochmittelalter</w:t>
            </w:r>
            <w:r w:rsidRPr="008561F1">
              <w:rPr>
                <w:rFonts w:ascii="Times New Roman" w:eastAsia="Times New Roman" w:hAnsi="Times New Roman" w:cs="Times New Roman"/>
                <w:sz w:val="20"/>
                <w:szCs w:val="20"/>
                <w:lang w:val="de-DE" w:eastAsia="ru-RU"/>
              </w:rPr>
              <w:t xml:space="preserve"> </w:t>
            </w:r>
          </w:p>
        </w:tc>
      </w:tr>
      <w:tr w:rsidR="00063647" w:rsidRPr="008561F1" w14:paraId="7599E9F5" w14:textId="77777777" w:rsidTr="006D1A7B">
        <w:trPr>
          <w:tblCellSpacing w:w="15" w:type="dxa"/>
          <w:jc w:val="center"/>
        </w:trPr>
        <w:tc>
          <w:tcPr>
            <w:tcW w:w="5000" w:type="pct"/>
            <w:vAlign w:val="center"/>
            <w:hideMark/>
          </w:tcPr>
          <w:p w14:paraId="6BC8135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Geschichte des Landes im Hochmittelalter und im Spätmittelalter/ Die Literatur des Mittelalters ist im Latein der Kirche und der Gelehrten oder im Mittelhochdeutschen der ritterlichen Dichter geschrieben; es sind Geistlichendichtung, höfische Ritterdichtung und Heldendichtung zu unterscheiden, von der Gattung her besonders Lyrik nebst Spruchdichtung und Verseepik. Die mittelalterliche Lyrik wurde gesungen. In der Regel war der Dichter zugleich der Komponist. </w:t>
            </w:r>
            <w:r w:rsidRPr="008561F1">
              <w:rPr>
                <w:rFonts w:ascii="Times New Roman" w:eastAsia="Times New Roman" w:hAnsi="Times New Roman" w:cs="Times New Roman"/>
                <w:sz w:val="20"/>
                <w:szCs w:val="20"/>
                <w:lang w:eastAsia="ru-RU"/>
              </w:rPr>
              <w:t xml:space="preserve">Leider ist von den Melodien (Weisen) nur wenig überliefert. </w:t>
            </w:r>
          </w:p>
        </w:tc>
      </w:tr>
      <w:tr w:rsidR="00063647" w:rsidRPr="00CF7E64" w14:paraId="28D549E7" w14:textId="77777777" w:rsidTr="006D1A7B">
        <w:trPr>
          <w:tblCellSpacing w:w="15" w:type="dxa"/>
          <w:jc w:val="center"/>
        </w:trPr>
        <w:tc>
          <w:tcPr>
            <w:tcW w:w="5000" w:type="pct"/>
            <w:vAlign w:val="center"/>
            <w:hideMark/>
          </w:tcPr>
          <w:p w14:paraId="2CB14C9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3. Das Spätmittelalter. Die Entwicklung der deutschen Literatur und Geschichte</w:t>
            </w:r>
            <w:r w:rsidRPr="008561F1">
              <w:rPr>
                <w:rFonts w:ascii="Times New Roman" w:eastAsia="Times New Roman" w:hAnsi="Times New Roman" w:cs="Times New Roman"/>
                <w:sz w:val="20"/>
                <w:szCs w:val="20"/>
                <w:lang w:val="de-DE" w:eastAsia="ru-RU"/>
              </w:rPr>
              <w:t xml:space="preserve"> </w:t>
            </w:r>
          </w:p>
        </w:tc>
      </w:tr>
      <w:tr w:rsidR="00063647" w:rsidRPr="00CF7E64" w14:paraId="01A1B05B" w14:textId="77777777" w:rsidTr="006D1A7B">
        <w:trPr>
          <w:tblCellSpacing w:w="15" w:type="dxa"/>
          <w:jc w:val="center"/>
        </w:trPr>
        <w:tc>
          <w:tcPr>
            <w:tcW w:w="5000" w:type="pct"/>
            <w:vAlign w:val="center"/>
            <w:hideMark/>
          </w:tcPr>
          <w:p w14:paraId="1980EA1A"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Zur deutschsprachigen Literatur des Spätmittelalters gehört diejenige Dichtung und Literatur, die etwa zwischen 1250 und 1500 entstanden ist. Wie die meisten Epochengliederungen ist auch diese recht willkürlich. Das Spätmittelalter bildet keine markante Literaturepoche mit einem einheitlichen Stil. Es ist nicht nur sozial und politisch, sondern auch kulturell eine so vielgestaltige Zeit, dass die Literatur oft nur stiefmütterlich als Übergangs- und Zwischenphase zwischen der Literatur des hohen Mittelalters und derjenigen der frühen Neuzeit betrachtet wurde. </w:t>
            </w:r>
          </w:p>
        </w:tc>
      </w:tr>
      <w:tr w:rsidR="00063647" w:rsidRPr="008561F1" w14:paraId="51D5B8E7" w14:textId="77777777" w:rsidTr="006D1A7B">
        <w:trPr>
          <w:tblCellSpacing w:w="15" w:type="dxa"/>
          <w:jc w:val="center"/>
        </w:trPr>
        <w:tc>
          <w:tcPr>
            <w:tcW w:w="5000" w:type="pct"/>
            <w:vAlign w:val="center"/>
            <w:hideMark/>
          </w:tcPr>
          <w:p w14:paraId="32F73C6C"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4. Die Entwicklung der deutschen Literatur und Geschichte im 17. </w:t>
            </w:r>
            <w:r w:rsidRPr="008561F1">
              <w:rPr>
                <w:rFonts w:ascii="Times New Roman" w:eastAsia="Times New Roman" w:hAnsi="Times New Roman" w:cs="Times New Roman"/>
                <w:b/>
                <w:bCs/>
                <w:sz w:val="20"/>
                <w:szCs w:val="20"/>
                <w:lang w:eastAsia="ru-RU"/>
              </w:rPr>
              <w:t>Jahrhundert. Die deutsche Aufklärung.</w:t>
            </w:r>
            <w:r w:rsidRPr="008561F1">
              <w:rPr>
                <w:rFonts w:ascii="Times New Roman" w:eastAsia="Times New Roman" w:hAnsi="Times New Roman" w:cs="Times New Roman"/>
                <w:sz w:val="20"/>
                <w:szCs w:val="20"/>
                <w:lang w:eastAsia="ru-RU"/>
              </w:rPr>
              <w:t xml:space="preserve"> </w:t>
            </w:r>
          </w:p>
        </w:tc>
      </w:tr>
      <w:tr w:rsidR="00063647" w:rsidRPr="00CF7E64" w14:paraId="57829503" w14:textId="77777777" w:rsidTr="006D1A7B">
        <w:trPr>
          <w:tblCellSpacing w:w="15" w:type="dxa"/>
          <w:jc w:val="center"/>
        </w:trPr>
        <w:tc>
          <w:tcPr>
            <w:tcW w:w="5000" w:type="pct"/>
            <w:vAlign w:val="center"/>
            <w:hideMark/>
          </w:tcPr>
          <w:p w14:paraId="0F2347B5"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Verbindung der Literatur mit der Geschichte der Menschheit im 17. Jahrhundert. Der Wert eines Barockdichters maß sich daran, ob er fähig war, das vorgegebene Muster zu erfüllen. Dabei durfte und sollte er sich durchaus Variationen der Muster erlauben, z.B. einen neuen Vergleich für die Wangen, die Augen einer schönen Frau in der hohen Liebeslyrik. Auf keinen Fall ging es darum, subjektive und einmalige Erlebnisse, ureigenste persönliche Anschauungen in ganz eigener Weise auszudrücken. </w:t>
            </w:r>
          </w:p>
        </w:tc>
      </w:tr>
      <w:tr w:rsidR="00063647" w:rsidRPr="00CF7E64" w14:paraId="336477A6" w14:textId="77777777" w:rsidTr="006D1A7B">
        <w:trPr>
          <w:tblCellSpacing w:w="15" w:type="dxa"/>
          <w:jc w:val="center"/>
        </w:trPr>
        <w:tc>
          <w:tcPr>
            <w:tcW w:w="5000" w:type="pct"/>
            <w:vAlign w:val="center"/>
            <w:hideMark/>
          </w:tcPr>
          <w:p w14:paraId="479B7F0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5. Der Weg der deutschen Klassik. Die Entwicklung der deutschen Literatur und Geschichte</w:t>
            </w:r>
            <w:r w:rsidRPr="008561F1">
              <w:rPr>
                <w:rFonts w:ascii="Times New Roman" w:eastAsia="Times New Roman" w:hAnsi="Times New Roman" w:cs="Times New Roman"/>
                <w:sz w:val="20"/>
                <w:szCs w:val="20"/>
                <w:lang w:val="de-DE" w:eastAsia="ru-RU"/>
              </w:rPr>
              <w:t xml:space="preserve"> </w:t>
            </w:r>
          </w:p>
        </w:tc>
      </w:tr>
      <w:tr w:rsidR="00063647" w:rsidRPr="00CF7E64" w14:paraId="5D39BF7A" w14:textId="77777777" w:rsidTr="006D1A7B">
        <w:trPr>
          <w:tblCellSpacing w:w="15" w:type="dxa"/>
          <w:jc w:val="center"/>
        </w:trPr>
        <w:tc>
          <w:tcPr>
            <w:tcW w:w="5000" w:type="pct"/>
            <w:vAlign w:val="center"/>
            <w:hideMark/>
          </w:tcPr>
          <w:p w14:paraId="304EE1D0"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Verbindung der Literatur mit der Geschichte der Menschheit der deutschen Klassik. Die Aufklärung fand zunächst nur in kleinen Zirkeln von Adligen, reichen und gebildeten Bürgern Verbreitung, den so genannten "Salons", regelmäßigen Treffen in den Stadtwohnungen reicher und gebildeter Damen aus Adel und Bürgertum. Später bildeten sich in den Städten Lesegesellschaften, an den Universitäten lehrten Philosophen der Aufklärung. Außerdem wurde der literarische Markt, der im Barock nur eine Nebenerscheinung war, zum Regelfall. </w:t>
            </w:r>
          </w:p>
        </w:tc>
      </w:tr>
      <w:tr w:rsidR="00063647" w:rsidRPr="00CF7E64" w14:paraId="6DD31902" w14:textId="77777777" w:rsidTr="006D1A7B">
        <w:trPr>
          <w:tblCellSpacing w:w="15" w:type="dxa"/>
          <w:jc w:val="center"/>
        </w:trPr>
        <w:tc>
          <w:tcPr>
            <w:tcW w:w="5000" w:type="pct"/>
            <w:vAlign w:val="center"/>
            <w:hideMark/>
          </w:tcPr>
          <w:p w14:paraId="0B73A023"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6. Die deutsche Romantik. Die Entwicklung der deutschen Literatur und Geschichte</w:t>
            </w:r>
            <w:r w:rsidRPr="008561F1">
              <w:rPr>
                <w:rFonts w:ascii="Times New Roman" w:eastAsia="Times New Roman" w:hAnsi="Times New Roman" w:cs="Times New Roman"/>
                <w:sz w:val="20"/>
                <w:szCs w:val="20"/>
                <w:lang w:val="de-DE" w:eastAsia="ru-RU"/>
              </w:rPr>
              <w:t xml:space="preserve"> </w:t>
            </w:r>
          </w:p>
        </w:tc>
      </w:tr>
      <w:tr w:rsidR="00063647" w:rsidRPr="00CF7E64" w14:paraId="1F92A679" w14:textId="77777777" w:rsidTr="006D1A7B">
        <w:trPr>
          <w:tblCellSpacing w:w="15" w:type="dxa"/>
          <w:jc w:val="center"/>
        </w:trPr>
        <w:tc>
          <w:tcPr>
            <w:tcW w:w="5000" w:type="pct"/>
            <w:vAlign w:val="center"/>
            <w:hideMark/>
          </w:tcPr>
          <w:p w14:paraId="567347B4"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Geschichte des Landes in der Frühromantik, der Romantik der Befreiungskriege, der Spätromantik.Die Romantik lehnte die Wirklichkeit des ausgehenden 18. und beginnenden 19. Jh. radikal ab. Sie sah die Gesellschaft geprägt vom Gewinnstreben und vom bloßen Nützlichkeitsdenken des beginnenden industriellen Zeitalters. Den aufblühenden Naturwissenschaften warfen die Romantiker vor, sie würden alles mit dem Verstand erklären, alles auf seine Nützlichkeit, Verwertbarkeit untersuchen und keine Geheimnisse mehr lassen. Der bürgerliche Alltag erschien den Romantikern als grau, ohne Abwechslung, "prosaisch", beherrscht vom eintönigen bürgerlichen Berufsleben. </w:t>
            </w:r>
          </w:p>
        </w:tc>
      </w:tr>
      <w:tr w:rsidR="00063647" w:rsidRPr="008561F1" w14:paraId="760AD82B" w14:textId="77777777" w:rsidTr="006D1A7B">
        <w:trPr>
          <w:tblCellSpacing w:w="15" w:type="dxa"/>
          <w:jc w:val="center"/>
        </w:trPr>
        <w:tc>
          <w:tcPr>
            <w:tcW w:w="5000" w:type="pct"/>
            <w:vAlign w:val="center"/>
            <w:hideMark/>
          </w:tcPr>
          <w:p w14:paraId="580940E1"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en-US"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7. Die Literatur und die Geschichte in der 2.Hälfte des XIX Jahrhunderts. </w:t>
            </w:r>
            <w:r w:rsidRPr="008561F1">
              <w:rPr>
                <w:rFonts w:ascii="Times New Roman" w:eastAsia="Times New Roman" w:hAnsi="Times New Roman" w:cs="Times New Roman"/>
                <w:b/>
                <w:bCs/>
                <w:sz w:val="20"/>
                <w:szCs w:val="20"/>
                <w:lang w:val="en-US" w:eastAsia="ru-RU"/>
              </w:rPr>
              <w:t>Realismus in der deutschen Literatur. Der Naturalismus</w:t>
            </w:r>
            <w:r w:rsidRPr="008561F1">
              <w:rPr>
                <w:rFonts w:ascii="Times New Roman" w:eastAsia="Times New Roman" w:hAnsi="Times New Roman" w:cs="Times New Roman"/>
                <w:sz w:val="20"/>
                <w:szCs w:val="20"/>
                <w:lang w:val="en-US" w:eastAsia="ru-RU"/>
              </w:rPr>
              <w:t xml:space="preserve"> </w:t>
            </w:r>
          </w:p>
        </w:tc>
      </w:tr>
      <w:tr w:rsidR="00063647" w:rsidRPr="00CF7E64" w14:paraId="2AADC49B" w14:textId="77777777" w:rsidTr="006D1A7B">
        <w:trPr>
          <w:tblCellSpacing w:w="15" w:type="dxa"/>
          <w:jc w:val="center"/>
        </w:trPr>
        <w:tc>
          <w:tcPr>
            <w:tcW w:w="5000" w:type="pct"/>
            <w:vAlign w:val="center"/>
            <w:hideMark/>
          </w:tcPr>
          <w:p w14:paraId="1913E10F" w14:textId="77777777" w:rsidR="00063647" w:rsidRPr="008561F1" w:rsidRDefault="00063647"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Verbindung der Literatur mit der Geschichte der Menschheit in der 2.Hälfte des XIX Jahrhunderts.Als Realismus wird eine Literaturströmung des 19. Jahrhunderts und darüber hinaus eine epochenunabhängige literarische Darstellungsweise bezeichnet. Der Realismus als Epoche der Literatur wird im Zeitraum zwischen 1848 und 1890 angesiedelt. Die Periode der deutschen Literaturgeschichte zwischen 1850 und 1899 wird auch "bürgerlicher Realismus" oder "poetischer Realismus" (so Otto Ludwig) genannt; diese Begriffe betonen bestimmte Konzepte und Merkmale des Realismus.Daß man auch den historischen "Naturalismus" nur als eine Ausprägung der allgemeinen Tendenzen des "Realismus" neuer, zeitgemäßer Stoffe betrachten kann, wird an der Tatsache deutlich, daß selbst die deutschen Naturalisten sich anfänglich als "Realisten" und ihre Werke als Beispiele eines "konsequenten Realismus" proklamierten. </w:t>
            </w:r>
          </w:p>
        </w:tc>
      </w:tr>
    </w:tbl>
    <w:p w14:paraId="675C4513" w14:textId="77777777" w:rsidR="00727D52" w:rsidRPr="008561F1" w:rsidRDefault="00727D52" w:rsidP="00DD6E5D">
      <w:pPr>
        <w:spacing w:after="0" w:line="240" w:lineRule="auto"/>
        <w:rPr>
          <w:rFonts w:ascii="Times New Roman" w:hAnsi="Times New Roman" w:cs="Times New Roman"/>
          <w:sz w:val="20"/>
          <w:szCs w:val="20"/>
          <w:lang w:val="en-US"/>
        </w:rPr>
      </w:pPr>
      <w:r w:rsidRPr="008561F1">
        <w:rPr>
          <w:rFonts w:ascii="Times New Roman" w:hAnsi="Times New Roman" w:cs="Times New Roman"/>
          <w:sz w:val="20"/>
          <w:szCs w:val="20"/>
          <w:lang w:val="en-US"/>
        </w:rPr>
        <w:br w:type="page"/>
      </w:r>
    </w:p>
    <w:p w14:paraId="59D2D0C7" w14:textId="77777777" w:rsidR="00ED28B7" w:rsidRPr="008561F1" w:rsidRDefault="00ED28B7"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lastRenderedPageBreak/>
        <w:t>Аннотация рабочей программы дисциплины (модуля)</w:t>
      </w:r>
      <w:r w:rsidR="00994B64" w:rsidRPr="008561F1">
        <w:rPr>
          <w:rFonts w:ascii="Times New Roman" w:eastAsia="Times New Roman" w:hAnsi="Times New Roman" w:cs="Times New Roman"/>
          <w:b/>
          <w:bCs/>
          <w:sz w:val="20"/>
          <w:szCs w:val="20"/>
          <w:lang w:eastAsia="ru-RU"/>
        </w:rPr>
        <w:t xml:space="preserve"> Б1.О.07.03</w:t>
      </w:r>
    </w:p>
    <w:p w14:paraId="07A04B32" w14:textId="77777777" w:rsidR="00ED28B7" w:rsidRPr="008561F1" w:rsidRDefault="00ED28B7"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Лингвострановедение (немецкий язык)</w:t>
      </w:r>
      <w:r w:rsidR="000A50C9" w:rsidRPr="008561F1">
        <w:rPr>
          <w:rFonts w:ascii="Times New Roman" w:eastAsia="Times New Roman" w:hAnsi="Times New Roman" w:cs="Times New Roman"/>
          <w:b/>
          <w:bCs/>
          <w:sz w:val="20"/>
          <w:szCs w:val="20"/>
          <w:lang w:eastAsia="ru-RU"/>
        </w:rPr>
        <w:t xml:space="preserve"> </w:t>
      </w:r>
    </w:p>
    <w:p w14:paraId="2B717C08" w14:textId="77777777" w:rsidR="00994B64" w:rsidRPr="008561F1" w:rsidRDefault="00994B64" w:rsidP="00DD6E5D">
      <w:pPr>
        <w:spacing w:after="0" w:line="240" w:lineRule="auto"/>
        <w:ind w:firstLine="709"/>
        <w:jc w:val="center"/>
        <w:rPr>
          <w:rFonts w:ascii="Times New Roman" w:eastAsia="Times New Roman" w:hAnsi="Times New Roman" w:cs="Times New Roman"/>
          <w:b/>
          <w:bCs/>
          <w:sz w:val="20"/>
          <w:szCs w:val="20"/>
          <w:lang w:eastAsia="ru-RU"/>
        </w:rPr>
      </w:pPr>
    </w:p>
    <w:p w14:paraId="3BB00198"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Место дисциплины (модуля) в структуре ОПОП ВО</w:t>
      </w:r>
    </w:p>
    <w:p w14:paraId="6A39F105" w14:textId="77777777" w:rsidR="00ED28B7" w:rsidRPr="008561F1" w:rsidRDefault="00A561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"Б1.О.07.03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3 курсе в 6 семестре.</w:t>
      </w:r>
    </w:p>
    <w:p w14:paraId="4BE02DA0" w14:textId="77777777" w:rsidR="00A561D8" w:rsidRPr="008561F1" w:rsidRDefault="00A561D8" w:rsidP="00DD6E5D">
      <w:pPr>
        <w:spacing w:after="0" w:line="240" w:lineRule="auto"/>
        <w:ind w:firstLine="709"/>
        <w:jc w:val="both"/>
        <w:rPr>
          <w:rFonts w:ascii="Times New Roman" w:eastAsia="Times New Roman" w:hAnsi="Times New Roman" w:cs="Times New Roman"/>
          <w:sz w:val="20"/>
          <w:szCs w:val="20"/>
          <w:lang w:eastAsia="ru-RU"/>
        </w:rPr>
      </w:pPr>
    </w:p>
    <w:p w14:paraId="724320AC" w14:textId="77777777" w:rsidR="00ED28B7" w:rsidRPr="008561F1" w:rsidRDefault="00ED28B7"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A561D8" w:rsidRPr="008561F1" w14:paraId="5EF25FE3" w14:textId="77777777" w:rsidTr="006D1A7B">
        <w:trPr>
          <w:tblCellSpacing w:w="15" w:type="dxa"/>
        </w:trPr>
        <w:tc>
          <w:tcPr>
            <w:tcW w:w="0" w:type="auto"/>
            <w:tcMar>
              <w:top w:w="15" w:type="dxa"/>
              <w:left w:w="15" w:type="dxa"/>
              <w:bottom w:w="15" w:type="dxa"/>
              <w:right w:w="15" w:type="dxa"/>
            </w:tcMar>
            <w:hideMark/>
          </w:tcPr>
          <w:p w14:paraId="1449669D" w14:textId="77777777" w:rsidR="00A561D8" w:rsidRPr="008561F1" w:rsidRDefault="00A561D8" w:rsidP="004A3298">
            <w:pPr>
              <w:spacing w:after="0" w:line="240" w:lineRule="auto"/>
              <w:ind w:firstLine="567"/>
              <w:jc w:val="both"/>
              <w:rPr>
                <w:rFonts w:ascii="Times New Roman" w:hAnsi="Times New Roman" w:cs="Times New Roman"/>
                <w:sz w:val="20"/>
                <w:szCs w:val="20"/>
              </w:rPr>
            </w:pPr>
            <w:r w:rsidRPr="008561F1">
              <w:rPr>
                <w:rFonts w:ascii="Times New Roman" w:hAnsi="Times New Roman" w:cs="Times New Roman"/>
                <w:sz w:val="20"/>
                <w:szCs w:val="20"/>
              </w:rPr>
              <w:t>Общая трудоемкость дисциплины составляет 2 зачетных(ые) единиц(ы) на 72 часа(ов).</w:t>
            </w:r>
          </w:p>
        </w:tc>
      </w:tr>
      <w:tr w:rsidR="00A561D8" w:rsidRPr="008561F1" w14:paraId="5026409E" w14:textId="77777777" w:rsidTr="006D1A7B">
        <w:trPr>
          <w:tblCellSpacing w:w="15" w:type="dxa"/>
        </w:trPr>
        <w:tc>
          <w:tcPr>
            <w:tcW w:w="0" w:type="auto"/>
            <w:tcMar>
              <w:top w:w="15" w:type="dxa"/>
              <w:left w:w="15" w:type="dxa"/>
              <w:bottom w:w="15" w:type="dxa"/>
              <w:right w:w="15" w:type="dxa"/>
            </w:tcMar>
            <w:hideMark/>
          </w:tcPr>
          <w:p w14:paraId="135572EA" w14:textId="7289632C" w:rsidR="00A561D8" w:rsidRPr="008561F1" w:rsidRDefault="00A561D8" w:rsidP="004A3298">
            <w:pPr>
              <w:spacing w:after="0" w:line="240" w:lineRule="auto"/>
              <w:ind w:firstLine="567"/>
              <w:jc w:val="both"/>
              <w:rPr>
                <w:rFonts w:ascii="Times New Roman" w:hAnsi="Times New Roman" w:cs="Times New Roman"/>
                <w:sz w:val="20"/>
                <w:szCs w:val="20"/>
              </w:rPr>
            </w:pPr>
            <w:r w:rsidRPr="008561F1">
              <w:rPr>
                <w:rFonts w:ascii="Times New Roman" w:hAnsi="Times New Roman" w:cs="Times New Roman"/>
                <w:sz w:val="20"/>
                <w:szCs w:val="20"/>
              </w:rPr>
              <w:t xml:space="preserve">Контактная работа - 34 часа(ов), в том числе лекции - </w:t>
            </w:r>
            <w:r w:rsidR="004A3298" w:rsidRPr="008561F1">
              <w:rPr>
                <w:rFonts w:ascii="Times New Roman" w:hAnsi="Times New Roman" w:cs="Times New Roman"/>
                <w:sz w:val="20"/>
                <w:szCs w:val="20"/>
              </w:rPr>
              <w:t>16</w:t>
            </w:r>
            <w:r w:rsidRPr="008561F1">
              <w:rPr>
                <w:rFonts w:ascii="Times New Roman" w:hAnsi="Times New Roman" w:cs="Times New Roman"/>
                <w:sz w:val="20"/>
                <w:szCs w:val="20"/>
              </w:rPr>
              <w:t xml:space="preserve"> часа(ов), практические занятия - 0 часа(ов), лабораторные работы - 1</w:t>
            </w:r>
            <w:r w:rsidR="004A3298" w:rsidRPr="008561F1">
              <w:rPr>
                <w:rFonts w:ascii="Times New Roman" w:hAnsi="Times New Roman" w:cs="Times New Roman"/>
                <w:sz w:val="20"/>
                <w:szCs w:val="20"/>
              </w:rPr>
              <w:t>8</w:t>
            </w:r>
            <w:r w:rsidRPr="008561F1">
              <w:rPr>
                <w:rFonts w:ascii="Times New Roman" w:hAnsi="Times New Roman" w:cs="Times New Roman"/>
                <w:sz w:val="20"/>
                <w:szCs w:val="20"/>
              </w:rPr>
              <w:t xml:space="preserve"> часа(ов), контроль самостоятельной работы - 0 часа(ов). </w:t>
            </w:r>
          </w:p>
        </w:tc>
      </w:tr>
      <w:tr w:rsidR="00A561D8" w:rsidRPr="008561F1" w14:paraId="4D34B1C6" w14:textId="77777777" w:rsidTr="006D1A7B">
        <w:trPr>
          <w:tblCellSpacing w:w="15" w:type="dxa"/>
        </w:trPr>
        <w:tc>
          <w:tcPr>
            <w:tcW w:w="0" w:type="auto"/>
            <w:tcMar>
              <w:top w:w="15" w:type="dxa"/>
              <w:left w:w="15" w:type="dxa"/>
              <w:bottom w:w="15" w:type="dxa"/>
              <w:right w:w="15" w:type="dxa"/>
            </w:tcMar>
            <w:hideMark/>
          </w:tcPr>
          <w:p w14:paraId="6689BD6B" w14:textId="77777777" w:rsidR="00A561D8" w:rsidRPr="008561F1" w:rsidRDefault="00A561D8" w:rsidP="004A3298">
            <w:pPr>
              <w:spacing w:after="0" w:line="240" w:lineRule="auto"/>
              <w:ind w:firstLine="567"/>
              <w:jc w:val="both"/>
              <w:rPr>
                <w:rFonts w:ascii="Times New Roman" w:hAnsi="Times New Roman" w:cs="Times New Roman"/>
                <w:sz w:val="20"/>
                <w:szCs w:val="20"/>
              </w:rPr>
            </w:pPr>
            <w:r w:rsidRPr="008561F1">
              <w:rPr>
                <w:rFonts w:ascii="Times New Roman" w:hAnsi="Times New Roman" w:cs="Times New Roman"/>
                <w:sz w:val="20"/>
                <w:szCs w:val="20"/>
              </w:rPr>
              <w:t xml:space="preserve">Самостоятельная работа - 2 часа(ов). </w:t>
            </w:r>
          </w:p>
        </w:tc>
      </w:tr>
      <w:tr w:rsidR="00A561D8" w:rsidRPr="008561F1" w14:paraId="5DBFBD3A" w14:textId="77777777" w:rsidTr="006D1A7B">
        <w:trPr>
          <w:tblCellSpacing w:w="15" w:type="dxa"/>
        </w:trPr>
        <w:tc>
          <w:tcPr>
            <w:tcW w:w="0" w:type="auto"/>
            <w:tcMar>
              <w:top w:w="15" w:type="dxa"/>
              <w:left w:w="15" w:type="dxa"/>
              <w:bottom w:w="15" w:type="dxa"/>
              <w:right w:w="15" w:type="dxa"/>
            </w:tcMar>
            <w:hideMark/>
          </w:tcPr>
          <w:p w14:paraId="7994D517" w14:textId="77777777" w:rsidR="00A561D8" w:rsidRPr="008561F1" w:rsidRDefault="00A561D8" w:rsidP="004A3298">
            <w:pPr>
              <w:spacing w:after="0" w:line="240" w:lineRule="auto"/>
              <w:ind w:firstLine="567"/>
              <w:jc w:val="both"/>
              <w:rPr>
                <w:rFonts w:ascii="Times New Roman" w:hAnsi="Times New Roman" w:cs="Times New Roman"/>
                <w:sz w:val="20"/>
                <w:szCs w:val="20"/>
              </w:rPr>
            </w:pPr>
            <w:r w:rsidRPr="008561F1">
              <w:rPr>
                <w:rFonts w:ascii="Times New Roman" w:hAnsi="Times New Roman" w:cs="Times New Roman"/>
                <w:sz w:val="20"/>
                <w:szCs w:val="20"/>
              </w:rPr>
              <w:t xml:space="preserve">Контроль (зачёт / экзамен) -36 часа(ов). </w:t>
            </w:r>
          </w:p>
        </w:tc>
      </w:tr>
      <w:tr w:rsidR="00A561D8" w:rsidRPr="008561F1" w14:paraId="555ED79A" w14:textId="77777777" w:rsidTr="006D1A7B">
        <w:trPr>
          <w:tblCellSpacing w:w="15" w:type="dxa"/>
        </w:trPr>
        <w:tc>
          <w:tcPr>
            <w:tcW w:w="0" w:type="auto"/>
            <w:tcMar>
              <w:top w:w="15" w:type="dxa"/>
              <w:left w:w="15" w:type="dxa"/>
              <w:bottom w:w="15" w:type="dxa"/>
              <w:right w:w="15" w:type="dxa"/>
            </w:tcMar>
            <w:hideMark/>
          </w:tcPr>
          <w:p w14:paraId="1FCB4D3D" w14:textId="400E8C6C" w:rsidR="00A561D8" w:rsidRPr="008561F1" w:rsidRDefault="004A3298" w:rsidP="004A3298">
            <w:pPr>
              <w:spacing w:after="0" w:line="240" w:lineRule="auto"/>
              <w:ind w:firstLine="426"/>
              <w:jc w:val="both"/>
              <w:rPr>
                <w:rFonts w:ascii="Times New Roman" w:hAnsi="Times New Roman" w:cs="Times New Roman"/>
                <w:sz w:val="20"/>
                <w:szCs w:val="20"/>
              </w:rPr>
            </w:pPr>
            <w:r w:rsidRPr="008561F1">
              <w:rPr>
                <w:rFonts w:ascii="Times New Roman" w:hAnsi="Times New Roman" w:cs="Times New Roman"/>
                <w:sz w:val="20"/>
                <w:szCs w:val="20"/>
              </w:rPr>
              <w:t xml:space="preserve"> </w:t>
            </w:r>
            <w:r w:rsidR="00A561D8" w:rsidRPr="008561F1">
              <w:rPr>
                <w:rFonts w:ascii="Times New Roman" w:hAnsi="Times New Roman" w:cs="Times New Roman"/>
                <w:sz w:val="20"/>
                <w:szCs w:val="20"/>
              </w:rPr>
              <w:t>Форма промежуточного контроля дисциплины: экзамен в 6 семестре.</w:t>
            </w:r>
          </w:p>
        </w:tc>
      </w:tr>
      <w:tr w:rsidR="004A3298" w:rsidRPr="008561F1" w14:paraId="2415217F" w14:textId="77777777" w:rsidTr="006D1A7B">
        <w:trPr>
          <w:tblCellSpacing w:w="15" w:type="dxa"/>
        </w:trPr>
        <w:tc>
          <w:tcPr>
            <w:tcW w:w="0" w:type="auto"/>
            <w:tcMar>
              <w:top w:w="15" w:type="dxa"/>
              <w:left w:w="15" w:type="dxa"/>
              <w:bottom w:w="15" w:type="dxa"/>
              <w:right w:w="15" w:type="dxa"/>
            </w:tcMar>
          </w:tcPr>
          <w:p w14:paraId="0B179E00" w14:textId="77777777" w:rsidR="004A3298" w:rsidRPr="008561F1" w:rsidRDefault="004A3298" w:rsidP="00DD6E5D">
            <w:pPr>
              <w:spacing w:after="0" w:line="240" w:lineRule="auto"/>
              <w:rPr>
                <w:rFonts w:ascii="Times New Roman" w:hAnsi="Times New Roman" w:cs="Times New Roman"/>
                <w:sz w:val="20"/>
                <w:szCs w:val="20"/>
              </w:rPr>
            </w:pPr>
          </w:p>
        </w:tc>
      </w:tr>
    </w:tbl>
    <w:p w14:paraId="45802BB0" w14:textId="77777777" w:rsidR="00ED28B7" w:rsidRPr="008561F1" w:rsidRDefault="00ED28B7"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118C9A4" w14:textId="77777777" w:rsidR="00ED28B7" w:rsidRPr="008561F1" w:rsidRDefault="00ED28B7"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EFC7618" w14:textId="77777777" w:rsidR="00ED28B7" w:rsidRPr="008561F1" w:rsidRDefault="00ED28B7"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064B1E36"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AD2A68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категории философии, законы исторического развития общества, основы этики и межкультурного взаимодействия в обществе;</w:t>
      </w:r>
    </w:p>
    <w:p w14:paraId="4E4B69A0" w14:textId="50657A38"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3E1FFE22"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6C65447A"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анализировать особенности межкультурного разнообразия общества в социально-историческом, этическом и философском  контекстах;</w:t>
      </w:r>
    </w:p>
    <w:p w14:paraId="0400EC44"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3274AE91"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4159BD8D"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восприятия межкультурного разнообразия общества в социально-историческом, этическом и философском контекстах;</w:t>
      </w:r>
    </w:p>
    <w:p w14:paraId="2AC9B200" w14:textId="77777777" w:rsidR="00A561D8" w:rsidRPr="008561F1" w:rsidRDefault="00A561D8" w:rsidP="00DD6E5D">
      <w:pPr>
        <w:spacing w:after="0" w:line="240" w:lineRule="auto"/>
        <w:ind w:firstLine="567"/>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16BE736F" w14:textId="77777777" w:rsidR="00A561D8" w:rsidRPr="008561F1" w:rsidRDefault="00A561D8" w:rsidP="00DD6E5D">
      <w:pPr>
        <w:spacing w:after="0" w:line="240" w:lineRule="auto"/>
        <w:ind w:firstLine="567"/>
        <w:jc w:val="both"/>
        <w:rPr>
          <w:rFonts w:ascii="Times New Roman" w:eastAsia="Times New Roman" w:hAnsi="Times New Roman" w:cs="Times New Roman"/>
          <w:sz w:val="20"/>
          <w:szCs w:val="20"/>
          <w:lang w:eastAsia="ru-RU"/>
        </w:rPr>
      </w:pPr>
    </w:p>
    <w:p w14:paraId="235F1D1A" w14:textId="77777777" w:rsidR="00ED28B7" w:rsidRPr="008561F1" w:rsidRDefault="00ED28B7" w:rsidP="00DD6E5D">
      <w:pPr>
        <w:spacing w:after="0" w:line="240" w:lineRule="auto"/>
        <w:ind w:firstLine="567"/>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val="de-DE" w:eastAsia="ru-RU"/>
        </w:rPr>
        <w:t>4.</w:t>
      </w:r>
      <w:r w:rsidRPr="008561F1">
        <w:rPr>
          <w:rFonts w:ascii="Times New Roman" w:eastAsia="Times New Roman" w:hAnsi="Times New Roman" w:cs="Times New Roman"/>
          <w:sz w:val="20"/>
          <w:szCs w:val="20"/>
          <w:lang w:val="de-DE"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de-DE"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de-DE" w:eastAsia="ru-RU"/>
        </w:rPr>
        <w:t>)</w:t>
      </w:r>
    </w:p>
    <w:tbl>
      <w:tblPr>
        <w:tblW w:w="5000" w:type="pct"/>
        <w:jc w:val="center"/>
        <w:tblCellSpacing w:w="15" w:type="dxa"/>
        <w:tblLook w:val="04A0" w:firstRow="1" w:lastRow="0" w:firstColumn="1" w:lastColumn="0" w:noHBand="0" w:noVBand="1"/>
      </w:tblPr>
      <w:tblGrid>
        <w:gridCol w:w="9445"/>
      </w:tblGrid>
      <w:tr w:rsidR="00A561D8" w:rsidRPr="00CF7E64" w14:paraId="0AD22A66" w14:textId="77777777" w:rsidTr="00A561D8">
        <w:trPr>
          <w:tblCellSpacing w:w="15" w:type="dxa"/>
          <w:jc w:val="center"/>
        </w:trPr>
        <w:tc>
          <w:tcPr>
            <w:tcW w:w="4968" w:type="pct"/>
            <w:tcMar>
              <w:top w:w="15" w:type="dxa"/>
              <w:left w:w="15" w:type="dxa"/>
              <w:bottom w:w="15" w:type="dxa"/>
              <w:right w:w="15" w:type="dxa"/>
            </w:tcMar>
            <w:vAlign w:val="center"/>
            <w:hideMark/>
          </w:tcPr>
          <w:p w14:paraId="12EC35A1"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1. Die Geschichte der BRD.</w:t>
            </w:r>
            <w:r w:rsidRPr="008561F1">
              <w:rPr>
                <w:rFonts w:ascii="Times New Roman" w:eastAsia="Times New Roman" w:hAnsi="Times New Roman" w:cs="Times New Roman"/>
                <w:sz w:val="20"/>
                <w:szCs w:val="20"/>
                <w:lang w:val="de-DE" w:eastAsia="ru-RU"/>
              </w:rPr>
              <w:t xml:space="preserve"> </w:t>
            </w:r>
          </w:p>
        </w:tc>
      </w:tr>
      <w:tr w:rsidR="00A561D8" w:rsidRPr="00CF7E64" w14:paraId="1834AA8A" w14:textId="77777777" w:rsidTr="00A561D8">
        <w:trPr>
          <w:tblCellSpacing w:w="15" w:type="dxa"/>
          <w:jc w:val="center"/>
        </w:trPr>
        <w:tc>
          <w:tcPr>
            <w:tcW w:w="4968" w:type="pct"/>
            <w:tcMar>
              <w:top w:w="15" w:type="dxa"/>
              <w:left w:w="15" w:type="dxa"/>
              <w:bottom w:w="15" w:type="dxa"/>
              <w:right w:w="15" w:type="dxa"/>
            </w:tcMar>
            <w:vAlign w:val="center"/>
            <w:hideMark/>
          </w:tcPr>
          <w:p w14:paraId="3BB1346A"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wichtigsten Etappen in der Geschichte Deutschlands: </w:t>
            </w:r>
          </w:p>
        </w:tc>
      </w:tr>
      <w:tr w:rsidR="00A561D8" w:rsidRPr="008561F1" w14:paraId="265768E3" w14:textId="77777777" w:rsidTr="00A561D8">
        <w:trPr>
          <w:tblCellSpacing w:w="15" w:type="dxa"/>
          <w:jc w:val="center"/>
        </w:trPr>
        <w:tc>
          <w:tcPr>
            <w:tcW w:w="4968" w:type="pct"/>
            <w:tcMar>
              <w:top w:w="15" w:type="dxa"/>
              <w:left w:w="15" w:type="dxa"/>
              <w:bottom w:w="15" w:type="dxa"/>
              <w:right w:w="15" w:type="dxa"/>
            </w:tcMar>
            <w:vAlign w:val="center"/>
            <w:hideMark/>
          </w:tcPr>
          <w:p w14:paraId="377F366B"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das Frühmittelalter </w:t>
            </w:r>
          </w:p>
        </w:tc>
      </w:tr>
      <w:tr w:rsidR="00A561D8" w:rsidRPr="008561F1" w14:paraId="24E1708B" w14:textId="77777777" w:rsidTr="00A561D8">
        <w:trPr>
          <w:tblCellSpacing w:w="15" w:type="dxa"/>
          <w:jc w:val="center"/>
        </w:trPr>
        <w:tc>
          <w:tcPr>
            <w:tcW w:w="4968" w:type="pct"/>
            <w:tcMar>
              <w:top w:w="15" w:type="dxa"/>
              <w:left w:w="15" w:type="dxa"/>
              <w:bottom w:w="15" w:type="dxa"/>
              <w:right w:w="15" w:type="dxa"/>
            </w:tcMar>
            <w:vAlign w:val="center"/>
            <w:hideMark/>
          </w:tcPr>
          <w:p w14:paraId="025F80EB"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das Hochmittelalter </w:t>
            </w:r>
          </w:p>
        </w:tc>
      </w:tr>
      <w:tr w:rsidR="00A561D8" w:rsidRPr="008561F1" w14:paraId="68822CF2" w14:textId="77777777" w:rsidTr="00A561D8">
        <w:trPr>
          <w:tblCellSpacing w:w="15" w:type="dxa"/>
          <w:jc w:val="center"/>
        </w:trPr>
        <w:tc>
          <w:tcPr>
            <w:tcW w:w="4968" w:type="pct"/>
            <w:tcMar>
              <w:top w:w="15" w:type="dxa"/>
              <w:left w:w="15" w:type="dxa"/>
              <w:bottom w:w="15" w:type="dxa"/>
              <w:right w:w="15" w:type="dxa"/>
            </w:tcMar>
            <w:vAlign w:val="center"/>
            <w:hideMark/>
          </w:tcPr>
          <w:p w14:paraId="77A74EAD"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das Spätmittelalter </w:t>
            </w:r>
          </w:p>
        </w:tc>
      </w:tr>
      <w:tr w:rsidR="00A561D8" w:rsidRPr="008561F1" w14:paraId="442AC556" w14:textId="77777777" w:rsidTr="00A561D8">
        <w:trPr>
          <w:tblCellSpacing w:w="15" w:type="dxa"/>
          <w:jc w:val="center"/>
        </w:trPr>
        <w:tc>
          <w:tcPr>
            <w:tcW w:w="4968" w:type="pct"/>
            <w:tcMar>
              <w:top w:w="15" w:type="dxa"/>
              <w:left w:w="15" w:type="dxa"/>
              <w:bottom w:w="15" w:type="dxa"/>
              <w:right w:w="15" w:type="dxa"/>
            </w:tcMar>
            <w:vAlign w:val="center"/>
            <w:hideMark/>
          </w:tcPr>
          <w:p w14:paraId="6503218B"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Frühe Neuzeit </w:t>
            </w:r>
          </w:p>
        </w:tc>
      </w:tr>
      <w:tr w:rsidR="00A561D8" w:rsidRPr="008561F1" w14:paraId="586F1975" w14:textId="77777777" w:rsidTr="00A561D8">
        <w:trPr>
          <w:tblCellSpacing w:w="15" w:type="dxa"/>
          <w:jc w:val="center"/>
        </w:trPr>
        <w:tc>
          <w:tcPr>
            <w:tcW w:w="4968" w:type="pct"/>
            <w:tcMar>
              <w:top w:w="15" w:type="dxa"/>
              <w:left w:w="15" w:type="dxa"/>
              <w:bottom w:w="15" w:type="dxa"/>
              <w:right w:w="15" w:type="dxa"/>
            </w:tcMar>
            <w:vAlign w:val="center"/>
            <w:hideMark/>
          </w:tcPr>
          <w:p w14:paraId="37E1470A"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Neuzeit (16. 18. Jh) </w:t>
            </w:r>
          </w:p>
        </w:tc>
      </w:tr>
      <w:tr w:rsidR="00A561D8" w:rsidRPr="008561F1" w14:paraId="13DDB6F4" w14:textId="77777777" w:rsidTr="00A561D8">
        <w:trPr>
          <w:tblCellSpacing w:w="15" w:type="dxa"/>
          <w:jc w:val="center"/>
        </w:trPr>
        <w:tc>
          <w:tcPr>
            <w:tcW w:w="4968" w:type="pct"/>
            <w:tcMar>
              <w:top w:w="15" w:type="dxa"/>
              <w:left w:w="15" w:type="dxa"/>
              <w:bottom w:w="15" w:type="dxa"/>
              <w:right w:w="15" w:type="dxa"/>
            </w:tcMar>
            <w:vAlign w:val="center"/>
            <w:hideMark/>
          </w:tcPr>
          <w:p w14:paraId="39307AA4"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Zeitalter der französischen Revolution </w:t>
            </w:r>
          </w:p>
        </w:tc>
      </w:tr>
      <w:tr w:rsidR="00A561D8" w:rsidRPr="008561F1" w14:paraId="6002193D" w14:textId="77777777" w:rsidTr="00A561D8">
        <w:trPr>
          <w:tblCellSpacing w:w="15" w:type="dxa"/>
          <w:jc w:val="center"/>
        </w:trPr>
        <w:tc>
          <w:tcPr>
            <w:tcW w:w="4968" w:type="pct"/>
            <w:tcMar>
              <w:top w:w="15" w:type="dxa"/>
              <w:left w:w="15" w:type="dxa"/>
              <w:bottom w:w="15" w:type="dxa"/>
              <w:right w:w="15" w:type="dxa"/>
            </w:tcMar>
            <w:vAlign w:val="center"/>
            <w:hideMark/>
          </w:tcPr>
          <w:p w14:paraId="3BC06C2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Entwicklung der kapitalistischen Wirtschaft </w:t>
            </w:r>
          </w:p>
        </w:tc>
      </w:tr>
      <w:tr w:rsidR="00A561D8" w:rsidRPr="008561F1" w14:paraId="4E42915B" w14:textId="77777777" w:rsidTr="00A561D8">
        <w:trPr>
          <w:tblCellSpacing w:w="15" w:type="dxa"/>
          <w:jc w:val="center"/>
        </w:trPr>
        <w:tc>
          <w:tcPr>
            <w:tcW w:w="4968" w:type="pct"/>
            <w:tcMar>
              <w:top w:w="15" w:type="dxa"/>
              <w:left w:w="15" w:type="dxa"/>
              <w:bottom w:w="15" w:type="dxa"/>
              <w:right w:w="15" w:type="dxa"/>
            </w:tcMar>
            <w:vAlign w:val="center"/>
            <w:hideMark/>
          </w:tcPr>
          <w:p w14:paraId="4B8F29C7"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der 1. Weltkrieg </w:t>
            </w:r>
          </w:p>
        </w:tc>
      </w:tr>
      <w:tr w:rsidR="00A561D8" w:rsidRPr="008561F1" w14:paraId="2A6FD83E" w14:textId="77777777" w:rsidTr="00A561D8">
        <w:trPr>
          <w:tblCellSpacing w:w="15" w:type="dxa"/>
          <w:jc w:val="center"/>
        </w:trPr>
        <w:tc>
          <w:tcPr>
            <w:tcW w:w="4968" w:type="pct"/>
            <w:tcMar>
              <w:top w:w="15" w:type="dxa"/>
              <w:left w:w="15" w:type="dxa"/>
              <w:bottom w:w="15" w:type="dxa"/>
              <w:right w:w="15" w:type="dxa"/>
            </w:tcMar>
            <w:vAlign w:val="center"/>
            <w:hideMark/>
          </w:tcPr>
          <w:p w14:paraId="6ACF36A2"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die Weimarrepublik </w:t>
            </w:r>
          </w:p>
        </w:tc>
      </w:tr>
      <w:tr w:rsidR="00A561D8" w:rsidRPr="008561F1" w14:paraId="4633FF90" w14:textId="77777777" w:rsidTr="00A561D8">
        <w:trPr>
          <w:tblCellSpacing w:w="15" w:type="dxa"/>
          <w:jc w:val="center"/>
        </w:trPr>
        <w:tc>
          <w:tcPr>
            <w:tcW w:w="4968" w:type="pct"/>
            <w:tcMar>
              <w:top w:w="15" w:type="dxa"/>
              <w:left w:w="15" w:type="dxa"/>
              <w:bottom w:w="15" w:type="dxa"/>
              <w:right w:w="15" w:type="dxa"/>
            </w:tcMar>
            <w:vAlign w:val="center"/>
            <w:hideMark/>
          </w:tcPr>
          <w:p w14:paraId="1FC791E0"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die faschistische Diktatur </w:t>
            </w:r>
          </w:p>
        </w:tc>
      </w:tr>
      <w:tr w:rsidR="00A561D8" w:rsidRPr="008561F1" w14:paraId="56271507" w14:textId="77777777" w:rsidTr="00A561D8">
        <w:trPr>
          <w:tblCellSpacing w:w="15" w:type="dxa"/>
          <w:jc w:val="center"/>
        </w:trPr>
        <w:tc>
          <w:tcPr>
            <w:tcW w:w="4968" w:type="pct"/>
            <w:tcMar>
              <w:top w:w="15" w:type="dxa"/>
              <w:left w:w="15" w:type="dxa"/>
              <w:bottom w:w="15" w:type="dxa"/>
              <w:right w:w="15" w:type="dxa"/>
            </w:tcMar>
            <w:vAlign w:val="center"/>
            <w:hideMark/>
          </w:tcPr>
          <w:p w14:paraId="53E01233"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der 2. Weltkrieg </w:t>
            </w:r>
          </w:p>
        </w:tc>
      </w:tr>
      <w:tr w:rsidR="00A561D8" w:rsidRPr="00CF7E64" w14:paraId="2C456C34" w14:textId="77777777" w:rsidTr="00A561D8">
        <w:trPr>
          <w:tblCellSpacing w:w="15" w:type="dxa"/>
          <w:jc w:val="center"/>
        </w:trPr>
        <w:tc>
          <w:tcPr>
            <w:tcW w:w="4968" w:type="pct"/>
            <w:tcMar>
              <w:top w:w="15" w:type="dxa"/>
              <w:left w:w="15" w:type="dxa"/>
              <w:bottom w:w="15" w:type="dxa"/>
              <w:right w:w="15" w:type="dxa"/>
            </w:tcMar>
            <w:vAlign w:val="center"/>
            <w:hideMark/>
          </w:tcPr>
          <w:p w14:paraId="345E99F7"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Nachkriegszeit 1945 -1984 a) die BRD b) die DDR </w:t>
            </w:r>
          </w:p>
        </w:tc>
      </w:tr>
      <w:tr w:rsidR="00A561D8" w:rsidRPr="008561F1" w14:paraId="157E22CE" w14:textId="77777777" w:rsidTr="00A561D8">
        <w:trPr>
          <w:tblCellSpacing w:w="15" w:type="dxa"/>
          <w:jc w:val="center"/>
        </w:trPr>
        <w:tc>
          <w:tcPr>
            <w:tcW w:w="4968" w:type="pct"/>
            <w:tcMar>
              <w:top w:w="15" w:type="dxa"/>
              <w:left w:w="15" w:type="dxa"/>
              <w:bottom w:w="15" w:type="dxa"/>
              <w:right w:w="15" w:type="dxa"/>
            </w:tcMar>
            <w:vAlign w:val="center"/>
            <w:hideMark/>
          </w:tcPr>
          <w:p w14:paraId="7E54C7B3"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die Wiedervereinigung </w:t>
            </w:r>
          </w:p>
        </w:tc>
      </w:tr>
      <w:tr w:rsidR="00A561D8" w:rsidRPr="008561F1" w14:paraId="4DF81387" w14:textId="77777777" w:rsidTr="00A561D8">
        <w:trPr>
          <w:tblCellSpacing w:w="15" w:type="dxa"/>
          <w:jc w:val="center"/>
        </w:trPr>
        <w:tc>
          <w:tcPr>
            <w:tcW w:w="4968" w:type="pct"/>
            <w:tcMar>
              <w:top w:w="15" w:type="dxa"/>
              <w:left w:w="15" w:type="dxa"/>
              <w:bottom w:w="15" w:type="dxa"/>
              <w:right w:w="15" w:type="dxa"/>
            </w:tcMar>
            <w:vAlign w:val="center"/>
            <w:hideMark/>
          </w:tcPr>
          <w:p w14:paraId="2309E73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sprachliche Realien zum Thema </w:t>
            </w:r>
          </w:p>
        </w:tc>
      </w:tr>
      <w:tr w:rsidR="00A561D8" w:rsidRPr="008561F1" w14:paraId="6BA80B5F" w14:textId="77777777" w:rsidTr="00A561D8">
        <w:trPr>
          <w:tblCellSpacing w:w="15" w:type="dxa"/>
          <w:jc w:val="center"/>
        </w:trPr>
        <w:tc>
          <w:tcPr>
            <w:tcW w:w="4968" w:type="pct"/>
            <w:tcMar>
              <w:top w:w="15" w:type="dxa"/>
              <w:left w:w="15" w:type="dxa"/>
              <w:bottom w:w="15" w:type="dxa"/>
              <w:right w:w="15" w:type="dxa"/>
            </w:tcMar>
            <w:vAlign w:val="center"/>
            <w:hideMark/>
          </w:tcPr>
          <w:p w14:paraId="4112071F" w14:textId="77777777" w:rsidR="00A561D8" w:rsidRPr="008561F1" w:rsidRDefault="00A561D8" w:rsidP="00DD6E5D">
            <w:pPr>
              <w:spacing w:after="0" w:line="240" w:lineRule="auto"/>
              <w:rPr>
                <w:rFonts w:ascii="Times New Roman" w:eastAsia="Times New Roman" w:hAnsi="Times New Roman" w:cs="Times New Roman"/>
                <w:sz w:val="20"/>
                <w:szCs w:val="20"/>
                <w:lang w:eastAsia="ru-RU"/>
              </w:rPr>
            </w:pPr>
          </w:p>
        </w:tc>
      </w:tr>
      <w:tr w:rsidR="00A561D8" w:rsidRPr="00CF7E64" w14:paraId="4A4CB581" w14:textId="77777777" w:rsidTr="00A561D8">
        <w:trPr>
          <w:tblCellSpacing w:w="15" w:type="dxa"/>
          <w:jc w:val="center"/>
        </w:trPr>
        <w:tc>
          <w:tcPr>
            <w:tcW w:w="4968" w:type="pct"/>
            <w:tcMar>
              <w:top w:w="15" w:type="dxa"/>
              <w:left w:w="15" w:type="dxa"/>
              <w:bottom w:w="15" w:type="dxa"/>
              <w:right w:w="15" w:type="dxa"/>
            </w:tcMar>
            <w:vAlign w:val="center"/>
            <w:hideMark/>
          </w:tcPr>
          <w:p w14:paraId="28C936EC"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2. Die geographische Lage Deutschlands</w:t>
            </w:r>
            <w:r w:rsidRPr="008561F1">
              <w:rPr>
                <w:rFonts w:ascii="Times New Roman" w:eastAsia="Times New Roman" w:hAnsi="Times New Roman" w:cs="Times New Roman"/>
                <w:sz w:val="20"/>
                <w:szCs w:val="20"/>
                <w:lang w:val="de-DE" w:eastAsia="ru-RU"/>
              </w:rPr>
              <w:t xml:space="preserve"> </w:t>
            </w:r>
          </w:p>
        </w:tc>
      </w:tr>
      <w:tr w:rsidR="00A561D8" w:rsidRPr="008561F1" w14:paraId="3FC9BB17" w14:textId="77777777" w:rsidTr="00A561D8">
        <w:trPr>
          <w:tblCellSpacing w:w="15" w:type="dxa"/>
          <w:jc w:val="center"/>
        </w:trPr>
        <w:tc>
          <w:tcPr>
            <w:tcW w:w="4968" w:type="pct"/>
            <w:tcMar>
              <w:top w:w="15" w:type="dxa"/>
              <w:left w:w="15" w:type="dxa"/>
              <w:bottom w:w="15" w:type="dxa"/>
              <w:right w:w="15" w:type="dxa"/>
            </w:tcMar>
            <w:vAlign w:val="center"/>
            <w:hideMark/>
          </w:tcPr>
          <w:p w14:paraId="7BDBF16C"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Geographische Lage </w:t>
            </w:r>
          </w:p>
        </w:tc>
      </w:tr>
      <w:tr w:rsidR="00A561D8" w:rsidRPr="008561F1" w14:paraId="61F79EA6" w14:textId="77777777" w:rsidTr="00A561D8">
        <w:trPr>
          <w:tblCellSpacing w:w="15" w:type="dxa"/>
          <w:jc w:val="center"/>
        </w:trPr>
        <w:tc>
          <w:tcPr>
            <w:tcW w:w="4968" w:type="pct"/>
            <w:tcMar>
              <w:top w:w="15" w:type="dxa"/>
              <w:left w:w="15" w:type="dxa"/>
              <w:bottom w:w="15" w:type="dxa"/>
              <w:right w:w="15" w:type="dxa"/>
            </w:tcMar>
            <w:vAlign w:val="center"/>
            <w:hideMark/>
          </w:tcPr>
          <w:p w14:paraId="391B28C3"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geographische Einteilung Deutschlands. Geographische Lage. Vielfältigkeit der deutschen Landschaft. Flüsse und Seen. </w:t>
            </w:r>
            <w:r w:rsidRPr="008561F1">
              <w:rPr>
                <w:rFonts w:ascii="Times New Roman" w:eastAsia="Times New Roman" w:hAnsi="Times New Roman" w:cs="Times New Roman"/>
                <w:sz w:val="20"/>
                <w:szCs w:val="20"/>
                <w:lang w:eastAsia="ru-RU"/>
              </w:rPr>
              <w:t xml:space="preserve">Die Alpen. Das Klima. </w:t>
            </w:r>
          </w:p>
        </w:tc>
      </w:tr>
      <w:tr w:rsidR="00A561D8" w:rsidRPr="008561F1" w14:paraId="30D561B3" w14:textId="77777777" w:rsidTr="00A561D8">
        <w:trPr>
          <w:tblCellSpacing w:w="15" w:type="dxa"/>
          <w:jc w:val="center"/>
        </w:trPr>
        <w:tc>
          <w:tcPr>
            <w:tcW w:w="4968" w:type="pct"/>
            <w:tcMar>
              <w:top w:w="15" w:type="dxa"/>
              <w:left w:w="15" w:type="dxa"/>
              <w:bottom w:w="15" w:type="dxa"/>
              <w:right w:w="15" w:type="dxa"/>
            </w:tcMar>
            <w:vAlign w:val="center"/>
            <w:hideMark/>
          </w:tcPr>
          <w:p w14:paraId="738E3007"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Naturparks, Tierparks und Nationalparks Deutschlands, ökologische Probleme des Landes. </w:t>
            </w:r>
            <w:r w:rsidRPr="008561F1">
              <w:rPr>
                <w:rFonts w:ascii="Times New Roman" w:eastAsia="Times New Roman" w:hAnsi="Times New Roman" w:cs="Times New Roman"/>
                <w:sz w:val="20"/>
                <w:szCs w:val="20"/>
                <w:lang w:eastAsia="ru-RU"/>
              </w:rPr>
              <w:t xml:space="preserve">Natur und Umweltschutz. </w:t>
            </w:r>
          </w:p>
        </w:tc>
      </w:tr>
      <w:tr w:rsidR="00A561D8" w:rsidRPr="008561F1" w14:paraId="16C7EF0E" w14:textId="77777777" w:rsidTr="00A561D8">
        <w:trPr>
          <w:tblCellSpacing w:w="15" w:type="dxa"/>
          <w:jc w:val="center"/>
        </w:trPr>
        <w:tc>
          <w:tcPr>
            <w:tcW w:w="4968" w:type="pct"/>
            <w:tcMar>
              <w:top w:w="15" w:type="dxa"/>
              <w:left w:w="15" w:type="dxa"/>
              <w:bottom w:w="15" w:type="dxa"/>
              <w:right w:w="15" w:type="dxa"/>
            </w:tcMar>
            <w:vAlign w:val="center"/>
            <w:hideMark/>
          </w:tcPr>
          <w:p w14:paraId="0511CBE6"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sprachliche Realien zum Thema </w:t>
            </w:r>
          </w:p>
        </w:tc>
      </w:tr>
      <w:tr w:rsidR="00A561D8" w:rsidRPr="008561F1" w14:paraId="70F8EBD4" w14:textId="77777777" w:rsidTr="00A561D8">
        <w:trPr>
          <w:tblCellSpacing w:w="15" w:type="dxa"/>
          <w:jc w:val="center"/>
        </w:trPr>
        <w:tc>
          <w:tcPr>
            <w:tcW w:w="4968" w:type="pct"/>
            <w:tcMar>
              <w:top w:w="15" w:type="dxa"/>
              <w:left w:w="15" w:type="dxa"/>
              <w:bottom w:w="15" w:type="dxa"/>
              <w:right w:w="15" w:type="dxa"/>
            </w:tcMar>
            <w:vAlign w:val="center"/>
            <w:hideMark/>
          </w:tcPr>
          <w:p w14:paraId="0F2A9DEB" w14:textId="77777777" w:rsidR="00A561D8" w:rsidRPr="008561F1" w:rsidRDefault="00A561D8" w:rsidP="00DD6E5D">
            <w:pPr>
              <w:spacing w:after="0" w:line="240" w:lineRule="auto"/>
              <w:rPr>
                <w:rFonts w:ascii="Times New Roman" w:eastAsia="Times New Roman" w:hAnsi="Times New Roman" w:cs="Times New Roman"/>
                <w:sz w:val="20"/>
                <w:szCs w:val="20"/>
                <w:lang w:eastAsia="ru-RU"/>
              </w:rPr>
            </w:pPr>
          </w:p>
        </w:tc>
      </w:tr>
      <w:tr w:rsidR="00A561D8" w:rsidRPr="00CF7E64" w14:paraId="69CBF506" w14:textId="77777777" w:rsidTr="00A561D8">
        <w:trPr>
          <w:tblCellSpacing w:w="15" w:type="dxa"/>
          <w:jc w:val="center"/>
        </w:trPr>
        <w:tc>
          <w:tcPr>
            <w:tcW w:w="4968" w:type="pct"/>
            <w:tcMar>
              <w:top w:w="15" w:type="dxa"/>
              <w:left w:w="15" w:type="dxa"/>
              <w:bottom w:w="15" w:type="dxa"/>
              <w:right w:w="15" w:type="dxa"/>
            </w:tcMar>
            <w:vAlign w:val="center"/>
            <w:hideMark/>
          </w:tcPr>
          <w:p w14:paraId="187C0B5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3. Die Rolle und der Aufbau der EU</w:t>
            </w:r>
            <w:r w:rsidRPr="008561F1">
              <w:rPr>
                <w:rFonts w:ascii="Times New Roman" w:eastAsia="Times New Roman" w:hAnsi="Times New Roman" w:cs="Times New Roman"/>
                <w:sz w:val="20"/>
                <w:szCs w:val="20"/>
                <w:lang w:val="de-DE" w:eastAsia="ru-RU"/>
              </w:rPr>
              <w:t xml:space="preserve"> </w:t>
            </w:r>
          </w:p>
        </w:tc>
      </w:tr>
      <w:tr w:rsidR="00A561D8" w:rsidRPr="008561F1" w14:paraId="6E5C1743" w14:textId="77777777" w:rsidTr="00A561D8">
        <w:trPr>
          <w:tblCellSpacing w:w="15" w:type="dxa"/>
          <w:jc w:val="center"/>
        </w:trPr>
        <w:tc>
          <w:tcPr>
            <w:tcW w:w="4968" w:type="pct"/>
            <w:tcMar>
              <w:top w:w="15" w:type="dxa"/>
              <w:left w:w="15" w:type="dxa"/>
              <w:bottom w:w="15" w:type="dxa"/>
              <w:right w:w="15" w:type="dxa"/>
            </w:tcMar>
            <w:vAlign w:val="center"/>
            <w:hideMark/>
          </w:tcPr>
          <w:p w14:paraId="5083E103"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wichtigsten Etappen in der Entwicklung der europäischen Union. </w:t>
            </w:r>
            <w:r w:rsidRPr="008561F1">
              <w:rPr>
                <w:rFonts w:ascii="Times New Roman" w:eastAsia="Times New Roman" w:hAnsi="Times New Roman" w:cs="Times New Roman"/>
                <w:sz w:val="20"/>
                <w:szCs w:val="20"/>
                <w:lang w:eastAsia="ru-RU"/>
              </w:rPr>
              <w:t xml:space="preserve">Das Verhältnis der Bevölkerung dazu. </w:t>
            </w:r>
          </w:p>
        </w:tc>
      </w:tr>
      <w:tr w:rsidR="00A561D8" w:rsidRPr="008561F1" w14:paraId="2AF4AF48" w14:textId="77777777" w:rsidTr="00A561D8">
        <w:trPr>
          <w:tblCellSpacing w:w="15" w:type="dxa"/>
          <w:jc w:val="center"/>
        </w:trPr>
        <w:tc>
          <w:tcPr>
            <w:tcW w:w="4968" w:type="pct"/>
            <w:tcMar>
              <w:top w:w="15" w:type="dxa"/>
              <w:left w:w="15" w:type="dxa"/>
              <w:bottom w:w="15" w:type="dxa"/>
              <w:right w:w="15" w:type="dxa"/>
            </w:tcMar>
            <w:vAlign w:val="center"/>
            <w:hideMark/>
          </w:tcPr>
          <w:p w14:paraId="5DF56A1C"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Der Aufbau der europäischen Union. Der Übergang und das Verhältnis der Bevölkerung zur gemeinsamen europäischen Geldeinheit: dem Euro. </w:t>
            </w:r>
            <w:r w:rsidRPr="008561F1">
              <w:rPr>
                <w:rFonts w:ascii="Times New Roman" w:eastAsia="Times New Roman" w:hAnsi="Times New Roman" w:cs="Times New Roman"/>
                <w:sz w:val="20"/>
                <w:szCs w:val="20"/>
                <w:lang w:eastAsia="ru-RU"/>
              </w:rPr>
              <w:t xml:space="preserve">Politisches System der Europäischen Union. </w:t>
            </w:r>
          </w:p>
        </w:tc>
      </w:tr>
      <w:tr w:rsidR="00A561D8" w:rsidRPr="008561F1" w14:paraId="620CEBAF" w14:textId="77777777" w:rsidTr="00A561D8">
        <w:trPr>
          <w:tblCellSpacing w:w="15" w:type="dxa"/>
          <w:jc w:val="center"/>
        </w:trPr>
        <w:tc>
          <w:tcPr>
            <w:tcW w:w="4968" w:type="pct"/>
            <w:tcMar>
              <w:top w:w="15" w:type="dxa"/>
              <w:left w:w="15" w:type="dxa"/>
              <w:bottom w:w="15" w:type="dxa"/>
              <w:right w:w="15" w:type="dxa"/>
            </w:tcMar>
            <w:vAlign w:val="center"/>
            <w:hideMark/>
          </w:tcPr>
          <w:p w14:paraId="07F5215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sprachliche Realien zum Thema </w:t>
            </w:r>
          </w:p>
        </w:tc>
      </w:tr>
      <w:tr w:rsidR="00A561D8" w:rsidRPr="008561F1" w14:paraId="1FF4FBFC" w14:textId="77777777" w:rsidTr="00A561D8">
        <w:trPr>
          <w:tblCellSpacing w:w="15" w:type="dxa"/>
          <w:jc w:val="center"/>
        </w:trPr>
        <w:tc>
          <w:tcPr>
            <w:tcW w:w="4968" w:type="pct"/>
            <w:tcMar>
              <w:top w:w="15" w:type="dxa"/>
              <w:left w:w="15" w:type="dxa"/>
              <w:bottom w:w="15" w:type="dxa"/>
              <w:right w:w="15" w:type="dxa"/>
            </w:tcMar>
            <w:vAlign w:val="center"/>
            <w:hideMark/>
          </w:tcPr>
          <w:p w14:paraId="24BA73B0" w14:textId="77777777" w:rsidR="00A561D8" w:rsidRPr="008561F1" w:rsidRDefault="00A561D8" w:rsidP="00DD6E5D">
            <w:pPr>
              <w:spacing w:after="0" w:line="240" w:lineRule="auto"/>
              <w:rPr>
                <w:rFonts w:ascii="Times New Roman" w:eastAsia="Times New Roman" w:hAnsi="Times New Roman" w:cs="Times New Roman"/>
                <w:sz w:val="20"/>
                <w:szCs w:val="20"/>
                <w:lang w:eastAsia="ru-RU"/>
              </w:rPr>
            </w:pPr>
          </w:p>
        </w:tc>
      </w:tr>
      <w:tr w:rsidR="00A561D8" w:rsidRPr="00CF7E64" w14:paraId="34A39B1E" w14:textId="77777777" w:rsidTr="00A561D8">
        <w:trPr>
          <w:tblCellSpacing w:w="15" w:type="dxa"/>
          <w:jc w:val="center"/>
        </w:trPr>
        <w:tc>
          <w:tcPr>
            <w:tcW w:w="4968" w:type="pct"/>
            <w:tcMar>
              <w:top w:w="15" w:type="dxa"/>
              <w:left w:w="15" w:type="dxa"/>
              <w:bottom w:w="15" w:type="dxa"/>
              <w:right w:w="15" w:type="dxa"/>
            </w:tcMar>
            <w:vAlign w:val="center"/>
            <w:hideMark/>
          </w:tcPr>
          <w:p w14:paraId="1473AC3F"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4. Die wichtigsten Etappen in der Entwicklung der Kultur der BRD</w:t>
            </w:r>
            <w:r w:rsidRPr="008561F1">
              <w:rPr>
                <w:rFonts w:ascii="Times New Roman" w:eastAsia="Times New Roman" w:hAnsi="Times New Roman" w:cs="Times New Roman"/>
                <w:sz w:val="20"/>
                <w:szCs w:val="20"/>
                <w:lang w:val="de-DE" w:eastAsia="ru-RU"/>
              </w:rPr>
              <w:t xml:space="preserve"> </w:t>
            </w:r>
          </w:p>
        </w:tc>
      </w:tr>
      <w:tr w:rsidR="00A561D8" w:rsidRPr="008561F1" w14:paraId="46D42A8C" w14:textId="77777777" w:rsidTr="00A561D8">
        <w:trPr>
          <w:tblCellSpacing w:w="15" w:type="dxa"/>
          <w:jc w:val="center"/>
        </w:trPr>
        <w:tc>
          <w:tcPr>
            <w:tcW w:w="4968" w:type="pct"/>
            <w:tcMar>
              <w:top w:w="15" w:type="dxa"/>
              <w:left w:w="15" w:type="dxa"/>
              <w:bottom w:w="15" w:type="dxa"/>
              <w:right w:w="15" w:type="dxa"/>
            </w:tcMar>
            <w:vAlign w:val="center"/>
            <w:hideMark/>
          </w:tcPr>
          <w:p w14:paraId="0382AA84"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Die Kultur Deutschlands </w:t>
            </w:r>
          </w:p>
        </w:tc>
      </w:tr>
      <w:tr w:rsidR="00A561D8" w:rsidRPr="00CF7E64" w14:paraId="1194C1CC" w14:textId="77777777" w:rsidTr="00A561D8">
        <w:trPr>
          <w:tblCellSpacing w:w="15" w:type="dxa"/>
          <w:jc w:val="center"/>
        </w:trPr>
        <w:tc>
          <w:tcPr>
            <w:tcW w:w="4968" w:type="pct"/>
            <w:tcMar>
              <w:top w:w="15" w:type="dxa"/>
              <w:left w:w="15" w:type="dxa"/>
              <w:bottom w:w="15" w:type="dxa"/>
              <w:right w:w="15" w:type="dxa"/>
            </w:tcMar>
            <w:vAlign w:val="center"/>
            <w:hideMark/>
          </w:tcPr>
          <w:p w14:paraId="54711739"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wichtigsten Etappen in der Entwicklung der Kultur Deutschlands. Literatur und Philosophie. Musik und bekanntesten Komponisten. Film. Bildende Kunst. Architektur Deutschlands. Die berühmtesten Bauwerke. Museen in Deutschland. Sport im Leben. </w:t>
            </w:r>
          </w:p>
        </w:tc>
      </w:tr>
      <w:tr w:rsidR="00A561D8" w:rsidRPr="008561F1" w14:paraId="06BDB685" w14:textId="77777777" w:rsidTr="00A561D8">
        <w:trPr>
          <w:tblCellSpacing w:w="15" w:type="dxa"/>
          <w:jc w:val="center"/>
        </w:trPr>
        <w:tc>
          <w:tcPr>
            <w:tcW w:w="4968" w:type="pct"/>
            <w:tcMar>
              <w:top w:w="15" w:type="dxa"/>
              <w:left w:w="15" w:type="dxa"/>
              <w:bottom w:w="15" w:type="dxa"/>
              <w:right w:w="15" w:type="dxa"/>
            </w:tcMar>
            <w:vAlign w:val="center"/>
            <w:hideMark/>
          </w:tcPr>
          <w:p w14:paraId="12DB6BA8"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sprachliche Realien zum Thema. </w:t>
            </w:r>
          </w:p>
        </w:tc>
      </w:tr>
      <w:tr w:rsidR="00A561D8" w:rsidRPr="008561F1" w14:paraId="722F4110" w14:textId="77777777" w:rsidTr="00A561D8">
        <w:trPr>
          <w:tblCellSpacing w:w="15" w:type="dxa"/>
          <w:jc w:val="center"/>
        </w:trPr>
        <w:tc>
          <w:tcPr>
            <w:tcW w:w="4968" w:type="pct"/>
            <w:tcMar>
              <w:top w:w="15" w:type="dxa"/>
              <w:left w:w="15" w:type="dxa"/>
              <w:bottom w:w="15" w:type="dxa"/>
              <w:right w:w="15" w:type="dxa"/>
            </w:tcMar>
            <w:vAlign w:val="center"/>
            <w:hideMark/>
          </w:tcPr>
          <w:p w14:paraId="370FBF6B" w14:textId="77777777" w:rsidR="00A561D8" w:rsidRPr="008561F1" w:rsidRDefault="00A561D8" w:rsidP="00DD6E5D">
            <w:pPr>
              <w:spacing w:after="0" w:line="240" w:lineRule="auto"/>
              <w:rPr>
                <w:rFonts w:ascii="Times New Roman" w:eastAsia="Times New Roman" w:hAnsi="Times New Roman" w:cs="Times New Roman"/>
                <w:sz w:val="20"/>
                <w:szCs w:val="20"/>
                <w:lang w:eastAsia="ru-RU"/>
              </w:rPr>
            </w:pPr>
          </w:p>
        </w:tc>
      </w:tr>
      <w:tr w:rsidR="00A561D8" w:rsidRPr="00CF7E64" w14:paraId="3F26018D" w14:textId="77777777" w:rsidTr="00A561D8">
        <w:trPr>
          <w:tblCellSpacing w:w="15" w:type="dxa"/>
          <w:jc w:val="center"/>
        </w:trPr>
        <w:tc>
          <w:tcPr>
            <w:tcW w:w="4968" w:type="pct"/>
            <w:tcMar>
              <w:top w:w="15" w:type="dxa"/>
              <w:left w:w="15" w:type="dxa"/>
              <w:bottom w:w="15" w:type="dxa"/>
              <w:right w:w="15" w:type="dxa"/>
            </w:tcMar>
            <w:vAlign w:val="center"/>
            <w:hideMark/>
          </w:tcPr>
          <w:p w14:paraId="19DFF0CF"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5. Die Feste der BRD</w:t>
            </w:r>
            <w:r w:rsidRPr="008561F1">
              <w:rPr>
                <w:rFonts w:ascii="Times New Roman" w:eastAsia="Times New Roman" w:hAnsi="Times New Roman" w:cs="Times New Roman"/>
                <w:sz w:val="20"/>
                <w:szCs w:val="20"/>
                <w:lang w:val="de-DE" w:eastAsia="ru-RU"/>
              </w:rPr>
              <w:t xml:space="preserve"> </w:t>
            </w:r>
          </w:p>
        </w:tc>
      </w:tr>
      <w:tr w:rsidR="00A561D8" w:rsidRPr="00CF7E64" w14:paraId="64C44967" w14:textId="77777777" w:rsidTr="00A561D8">
        <w:trPr>
          <w:tblCellSpacing w:w="15" w:type="dxa"/>
          <w:jc w:val="center"/>
        </w:trPr>
        <w:tc>
          <w:tcPr>
            <w:tcW w:w="4968" w:type="pct"/>
            <w:tcMar>
              <w:top w:w="15" w:type="dxa"/>
              <w:left w:w="15" w:type="dxa"/>
              <w:bottom w:w="15" w:type="dxa"/>
              <w:right w:w="15" w:type="dxa"/>
            </w:tcMar>
            <w:vAlign w:val="center"/>
            <w:hideMark/>
          </w:tcPr>
          <w:p w14:paraId="30165B96" w14:textId="77777777" w:rsidR="00A561D8" w:rsidRPr="008561F1" w:rsidRDefault="00A561D8" w:rsidP="00DD6E5D">
            <w:pPr>
              <w:spacing w:after="0" w:line="240" w:lineRule="auto"/>
              <w:ind w:firstLine="403"/>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Nationale Sitten, Bräuche und Feste Deutschlands. Zuckertüte ud der erste Schultag. Karneval im Köln. Ostern und Osternbräuche. Münchener Oktoberfest. Advent, Weihnachten_ Silvester und Neujahr. Bräuche zum Tanz in den Mai. Halloween - ein junger Brauch in Deutschland. </w:t>
            </w:r>
          </w:p>
        </w:tc>
      </w:tr>
      <w:tr w:rsidR="00A561D8" w:rsidRPr="00CF7E64" w14:paraId="2B9C2D72" w14:textId="77777777" w:rsidTr="00A561D8">
        <w:trPr>
          <w:tblCellSpacing w:w="15" w:type="dxa"/>
          <w:jc w:val="center"/>
        </w:trPr>
        <w:tc>
          <w:tcPr>
            <w:tcW w:w="4968" w:type="pct"/>
            <w:tcMar>
              <w:top w:w="15" w:type="dxa"/>
              <w:left w:w="15" w:type="dxa"/>
              <w:bottom w:w="15" w:type="dxa"/>
              <w:right w:w="15" w:type="dxa"/>
            </w:tcMar>
            <w:vAlign w:val="center"/>
            <w:hideMark/>
          </w:tcPr>
          <w:p w14:paraId="5940F24C" w14:textId="77777777" w:rsidR="00A561D8" w:rsidRPr="008561F1" w:rsidRDefault="00A561D8" w:rsidP="00DD6E5D">
            <w:pPr>
              <w:spacing w:after="0" w:line="240" w:lineRule="auto"/>
              <w:rPr>
                <w:rFonts w:ascii="Times New Roman" w:eastAsia="Times New Roman" w:hAnsi="Times New Roman" w:cs="Times New Roman"/>
                <w:sz w:val="20"/>
                <w:szCs w:val="20"/>
                <w:lang w:val="de-DE" w:eastAsia="ru-RU"/>
              </w:rPr>
            </w:pPr>
          </w:p>
        </w:tc>
      </w:tr>
    </w:tbl>
    <w:p w14:paraId="21882E1B" w14:textId="77777777" w:rsidR="003B5E03" w:rsidRPr="008561F1" w:rsidRDefault="003B5E03" w:rsidP="00DD6E5D">
      <w:pPr>
        <w:spacing w:after="0" w:line="240" w:lineRule="auto"/>
        <w:jc w:val="both"/>
        <w:rPr>
          <w:rFonts w:ascii="Times New Roman" w:eastAsia="Times New Roman" w:hAnsi="Times New Roman" w:cs="Times New Roman"/>
          <w:sz w:val="20"/>
          <w:szCs w:val="20"/>
          <w:lang w:val="en-US" w:eastAsia="ru-RU"/>
        </w:rPr>
      </w:pPr>
    </w:p>
    <w:p w14:paraId="005D846D" w14:textId="77777777" w:rsidR="003B5E03" w:rsidRPr="008561F1" w:rsidRDefault="003B5E03" w:rsidP="00DD6E5D">
      <w:pPr>
        <w:spacing w:after="0" w:line="240" w:lineRule="auto"/>
        <w:jc w:val="both"/>
        <w:rPr>
          <w:rFonts w:ascii="Times New Roman" w:eastAsia="Times New Roman" w:hAnsi="Times New Roman" w:cs="Times New Roman"/>
          <w:sz w:val="20"/>
          <w:szCs w:val="20"/>
          <w:lang w:val="en-US" w:eastAsia="ru-RU"/>
        </w:rPr>
      </w:pPr>
    </w:p>
    <w:p w14:paraId="1EADE912" w14:textId="77777777" w:rsidR="006D1A7B" w:rsidRPr="008561F1" w:rsidRDefault="006D1A7B" w:rsidP="00DD6E5D">
      <w:pPr>
        <w:spacing w:after="0" w:line="240" w:lineRule="auto"/>
        <w:jc w:val="center"/>
        <w:rPr>
          <w:rFonts w:ascii="Times New Roman" w:hAnsi="Times New Roman" w:cs="Times New Roman"/>
          <w:sz w:val="20"/>
          <w:szCs w:val="20"/>
        </w:rPr>
      </w:pPr>
      <w:r w:rsidRPr="008561F1">
        <w:rPr>
          <w:rFonts w:ascii="Times New Roman" w:hAnsi="Times New Roman" w:cs="Times New Roman"/>
          <w:sz w:val="20"/>
          <w:szCs w:val="20"/>
          <w:lang w:val="de-DE"/>
        </w:rPr>
        <w:tab/>
      </w:r>
      <w:r w:rsidRPr="008561F1">
        <w:rPr>
          <w:rFonts w:ascii="Times New Roman" w:eastAsia="Times New Roman" w:hAnsi="Times New Roman" w:cs="Times New Roman"/>
          <w:b/>
          <w:bCs/>
          <w:sz w:val="20"/>
          <w:szCs w:val="20"/>
          <w:lang w:eastAsia="ru-RU"/>
        </w:rPr>
        <w:t>Аннотация рабочей программы дисциплины (модуля) Б1.О.08.01</w:t>
      </w:r>
    </w:p>
    <w:p w14:paraId="10D3161C" w14:textId="77777777" w:rsidR="006D1A7B" w:rsidRPr="008561F1" w:rsidRDefault="006D1A7B" w:rsidP="00DD6E5D">
      <w:pPr>
        <w:spacing w:after="0" w:line="240" w:lineRule="auto"/>
        <w:ind w:firstLine="709"/>
        <w:jc w:val="center"/>
        <w:rPr>
          <w:rFonts w:ascii="Times New Roman" w:eastAsia="Times New Roman" w:hAnsi="Times New Roman" w:cs="Times New Roman"/>
          <w:b/>
          <w:sz w:val="20"/>
          <w:szCs w:val="20"/>
        </w:rPr>
      </w:pPr>
      <w:r w:rsidRPr="008561F1">
        <w:rPr>
          <w:rFonts w:ascii="Times New Roman" w:eastAsia="Times New Roman" w:hAnsi="Times New Roman" w:cs="Times New Roman"/>
          <w:b/>
          <w:sz w:val="20"/>
          <w:szCs w:val="20"/>
        </w:rPr>
        <w:t>Практика устной и письменной речи английского языка</w:t>
      </w:r>
    </w:p>
    <w:p w14:paraId="0D03E560" w14:textId="77777777" w:rsidR="006D1A7B" w:rsidRPr="008561F1" w:rsidRDefault="006D1A7B" w:rsidP="00DD6E5D">
      <w:pPr>
        <w:spacing w:after="0" w:line="240" w:lineRule="auto"/>
        <w:ind w:firstLine="709"/>
        <w:jc w:val="center"/>
        <w:rPr>
          <w:rFonts w:ascii="Times New Roman" w:eastAsia="Times New Roman" w:hAnsi="Times New Roman" w:cs="Times New Roman"/>
          <w:b/>
          <w:sz w:val="20"/>
          <w:szCs w:val="20"/>
        </w:rPr>
      </w:pPr>
    </w:p>
    <w:p w14:paraId="69834600"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6C215BB1" w14:textId="77777777" w:rsidR="006D1A7B" w:rsidRPr="008561F1" w:rsidRDefault="006D1A7B" w:rsidP="00DD6E5D">
      <w:pPr>
        <w:pStyle w:val="a3"/>
        <w:numPr>
          <w:ilvl w:val="0"/>
          <w:numId w:val="1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56C79281" w14:textId="77777777" w:rsidR="006D1A7B" w:rsidRPr="008561F1" w:rsidRDefault="006D1A7B" w:rsidP="00DD6E5D">
      <w:pPr>
        <w:pStyle w:val="a3"/>
        <w:ind w:left="0" w:firstLine="709"/>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Данная дисциплина (модуль) включена в раздел "Б1.О.08.01.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sz w:val="20"/>
          <w:szCs w:val="20"/>
        </w:rPr>
        <w:br/>
        <w:t>Осваивается на 1, 2 курсах в 1, 2, 3, 4 семестрах.</w:t>
      </w:r>
    </w:p>
    <w:p w14:paraId="414C4CC9"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272A8068" w14:textId="77777777" w:rsidR="006D1A7B" w:rsidRPr="008561F1" w:rsidRDefault="006D1A7B" w:rsidP="00DD6E5D">
      <w:pPr>
        <w:pStyle w:val="a3"/>
        <w:numPr>
          <w:ilvl w:val="0"/>
          <w:numId w:val="1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6D1A7B" w:rsidRPr="008561F1" w14:paraId="4936ED75" w14:textId="77777777" w:rsidTr="006D1A7B">
        <w:trPr>
          <w:tblCellSpacing w:w="15" w:type="dxa"/>
        </w:trPr>
        <w:tc>
          <w:tcPr>
            <w:tcW w:w="0" w:type="auto"/>
            <w:tcMar>
              <w:top w:w="15" w:type="dxa"/>
              <w:left w:w="15" w:type="dxa"/>
              <w:bottom w:w="15" w:type="dxa"/>
              <w:right w:w="15" w:type="dxa"/>
            </w:tcMar>
            <w:vAlign w:val="center"/>
            <w:hideMark/>
          </w:tcPr>
          <w:p w14:paraId="248CD0E7"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21 зачетных(ые) единиц(ы) на 756 часа(ов).</w:t>
            </w:r>
          </w:p>
        </w:tc>
      </w:tr>
      <w:tr w:rsidR="006D1A7B" w:rsidRPr="008561F1" w14:paraId="53F6AE92" w14:textId="77777777" w:rsidTr="006D1A7B">
        <w:trPr>
          <w:tblCellSpacing w:w="15" w:type="dxa"/>
        </w:trPr>
        <w:tc>
          <w:tcPr>
            <w:tcW w:w="0" w:type="auto"/>
            <w:tcMar>
              <w:top w:w="15" w:type="dxa"/>
              <w:left w:w="15" w:type="dxa"/>
              <w:bottom w:w="15" w:type="dxa"/>
              <w:right w:w="15" w:type="dxa"/>
            </w:tcMar>
            <w:vAlign w:val="center"/>
            <w:hideMark/>
          </w:tcPr>
          <w:p w14:paraId="5B407C8A"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- 388 часа(ов), в том числе лекции - 0 часа(ов), практические занятия - 0 часа(ов), лабораторные работы - 388 часа(ов), контроль самостоятельной работы - 0 часа(ов). </w:t>
            </w:r>
          </w:p>
        </w:tc>
      </w:tr>
      <w:tr w:rsidR="006D1A7B" w:rsidRPr="008561F1" w14:paraId="7D19678F" w14:textId="77777777" w:rsidTr="006D1A7B">
        <w:trPr>
          <w:tblCellSpacing w:w="15" w:type="dxa"/>
        </w:trPr>
        <w:tc>
          <w:tcPr>
            <w:tcW w:w="0" w:type="auto"/>
            <w:tcMar>
              <w:top w:w="15" w:type="dxa"/>
              <w:left w:w="15" w:type="dxa"/>
              <w:bottom w:w="15" w:type="dxa"/>
              <w:right w:w="15" w:type="dxa"/>
            </w:tcMar>
            <w:vAlign w:val="center"/>
            <w:hideMark/>
          </w:tcPr>
          <w:p w14:paraId="3993FB38" w14:textId="600EA144"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Самостоятельная работа -</w:t>
            </w:r>
            <w:r w:rsidR="004A3298"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sz w:val="20"/>
                <w:szCs w:val="20"/>
                <w:lang w:eastAsia="ru-RU"/>
              </w:rPr>
              <w:t xml:space="preserve">224 часа(ов). </w:t>
            </w:r>
          </w:p>
        </w:tc>
      </w:tr>
      <w:tr w:rsidR="006D1A7B" w:rsidRPr="008561F1" w14:paraId="66D6F40D" w14:textId="77777777" w:rsidTr="006D1A7B">
        <w:trPr>
          <w:tblCellSpacing w:w="15" w:type="dxa"/>
        </w:trPr>
        <w:tc>
          <w:tcPr>
            <w:tcW w:w="0" w:type="auto"/>
            <w:tcMar>
              <w:top w:w="15" w:type="dxa"/>
              <w:left w:w="15" w:type="dxa"/>
              <w:bottom w:w="15" w:type="dxa"/>
              <w:right w:w="15" w:type="dxa"/>
            </w:tcMar>
            <w:vAlign w:val="center"/>
            <w:hideMark/>
          </w:tcPr>
          <w:p w14:paraId="52A6DF72"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lang w:eastAsia="ru-RU"/>
              </w:rPr>
              <w:t xml:space="preserve">Контроль (экзамен) - 144 часа(ов). </w:t>
            </w:r>
          </w:p>
        </w:tc>
      </w:tr>
      <w:tr w:rsidR="006D1A7B" w:rsidRPr="008561F1" w14:paraId="1F8BAC4A" w14:textId="77777777" w:rsidTr="006D1A7B">
        <w:trPr>
          <w:tblCellSpacing w:w="15" w:type="dxa"/>
        </w:trPr>
        <w:tc>
          <w:tcPr>
            <w:tcW w:w="0" w:type="auto"/>
            <w:tcMar>
              <w:top w:w="15" w:type="dxa"/>
              <w:left w:w="15" w:type="dxa"/>
              <w:bottom w:w="15" w:type="dxa"/>
              <w:right w:w="15" w:type="dxa"/>
            </w:tcMar>
            <w:vAlign w:val="center"/>
            <w:hideMark/>
          </w:tcPr>
          <w:p w14:paraId="5F5D762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1 семестре; экзамен во 2 семестре; экзамен в 3 семестре; экзамен в 4 семестре.</w:t>
            </w:r>
          </w:p>
        </w:tc>
      </w:tr>
    </w:tbl>
    <w:p w14:paraId="4C5D43BC" w14:textId="77777777" w:rsidR="006D1A7B" w:rsidRPr="008561F1" w:rsidRDefault="006D1A7B" w:rsidP="00DD6E5D">
      <w:pPr>
        <w:spacing w:after="0" w:line="240" w:lineRule="auto"/>
        <w:ind w:left="709"/>
        <w:jc w:val="both"/>
        <w:rPr>
          <w:rFonts w:ascii="Times New Roman" w:eastAsia="Times New Roman" w:hAnsi="Times New Roman" w:cs="Times New Roman"/>
          <w:b/>
          <w:bCs/>
          <w:sz w:val="20"/>
          <w:szCs w:val="20"/>
        </w:rPr>
      </w:pPr>
    </w:p>
    <w:p w14:paraId="30FC6D9F"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5F063CEF"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D5C844E"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314C51E5"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5000" w:type="pct"/>
        <w:tblCellSpacing w:w="15" w:type="dxa"/>
        <w:tblLook w:val="04A0" w:firstRow="1" w:lastRow="0" w:firstColumn="1" w:lastColumn="0" w:noHBand="0" w:noVBand="1"/>
      </w:tblPr>
      <w:tblGrid>
        <w:gridCol w:w="9271"/>
        <w:gridCol w:w="267"/>
      </w:tblGrid>
      <w:tr w:rsidR="006D1A7B" w:rsidRPr="008561F1" w14:paraId="558FB93F" w14:textId="77777777" w:rsidTr="006D1A7B">
        <w:trPr>
          <w:tblCellSpacing w:w="15" w:type="dxa"/>
        </w:trPr>
        <w:tc>
          <w:tcPr>
            <w:tcW w:w="0" w:type="auto"/>
            <w:tcMar>
              <w:top w:w="15" w:type="dxa"/>
              <w:left w:w="15" w:type="dxa"/>
              <w:bottom w:w="15" w:type="dxa"/>
              <w:right w:w="15" w:type="dxa"/>
            </w:tcMar>
            <w:vAlign w:val="center"/>
            <w:hideMark/>
          </w:tcPr>
          <w:p w14:paraId="57EE8273"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Должен знать: </w:t>
            </w:r>
          </w:p>
          <w:p w14:paraId="740F61D2"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 xml:space="preserve">способы </w:t>
            </w:r>
            <w:r w:rsidRPr="008561F1">
              <w:rPr>
                <w:rFonts w:ascii="Times New Roman" w:eastAsia="Times New Roman" w:hAnsi="Times New Roman" w:cs="Times New Roman"/>
                <w:sz w:val="20"/>
                <w:szCs w:val="20"/>
                <w:lang w:eastAsia="ru-RU"/>
              </w:rPr>
              <w:t>управления своим временем, выстраивания и реализации траектории саморазвития на основе принципов образования в течение всей жизни;</w:t>
            </w:r>
          </w:p>
          <w:p w14:paraId="0D28B2A6"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6D5A396F"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lang w:eastAsia="ru-RU"/>
              </w:rPr>
              <w:t>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tc>
        <w:tc>
          <w:tcPr>
            <w:tcW w:w="0" w:type="auto"/>
            <w:vAlign w:val="center"/>
            <w:hideMark/>
          </w:tcPr>
          <w:p w14:paraId="395A3AD4" w14:textId="77777777" w:rsidR="006D1A7B" w:rsidRPr="008561F1" w:rsidRDefault="006D1A7B" w:rsidP="00DD6E5D">
            <w:pPr>
              <w:spacing w:after="0" w:line="240" w:lineRule="auto"/>
              <w:rPr>
                <w:rFonts w:ascii="Times New Roman" w:eastAsia="Times New Roman" w:hAnsi="Times New Roman" w:cs="Times New Roman"/>
                <w:sz w:val="20"/>
                <w:szCs w:val="20"/>
                <w:lang w:eastAsia="ru-RU"/>
              </w:rPr>
            </w:pPr>
          </w:p>
        </w:tc>
      </w:tr>
    </w:tbl>
    <w:p w14:paraId="05C284C0" w14:textId="77777777" w:rsidR="006D1A7B" w:rsidRPr="008561F1" w:rsidRDefault="006D1A7B" w:rsidP="00DD6E5D">
      <w:pPr>
        <w:spacing w:after="0" w:line="240" w:lineRule="auto"/>
        <w:ind w:firstLine="525"/>
        <w:rPr>
          <w:rFonts w:ascii="Times New Roman" w:eastAsiaTheme="minorEastAsia"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6D1A7B" w:rsidRPr="008561F1" w14:paraId="3E0ADE96" w14:textId="77777777" w:rsidTr="006D1A7B">
        <w:trPr>
          <w:tblCellSpacing w:w="15" w:type="dxa"/>
        </w:trPr>
        <w:tc>
          <w:tcPr>
            <w:tcW w:w="4968" w:type="pct"/>
            <w:tcMar>
              <w:top w:w="15" w:type="dxa"/>
              <w:left w:w="15" w:type="dxa"/>
              <w:bottom w:w="15" w:type="dxa"/>
              <w:right w:w="15" w:type="dxa"/>
            </w:tcMar>
            <w:vAlign w:val="center"/>
            <w:hideMark/>
          </w:tcPr>
          <w:p w14:paraId="126B6B95" w14:textId="77777777" w:rsidR="006D1A7B" w:rsidRPr="008561F1" w:rsidRDefault="006D1A7B" w:rsidP="00DD6E5D">
            <w:pPr>
              <w:spacing w:after="0" w:line="240" w:lineRule="auto"/>
              <w:rPr>
                <w:rFonts w:ascii="Times New Roman" w:eastAsia="Times New Roman" w:hAnsi="Times New Roman" w:cs="Times New Roman"/>
                <w:sz w:val="20"/>
                <w:szCs w:val="20"/>
                <w:lang w:eastAsia="ru-RU"/>
              </w:rPr>
            </w:pPr>
          </w:p>
        </w:tc>
      </w:tr>
    </w:tbl>
    <w:p w14:paraId="420A07D2" w14:textId="77777777" w:rsidR="006D1A7B" w:rsidRPr="008561F1" w:rsidRDefault="006D1A7B" w:rsidP="00DD6E5D">
      <w:pPr>
        <w:spacing w:after="0" w:line="240" w:lineRule="auto"/>
        <w:ind w:firstLine="525"/>
        <w:rPr>
          <w:rFonts w:ascii="Times New Roman" w:eastAsiaTheme="minorEastAsia"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6D1A7B" w:rsidRPr="008561F1" w14:paraId="771C2CDA" w14:textId="77777777" w:rsidTr="006D1A7B">
        <w:trPr>
          <w:tblCellSpacing w:w="15" w:type="dxa"/>
        </w:trPr>
        <w:tc>
          <w:tcPr>
            <w:tcW w:w="0" w:type="auto"/>
            <w:tcMar>
              <w:top w:w="15" w:type="dxa"/>
              <w:left w:w="15" w:type="dxa"/>
              <w:bottom w:w="15" w:type="dxa"/>
              <w:right w:w="15" w:type="dxa"/>
            </w:tcMar>
            <w:vAlign w:val="center"/>
            <w:hideMark/>
          </w:tcPr>
          <w:p w14:paraId="15DAC946"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lastRenderedPageBreak/>
              <w:t>Должен уметь:</w:t>
            </w:r>
          </w:p>
          <w:p w14:paraId="05684EEF"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 xml:space="preserve">демонстрировать навыки самоконтроля и рефлексии, позволяющие самостоятельно корректировать обучение по выбранной образовательной траектории </w:t>
            </w:r>
            <w:r w:rsidRPr="008561F1">
              <w:rPr>
                <w:rFonts w:ascii="Times New Roman" w:eastAsia="Times New Roman" w:hAnsi="Times New Roman" w:cs="Times New Roman"/>
                <w:sz w:val="20"/>
                <w:szCs w:val="20"/>
                <w:lang w:eastAsia="ru-RU"/>
              </w:rPr>
              <w:t>в течение всей жизни;</w:t>
            </w:r>
            <w:r w:rsidRPr="008561F1">
              <w:rPr>
                <w:rFonts w:ascii="Times New Roman" w:eastAsiaTheme="minorEastAsia" w:hAnsi="Times New Roman" w:cs="Times New Roman"/>
                <w:sz w:val="20"/>
                <w:szCs w:val="20"/>
                <w:lang w:eastAsia="ru-RU"/>
              </w:rPr>
              <w:t xml:space="preserve"> </w:t>
            </w:r>
          </w:p>
          <w:p w14:paraId="0DA8EBC3" w14:textId="77777777" w:rsidR="006D1A7B" w:rsidRPr="008561F1" w:rsidRDefault="006D1A7B"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 xml:space="preserve">- </w:t>
            </w: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r w:rsidRPr="008561F1">
              <w:rPr>
                <w:rFonts w:ascii="Times New Roman" w:eastAsia="Times New Roman" w:hAnsi="Times New Roman" w:cs="Times New Roman"/>
                <w:bCs/>
                <w:sz w:val="20"/>
                <w:szCs w:val="20"/>
                <w:lang w:eastAsia="ru-RU"/>
              </w:rPr>
              <w:t>;</w:t>
            </w:r>
          </w:p>
          <w:p w14:paraId="24694F83"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Cs/>
                <w:sz w:val="20"/>
                <w:szCs w:val="20"/>
                <w:lang w:eastAsia="ru-RU"/>
              </w:rPr>
              <w:t>-</w:t>
            </w:r>
            <w:r w:rsidRPr="008561F1">
              <w:rPr>
                <w:rFonts w:ascii="Times New Roman" w:eastAsia="Times New Roman" w:hAnsi="Times New Roman" w:cs="Times New Roman"/>
                <w:sz w:val="20"/>
                <w:szCs w:val="20"/>
                <w:lang w:eastAsia="ru-RU"/>
              </w:rPr>
              <w:t> 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w:t>
            </w:r>
          </w:p>
        </w:tc>
      </w:tr>
    </w:tbl>
    <w:p w14:paraId="0EF1A65A" w14:textId="77777777" w:rsidR="006D1A7B" w:rsidRPr="008561F1" w:rsidRDefault="006D1A7B" w:rsidP="00DD6E5D">
      <w:pPr>
        <w:spacing w:after="0" w:line="240" w:lineRule="auto"/>
        <w:ind w:firstLine="525"/>
        <w:rPr>
          <w:rFonts w:ascii="Times New Roman" w:eastAsiaTheme="minorEastAsia"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6D1A7B" w:rsidRPr="008561F1" w14:paraId="556A5F5C" w14:textId="77777777" w:rsidTr="006D1A7B">
        <w:trPr>
          <w:tblCellSpacing w:w="15" w:type="dxa"/>
        </w:trPr>
        <w:tc>
          <w:tcPr>
            <w:tcW w:w="4968" w:type="pct"/>
            <w:tcMar>
              <w:top w:w="15" w:type="dxa"/>
              <w:left w:w="15" w:type="dxa"/>
              <w:bottom w:w="15" w:type="dxa"/>
              <w:right w:w="15" w:type="dxa"/>
            </w:tcMar>
            <w:vAlign w:val="center"/>
            <w:hideMark/>
          </w:tcPr>
          <w:p w14:paraId="6787879C"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ab/>
              <w:t xml:space="preserve"> </w:t>
            </w:r>
          </w:p>
        </w:tc>
      </w:tr>
    </w:tbl>
    <w:p w14:paraId="6CD937A4" w14:textId="77777777" w:rsidR="006D1A7B" w:rsidRPr="008561F1" w:rsidRDefault="006D1A7B" w:rsidP="00DD6E5D">
      <w:pPr>
        <w:spacing w:after="0" w:line="240" w:lineRule="auto"/>
        <w:ind w:firstLine="525"/>
        <w:rPr>
          <w:rFonts w:ascii="Times New Roman" w:eastAsiaTheme="minorEastAsia"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6D1A7B" w:rsidRPr="008561F1" w14:paraId="424CD7BB" w14:textId="77777777" w:rsidTr="006D1A7B">
        <w:trPr>
          <w:tblCellSpacing w:w="15" w:type="dxa"/>
        </w:trPr>
        <w:tc>
          <w:tcPr>
            <w:tcW w:w="0" w:type="auto"/>
            <w:tcMar>
              <w:top w:w="15" w:type="dxa"/>
              <w:left w:w="15" w:type="dxa"/>
              <w:bottom w:w="15" w:type="dxa"/>
              <w:right w:w="15" w:type="dxa"/>
            </w:tcMar>
            <w:vAlign w:val="center"/>
            <w:hideMark/>
          </w:tcPr>
          <w:p w14:paraId="64388C02"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Должен владеть: </w:t>
            </w:r>
          </w:p>
          <w:p w14:paraId="68600543"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shd w:val="clear" w:color="auto" w:fill="FFFFFF"/>
                <w:lang w:eastAsia="ru-RU"/>
              </w:rPr>
              <w:t>способами управления своей деятельностью с учетом интересов и образовательных потребностей в течение всей жизни;</w:t>
            </w:r>
          </w:p>
          <w:p w14:paraId="46B6C1B1" w14:textId="77777777" w:rsidR="006D1A7B" w:rsidRPr="008561F1" w:rsidRDefault="006D1A7B"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w:t>
            </w:r>
            <w:r w:rsidRPr="008561F1">
              <w:rPr>
                <w:rFonts w:ascii="Times New Roman" w:eastAsia="Times New Roman" w:hAnsi="Times New Roman" w:cs="Times New Roman"/>
                <w:sz w:val="20"/>
                <w:szCs w:val="20"/>
                <w:lang w:eastAsia="ru-RU"/>
              </w:rPr>
              <w:t>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r w:rsidRPr="008561F1">
              <w:rPr>
                <w:rFonts w:ascii="Times New Roman" w:eastAsia="Times New Roman" w:hAnsi="Times New Roman" w:cs="Times New Roman"/>
                <w:bCs/>
                <w:sz w:val="20"/>
                <w:szCs w:val="20"/>
                <w:lang w:eastAsia="ru-RU"/>
              </w:rPr>
              <w:t>;</w:t>
            </w:r>
          </w:p>
          <w:p w14:paraId="6C3181C8" w14:textId="77777777" w:rsidR="006D1A7B" w:rsidRPr="008561F1" w:rsidRDefault="006D1A7B"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bCs/>
                <w:sz w:val="20"/>
                <w:szCs w:val="20"/>
                <w:lang w:eastAsia="ru-RU"/>
              </w:rPr>
              <w:t>-</w:t>
            </w:r>
            <w:r w:rsidRPr="008561F1">
              <w:rPr>
                <w:rFonts w:ascii="Times New Roman" w:eastAsia="Times New Roman" w:hAnsi="Times New Roman" w:cs="Times New Roman"/>
                <w:sz w:val="20"/>
                <w:szCs w:val="20"/>
                <w:lang w:eastAsia="ru-RU"/>
              </w:rPr>
              <w:t> 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 </w:t>
            </w:r>
          </w:p>
        </w:tc>
      </w:tr>
    </w:tbl>
    <w:p w14:paraId="18FD075D"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3E1039E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0F891DF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val="de-DE" w:eastAsia="ru-RU"/>
        </w:rPr>
        <w:t>4.</w:t>
      </w:r>
      <w:r w:rsidRPr="008561F1">
        <w:rPr>
          <w:rFonts w:ascii="Times New Roman" w:eastAsia="Times New Roman" w:hAnsi="Times New Roman" w:cs="Times New Roman"/>
          <w:sz w:val="20"/>
          <w:szCs w:val="20"/>
          <w:lang w:val="de-DE"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de-DE"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de-DE" w:eastAsia="ru-RU"/>
        </w:rPr>
        <w:t>)</w:t>
      </w:r>
    </w:p>
    <w:tbl>
      <w:tblPr>
        <w:tblW w:w="5300" w:type="pct"/>
        <w:jc w:val="center"/>
        <w:tblCellSpacing w:w="15" w:type="dxa"/>
        <w:tblLook w:val="04A0" w:firstRow="1" w:lastRow="0" w:firstColumn="1" w:lastColumn="0" w:noHBand="0" w:noVBand="1"/>
      </w:tblPr>
      <w:tblGrid>
        <w:gridCol w:w="9417"/>
        <w:gridCol w:w="595"/>
      </w:tblGrid>
      <w:tr w:rsidR="006D1A7B" w:rsidRPr="008561F1" w14:paraId="75100A56" w14:textId="77777777" w:rsidTr="006D1A7B">
        <w:trPr>
          <w:gridAfter w:val="1"/>
          <w:wAfter w:w="260" w:type="pct"/>
          <w:tblCellSpacing w:w="15" w:type="dxa"/>
          <w:jc w:val="center"/>
        </w:trPr>
        <w:tc>
          <w:tcPr>
            <w:tcW w:w="4695" w:type="pct"/>
            <w:tcMar>
              <w:top w:w="15" w:type="dxa"/>
              <w:left w:w="15" w:type="dxa"/>
              <w:bottom w:w="15" w:type="dxa"/>
              <w:right w:w="15" w:type="dxa"/>
            </w:tcMar>
            <w:vAlign w:val="center"/>
            <w:hideMark/>
          </w:tcPr>
          <w:p w14:paraId="1A4F7389"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r w:rsidR="006D1A7B" w:rsidRPr="008561F1" w14:paraId="7EC47FAD"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3696E9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Коррективный курс</w:t>
            </w:r>
            <w:r w:rsidRPr="008561F1">
              <w:rPr>
                <w:rFonts w:ascii="Times New Roman" w:eastAsia="Times New Roman" w:hAnsi="Times New Roman" w:cs="Times New Roman"/>
                <w:sz w:val="20"/>
                <w:szCs w:val="20"/>
              </w:rPr>
              <w:t xml:space="preserve"> </w:t>
            </w:r>
          </w:p>
        </w:tc>
      </w:tr>
      <w:tr w:rsidR="006D1A7B" w:rsidRPr="008561F1" w14:paraId="1B152CE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363147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Общее понятие о звуковом строе языка и его компонентах. Классификация гласных и согласных звуков. Понятие об интонации и её компонентах. Словесное, фразовое и логические виды ударения. Основные правила чтения. Корректировка и автоматизация произносительных навыков. </w:t>
            </w:r>
          </w:p>
        </w:tc>
      </w:tr>
      <w:tr w:rsidR="006D1A7B" w:rsidRPr="008561F1" w14:paraId="51810399"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1668E760"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Множественное число существительных. Степени сравнения прилагательных и наречий. Повелительные и безличные предложения. Личные и притяжательные местоимения. Неопределённые местоимения. Предложения с вводным there. Утвердительное предложение с глаголом to say. Общий вопрос в косвенной речи. Притяжательный падеж имён существительных. Числительные от 1 до 100, свыше 100. Предлоги места, времени. Модальные глаголы can, may, must. Изучение лексического материала текста “A visit” (Arakin, 54), его отработка в различных речевых упражнениях. </w:t>
            </w:r>
          </w:p>
        </w:tc>
      </w:tr>
      <w:tr w:rsidR="006D1A7B" w:rsidRPr="008561F1" w14:paraId="42847742"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D73E77C"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My family</w:t>
            </w:r>
            <w:r w:rsidRPr="008561F1">
              <w:rPr>
                <w:rFonts w:ascii="Times New Roman" w:eastAsia="Times New Roman" w:hAnsi="Times New Roman" w:cs="Times New Roman"/>
                <w:sz w:val="20"/>
                <w:szCs w:val="20"/>
              </w:rPr>
              <w:t xml:space="preserve"> </w:t>
            </w:r>
          </w:p>
        </w:tc>
      </w:tr>
      <w:tr w:rsidR="006D1A7B" w:rsidRPr="008561F1" w14:paraId="214ADC3F"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EDFF870"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Родственные отношения (кровные и по браку). Возраст людей. Домашние и дикие животные и птицы. Названия профессий. Особенности характера. Матримониальный статус. Отношение к браку и семейной жизни. Особенности вступления в брак в России, англоязычных странах. Семейные ценности. Отношения между членами семьи. </w:t>
            </w:r>
          </w:p>
        </w:tc>
      </w:tr>
      <w:tr w:rsidR="006D1A7B" w:rsidRPr="008561F1" w14:paraId="4AB8AE8A"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FF0249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House. Flat</w:t>
            </w:r>
            <w:r w:rsidRPr="008561F1">
              <w:rPr>
                <w:rFonts w:ascii="Times New Roman" w:eastAsia="Times New Roman" w:hAnsi="Times New Roman" w:cs="Times New Roman"/>
                <w:sz w:val="20"/>
                <w:szCs w:val="20"/>
              </w:rPr>
              <w:t xml:space="preserve"> </w:t>
            </w:r>
          </w:p>
        </w:tc>
      </w:tr>
      <w:tr w:rsidR="006D1A7B" w:rsidRPr="008561F1" w14:paraId="45C9CC2A"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A0CBD60"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Здания и жилище. Строительство, строительные материалы и профессии. Части дома, здания. Прилегающая к дому территория и надворные помещения. Квартирное оборудование и удобства. Освещение. Комнаты и служебные помещения. Мебель. Предметы домашнего обихода. Обмен адресами. Наём жилища. Особенности жилищных условий в России, Великобритании и США. </w:t>
            </w:r>
          </w:p>
        </w:tc>
      </w:tr>
      <w:tr w:rsidR="006D1A7B" w:rsidRPr="00CF7E64" w14:paraId="42AFF7D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9AA3B40"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4. At the map of the world</w:t>
            </w:r>
            <w:r w:rsidRPr="008561F1">
              <w:rPr>
                <w:rFonts w:ascii="Times New Roman" w:eastAsia="Times New Roman" w:hAnsi="Times New Roman" w:cs="Times New Roman"/>
                <w:sz w:val="20"/>
                <w:szCs w:val="20"/>
                <w:lang w:val="en-US"/>
              </w:rPr>
              <w:t xml:space="preserve"> </w:t>
            </w:r>
          </w:p>
        </w:tc>
      </w:tr>
      <w:tr w:rsidR="006D1A7B" w:rsidRPr="008561F1" w14:paraId="3BB69946"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3C3DB07"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Некоторые страны, их столицы, языки, национальности. Обучение за рубежом. Обучение иностранных студентов в России. Субстантивированные прилагательные, обозначающие национальность с различными окончаниями. Употребление определённого и нулевого артикля с географическими названиями. Степени сравнения наречий. </w:t>
            </w:r>
          </w:p>
        </w:tc>
      </w:tr>
      <w:tr w:rsidR="006D1A7B" w:rsidRPr="008561F1" w14:paraId="40A3F230"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722E47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Meals</w:t>
            </w:r>
            <w:r w:rsidRPr="008561F1">
              <w:rPr>
                <w:rFonts w:ascii="Times New Roman" w:eastAsia="Times New Roman" w:hAnsi="Times New Roman" w:cs="Times New Roman"/>
                <w:sz w:val="20"/>
                <w:szCs w:val="20"/>
              </w:rPr>
              <w:t xml:space="preserve"> </w:t>
            </w:r>
          </w:p>
        </w:tc>
      </w:tr>
      <w:tr w:rsidR="006D1A7B" w:rsidRPr="008561F1" w14:paraId="44502BDC"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C8EFB6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Хлебные и кондитерские изделия. Злаки и крупы. Мясо и мясные блюда. Птица. Рыба, рыбные блюда и продукты рыбной промышленности. Молочные продукты и жиры. Овощи и овощные блюда. Фрукты, ягоды, грибы и орехи. Приправы и специи. вкусовые ощущения. Сладости. Напитки. Столовая посуда. Приёмы пищи. Выражения, используемые за столом. Способы приготовления пищи. Питание дома и вне дома. Приём гостей. Диета. Предпочтения в еде. Особенности питания в России, Великобритании, США. </w:t>
            </w:r>
          </w:p>
        </w:tc>
      </w:tr>
      <w:tr w:rsidR="006D1A7B" w:rsidRPr="008561F1" w14:paraId="308E2E9D"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2AF77A7"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Shopping</w:t>
            </w:r>
            <w:r w:rsidRPr="008561F1">
              <w:rPr>
                <w:rFonts w:ascii="Times New Roman" w:eastAsia="Times New Roman" w:hAnsi="Times New Roman" w:cs="Times New Roman"/>
                <w:sz w:val="20"/>
                <w:szCs w:val="20"/>
              </w:rPr>
              <w:t xml:space="preserve"> </w:t>
            </w:r>
          </w:p>
        </w:tc>
      </w:tr>
      <w:tr w:rsidR="006D1A7B" w:rsidRPr="008561F1" w14:paraId="47D89A10"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99F1AE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Универсальный магазин. Покупка продуктов питания, одежды, обуви и других аксессуаров, книг, подарков. Покупки товаров по почте, Интернету, в магазинах шаговой доступности и супермаркетах. Преимущества и недостатки. Магазины в России, Великобритании, США. Привычки людей, связанные с походом в магазин. </w:t>
            </w:r>
          </w:p>
        </w:tc>
      </w:tr>
      <w:tr w:rsidR="006D1A7B" w:rsidRPr="008561F1" w14:paraId="6CE098EC"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B9B38D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Clothes</w:t>
            </w:r>
            <w:r w:rsidRPr="008561F1">
              <w:rPr>
                <w:rFonts w:ascii="Times New Roman" w:eastAsia="Times New Roman" w:hAnsi="Times New Roman" w:cs="Times New Roman"/>
                <w:sz w:val="20"/>
                <w:szCs w:val="20"/>
              </w:rPr>
              <w:t xml:space="preserve"> </w:t>
            </w:r>
          </w:p>
        </w:tc>
      </w:tr>
      <w:tr w:rsidR="006D1A7B" w:rsidRPr="008561F1" w14:paraId="5C42BF6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F57897F"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Платье и верхняя одежда. Нижнее бельё. Главные части предметов одежды. Застёжки. Отделка. Текстильные </w:t>
            </w:r>
            <w:r w:rsidRPr="008561F1">
              <w:rPr>
                <w:rFonts w:ascii="Times New Roman" w:eastAsia="Times New Roman" w:hAnsi="Times New Roman" w:cs="Times New Roman"/>
                <w:sz w:val="20"/>
                <w:szCs w:val="20"/>
              </w:rPr>
              <w:lastRenderedPageBreak/>
              <w:t xml:space="preserve">товары (виды ткани). Обувь и принадлежности ухода за обувью. Головные уборы. Пошив женской и мужской одежды. Мода, особенности работы в индустрии моды. Покупка готовой одежды для разных полов. Размерная сетка в России, Великобритании и США. </w:t>
            </w:r>
          </w:p>
        </w:tc>
      </w:tr>
      <w:tr w:rsidR="006D1A7B" w:rsidRPr="00CF7E64" w14:paraId="5FA3F163"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7B5AC6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lastRenderedPageBreak/>
              <w:t>Тема</w:t>
            </w:r>
            <w:r w:rsidRPr="008561F1">
              <w:rPr>
                <w:rFonts w:ascii="Times New Roman" w:eastAsia="Times New Roman" w:hAnsi="Times New Roman" w:cs="Times New Roman"/>
                <w:b/>
                <w:bCs/>
                <w:sz w:val="20"/>
                <w:szCs w:val="20"/>
                <w:lang w:val="en-US"/>
              </w:rPr>
              <w:t xml:space="preserve"> 8. A day of a student</w:t>
            </w:r>
            <w:r w:rsidRPr="008561F1">
              <w:rPr>
                <w:rFonts w:ascii="Times New Roman" w:eastAsia="Times New Roman" w:hAnsi="Times New Roman" w:cs="Times New Roman"/>
                <w:sz w:val="20"/>
                <w:szCs w:val="20"/>
                <w:lang w:val="en-US"/>
              </w:rPr>
              <w:t xml:space="preserve"> </w:t>
            </w:r>
          </w:p>
        </w:tc>
      </w:tr>
      <w:tr w:rsidR="006D1A7B" w:rsidRPr="008561F1" w14:paraId="044BC94C"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F705A7A"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Студенческая жизнь. Учёба в институте. Обучение за рубежом. Обучение иностранных студентов в России. Структура ВУЗа. Уровни получения Вузовского и послевузовского образования. Особенности обучения на факультете иностранных языков. Зарубежные стажировки для студентов. Студенческая жизнь. Сообщества студентов. </w:t>
            </w:r>
          </w:p>
        </w:tc>
      </w:tr>
      <w:tr w:rsidR="006D1A7B" w:rsidRPr="00CF7E64" w14:paraId="52B56BE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A762D51"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9. Seasons and weather. Holidays</w:t>
            </w:r>
            <w:r w:rsidRPr="008561F1">
              <w:rPr>
                <w:rFonts w:ascii="Times New Roman" w:eastAsia="Times New Roman" w:hAnsi="Times New Roman" w:cs="Times New Roman"/>
                <w:sz w:val="20"/>
                <w:szCs w:val="20"/>
                <w:lang w:val="en-US"/>
              </w:rPr>
              <w:t xml:space="preserve"> </w:t>
            </w:r>
          </w:p>
        </w:tc>
      </w:tr>
      <w:tr w:rsidR="006D1A7B" w:rsidRPr="008561F1" w14:paraId="551F06AA"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14F9FB01"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Времена года. Явления природы в различные времена года. Климат, погода, температура и свет. Обмен впечатлений о погоде. Рельеф местности. Особенности погодных условий в России, Великобритании, США. Отдых на море, за городом, на пляже. Влияние погодных условий на жизнедеятельность человека. Прогноз погоды. </w:t>
            </w:r>
          </w:p>
        </w:tc>
      </w:tr>
      <w:tr w:rsidR="006D1A7B" w:rsidRPr="00CF7E64" w14:paraId="622839DA"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24F958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10. Holidays and Holiday-making</w:t>
            </w:r>
            <w:r w:rsidRPr="008561F1">
              <w:rPr>
                <w:rFonts w:ascii="Times New Roman" w:eastAsia="Times New Roman" w:hAnsi="Times New Roman" w:cs="Times New Roman"/>
                <w:sz w:val="20"/>
                <w:szCs w:val="20"/>
                <w:lang w:val="en-US"/>
              </w:rPr>
              <w:t xml:space="preserve"> </w:t>
            </w:r>
          </w:p>
        </w:tc>
      </w:tr>
      <w:tr w:rsidR="006D1A7B" w:rsidRPr="008561F1" w14:paraId="0960A18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3C4049E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Туризм и организация отдыха на природе. Спортивные лагеря и кемпинги. Поездка к морю. Отдых в традициях англичан. Студенческие каникулы. Летние и зимние каникулы. </w:t>
            </w:r>
          </w:p>
        </w:tc>
      </w:tr>
      <w:tr w:rsidR="006D1A7B" w:rsidRPr="008561F1" w14:paraId="2D62D0C4"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B2173C2"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Отдых в Великобритании. </w:t>
            </w:r>
          </w:p>
        </w:tc>
      </w:tr>
      <w:tr w:rsidR="006D1A7B" w:rsidRPr="008561F1" w14:paraId="7F3DB380"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2EFA946"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b) Отдых на морe. </w:t>
            </w:r>
          </w:p>
        </w:tc>
      </w:tr>
      <w:tr w:rsidR="006D1A7B" w:rsidRPr="008561F1" w14:paraId="3B98EAE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D1C23D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 Отдых в палаточном лагере </w:t>
            </w:r>
          </w:p>
        </w:tc>
      </w:tr>
      <w:tr w:rsidR="006D1A7B" w:rsidRPr="008561F1" w14:paraId="6261A19E"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479092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d) Кемпинг </w:t>
            </w:r>
          </w:p>
        </w:tc>
      </w:tr>
      <w:tr w:rsidR="006D1A7B" w:rsidRPr="008561F1" w14:paraId="571CD07C"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68212EC"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e) Европейская студенческая туристическая ассоциация </w:t>
            </w:r>
          </w:p>
        </w:tc>
      </w:tr>
      <w:tr w:rsidR="006D1A7B" w:rsidRPr="008561F1" w14:paraId="7ABB6088"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776FC5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11. Medicine and Sports.</w:t>
            </w:r>
            <w:r w:rsidRPr="008561F1">
              <w:rPr>
                <w:rFonts w:ascii="Times New Roman" w:eastAsia="Times New Roman" w:hAnsi="Times New Roman" w:cs="Times New Roman"/>
                <w:sz w:val="20"/>
                <w:szCs w:val="20"/>
              </w:rPr>
              <w:t xml:space="preserve"> </w:t>
            </w:r>
          </w:p>
        </w:tc>
      </w:tr>
      <w:tr w:rsidR="006D1A7B" w:rsidRPr="008561F1" w14:paraId="3B97E73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17333D3"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Система здравоохранения в Великобритании и России. Наиболее распространенные болезни. Борьба с заболеваниями. Работа врача. Современная поликлиника. Спортивные игры и спортивные состязания. </w:t>
            </w:r>
          </w:p>
        </w:tc>
      </w:tr>
      <w:tr w:rsidR="006D1A7B" w:rsidRPr="008561F1" w14:paraId="5BB033B1"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D8E005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Организация спорта в Великобритании и России. Национальные виды спорта. Выдающиеся спортсмены. </w:t>
            </w:r>
          </w:p>
        </w:tc>
      </w:tr>
      <w:tr w:rsidR="006D1A7B" w:rsidRPr="008561F1" w14:paraId="727C4C4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11BBF395"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Здоровье человека </w:t>
            </w:r>
          </w:p>
        </w:tc>
      </w:tr>
      <w:tr w:rsidR="006D1A7B" w:rsidRPr="008561F1" w14:paraId="5194E109"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58745F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b) Медицинское обслуживание </w:t>
            </w:r>
          </w:p>
        </w:tc>
      </w:tr>
      <w:tr w:rsidR="006D1A7B" w:rsidRPr="008561F1" w14:paraId="651D2DB1"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78A0636"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 Здоровье и спорт. </w:t>
            </w:r>
          </w:p>
        </w:tc>
      </w:tr>
      <w:tr w:rsidR="006D1A7B" w:rsidRPr="008561F1" w14:paraId="537937F6"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B6EC49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d) Популярные виды спорта в нашей стране и Великобритании </w:t>
            </w:r>
          </w:p>
        </w:tc>
      </w:tr>
      <w:tr w:rsidR="006D1A7B" w:rsidRPr="008561F1" w14:paraId="7142E853"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C64C76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12. Getting about Town.</w:t>
            </w:r>
            <w:r w:rsidRPr="008561F1">
              <w:rPr>
                <w:rFonts w:ascii="Times New Roman" w:eastAsia="Times New Roman" w:hAnsi="Times New Roman" w:cs="Times New Roman"/>
                <w:sz w:val="20"/>
                <w:szCs w:val="20"/>
              </w:rPr>
              <w:t xml:space="preserve"> </w:t>
            </w:r>
          </w:p>
        </w:tc>
      </w:tr>
      <w:tr w:rsidR="006D1A7B" w:rsidRPr="008561F1" w14:paraId="226CA7F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ED7A89F"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Инфраструктура современного юрода. Сфера обслуживания. Городская администрация. Охрана общественного порядка. Организация городского транспорта. Уличное движение. Достопримечательности города. </w:t>
            </w:r>
          </w:p>
        </w:tc>
      </w:tr>
      <w:tr w:rsidR="006D1A7B" w:rsidRPr="008561F1" w14:paraId="39188CB0"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3D747E2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Современный город. </w:t>
            </w:r>
          </w:p>
        </w:tc>
      </w:tr>
      <w:tr w:rsidR="006D1A7B" w:rsidRPr="008561F1" w14:paraId="320C6A45"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DDA12B3"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b) Достопримечательности города. </w:t>
            </w:r>
          </w:p>
        </w:tc>
      </w:tr>
      <w:tr w:rsidR="006D1A7B" w:rsidRPr="008561F1" w14:paraId="6C42280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1559BA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c) Планирование инфраструктуры города </w:t>
            </w:r>
          </w:p>
        </w:tc>
      </w:tr>
      <w:tr w:rsidR="006D1A7B" w:rsidRPr="008561F1" w14:paraId="476DDB59"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10712ED"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 Транспорт в большом городе: </w:t>
            </w:r>
          </w:p>
        </w:tc>
      </w:tr>
      <w:tr w:rsidR="006D1A7B" w:rsidRPr="008561F1" w14:paraId="6D365AAD"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C84C996"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13. Travelling.</w:t>
            </w:r>
            <w:r w:rsidRPr="008561F1">
              <w:rPr>
                <w:rFonts w:ascii="Times New Roman" w:eastAsia="Times New Roman" w:hAnsi="Times New Roman" w:cs="Times New Roman"/>
                <w:sz w:val="20"/>
                <w:szCs w:val="20"/>
              </w:rPr>
              <w:t xml:space="preserve"> </w:t>
            </w:r>
          </w:p>
        </w:tc>
      </w:tr>
      <w:tr w:rsidR="006D1A7B" w:rsidRPr="008561F1" w14:paraId="45D2E3A5"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941A13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Виды транспорта и виды путешествий. Скорость, комфорт, цены на билеты. Железнодорожный вокзал, аэропорт, речной или морской терминал, автовокзал. Их структура и организация обслуживания пассажиров. Гостиница и гостиничный сервис. </w:t>
            </w:r>
          </w:p>
        </w:tc>
      </w:tr>
      <w:tr w:rsidR="006D1A7B" w:rsidRPr="008561F1" w14:paraId="6C1394B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67405E9"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Работа над текстами: </w:t>
            </w:r>
          </w:p>
        </w:tc>
      </w:tr>
      <w:tr w:rsidR="006D1A7B" w:rsidRPr="00CF7E64" w14:paraId="4B555454"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463DC903"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"Seeing people off" (</w:t>
            </w:r>
            <w:r w:rsidRPr="008561F1">
              <w:rPr>
                <w:rFonts w:ascii="Times New Roman" w:eastAsia="Times New Roman" w:hAnsi="Times New Roman" w:cs="Times New Roman"/>
                <w:sz w:val="20"/>
                <w:szCs w:val="20"/>
              </w:rPr>
              <w:t>Аракин</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w:t>
            </w:r>
            <w:r w:rsidRPr="008561F1">
              <w:rPr>
                <w:rFonts w:ascii="Times New Roman" w:eastAsia="Times New Roman" w:hAnsi="Times New Roman" w:cs="Times New Roman"/>
                <w:sz w:val="20"/>
                <w:szCs w:val="20"/>
                <w:lang w:val="en-US"/>
              </w:rPr>
              <w:t>.</w:t>
            </w:r>
            <w:r w:rsidRPr="008561F1">
              <w:rPr>
                <w:rFonts w:ascii="Times New Roman" w:eastAsia="Times New Roman" w:hAnsi="Times New Roman" w:cs="Times New Roman"/>
                <w:sz w:val="20"/>
                <w:szCs w:val="20"/>
              </w:rPr>
              <w:t>Д</w:t>
            </w:r>
            <w:r w:rsidRPr="008561F1">
              <w:rPr>
                <w:rFonts w:ascii="Times New Roman" w:eastAsia="Times New Roman" w:hAnsi="Times New Roman" w:cs="Times New Roman"/>
                <w:sz w:val="20"/>
                <w:szCs w:val="20"/>
                <w:lang w:val="en-US"/>
              </w:rPr>
              <w:t xml:space="preserve">. Unit 4); </w:t>
            </w:r>
          </w:p>
        </w:tc>
      </w:tr>
      <w:tr w:rsidR="006D1A7B" w:rsidRPr="00CF7E64" w14:paraId="08ADD33F"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2390E4FF"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"Different means of Traveling" (</w:t>
            </w:r>
            <w:r w:rsidRPr="008561F1">
              <w:rPr>
                <w:rFonts w:ascii="Times New Roman" w:eastAsia="Times New Roman" w:hAnsi="Times New Roman" w:cs="Times New Roman"/>
                <w:sz w:val="20"/>
                <w:szCs w:val="20"/>
              </w:rPr>
              <w:t>Аракин</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w:t>
            </w:r>
            <w:r w:rsidRPr="008561F1">
              <w:rPr>
                <w:rFonts w:ascii="Times New Roman" w:eastAsia="Times New Roman" w:hAnsi="Times New Roman" w:cs="Times New Roman"/>
                <w:sz w:val="20"/>
                <w:szCs w:val="20"/>
                <w:lang w:val="en-US"/>
              </w:rPr>
              <w:t>.</w:t>
            </w:r>
            <w:r w:rsidRPr="008561F1">
              <w:rPr>
                <w:rFonts w:ascii="Times New Roman" w:eastAsia="Times New Roman" w:hAnsi="Times New Roman" w:cs="Times New Roman"/>
                <w:sz w:val="20"/>
                <w:szCs w:val="20"/>
              </w:rPr>
              <w:t>Д</w:t>
            </w:r>
            <w:r w:rsidRPr="008561F1">
              <w:rPr>
                <w:rFonts w:ascii="Times New Roman" w:eastAsia="Times New Roman" w:hAnsi="Times New Roman" w:cs="Times New Roman"/>
                <w:sz w:val="20"/>
                <w:szCs w:val="20"/>
                <w:lang w:val="en-US"/>
              </w:rPr>
              <w:t xml:space="preserve">. Unit 4); </w:t>
            </w:r>
          </w:p>
        </w:tc>
      </w:tr>
      <w:tr w:rsidR="006D1A7B" w:rsidRPr="008561F1" w14:paraId="4DCDDFCF"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F8DCBB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"Going оn а Тriр" (Методическое пособие г. Н. Новгород.), </w:t>
            </w:r>
          </w:p>
        </w:tc>
      </w:tr>
      <w:tr w:rsidR="006D1A7B" w:rsidRPr="008561F1" w14:paraId="74F76D6D"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E0FF35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"Traveling bу Train in Вritain" (Методическое пособие Н. Новгород.); </w:t>
            </w:r>
          </w:p>
        </w:tc>
      </w:tr>
      <w:tr w:rsidR="006D1A7B" w:rsidRPr="00CF7E64" w14:paraId="2531B495"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32DF58B"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"The Howards are going t</w:t>
            </w:r>
            <w:r w:rsidRPr="008561F1">
              <w:rPr>
                <w:rFonts w:ascii="Times New Roman" w:eastAsia="Times New Roman" w:hAnsi="Times New Roman" w:cs="Times New Roman"/>
                <w:sz w:val="20"/>
                <w:szCs w:val="20"/>
              </w:rPr>
              <w:t>о</w:t>
            </w:r>
            <w:r w:rsidRPr="008561F1">
              <w:rPr>
                <w:rFonts w:ascii="Times New Roman" w:eastAsia="Times New Roman" w:hAnsi="Times New Roman" w:cs="Times New Roman"/>
                <w:sz w:val="20"/>
                <w:szCs w:val="20"/>
                <w:lang w:val="en-US"/>
              </w:rPr>
              <w:t xml:space="preserve"> New York ". </w:t>
            </w:r>
          </w:p>
        </w:tc>
      </w:tr>
      <w:tr w:rsidR="006D1A7B" w:rsidRPr="008561F1" w14:paraId="5EB4A9BE"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7EE97EDC"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14. Отдых. Туризм. Путешествие пешком.</w:t>
            </w:r>
            <w:r w:rsidRPr="008561F1">
              <w:rPr>
                <w:rFonts w:ascii="Times New Roman" w:eastAsia="Times New Roman" w:hAnsi="Times New Roman" w:cs="Times New Roman"/>
                <w:sz w:val="20"/>
                <w:szCs w:val="20"/>
              </w:rPr>
              <w:t xml:space="preserve"> </w:t>
            </w:r>
          </w:p>
        </w:tc>
      </w:tr>
      <w:tr w:rsidR="006D1A7B" w:rsidRPr="008561F1" w14:paraId="712DD19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3E0C68C"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Виды отдыха, их преимущества и недостатки. Проблема оптимального выбора отдыха. Путешествие пешком - один из возможных видов отдыха. Выбор маршрута. Экипировка. Запас еды. Принятие во внимание погодных условий. Уровень комфорта. Приобретение навыков в походных условиях (установить палатку, разжечь костер, приготовить еду). Путешествие пешком - активный и мобильный вид отдыха. Плюсы и минусы данного вида отдыха. </w:t>
            </w:r>
          </w:p>
        </w:tc>
      </w:tr>
      <w:tr w:rsidR="006D1A7B" w:rsidRPr="008561F1" w14:paraId="76C9E2B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05CF24F8"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15. Кино и TV</w:t>
            </w:r>
            <w:r w:rsidRPr="008561F1">
              <w:rPr>
                <w:rFonts w:ascii="Times New Roman" w:eastAsia="Times New Roman" w:hAnsi="Times New Roman" w:cs="Times New Roman"/>
                <w:sz w:val="20"/>
                <w:szCs w:val="20"/>
              </w:rPr>
              <w:t xml:space="preserve"> </w:t>
            </w:r>
          </w:p>
        </w:tc>
      </w:tr>
      <w:tr w:rsidR="006D1A7B" w:rsidRPr="008561F1" w14:paraId="7D341C27"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3A0C1951"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Жанры фильмов. Профессии в кино. Виды кинотеатров. Кинотеатры в Англии и России. Популярность кино. Причины успеха фильмов. Престижность профессии актера. Роль кино в создании стереотипов и его влияние на формирование мировоззрения детей и подростков. Достоинства и недостатки TV. Количество и качество телевизионных образовательных и научно-просветительских программ. Эффективность использования кино и TV в образовательных учреждениях. Телереклама. </w:t>
            </w:r>
          </w:p>
        </w:tc>
      </w:tr>
      <w:tr w:rsidR="006D1A7B" w:rsidRPr="008561F1" w14:paraId="663DB1FB"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5328FB4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16. Среднее и начальное образование в Англии и России</w:t>
            </w:r>
            <w:r w:rsidRPr="008561F1">
              <w:rPr>
                <w:rFonts w:ascii="Times New Roman" w:eastAsia="Times New Roman" w:hAnsi="Times New Roman" w:cs="Times New Roman"/>
                <w:sz w:val="20"/>
                <w:szCs w:val="20"/>
              </w:rPr>
              <w:t xml:space="preserve"> </w:t>
            </w:r>
          </w:p>
        </w:tc>
      </w:tr>
      <w:tr w:rsidR="006D1A7B" w:rsidRPr="008561F1" w14:paraId="5D2C74B3" w14:textId="77777777" w:rsidTr="006D1A7B">
        <w:trPr>
          <w:tblCellSpacing w:w="15" w:type="dxa"/>
          <w:jc w:val="center"/>
        </w:trPr>
        <w:tc>
          <w:tcPr>
            <w:tcW w:w="4970" w:type="pct"/>
            <w:gridSpan w:val="2"/>
            <w:tcMar>
              <w:top w:w="15" w:type="dxa"/>
              <w:left w:w="15" w:type="dxa"/>
              <w:bottom w:w="15" w:type="dxa"/>
              <w:right w:w="15" w:type="dxa"/>
            </w:tcMar>
            <w:vAlign w:val="center"/>
            <w:hideMark/>
          </w:tcPr>
          <w:p w14:paraId="67E1D16F"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Типы средних образовательных школ в Англии и России. Система начального и среднего образования в Англии. Финансирование школ. Специальные и специализированные школы. Учебные программы. Наказания и поощрения в школах. Привилегированные школы - пансионы в Англии. Школьная форма. Экзамены в средних школах Англии и России. </w:t>
            </w:r>
          </w:p>
        </w:tc>
      </w:tr>
    </w:tbl>
    <w:p w14:paraId="0D85EE04"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6608D403"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7BBA58A5"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Б1.О.08.02</w:t>
      </w:r>
    </w:p>
    <w:p w14:paraId="36E79ED0" w14:textId="77777777" w:rsidR="006D1A7B" w:rsidRPr="008561F1" w:rsidRDefault="006D1A7B"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Практикум по культуре речевого общения (английский язык)</w:t>
      </w:r>
    </w:p>
    <w:p w14:paraId="6EC4688D"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7FEBE500" w14:textId="77777777" w:rsidR="006D1A7B" w:rsidRPr="008561F1" w:rsidRDefault="006D1A7B" w:rsidP="00DD6E5D">
      <w:pPr>
        <w:pStyle w:val="a3"/>
        <w:numPr>
          <w:ilvl w:val="0"/>
          <w:numId w:val="1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A2AA321" w14:textId="77777777" w:rsidR="00CF54DA" w:rsidRPr="008561F1" w:rsidRDefault="006D1A7B" w:rsidP="00DD6E5D">
      <w:pPr>
        <w:spacing w:after="0" w:line="240" w:lineRule="auto"/>
        <w:ind w:firstLine="709"/>
        <w:jc w:val="both"/>
        <w:rPr>
          <w:rFonts w:ascii="Times New Roman" w:hAnsi="Times New Roman" w:cs="Times New Roman"/>
          <w:sz w:val="20"/>
          <w:szCs w:val="20"/>
        </w:rPr>
      </w:pPr>
      <w:r w:rsidRPr="008561F1">
        <w:rPr>
          <w:rFonts w:ascii="Times New Roman" w:hAnsi="Times New Roman" w:cs="Times New Roman"/>
          <w:sz w:val="20"/>
          <w:szCs w:val="20"/>
        </w:rPr>
        <w:t xml:space="preserve">Данная дисциплина (модуль) включена в раздел " Б1.О.08.02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и относится к обязательной части. </w:t>
      </w:r>
    </w:p>
    <w:p w14:paraId="17BD33E7" w14:textId="709F4BC4" w:rsidR="006D1A7B" w:rsidRPr="008561F1" w:rsidRDefault="006D1A7B" w:rsidP="00DD6E5D">
      <w:pPr>
        <w:spacing w:after="0" w:line="240" w:lineRule="auto"/>
        <w:ind w:firstLine="709"/>
        <w:jc w:val="both"/>
        <w:rPr>
          <w:rFonts w:ascii="Times New Roman" w:hAnsi="Times New Roman" w:cs="Times New Roman"/>
          <w:sz w:val="20"/>
          <w:szCs w:val="20"/>
        </w:rPr>
      </w:pPr>
      <w:r w:rsidRPr="008561F1">
        <w:rPr>
          <w:rFonts w:ascii="Times New Roman" w:hAnsi="Times New Roman" w:cs="Times New Roman"/>
          <w:sz w:val="20"/>
          <w:szCs w:val="20"/>
        </w:rPr>
        <w:t>Осваивается на 3, 4 курсах в 5, 6, 7, 8 семестрах.</w:t>
      </w:r>
    </w:p>
    <w:p w14:paraId="507CE4FB" w14:textId="77777777" w:rsidR="006D1A7B" w:rsidRPr="008561F1" w:rsidRDefault="006D1A7B" w:rsidP="00DD6E5D">
      <w:pPr>
        <w:pStyle w:val="a3"/>
        <w:numPr>
          <w:ilvl w:val="0"/>
          <w:numId w:val="1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p w14:paraId="76DDC004" w14:textId="77777777" w:rsidR="00CF54DA" w:rsidRPr="008561F1" w:rsidRDefault="006D1A7B" w:rsidP="00CF54DA">
      <w:pPr>
        <w:spacing w:after="0" w:line="240" w:lineRule="auto"/>
        <w:ind w:firstLine="70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Общая трудоемкость дисциплины составляет 18 зачетных(ые) единиц(ы) на </w:t>
      </w:r>
      <w:r w:rsidRPr="008561F1">
        <w:rPr>
          <w:rFonts w:ascii="Times New Roman" w:hAnsi="Times New Roman" w:cs="Times New Roman"/>
          <w:sz w:val="20"/>
          <w:szCs w:val="20"/>
        </w:rPr>
        <w:t>648</w:t>
      </w:r>
      <w:r w:rsidRPr="008561F1">
        <w:rPr>
          <w:rFonts w:ascii="Times New Roman" w:eastAsia="Times New Roman" w:hAnsi="Times New Roman" w:cs="Times New Roman"/>
          <w:sz w:val="20"/>
          <w:szCs w:val="20"/>
        </w:rPr>
        <w:t xml:space="preserve"> час(ов). </w:t>
      </w:r>
    </w:p>
    <w:p w14:paraId="2C3BCF04" w14:textId="1714ECF2" w:rsidR="00CF54DA" w:rsidRPr="008561F1" w:rsidRDefault="00CF54DA" w:rsidP="00CF54DA">
      <w:pPr>
        <w:spacing w:after="0" w:line="240" w:lineRule="auto"/>
        <w:ind w:firstLine="708"/>
        <w:jc w:val="both"/>
        <w:rPr>
          <w:rFonts w:ascii="Times New Roman" w:hAnsi="Times New Roman" w:cs="Times New Roman"/>
          <w:sz w:val="20"/>
          <w:szCs w:val="20"/>
        </w:rPr>
      </w:pPr>
      <w:r w:rsidRPr="008561F1">
        <w:rPr>
          <w:rFonts w:ascii="Times New Roman" w:eastAsia="Times New Roman" w:hAnsi="Times New Roman" w:cs="Times New Roman"/>
          <w:sz w:val="20"/>
          <w:szCs w:val="20"/>
        </w:rPr>
        <w:t xml:space="preserve">Контактная работа – 342 часа, в том числе практические занятия – 0 часов, в том числе </w:t>
      </w:r>
      <w:r w:rsidRPr="008561F1">
        <w:rPr>
          <w:rFonts w:ascii="Times New Roman" w:hAnsi="Times New Roman" w:cs="Times New Roman"/>
          <w:sz w:val="20"/>
          <w:szCs w:val="20"/>
        </w:rPr>
        <w:t>л</w:t>
      </w:r>
      <w:r w:rsidR="006D1A7B" w:rsidRPr="008561F1">
        <w:rPr>
          <w:rFonts w:ascii="Times New Roman" w:hAnsi="Times New Roman" w:cs="Times New Roman"/>
          <w:sz w:val="20"/>
          <w:szCs w:val="20"/>
        </w:rPr>
        <w:t>абораторная работа – 342</w:t>
      </w:r>
      <w:r w:rsidRPr="008561F1">
        <w:rPr>
          <w:rFonts w:ascii="Times New Roman" w:hAnsi="Times New Roman" w:cs="Times New Roman"/>
          <w:sz w:val="20"/>
          <w:szCs w:val="20"/>
        </w:rPr>
        <w:t>, контроль самостоятельной работы – часов.</w:t>
      </w:r>
    </w:p>
    <w:p w14:paraId="626956A2" w14:textId="65641E91" w:rsidR="006D1A7B" w:rsidRPr="008561F1" w:rsidRDefault="006D1A7B" w:rsidP="00CF54DA">
      <w:pPr>
        <w:spacing w:after="0" w:line="240" w:lineRule="auto"/>
        <w:ind w:firstLine="708"/>
        <w:jc w:val="both"/>
        <w:rPr>
          <w:rFonts w:ascii="Times New Roman" w:eastAsia="Times New Roman" w:hAnsi="Times New Roman" w:cs="Times New Roman"/>
          <w:sz w:val="20"/>
          <w:szCs w:val="20"/>
        </w:rPr>
      </w:pPr>
      <w:r w:rsidRPr="008561F1">
        <w:rPr>
          <w:rFonts w:ascii="Times New Roman" w:hAnsi="Times New Roman" w:cs="Times New Roman"/>
          <w:sz w:val="20"/>
          <w:szCs w:val="20"/>
        </w:rPr>
        <w:t>Самостоятельная работа – 198 часов</w:t>
      </w:r>
      <w:r w:rsidR="00CF54DA" w:rsidRPr="008561F1">
        <w:rPr>
          <w:rFonts w:ascii="Times New Roman" w:hAnsi="Times New Roman" w:cs="Times New Roman"/>
          <w:sz w:val="20"/>
          <w:szCs w:val="20"/>
        </w:rPr>
        <w:t>.</w:t>
      </w:r>
      <w:r w:rsidRPr="008561F1">
        <w:rPr>
          <w:rFonts w:ascii="Times New Roman" w:hAnsi="Times New Roman" w:cs="Times New Roman"/>
          <w:sz w:val="20"/>
          <w:szCs w:val="20"/>
        </w:rPr>
        <w:t xml:space="preserve"> </w:t>
      </w:r>
    </w:p>
    <w:p w14:paraId="7E2D82CD" w14:textId="091D1C6A" w:rsidR="006D1A7B" w:rsidRPr="008561F1" w:rsidRDefault="006D1A7B" w:rsidP="00CF54DA">
      <w:pPr>
        <w:spacing w:after="0" w:line="240" w:lineRule="auto"/>
        <w:ind w:firstLine="708"/>
        <w:jc w:val="both"/>
        <w:rPr>
          <w:rFonts w:ascii="Times New Roman" w:hAnsi="Times New Roman" w:cs="Times New Roman"/>
          <w:sz w:val="20"/>
          <w:szCs w:val="20"/>
        </w:rPr>
      </w:pPr>
      <w:r w:rsidRPr="008561F1">
        <w:rPr>
          <w:rFonts w:ascii="Times New Roman" w:hAnsi="Times New Roman" w:cs="Times New Roman"/>
          <w:sz w:val="20"/>
          <w:szCs w:val="20"/>
        </w:rPr>
        <w:t xml:space="preserve">Контроль </w:t>
      </w:r>
      <w:r w:rsidR="00CF54DA" w:rsidRPr="008561F1">
        <w:rPr>
          <w:rFonts w:ascii="Times New Roman" w:hAnsi="Times New Roman" w:cs="Times New Roman"/>
          <w:sz w:val="20"/>
          <w:szCs w:val="20"/>
        </w:rPr>
        <w:t xml:space="preserve">(зачет / экзамен) </w:t>
      </w:r>
      <w:r w:rsidRPr="008561F1">
        <w:rPr>
          <w:rFonts w:ascii="Times New Roman" w:hAnsi="Times New Roman" w:cs="Times New Roman"/>
          <w:sz w:val="20"/>
          <w:szCs w:val="20"/>
        </w:rPr>
        <w:t>– 108</w:t>
      </w:r>
      <w:r w:rsidR="00CF54DA" w:rsidRPr="008561F1">
        <w:rPr>
          <w:rFonts w:ascii="Times New Roman" w:hAnsi="Times New Roman" w:cs="Times New Roman"/>
          <w:sz w:val="20"/>
          <w:szCs w:val="20"/>
        </w:rPr>
        <w:t xml:space="preserve"> часов. </w:t>
      </w:r>
    </w:p>
    <w:p w14:paraId="21FEF226" w14:textId="7AF1CA6B" w:rsidR="006D1A7B" w:rsidRPr="008561F1" w:rsidRDefault="00CF54DA" w:rsidP="00CF54DA">
      <w:pPr>
        <w:spacing w:after="0" w:line="240" w:lineRule="auto"/>
        <w:ind w:firstLine="708"/>
        <w:jc w:val="both"/>
        <w:rPr>
          <w:rFonts w:ascii="Times New Roman" w:hAnsi="Times New Roman" w:cs="Times New Roman"/>
          <w:sz w:val="20"/>
          <w:szCs w:val="20"/>
        </w:rPr>
      </w:pPr>
      <w:r w:rsidRPr="008561F1">
        <w:rPr>
          <w:rFonts w:ascii="Times New Roman" w:hAnsi="Times New Roman" w:cs="Times New Roman"/>
          <w:sz w:val="20"/>
          <w:szCs w:val="20"/>
        </w:rPr>
        <w:t xml:space="preserve">Форма промежуточного контроля дисциплины: </w:t>
      </w:r>
      <w:r w:rsidR="006D1A7B" w:rsidRPr="008561F1">
        <w:rPr>
          <w:rFonts w:ascii="Times New Roman" w:hAnsi="Times New Roman" w:cs="Times New Roman"/>
          <w:sz w:val="20"/>
          <w:szCs w:val="20"/>
        </w:rPr>
        <w:t>экзамен в 5 семестре; зачет с оценкой в 6 семестре; экзамен в 7 семестре; экзамен в 8 семестре.</w:t>
      </w:r>
    </w:p>
    <w:p w14:paraId="4C9C5ECA"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25ED540F"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CBE93C6"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637E1FA"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38E525DD"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49EA544B" w14:textId="28EF7318"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3DB0A640"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p w14:paraId="3CE6B965"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p>
    <w:p w14:paraId="7A6330DA"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4A56213E"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65461FB6"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w:t>
      </w:r>
    </w:p>
    <w:p w14:paraId="4E3B814D"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p>
    <w:p w14:paraId="5BDC4E4C"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2DB4A5F5" w14:textId="77777777" w:rsidR="006D1A7B" w:rsidRPr="008561F1" w:rsidRDefault="006D1A7B"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064F7482"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w:t>
      </w:r>
    </w:p>
    <w:p w14:paraId="3135642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685056ED" w14:textId="77777777" w:rsidR="006D1A7B" w:rsidRPr="008561F1" w:rsidRDefault="006D1A7B" w:rsidP="00DD6E5D">
      <w:pPr>
        <w:pStyle w:val="a3"/>
        <w:numPr>
          <w:ilvl w:val="0"/>
          <w:numId w:val="12"/>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p w14:paraId="6D23C0B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 Профессия учителя </w:t>
      </w:r>
    </w:p>
    <w:p w14:paraId="0FA5785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1. Профессия учителя. Учитель в современном обществе. Школьная жизнь в Великобритании, США, России. Проблемы современной школы. Учитель иностранного языка. Различные подходы к профессии учителя. Пять лет учебы в педвузе (воплощение мечты или крушение надежд?). </w:t>
      </w:r>
    </w:p>
    <w:p w14:paraId="5A0744B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1. </w:t>
      </w:r>
    </w:p>
    <w:p w14:paraId="63E37AB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1. "The Passionate Year" - чтение, выборочный перевод. Упр. 2, 3, 4, 5 стр. 19. Упр. 11, стр. 21. </w:t>
      </w:r>
    </w:p>
    <w:p w14:paraId="28E7A9B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стр.18. Упр. 10, стр.21. Упр. 8, стр.20 - 21. </w:t>
      </w:r>
    </w:p>
    <w:p w14:paraId="5A66357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lastRenderedPageBreak/>
        <w:t xml:space="preserve">Работа над "Essential Vocabulary", стр. 15 - 19. Упр. 14, сир. 22 - 23. Упр. 15, стр. 23 - 24. Упр. 16, стр. 24 - 25. </w:t>
      </w:r>
    </w:p>
    <w:p w14:paraId="1E1DA5E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p>
    <w:p w14:paraId="7271F43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"The Passionate Year". Упр. 6, стр. 20. Упр. 21, стр. 25. </w:t>
      </w:r>
    </w:p>
    <w:p w14:paraId="18B3D54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Сочинение "Teaching Foreign Languages. What Should It Be Like?" </w:t>
      </w:r>
    </w:p>
    <w:p w14:paraId="4608D34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новостей из серии "BBC Presents..." </w:t>
      </w:r>
    </w:p>
    <w:p w14:paraId="5B9E8BF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p>
    <w:p w14:paraId="6C6C1A2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Чтение и обсуждение текста 1, стр. 27 - 30 "What Makes a Good Foreign Language Teacher?". Работа над Topical Vocabulary, стр. 26 - 27. Упр. 2, 3, стр. 30. </w:t>
      </w:r>
    </w:p>
    <w:p w14:paraId="0A35514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Чтение и обсуждение текста 4, 30 - 32. Упр. 5, стр. 32. </w:t>
      </w:r>
    </w:p>
    <w:p w14:paraId="3A7C8A6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"Different Approaches to Teaching and Upbringing". Упр. 2 (а, б), стр. 34 - 35. Упр. 3 (а, в, с), стр. 33 -34. </w:t>
      </w:r>
    </w:p>
    <w:p w14:paraId="56D586C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Чтение и обсуждение текста "Naughty or Inquisitive?", стр. 38. Письменный перевод текста "С самого первого урока...", стр. 39 - 40. </w:t>
      </w:r>
    </w:p>
    <w:p w14:paraId="58A13EF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проблемы дисциплины на уроке. Упр. 3, стр 40. </w:t>
      </w:r>
    </w:p>
    <w:p w14:paraId="3CF9511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2. Книги в нашей жизни </w:t>
      </w:r>
    </w:p>
    <w:p w14:paraId="43A7A9A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Роль литературы в жизни общества. Роды литературы. Проза, поэзия, драматургия. Жанры и направления в литературе. Отражение действительности в произведении художественной литературы. Выдающиеся писатели Великобритании, США, России. </w:t>
      </w:r>
    </w:p>
    <w:p w14:paraId="1224598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Урок2. </w:t>
      </w:r>
    </w:p>
    <w:p w14:paraId="178ADB5F"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2 "The Escape" - чтение, выборочный перевод. Упр. 2, 3, 4, 5, стр. 49. Упр. 12, стр. 51. </w:t>
      </w:r>
    </w:p>
    <w:p w14:paraId="450E8AC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48. Упр. 8,стр. 50. Упр. 11, стр.51. </w:t>
      </w:r>
    </w:p>
    <w:p w14:paraId="59EDCD4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45 - 48. Упр. 14, стр. 52. Упр. 15, стр. 53. </w:t>
      </w:r>
    </w:p>
    <w:p w14:paraId="12E8FB5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событий рассказа в диалогах. Упр. 16, стр. 53. Упр. 17, стр. 54. Упр. 20, стр. 54. </w:t>
      </w:r>
    </w:p>
    <w:p w14:paraId="0EFF8E6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"The Escape". Упр. 6, стр. 49-50. Упр. 21, стр. 55. </w:t>
      </w:r>
    </w:p>
    <w:p w14:paraId="7D05DB2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"If a Woman Once Made up her Mind to Marry a Man..." Упр. 19, стр 54. </w:t>
      </w:r>
    </w:p>
    <w:p w14:paraId="64B6598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новостей в стране и за рубежом с использованием общественно-политической лексики. </w:t>
      </w:r>
    </w:p>
    <w:p w14:paraId="4295D74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Беседа "How to Develop Reading Skills?". Тексты 1 (1), стр. 57; 1 (2), стр. 58-60; 2, стр. 60-62; 3, стр. 63-65. Перевод упр 2, стр. 65-66. </w:t>
      </w:r>
    </w:p>
    <w:p w14:paraId="097097F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текста "Increasing the Student's Vocabulary". Текст 1 (а, в), стр.67-70. Сочинение на одну из тем на стр. 66. </w:t>
      </w:r>
    </w:p>
    <w:p w14:paraId="3F8271B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p>
    <w:p w14:paraId="0A50450F"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3. Кино </w:t>
      </w:r>
    </w:p>
    <w:p w14:paraId="4475F4F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Жанры и направления киноискусства. Кино и общество. Выдающиеся актеры, режиссеры продюсеры. Кинотеатры. История развития киноискусства. Перспективы кино как вида искусства. Телевидение как вид искусства. Роль телевидения в жизни общества. </w:t>
      </w:r>
    </w:p>
    <w:p w14:paraId="7C4286A2"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3. </w:t>
      </w:r>
    </w:p>
    <w:p w14:paraId="1F33E0D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3 "One Stair Up", стр. 71-73 - чтение, выборочный перевод. Упр. 2,3,4,5, 6, стр. 79-80. Упр. 12, стр. 82. </w:t>
      </w:r>
    </w:p>
    <w:p w14:paraId="2444CEC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79. Упр. 9, стр. 81. Упр. 11, стр. 82. </w:t>
      </w:r>
    </w:p>
    <w:p w14:paraId="7EBC7C4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74-79. Упр. 14, стр. 82. Упр. 15, стр. 84. Упр. 16, стр. 84-85. Упр. 18, стр. 85-86. </w:t>
      </w:r>
    </w:p>
    <w:p w14:paraId="1FF7C80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"One Stair Up". Упр. 7, стр. 80-81. Упр. 21, стр. 87. </w:t>
      </w:r>
    </w:p>
    <w:p w14:paraId="7FC12BC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новостей в стране и за рубежом с использованием общественно-политической лексики. Перевод с русского на английский газетной статьи на актуальную общественно-политическую тему. </w:t>
      </w:r>
    </w:p>
    <w:p w14:paraId="30B9417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"Кино: прошлое, настоящее, будущее". </w:t>
      </w:r>
    </w:p>
    <w:p w14:paraId="4E1159D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Чтение и обсуждение текста: "Silent Movies", стр. 89. Упр. 1 (a, в, c, d), стр. 89-91. </w:t>
      </w:r>
    </w:p>
    <w:p w14:paraId="0AB1086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Беседа на тему 'The Interdependance of the Development of the Society and Cinema". Упр. 2, стр. 91. </w:t>
      </w:r>
    </w:p>
    <w:p w14:paraId="449CACE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"The Role of the Cinema in our Life. Is its Main Function to Entertain? Should it be "Disturbing"?". Упр. 2, стр.92-95. Упр. 1, стр.96-97. </w:t>
      </w:r>
    </w:p>
    <w:p w14:paraId="49A16D4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"Teaching Films: For and Against". Упр. 1, стр. 99-100. </w:t>
      </w:r>
    </w:p>
    <w:p w14:paraId="50E9734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"Video in our Life. Video and Cinema. Video and Television. Video and Book-reading". Сочинение на тему: "What Films do We Need?" </w:t>
      </w:r>
    </w:p>
    <w:p w14:paraId="26F8B07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"News Programmes on TV" на материале серии "BBC Presents..." </w:t>
      </w:r>
    </w:p>
    <w:p w14:paraId="2D96326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4. Телевидение и видео </w:t>
      </w:r>
    </w:p>
    <w:p w14:paraId="761942B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Правда большая и маленькая. Правда и ложь в быту, политике, бизнесе, воспитании. </w:t>
      </w:r>
    </w:p>
    <w:p w14:paraId="4221F68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4. </w:t>
      </w:r>
    </w:p>
    <w:p w14:paraId="2BFC210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4 "Dangerous Corner", стр. 101-104 - чтение, выборочный перевод. Упр. 3,3,4, стр. 107-108. Упр. 10, стр. 110. </w:t>
      </w:r>
    </w:p>
    <w:p w14:paraId="028B6D3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107. Упр. 7, стр. 109. Упр. 9, стр. 110. </w:t>
      </w:r>
    </w:p>
    <w:p w14:paraId="39E9E43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104-107. Упр. 12, стр. 110-111. Упр. 13, стр. 112. </w:t>
      </w:r>
    </w:p>
    <w:p w14:paraId="5CE5213F"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p>
    <w:p w14:paraId="5D3943C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"Dangerous Corner". Упр. 5, стр. 108. Упр. 18, стр. 113. </w:t>
      </w:r>
    </w:p>
    <w:p w14:paraId="78E9231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lastRenderedPageBreak/>
        <w:t xml:space="preserve">Дискуссия на тему: "The Truth like a Sleeping Dog is not to be Disturbed". Перевод. Упр. 21, стр. 114-115. Упр. 19, стр. 113. </w:t>
      </w:r>
    </w:p>
    <w:p w14:paraId="22F443B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5. Проблема отцов и детей </w:t>
      </w:r>
    </w:p>
    <w:p w14:paraId="0FD6577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Жанры театрального искусства. Опера, балет, драма, эстрада. Организация спектакля. Театр и его составляющие. Известные театры, актеры и режиссеры. </w:t>
      </w:r>
    </w:p>
    <w:p w14:paraId="2CE71CF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"The Theatre of Nowadays" на основе текстов на стр. 118-125. Работа над Topical Vocabulary, стр. 116-118. Упр. 1, стр. 118. Упр. 2, стр. 122-124. Упр. 3, стр. 125. Упр. 2, стр. 120-121 - письменный перевод. </w:t>
      </w:r>
    </w:p>
    <w:p w14:paraId="39501A2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статьи "The Teaching of Meaning", стр. 128-129. Упр. 2, стр.129-130. </w:t>
      </w:r>
    </w:p>
    <w:p w14:paraId="5108613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театральных рецензий в периодике. </w:t>
      </w:r>
    </w:p>
    <w:p w14:paraId="4986A8B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6. Путешествия. Отдых. Экология </w:t>
      </w:r>
    </w:p>
    <w:p w14:paraId="4E043D1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Традиционные методы обучения и новые технологии. Роль компьютеризации в обучении иностранным языкам. </w:t>
      </w:r>
    </w:p>
    <w:p w14:paraId="13A9754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5. </w:t>
      </w:r>
    </w:p>
    <w:p w14:paraId="6705D6C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5 "Up the Down Staircase", стр. 131-133 - чтение, выборочный перевод. Упр. 2,3,4,5,6, стр. 137-138. Упр. 13, стр. 140. </w:t>
      </w:r>
    </w:p>
    <w:p w14:paraId="660E496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136. Упр. 8, стр. 139.Упр. 9, стр. 139. Упр. 11, стр. 140. </w:t>
      </w:r>
    </w:p>
    <w:p w14:paraId="4D236AA2"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134-136. Упр. 15, стр. 141-142. Упр. 16, стр. 142. Упр. 18, стр. 143. </w:t>
      </w:r>
    </w:p>
    <w:p w14:paraId="62BE9DB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"Up the Down Staircase". Упр.7, стр. 138. Упр. 22, стр. 144. </w:t>
      </w:r>
    </w:p>
    <w:p w14:paraId="45B67A82"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"Problem Children. The Ways to Deal with Them". </w:t>
      </w:r>
    </w:p>
    <w:p w14:paraId="0486AA1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"A Man's Reach should Exceed his Grasp or What's a Heaven for?" Упр. 20, стр. 143. </w:t>
      </w:r>
    </w:p>
    <w:p w14:paraId="3D3703A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"New Challenges in Education" на основе текстов на стр. 146-152. Работа над Topical Vocabulary, стр. 145-146. Упр. 1, стр. 146. Упр. 2, стр. 148. Упр. 1, стр. 149. Упр. 1, стр. 150. </w:t>
      </w:r>
    </w:p>
    <w:p w14:paraId="0294D1D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текста "How to Teach Writing", стр. 154-155. </w:t>
      </w:r>
    </w:p>
    <w:p w14:paraId="22434F0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p>
    <w:p w14:paraId="0B3C315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7. Обучающие технологии </w:t>
      </w:r>
    </w:p>
    <w:p w14:paraId="1F3DA70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Путешествия. Отдых. Экология. Мир, который нас окружает. Туризм как активный вид отдыха. Проблема засорения окружающей среды. Экологическое воспитание. </w:t>
      </w:r>
    </w:p>
    <w:p w14:paraId="1B3CA762"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6. </w:t>
      </w:r>
    </w:p>
    <w:p w14:paraId="00EE222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6 "Anthony in Blue Alsatia", стр. 158-161 - чтение, выборочный перевод. Упр. 2, 3, 4, 5, стр. 165. Упр. 11, стр. 168. </w:t>
      </w:r>
    </w:p>
    <w:p w14:paraId="4AA1444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164. Упр. 8, стр. 167. Упр. 10, стр. 167-168. </w:t>
      </w:r>
    </w:p>
    <w:p w14:paraId="27C5394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161-164. Упр. 13, стр. 168. Упр. 14, стр. 169-170. Упр. 15, стр. 170-171. </w:t>
      </w:r>
    </w:p>
    <w:p w14:paraId="543323C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"Anthony in Blue Alsatia". Упр. 6, стр. 166. Упр. 19, стр. 171. </w:t>
      </w:r>
    </w:p>
    <w:p w14:paraId="48F11C2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Составление диалога по ситуации из упр. 21, стр. 172-173. Сочинение, упр. 22, стр. 173. </w:t>
      </w:r>
    </w:p>
    <w:p w14:paraId="64D101B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"Tourism... is a conventionalizing, a codification of adventure and Exploration". Работа над Topical Vocabulary, стр. 174-175. Упр. 1, стр. 176. упр. 3, стр. 178-180. </w:t>
      </w:r>
    </w:p>
    <w:p w14:paraId="413BC09E"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"The Only Way to Travel is on Foot". Текст 2, стр. 177-178. </w:t>
      </w:r>
    </w:p>
    <w:p w14:paraId="2C593FE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"The Ecological Problems of Your Region". Упр. 2, стр. 180-186. </w:t>
      </w:r>
    </w:p>
    <w:p w14:paraId="76F50D8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""Holiday Heroes" Your Attitude". Упр. 3, стр. 186-188 </w:t>
      </w:r>
    </w:p>
    <w:p w14:paraId="3213FB7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8. Театр </w:t>
      </w:r>
    </w:p>
    <w:p w14:paraId="43A393FF"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9. Проблема отцов и детей. Современная молодежь и ее проблемы. Одежда, внешность, стиль общения, вкусы и предпочтения, образ жизни. Взаимоотношения поколений. </w:t>
      </w:r>
    </w:p>
    <w:p w14:paraId="7571703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7. </w:t>
      </w:r>
    </w:p>
    <w:p w14:paraId="1BEA818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7 "Angel Pavement", стр. 192-194 - чтение, выборочный перевод. Упр. 2, 3, 4, 5, 6, 7, стр. 197-198. Упр. 13. стр. 199. </w:t>
      </w:r>
    </w:p>
    <w:p w14:paraId="0E784E59"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196. Упр. 10, стр. 198. Упр. 12, стр. 199. </w:t>
      </w:r>
    </w:p>
    <w:p w14:paraId="38625D3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194-196. Упр. 15, стр. 200-201. Упр. 16, стр. 202-203. Упр. 17, стр. 203-204. </w:t>
      </w:r>
    </w:p>
    <w:p w14:paraId="309DBE6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"Angel Pavement". Упр. 8, стр.198. Упр. 21, стр. 204. </w:t>
      </w:r>
    </w:p>
    <w:p w14:paraId="2E9E1F3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Диалог по ситуации из упр. 2, стр. 204. </w:t>
      </w:r>
    </w:p>
    <w:p w14:paraId="0320DB8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газетных статей на молодежную тематику. </w:t>
      </w:r>
    </w:p>
    <w:p w14:paraId="1E935DC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"The Generation Gap". Работа над Topical Vocabulary, стр. 205. </w:t>
      </w:r>
    </w:p>
    <w:p w14:paraId="168185E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"Problems of the Young". Упр. 1, стр. 206-207. Упр. 1, стр. 210-211. упр. 4, стр. 207. Упр. 2, стр. 207-209. Упр. 4, стр. 213. </w:t>
      </w:r>
    </w:p>
    <w:p w14:paraId="01FB651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"Different Teaching Methods. Oral Approach". Текст 1, стр. 214-216. Упр. 2, стр. 216-217. </w:t>
      </w:r>
    </w:p>
    <w:p w14:paraId="2460BE6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9. экология </w:t>
      </w:r>
    </w:p>
    <w:p w14:paraId="2E743F1F"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9. Проблема отцов и детей. Современная молодежь и ее проблемы. Одежда, внешность, стиль общения, вкусы и предпочтения, образ жизни. Взаимоотношения поколений. </w:t>
      </w:r>
    </w:p>
    <w:p w14:paraId="3CA6555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Урок 7. </w:t>
      </w:r>
    </w:p>
    <w:p w14:paraId="5425A71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lastRenderedPageBreak/>
        <w:t xml:space="preserve">Текст 7 "Angel Pavement", стр. 192-194 - чтение, выборочный перевод. Упр. 2, 3, 4, 5, 6, 7, стр. 197-198. Упр. 13. стр. 199. </w:t>
      </w:r>
    </w:p>
    <w:p w14:paraId="438873E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Word Combinations and Phrases, стр. 196. Упр. 10, стр. 198. Упр. 12, стр. 199. </w:t>
      </w:r>
    </w:p>
    <w:p w14:paraId="64D233A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Работа над Essential Vocabulary, стр. 194-196. Упр. 15, стр. 200-201. Упр. 16, стр. 202-203. Упр. 17, стр. 203-204. </w:t>
      </w:r>
    </w:p>
    <w:p w14:paraId="6F13D73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Стилистический анализ текста "Angel Pavement". Упр. 8, стр.198. Упр. 21, стр. 204. </w:t>
      </w:r>
    </w:p>
    <w:p w14:paraId="673370F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Диалог по ситуации из упр. 2, стр. 204. </w:t>
      </w:r>
    </w:p>
    <w:p w14:paraId="3B82228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газетных статей на молодежную тематику. </w:t>
      </w:r>
    </w:p>
    <w:p w14:paraId="0A736A9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"The Generation Gap". Работа над Topical Vocabulary, стр. 205. </w:t>
      </w:r>
    </w:p>
    <w:p w14:paraId="08CDCD2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Обсуждение темы: "Problems of the Young". Упр. 1, стр. 206-207. Упр. 1, стр. 210-211. упр. 4, стр. 207. Упр. 2, стр. 207-209. Упр. 4, стр. 213. </w:t>
      </w:r>
    </w:p>
    <w:p w14:paraId="5A43E28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Дискуссия на тему: "Different Teaching Methods. Oral Approach". Текст 1, стр. 214-216. Упр. 2, стр. 216-217. </w:t>
      </w:r>
    </w:p>
    <w:p w14:paraId="79571A7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10. Проблема правды </w:t>
      </w:r>
    </w:p>
    <w:p w14:paraId="1D9ECF2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проблема правды как философская проблема. правда в классической британской литературе и современной периодике. Правда как дидактическая проблема. Правда и карьера, честность во взаимоотношениях работника и работодателя. Проблема правды в личных взаимоотношениях. Трудные жизненные ситуации. </w:t>
      </w:r>
    </w:p>
    <w:p w14:paraId="707EAEB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Тексты о проблеме правды в СМИ. </w:t>
      </w:r>
    </w:p>
    <w:p w14:paraId="4701734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11. воспитание детей </w:t>
      </w:r>
    </w:p>
    <w:p w14:paraId="1DAF574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воспитание детей как общественная задача. Роль семьи и школы в воспитании детей. Проблема формирования представления о плохом и хорошем у детей и подростков. Проблема дисциплины и науршений общественного порядка в современных школах США. Воспитание в современной школе. </w:t>
      </w:r>
    </w:p>
    <w:p w14:paraId="6AB3663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"Why do we need to teach about wright and wrong?" </w:t>
      </w:r>
    </w:p>
    <w:p w14:paraId="7F65A472"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12. Суд и судебная система </w:t>
      </w:r>
    </w:p>
    <w:p w14:paraId="7962A066"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СУд и судопроизводство. Судебная система Великобритании. Основная лексика, связанная с системой судопроизводства. Проблема смертной казни и подходы к её решению в разных странах мира. Проблема реабилитации бывших престпуников. Пенецетарные системы. </w:t>
      </w:r>
    </w:p>
    <w:p w14:paraId="57B053F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"To kill a mocking bird" из учебника В. Д. Аракина. </w:t>
      </w:r>
    </w:p>
    <w:p w14:paraId="22927F74"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13. Живопись </w:t>
      </w:r>
    </w:p>
    <w:p w14:paraId="6930529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Живопись как область искусства. Жанры живописи. Развитие живописи в Британии. Современное европейское и американское визуальное искусство. лексика , связанная с рисованием и живописью. Техники рисования. Известные художники. Основные школы живописи. </w:t>
      </w:r>
    </w:p>
    <w:p w14:paraId="7DDE4A31"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Текст "Art for heart's sake" из учебника В. Д. Аракина </w:t>
      </w:r>
    </w:p>
    <w:p w14:paraId="53D12EFD"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Тема 14. средства массовой информации </w:t>
      </w:r>
    </w:p>
    <w:p w14:paraId="1B047D0C"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Роль средств массовой информации в современном мире. Виды СМИ. современная журналистика как профессия. Печатные и электронные СМИ. Роль СМИ в странах изучаемого языка. основные британские и американские газеты и телеканалы, играющие ключевую роль в формировании общественного мнения. Серьезная пресса и таблоиды.</w:t>
      </w:r>
    </w:p>
    <w:tbl>
      <w:tblPr>
        <w:tblW w:w="5000" w:type="pct"/>
        <w:jc w:val="center"/>
        <w:tblCellSpacing w:w="15" w:type="dxa"/>
        <w:tblLook w:val="04A0" w:firstRow="1" w:lastRow="0" w:firstColumn="1" w:lastColumn="0" w:noHBand="0" w:noVBand="1"/>
      </w:tblPr>
      <w:tblGrid>
        <w:gridCol w:w="9445"/>
      </w:tblGrid>
      <w:tr w:rsidR="006D1A7B" w:rsidRPr="008561F1" w14:paraId="649517D0" w14:textId="77777777" w:rsidTr="006D1A7B">
        <w:trPr>
          <w:tblCellSpacing w:w="15" w:type="dxa"/>
          <w:jc w:val="center"/>
        </w:trPr>
        <w:tc>
          <w:tcPr>
            <w:tcW w:w="4968" w:type="pct"/>
            <w:tcMar>
              <w:top w:w="15" w:type="dxa"/>
              <w:left w:w="15" w:type="dxa"/>
              <w:bottom w:w="15" w:type="dxa"/>
              <w:right w:w="15" w:type="dxa"/>
            </w:tcMar>
            <w:vAlign w:val="center"/>
            <w:hideMark/>
          </w:tcPr>
          <w:p w14:paraId="163E06BC"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46BF6546"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379CF8AF"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Б1.О.08.03</w:t>
      </w:r>
    </w:p>
    <w:p w14:paraId="1BFD2BA4" w14:textId="77777777" w:rsidR="006D1A7B" w:rsidRPr="008561F1" w:rsidRDefault="00A62B5D"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rPr>
        <w:t>Практическая грамматика английского языка</w:t>
      </w:r>
    </w:p>
    <w:p w14:paraId="5A7FF2CA"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799222C5" w14:textId="77777777" w:rsidR="006D1A7B" w:rsidRPr="008561F1" w:rsidRDefault="006D1A7B" w:rsidP="00DD6E5D">
      <w:pPr>
        <w:pStyle w:val="a3"/>
        <w:numPr>
          <w:ilvl w:val="0"/>
          <w:numId w:val="1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64CD547" w14:textId="77777777" w:rsidR="00A62B5D" w:rsidRPr="008561F1" w:rsidRDefault="00A62B5D" w:rsidP="00DD6E5D">
      <w:pPr>
        <w:pStyle w:val="a3"/>
        <w:ind w:left="709" w:firstLine="425"/>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Данная дисциплина (модуль) включена в раздел "Б1.О.08.03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sz w:val="20"/>
          <w:szCs w:val="20"/>
        </w:rPr>
        <w:br/>
        <w:t>Осваивается на 1, 2 курсах во 2, 3, 4 семестрах.</w:t>
      </w:r>
    </w:p>
    <w:p w14:paraId="7C9EEC6A" w14:textId="77777777" w:rsidR="006D1A7B" w:rsidRPr="008561F1" w:rsidRDefault="006D1A7B" w:rsidP="00DD6E5D">
      <w:pPr>
        <w:spacing w:after="0" w:line="240" w:lineRule="auto"/>
        <w:ind w:left="709" w:firstLine="425"/>
        <w:jc w:val="both"/>
        <w:rPr>
          <w:rFonts w:ascii="Times New Roman" w:eastAsia="Times New Roman" w:hAnsi="Times New Roman" w:cs="Times New Roman"/>
          <w:sz w:val="20"/>
          <w:szCs w:val="20"/>
          <w:lang w:eastAsia="ru-RU"/>
        </w:rPr>
      </w:pPr>
    </w:p>
    <w:p w14:paraId="77E0A6CD" w14:textId="77777777" w:rsidR="006D1A7B" w:rsidRPr="008561F1" w:rsidRDefault="006D1A7B" w:rsidP="00DD6E5D">
      <w:pPr>
        <w:pStyle w:val="a3"/>
        <w:numPr>
          <w:ilvl w:val="0"/>
          <w:numId w:val="1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A62B5D" w:rsidRPr="008561F1" w14:paraId="47DF13E9" w14:textId="77777777" w:rsidTr="00C73A25">
        <w:trPr>
          <w:tblCellSpacing w:w="15" w:type="dxa"/>
        </w:trPr>
        <w:tc>
          <w:tcPr>
            <w:tcW w:w="0" w:type="auto"/>
            <w:tcMar>
              <w:top w:w="15" w:type="dxa"/>
              <w:left w:w="15" w:type="dxa"/>
              <w:bottom w:w="15" w:type="dxa"/>
              <w:right w:w="15" w:type="dxa"/>
            </w:tcMar>
            <w:vAlign w:val="center"/>
            <w:hideMark/>
          </w:tcPr>
          <w:p w14:paraId="006BEFE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10 зачетных(ые) единиц(ы) на 360 часа(ов).</w:t>
            </w:r>
          </w:p>
        </w:tc>
      </w:tr>
      <w:tr w:rsidR="00A62B5D" w:rsidRPr="008561F1" w14:paraId="5DBEBCB1" w14:textId="77777777" w:rsidTr="00C73A25">
        <w:trPr>
          <w:tblCellSpacing w:w="15" w:type="dxa"/>
        </w:trPr>
        <w:tc>
          <w:tcPr>
            <w:tcW w:w="0" w:type="auto"/>
            <w:tcMar>
              <w:top w:w="15" w:type="dxa"/>
              <w:left w:w="15" w:type="dxa"/>
              <w:bottom w:w="15" w:type="dxa"/>
              <w:right w:w="15" w:type="dxa"/>
            </w:tcMar>
            <w:vAlign w:val="center"/>
            <w:hideMark/>
          </w:tcPr>
          <w:p w14:paraId="540BA4D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- 174 часа(ов), в том числе лекции - 0 часа(ов), практические занятия - 0 часа(ов), лабораторные работы - 174 часа(ов), контроль самостоятельной работы - 0 часа(ов). </w:t>
            </w:r>
          </w:p>
        </w:tc>
      </w:tr>
      <w:tr w:rsidR="00A62B5D" w:rsidRPr="008561F1" w14:paraId="0221DC40" w14:textId="77777777" w:rsidTr="00C73A25">
        <w:trPr>
          <w:tblCellSpacing w:w="15" w:type="dxa"/>
        </w:trPr>
        <w:tc>
          <w:tcPr>
            <w:tcW w:w="0" w:type="auto"/>
            <w:tcMar>
              <w:top w:w="15" w:type="dxa"/>
              <w:left w:w="15" w:type="dxa"/>
              <w:bottom w:w="15" w:type="dxa"/>
              <w:right w:w="15" w:type="dxa"/>
            </w:tcMar>
            <w:vAlign w:val="center"/>
            <w:hideMark/>
          </w:tcPr>
          <w:p w14:paraId="7959B92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- 150 часа(ов). </w:t>
            </w:r>
          </w:p>
        </w:tc>
      </w:tr>
      <w:tr w:rsidR="00A62B5D" w:rsidRPr="008561F1" w14:paraId="12F43B97" w14:textId="77777777" w:rsidTr="00C73A25">
        <w:trPr>
          <w:tblCellSpacing w:w="15" w:type="dxa"/>
        </w:trPr>
        <w:tc>
          <w:tcPr>
            <w:tcW w:w="0" w:type="auto"/>
            <w:tcMar>
              <w:top w:w="15" w:type="dxa"/>
              <w:left w:w="15" w:type="dxa"/>
              <w:bottom w:w="15" w:type="dxa"/>
              <w:right w:w="15" w:type="dxa"/>
            </w:tcMar>
            <w:vAlign w:val="center"/>
            <w:hideMark/>
          </w:tcPr>
          <w:p w14:paraId="680B421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A62B5D" w:rsidRPr="008561F1" w14:paraId="6D36B459" w14:textId="77777777" w:rsidTr="00C73A25">
        <w:trPr>
          <w:tblCellSpacing w:w="15" w:type="dxa"/>
        </w:trPr>
        <w:tc>
          <w:tcPr>
            <w:tcW w:w="0" w:type="auto"/>
            <w:tcMar>
              <w:top w:w="15" w:type="dxa"/>
              <w:left w:w="15" w:type="dxa"/>
              <w:bottom w:w="15" w:type="dxa"/>
              <w:right w:w="15" w:type="dxa"/>
            </w:tcMar>
            <w:vAlign w:val="center"/>
            <w:hideMark/>
          </w:tcPr>
          <w:p w14:paraId="3E9ECD4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экзамен в 4 семестре.</w:t>
            </w:r>
          </w:p>
        </w:tc>
      </w:tr>
    </w:tbl>
    <w:p w14:paraId="66B1AF11"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49961F61"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F3E9DEA"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403CCD09"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7792A07E" w14:textId="77777777" w:rsidR="00A62B5D" w:rsidRPr="008561F1" w:rsidRDefault="00A62B5D" w:rsidP="00DD6E5D">
      <w:pPr>
        <w:spacing w:after="0" w:line="240" w:lineRule="auto"/>
        <w:jc w:val="both"/>
        <w:rPr>
          <w:rFonts w:ascii="Times New Roman" w:eastAsia="Times New Roman" w:hAnsi="Times New Roman" w:cs="Times New Roman"/>
          <w:sz w:val="20"/>
          <w:szCs w:val="20"/>
          <w:lang w:eastAsia="ru-RU"/>
        </w:rPr>
      </w:pPr>
    </w:p>
    <w:p w14:paraId="4F23F3E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31503DE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6E62C89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5EB61941" w14:textId="051F1BE4"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0AF3A8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p>
    <w:p w14:paraId="409BF64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3A43E96B" w14:textId="77777777" w:rsidR="00A62B5D" w:rsidRPr="008561F1" w:rsidRDefault="00A62B5D"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5A5E8FBA"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78BCB4F3"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val="de-DE" w:eastAsia="ru-RU"/>
        </w:rPr>
        <w:t>4.</w:t>
      </w:r>
      <w:r w:rsidRPr="008561F1">
        <w:rPr>
          <w:rFonts w:ascii="Times New Roman" w:eastAsia="Times New Roman" w:hAnsi="Times New Roman" w:cs="Times New Roman"/>
          <w:sz w:val="20"/>
          <w:szCs w:val="20"/>
          <w:lang w:val="de-DE"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de-DE"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de-DE" w:eastAsia="ru-RU"/>
        </w:rPr>
        <w:t>)</w:t>
      </w:r>
    </w:p>
    <w:tbl>
      <w:tblPr>
        <w:tblW w:w="5300" w:type="pct"/>
        <w:jc w:val="center"/>
        <w:tblCellSpacing w:w="15" w:type="dxa"/>
        <w:tblLook w:val="04A0" w:firstRow="1" w:lastRow="0" w:firstColumn="1" w:lastColumn="0" w:noHBand="0" w:noVBand="1"/>
      </w:tblPr>
      <w:tblGrid>
        <w:gridCol w:w="9417"/>
        <w:gridCol w:w="595"/>
      </w:tblGrid>
      <w:tr w:rsidR="006D1A7B" w:rsidRPr="008561F1" w14:paraId="37F397DA" w14:textId="77777777" w:rsidTr="00A62B5D">
        <w:trPr>
          <w:gridAfter w:val="1"/>
          <w:wAfter w:w="260" w:type="pct"/>
          <w:tblCellSpacing w:w="15" w:type="dxa"/>
          <w:jc w:val="center"/>
        </w:trPr>
        <w:tc>
          <w:tcPr>
            <w:tcW w:w="4695" w:type="pct"/>
            <w:tcMar>
              <w:top w:w="15" w:type="dxa"/>
              <w:left w:w="15" w:type="dxa"/>
              <w:bottom w:w="15" w:type="dxa"/>
              <w:right w:w="15" w:type="dxa"/>
            </w:tcMar>
            <w:vAlign w:val="center"/>
            <w:hideMark/>
          </w:tcPr>
          <w:p w14:paraId="7A76BB12"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r w:rsidR="00A62B5D" w:rsidRPr="008561F1" w14:paraId="28FE175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71558D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Структура английского предложения</w:t>
            </w:r>
            <w:r w:rsidRPr="008561F1">
              <w:rPr>
                <w:rFonts w:ascii="Times New Roman" w:eastAsia="Times New Roman" w:hAnsi="Times New Roman" w:cs="Times New Roman"/>
                <w:sz w:val="20"/>
                <w:szCs w:val="20"/>
              </w:rPr>
              <w:t xml:space="preserve"> </w:t>
            </w:r>
          </w:p>
        </w:tc>
      </w:tr>
      <w:tr w:rsidR="00A62B5D" w:rsidRPr="008561F1" w14:paraId="536C104F"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6D2E37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Простое предложение. Коммуникативные типы предложений. Порядок слов английского предложения. Типы вопросов в английском языке. Безличные предложения. Оборот there is/are. Члены предложения, виды и способы выражения главных и второстепенных членов предложения. Способы выражения отрицания в английском языке. </w:t>
            </w:r>
          </w:p>
        </w:tc>
      </w:tr>
      <w:tr w:rsidR="00A62B5D" w:rsidRPr="008561F1" w14:paraId="5771625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3BA919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Времена группы Present.</w:t>
            </w:r>
            <w:r w:rsidRPr="008561F1">
              <w:rPr>
                <w:rFonts w:ascii="Times New Roman" w:eastAsia="Times New Roman" w:hAnsi="Times New Roman" w:cs="Times New Roman"/>
                <w:sz w:val="20"/>
                <w:szCs w:val="20"/>
              </w:rPr>
              <w:t xml:space="preserve"> </w:t>
            </w:r>
          </w:p>
        </w:tc>
      </w:tr>
      <w:tr w:rsidR="00A62B5D" w:rsidRPr="008561F1" w14:paraId="26F8BC4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3D5AA7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Настоящее время неопределенной формы (Present Indefinite). Простая и аналитическая формы. Употребление формы Present Indefinite для обозначения постоянного, регулярно совершаемого действия, для обозначения действия, совершаемого в момент речи (с рядом глаголов типа be, hear, see, like, know, understand, seem, possess, etc.), для обозначения будущего времени в придаточных времени, условия, уступки. </w:t>
            </w:r>
          </w:p>
        </w:tc>
      </w:tr>
      <w:tr w:rsidR="00A62B5D" w:rsidRPr="008561F1" w14:paraId="60E283D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F5B694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Настоящее время длительной формы (Present Continuous). Образование. Значение Present Continuous - действие, находящееся в развитии в момент речи. Употребление Present Continuous для обозначения; регулярно повторяющихся действий в эмоционально окрашенной речи (с наречиями continually, constantly, etc.); запланированного действия в ближайшем будущем. </w:t>
            </w:r>
          </w:p>
        </w:tc>
      </w:tr>
      <w:tr w:rsidR="00A62B5D" w:rsidRPr="008561F1" w14:paraId="2FA9D70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CE887A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Настоящее время перфектной формы (Present Perfect). Значение и употребление. Употребление Present Perfect для обозначения действия в прошлом, связанного с настоящим, для обозначения действия, начавшегося в прошлом и продолжающегося в настоящий момент (или закончившегося к настоящему моменту). </w:t>
            </w:r>
          </w:p>
        </w:tc>
      </w:tr>
      <w:tr w:rsidR="00A62B5D" w:rsidRPr="008561F1" w14:paraId="19D63E0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1AA359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Настоящее время перфектно-длительной формы (Present Perfect Continuous). Значение и употребление. Употребление Present Perfect Continuous для обозначения действия, начавшегося в прошлом и продолжающегося в настоящий момент (или закончившегося к настоящему моменту). Условия употребления Present Perfect Continuous: обороты с since и for; придаточные времени с since и for; имплицитное выражение периода времени. </w:t>
            </w:r>
          </w:p>
        </w:tc>
      </w:tr>
      <w:tr w:rsidR="00A62B5D" w:rsidRPr="008561F1" w14:paraId="488AAAF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B16E637"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31C5533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ACE920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Времена группы Past.</w:t>
            </w:r>
            <w:r w:rsidRPr="008561F1">
              <w:rPr>
                <w:rFonts w:ascii="Times New Roman" w:eastAsia="Times New Roman" w:hAnsi="Times New Roman" w:cs="Times New Roman"/>
                <w:sz w:val="20"/>
                <w:szCs w:val="20"/>
              </w:rPr>
              <w:t xml:space="preserve"> </w:t>
            </w:r>
          </w:p>
        </w:tc>
      </w:tr>
      <w:tr w:rsidR="00A62B5D" w:rsidRPr="008561F1" w14:paraId="3ED7399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A1626B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Прошедшее время неопределенной формы (Past Indefinite). Формы Past Indefinite. Простая и аналитическая. Значения Past Indefinite. Действие, относящееся к прошлому вне связи с настоящим. Употребление формы Past Indefinite для обозначения регулярных действий в прошлом. Дифференциация значений Past Indefinite и Present Perfect. Контекстуальные условия употребления Past Indefinite (обстоятельства прошедшего времени yesterday, last week, a year ago, etc.) и Present Perfect (обстоятельства настоящего или незаконченного времени today, this week, etc., обстоятельства неопределенного времени often, never, just, already, etc.). </w:t>
            </w:r>
          </w:p>
        </w:tc>
      </w:tr>
      <w:tr w:rsidR="00A62B5D" w:rsidRPr="008561F1" w14:paraId="12C9A46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1C9B8F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Прошедшее время длительной формы (Past Continuous). Образование Past Continuous. Значение и употребление. Употребление Past Continuous для обозначения действия, одновременного с другим действием в прошлом. Употребление Past Continuous для обозначения действия, продолжавшегося в течение определенного времени в прошлом. </w:t>
            </w:r>
          </w:p>
        </w:tc>
      </w:tr>
      <w:tr w:rsidR="00A62B5D" w:rsidRPr="008561F1" w14:paraId="2E322D8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CB5315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Прошедшее время перфектной формы (Past Perfect). Употребление Past Perfect для обозначения действия, совершившегося или совершавшегося до определенного момента в прошлом. Разграничение предпрошедшего действия и ряда последовательных действий. Употребление Past Perfect и Past Indefinite c after и before. Случаи употребления Past Perfect по аналогии с Present Perfect. </w:t>
            </w:r>
          </w:p>
        </w:tc>
      </w:tr>
      <w:tr w:rsidR="00A62B5D" w:rsidRPr="008561F1" w14:paraId="5C6EA16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60A190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Прошедшее время перфектно-длительной формы (Past Perfect Continuous). Образование, значение, употребление. Употребление Past Perfect Continuous для обозначения действия в развитии, совершавшегося до определенного момента в прошлом (включая или исключая этот момент). </w:t>
            </w:r>
          </w:p>
        </w:tc>
      </w:tr>
      <w:tr w:rsidR="00A62B5D" w:rsidRPr="008561F1" w14:paraId="7856802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B326B99"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72C1959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97E70F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Времена группы Future.</w:t>
            </w:r>
            <w:r w:rsidRPr="008561F1">
              <w:rPr>
                <w:rFonts w:ascii="Times New Roman" w:eastAsia="Times New Roman" w:hAnsi="Times New Roman" w:cs="Times New Roman"/>
                <w:sz w:val="20"/>
                <w:szCs w:val="20"/>
              </w:rPr>
              <w:t xml:space="preserve"> </w:t>
            </w:r>
          </w:p>
        </w:tc>
      </w:tr>
      <w:tr w:rsidR="00A62B5D" w:rsidRPr="008561F1" w14:paraId="12C0255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795A3F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Будущее время неопределенной формы (Future Indefinite). Образование, значение, употребление. Употребление Future Indefinite для обозначения действия в будущем. Оборот to be going to как способ обозначения будущего действия. </w:t>
            </w:r>
          </w:p>
        </w:tc>
      </w:tr>
      <w:tr w:rsidR="00A62B5D" w:rsidRPr="008561F1" w14:paraId="0E5F250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065D9B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Будущее время длительной формы (Future Continuous). Образование, значение, употребление. Употребление Future Continuous для обозначения действия, которое будет находиться в состоянии развития в будущем. Употребление Future Continuous для обозначения предполагаемого действия и действия, одновременного с другим действием в будущем. </w:t>
            </w:r>
          </w:p>
        </w:tc>
      </w:tr>
      <w:tr w:rsidR="00A62B5D" w:rsidRPr="008561F1" w14:paraId="0F6B2A6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31BDFF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Будущее время перфектной формы (Future Perfect). Образование, значение, употребление. Употребление Future Perfect для обозначения действия, которое завершится до определенного момента в будущем. </w:t>
            </w:r>
          </w:p>
        </w:tc>
      </w:tr>
      <w:tr w:rsidR="00A62B5D" w:rsidRPr="008561F1" w14:paraId="4E9A1D4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D472D1B"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38A439D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963118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Согласование времен. Прямая и косвенная речь.</w:t>
            </w:r>
            <w:r w:rsidRPr="008561F1">
              <w:rPr>
                <w:rFonts w:ascii="Times New Roman" w:eastAsia="Times New Roman" w:hAnsi="Times New Roman" w:cs="Times New Roman"/>
                <w:sz w:val="20"/>
                <w:szCs w:val="20"/>
              </w:rPr>
              <w:t xml:space="preserve"> </w:t>
            </w:r>
          </w:p>
        </w:tc>
      </w:tr>
      <w:tr w:rsidR="00A62B5D" w:rsidRPr="008561F1" w14:paraId="0D9FDF0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F4CBA9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Правила согласования времен. Future in the Past. Образование, значение, употребление. Формы Future in the Past. Косвенная речь. Повествовательные, побудительные и вопросительные предложения в косвенной речи. Трансформация прямой речи в косвенную в настоящем и прошедшем времени. Последовательность времен в косвенной речи. Логические замены при трансформации прямой речи в косвенную. </w:t>
            </w:r>
          </w:p>
        </w:tc>
      </w:tr>
      <w:tr w:rsidR="00A62B5D" w:rsidRPr="008561F1" w14:paraId="0CF601B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93B8F5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Страдательный залог.</w:t>
            </w:r>
            <w:r w:rsidRPr="008561F1">
              <w:rPr>
                <w:rFonts w:ascii="Times New Roman" w:eastAsia="Times New Roman" w:hAnsi="Times New Roman" w:cs="Times New Roman"/>
                <w:sz w:val="20"/>
                <w:szCs w:val="20"/>
              </w:rPr>
              <w:t xml:space="preserve"> </w:t>
            </w:r>
          </w:p>
        </w:tc>
      </w:tr>
      <w:tr w:rsidR="00A62B5D" w:rsidRPr="008561F1" w14:paraId="0A22C6C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4ACF43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Активный и пассивный залоги. Образование, значение, употребление. Пассивный залог с прямым и косвенным объектами действия (The book was given to me. I was given a book). Пассивные конструкции с невыраженным и выраженным субъектами действия. Употребление предлогов by и with в пассивных конструкциях. Видовременные формы пассивного залога (Indefinite Passive, Continuous Passive, Perfect Passive). </w:t>
            </w:r>
          </w:p>
        </w:tc>
      </w:tr>
      <w:tr w:rsidR="00A62B5D" w:rsidRPr="008561F1" w14:paraId="3BACD73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3310C2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Неличные формы глагола (инфинитив).</w:t>
            </w:r>
            <w:r w:rsidRPr="008561F1">
              <w:rPr>
                <w:rFonts w:ascii="Times New Roman" w:eastAsia="Times New Roman" w:hAnsi="Times New Roman" w:cs="Times New Roman"/>
                <w:sz w:val="20"/>
                <w:szCs w:val="20"/>
              </w:rPr>
              <w:t xml:space="preserve"> </w:t>
            </w:r>
          </w:p>
        </w:tc>
      </w:tr>
      <w:tr w:rsidR="00A62B5D" w:rsidRPr="008561F1" w14:paraId="4C45A2E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0C8392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Частица to как формальный признак инфинитива. Инфинитив</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w:t>
            </w:r>
            <w:r w:rsidRPr="008561F1">
              <w:rPr>
                <w:rFonts w:ascii="Times New Roman" w:eastAsia="Times New Roman" w:hAnsi="Times New Roman" w:cs="Times New Roman"/>
                <w:sz w:val="20"/>
                <w:szCs w:val="20"/>
                <w:lang w:val="en-US"/>
              </w:rPr>
              <w:t xml:space="preserve"> to </w:t>
            </w:r>
            <w:r w:rsidRPr="008561F1">
              <w:rPr>
                <w:rFonts w:ascii="Times New Roman" w:eastAsia="Times New Roman" w:hAnsi="Times New Roman" w:cs="Times New Roman"/>
                <w:sz w:val="20"/>
                <w:szCs w:val="20"/>
              </w:rPr>
              <w:t>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без</w:t>
            </w:r>
            <w:r w:rsidRPr="008561F1">
              <w:rPr>
                <w:rFonts w:ascii="Times New Roman" w:eastAsia="Times New Roman" w:hAnsi="Times New Roman" w:cs="Times New Roman"/>
                <w:sz w:val="20"/>
                <w:szCs w:val="20"/>
                <w:lang w:val="en-US"/>
              </w:rPr>
              <w:t xml:space="preserve"> to (bare infinitive). </w:t>
            </w:r>
            <w:r w:rsidRPr="008561F1">
              <w:rPr>
                <w:rFonts w:ascii="Times New Roman" w:eastAsia="Times New Roman" w:hAnsi="Times New Roman" w:cs="Times New Roman"/>
                <w:sz w:val="20"/>
                <w:szCs w:val="20"/>
              </w:rPr>
              <w:t xml:space="preserve">Употребление инфинитива для выражения цели действия. (He went to the station to meet his wife). Употребление to в роли заместителя инфинитива. Синтаксические функции инфинитива. Инфинитивные конструкции: сложное дополнение, сложное подлежащее, инфинитивный оборот с предлогом for. </w:t>
            </w:r>
          </w:p>
        </w:tc>
      </w:tr>
      <w:tr w:rsidR="00A62B5D" w:rsidRPr="008561F1" w14:paraId="07A725D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686423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8. Неличные формы глагола (герундий).</w:t>
            </w:r>
            <w:r w:rsidRPr="008561F1">
              <w:rPr>
                <w:rFonts w:ascii="Times New Roman" w:eastAsia="Times New Roman" w:hAnsi="Times New Roman" w:cs="Times New Roman"/>
                <w:sz w:val="20"/>
                <w:szCs w:val="20"/>
              </w:rPr>
              <w:t xml:space="preserve"> </w:t>
            </w:r>
          </w:p>
        </w:tc>
      </w:tr>
      <w:tr w:rsidR="00A62B5D" w:rsidRPr="008561F1" w14:paraId="1948059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262F46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Герундий как глагольная форма, совмещающая признаки существительного и глагола. Формы герундия: неопределенная и перфектная. Синтаксические функции герундия. Глаголы, принимающие в качестве дополнения герундий. Глаголы, принимающие в качестве дополнения, как герундий, так и инфинитив. Дифференциация в использовании герундия и инфинитива после ряда глаголов. Устойчивые выражения с герундием. </w:t>
            </w:r>
          </w:p>
        </w:tc>
      </w:tr>
      <w:tr w:rsidR="00A62B5D" w:rsidRPr="008561F1" w14:paraId="54E5F8A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B0A4AD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9. Неличные формы глагола (причастие).</w:t>
            </w:r>
            <w:r w:rsidRPr="008561F1">
              <w:rPr>
                <w:rFonts w:ascii="Times New Roman" w:eastAsia="Times New Roman" w:hAnsi="Times New Roman" w:cs="Times New Roman"/>
                <w:sz w:val="20"/>
                <w:szCs w:val="20"/>
              </w:rPr>
              <w:t xml:space="preserve"> </w:t>
            </w:r>
          </w:p>
        </w:tc>
      </w:tr>
      <w:tr w:rsidR="00A62B5D" w:rsidRPr="008561F1" w14:paraId="22628EB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581749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Причастие как форма глагола, совмещающая свойства глагола и свойства прилагательного. Причастие I. Формы причастия I: действительная и страдательная, неопределенная и перфектная. Значение и употребление. Причастие II. Формы и значение. Синтаксические функции причастия. Конструкции с причастием. Сложное дополнение с причастием I и причастием II. Абсолютный причастный оборот с выраженным и невыраженным причастием. </w:t>
            </w:r>
          </w:p>
        </w:tc>
      </w:tr>
      <w:tr w:rsidR="00A62B5D" w:rsidRPr="008561F1" w14:paraId="44A475E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A0A9FE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10. Модальность. Выражение КФ "возможность".</w:t>
            </w:r>
            <w:r w:rsidRPr="008561F1">
              <w:rPr>
                <w:rFonts w:ascii="Times New Roman" w:eastAsia="Times New Roman" w:hAnsi="Times New Roman" w:cs="Times New Roman"/>
                <w:sz w:val="20"/>
                <w:szCs w:val="20"/>
              </w:rPr>
              <w:t xml:space="preserve"> </w:t>
            </w:r>
          </w:p>
        </w:tc>
      </w:tr>
      <w:tr w:rsidR="00A62B5D" w:rsidRPr="008561F1" w14:paraId="3C1E4A6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44CA9E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Грамматические средства выражения модальности. Недостаточность состава форм модальных глаголов. Выражение временных отношений сочетаниями модальных глаголов с неперфектным и перфектным инфинитивом. Коммуникативные функции модальных глаголов. </w:t>
            </w:r>
          </w:p>
        </w:tc>
      </w:tr>
      <w:tr w:rsidR="00A62B5D" w:rsidRPr="008561F1" w14:paraId="0AA1067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119ECD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can и may для выражения коммуникативной функции (КФ) "возможность". Внутренние обстоятельства (способность, умение) деятеля, внешние обстоятельства (объективная возможность, связанная с выражением предполагаемой возможности), обусловливающие возможность выполнения действия. </w:t>
            </w:r>
          </w:p>
        </w:tc>
      </w:tr>
      <w:tr w:rsidR="00A62B5D" w:rsidRPr="008561F1" w14:paraId="3F2BEF9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E82135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Контекстуально</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обусловленное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использование</w:t>
            </w:r>
            <w:r w:rsidRPr="008561F1">
              <w:rPr>
                <w:rFonts w:ascii="Times New Roman" w:eastAsia="Times New Roman" w:hAnsi="Times New Roman" w:cs="Times New Roman"/>
                <w:sz w:val="20"/>
                <w:szCs w:val="20"/>
                <w:lang w:val="en-US"/>
              </w:rPr>
              <w:t xml:space="preserve"> be able to , manage to, succeed in, be allowed to. </w:t>
            </w:r>
            <w:r w:rsidRPr="008561F1">
              <w:rPr>
                <w:rFonts w:ascii="Times New Roman" w:eastAsia="Times New Roman" w:hAnsi="Times New Roman" w:cs="Times New Roman"/>
                <w:sz w:val="20"/>
                <w:szCs w:val="20"/>
              </w:rPr>
              <w:t xml:space="preserve">Модальный глагол be to как эквивалент глагола can в КФ "возможность, отсутствие возможности". Реализованная и нереализованная возможность в контекстах настоящего и прошедшего времени </w:t>
            </w:r>
          </w:p>
        </w:tc>
      </w:tr>
      <w:tr w:rsidR="00A62B5D" w:rsidRPr="008561F1" w14:paraId="05156FC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392E2D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11. Выражение КФ "недоумение, удивление, неудовольствие, порицание, раздражение".</w:t>
            </w:r>
            <w:r w:rsidRPr="008561F1">
              <w:rPr>
                <w:rFonts w:ascii="Times New Roman" w:eastAsia="Times New Roman" w:hAnsi="Times New Roman" w:cs="Times New Roman"/>
                <w:sz w:val="20"/>
                <w:szCs w:val="20"/>
              </w:rPr>
              <w:t xml:space="preserve"> </w:t>
            </w:r>
          </w:p>
        </w:tc>
      </w:tr>
      <w:tr w:rsidR="00A62B5D" w:rsidRPr="008561F1" w14:paraId="4F600EE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26D1F8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can, may, should для выражения КФ "недоумение, удивление, неудовольствие, порицание, раздражение" в моделях типа: </w:t>
            </w:r>
          </w:p>
        </w:tc>
      </w:tr>
      <w:tr w:rsidR="00A62B5D" w:rsidRPr="008561F1" w14:paraId="6124EA3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329AED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How/who/what/where - could smb/smth. </w:t>
            </w:r>
            <w:r w:rsidRPr="008561F1">
              <w:rPr>
                <w:rFonts w:ascii="Times New Roman" w:eastAsia="Times New Roman" w:hAnsi="Times New Roman" w:cs="Times New Roman"/>
                <w:sz w:val="20"/>
                <w:szCs w:val="20"/>
              </w:rPr>
              <w:t xml:space="preserve">+ Simple/Perfect Infinitive </w:t>
            </w:r>
          </w:p>
        </w:tc>
      </w:tr>
      <w:tr w:rsidR="00A62B5D" w:rsidRPr="008561F1" w14:paraId="27AE3EA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039E25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Why/where/what/who - should smb/smth. </w:t>
            </w:r>
            <w:r w:rsidRPr="008561F1">
              <w:rPr>
                <w:rFonts w:ascii="Times New Roman" w:eastAsia="Times New Roman" w:hAnsi="Times New Roman" w:cs="Times New Roman"/>
                <w:sz w:val="20"/>
                <w:szCs w:val="20"/>
              </w:rPr>
              <w:t xml:space="preserve">+ Simple/Perfect Infinitive </w:t>
            </w:r>
          </w:p>
        </w:tc>
      </w:tr>
      <w:tr w:rsidR="00A62B5D" w:rsidRPr="00CF7E64" w14:paraId="32F9F6A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2A6C5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Smb./smth. might + Simple/Perfect Infinitive! </w:t>
            </w:r>
          </w:p>
        </w:tc>
      </w:tr>
      <w:tr w:rsidR="00A62B5D" w:rsidRPr="008561F1" w14:paraId="353EADA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A78541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12. Выражение КФ "разрешение".</w:t>
            </w:r>
            <w:r w:rsidRPr="008561F1">
              <w:rPr>
                <w:rFonts w:ascii="Times New Roman" w:eastAsia="Times New Roman" w:hAnsi="Times New Roman" w:cs="Times New Roman"/>
                <w:sz w:val="20"/>
                <w:szCs w:val="20"/>
              </w:rPr>
              <w:t xml:space="preserve"> </w:t>
            </w:r>
          </w:p>
        </w:tc>
      </w:tr>
      <w:tr w:rsidR="00A62B5D" w:rsidRPr="008561F1" w14:paraId="3E5C3E8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098BB7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can и may для выражения КФ "разрешение" в контексте формального и неформального общения. Внутренние обстоятельства (способность, умение) деятеля, внешние обстоятельства (объективная возможность, связанная с выражением предполагаемой возможности), обусловливающие возможность выполнения действия. </w:t>
            </w:r>
          </w:p>
        </w:tc>
      </w:tr>
      <w:tr w:rsidR="00A62B5D" w:rsidRPr="008561F1" w14:paraId="3DFC906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3D7EF1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13. Выражение КФ "запрет".</w:t>
            </w:r>
            <w:r w:rsidRPr="008561F1">
              <w:rPr>
                <w:rFonts w:ascii="Times New Roman" w:eastAsia="Times New Roman" w:hAnsi="Times New Roman" w:cs="Times New Roman"/>
                <w:sz w:val="20"/>
                <w:szCs w:val="20"/>
              </w:rPr>
              <w:t xml:space="preserve"> </w:t>
            </w:r>
          </w:p>
        </w:tc>
      </w:tr>
      <w:tr w:rsidR="00A62B5D" w:rsidRPr="008561F1" w14:paraId="45BFB5A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D3CEF9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should, ought to, can, may, must, be to для выражения КФ "запрет". Выбор </w:t>
            </w:r>
            <w:r w:rsidRPr="008561F1">
              <w:rPr>
                <w:rFonts w:ascii="Times New Roman" w:eastAsia="Times New Roman" w:hAnsi="Times New Roman" w:cs="Times New Roman"/>
                <w:sz w:val="20"/>
                <w:szCs w:val="20"/>
              </w:rPr>
              <w:lastRenderedPageBreak/>
              <w:t xml:space="preserve">модального глагола (степени категоричности) в зависимости от возможного ущерба, опасности выполняемого действия и социального статуса участников общения. Запрет как нарушение автономности личности и презумпции невиновности. </w:t>
            </w:r>
          </w:p>
        </w:tc>
      </w:tr>
      <w:tr w:rsidR="00A62B5D" w:rsidRPr="008561F1" w14:paraId="00E6B37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6A91DB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14. Выражение КФ "предположение".</w:t>
            </w:r>
            <w:r w:rsidRPr="008561F1">
              <w:rPr>
                <w:rFonts w:ascii="Times New Roman" w:eastAsia="Times New Roman" w:hAnsi="Times New Roman" w:cs="Times New Roman"/>
                <w:sz w:val="20"/>
                <w:szCs w:val="20"/>
              </w:rPr>
              <w:t xml:space="preserve"> </w:t>
            </w:r>
          </w:p>
        </w:tc>
      </w:tr>
      <w:tr w:rsidR="00A62B5D" w:rsidRPr="008561F1" w14:paraId="280B635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D8024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can/could, may/might, will, should, must для выражения КФ "предположение". Выбор модального глагола в зависимости от степени уверенности или сомнения в выражаемом предположении. Ограничения в использовании модального глагола must при выражении КФ "предположение". Неупотребительность глагола must для выражения предположения в отрицательной форме, и предположения, относящегося к будущему, использование различных синтаксических средств в указанных случаях. </w:t>
            </w:r>
          </w:p>
        </w:tc>
      </w:tr>
      <w:tr w:rsidR="00A62B5D" w:rsidRPr="008561F1" w14:paraId="6E77816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7EE5D2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15. Выражение КФ "долженствование, обязанность, желательность, критика". Выражения КФ "отсутствие необходимости".</w:t>
            </w:r>
            <w:r w:rsidRPr="008561F1">
              <w:rPr>
                <w:rFonts w:ascii="Times New Roman" w:eastAsia="Times New Roman" w:hAnsi="Times New Roman" w:cs="Times New Roman"/>
                <w:sz w:val="20"/>
                <w:szCs w:val="20"/>
              </w:rPr>
              <w:t xml:space="preserve"> </w:t>
            </w:r>
          </w:p>
        </w:tc>
      </w:tr>
      <w:tr w:rsidR="00A62B5D" w:rsidRPr="008561F1" w14:paraId="406324C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9AB6C3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для выражения КФ "долженствование, необходимость". Использование must для выражения долженствования, необходимости с точки зрения говорящего. Употребление глагола must в косвенной речи. Использование have to для выражения вынужденного действия, необходимости, обусловленной внешними обстоятельствами. Временные формы модального сочетания have to: настоящее и прошедшее. Восполнение модальным сочетанием have to недостающих форм глагола must. </w:t>
            </w:r>
          </w:p>
        </w:tc>
      </w:tr>
      <w:tr w:rsidR="00A62B5D" w:rsidRPr="008561F1" w14:paraId="57A8834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686424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be to для выражения долженствования, вытекающего из договоренности, плана, действий, выполняемых в соответствие с графиком, расписанием, объявлением, инструкцией и т.п., а также для выражения неизбежного действия. Использование be to в сочетании с перфектным инфинитивом для обозначения факта невыполнения запланированного действия в прошлом. </w:t>
            </w:r>
          </w:p>
        </w:tc>
      </w:tr>
      <w:tr w:rsidR="00A62B5D" w:rsidRPr="008561F1" w14:paraId="7C21379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6C1994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should/ought to для выражения КФ "долженствование, обязанность, желательность, критика", их взаимозаменяемость в общем контексте. Ought to в значении морального долга, общепринятой нормы. Использование should/ought to в сочетании с перфектным инфинитивом. </w:t>
            </w:r>
          </w:p>
        </w:tc>
      </w:tr>
      <w:tr w:rsidR="00A62B5D" w:rsidRPr="008561F1" w14:paraId="6739B9B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15F7C8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модальных глаголов have to и need для выражения КФ "отсутствие необходимости", их взаимозаменяемость в общем контексте. </w:t>
            </w:r>
          </w:p>
        </w:tc>
      </w:tr>
      <w:tr w:rsidR="00A62B5D" w:rsidRPr="008561F1" w14:paraId="42B0094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C9747F3"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71274DF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6608DA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16. Выражения КФ "намерение, решимость, упорство в совершении действия, отказ от выполнения действия, повторяющееся, характерное действие".</w:t>
            </w:r>
            <w:r w:rsidRPr="008561F1">
              <w:rPr>
                <w:rFonts w:ascii="Times New Roman" w:eastAsia="Times New Roman" w:hAnsi="Times New Roman" w:cs="Times New Roman"/>
                <w:sz w:val="20"/>
                <w:szCs w:val="20"/>
              </w:rPr>
              <w:t xml:space="preserve"> </w:t>
            </w:r>
          </w:p>
        </w:tc>
      </w:tr>
      <w:tr w:rsidR="00A62B5D" w:rsidRPr="008561F1" w14:paraId="25E6F95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BE6877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модального глагола will/would для выражения коммуникативной функции "намерение", решимость, упорство в совершении действия, отказ от выполнения действия", а также для обозначения повторяющегося, характерного действия. Использование инфинитива в действительном залоге в сочетании с will/would с неодушевленными предметами (The door won't open). </w:t>
            </w:r>
          </w:p>
        </w:tc>
      </w:tr>
      <w:tr w:rsidR="00A62B5D" w:rsidRPr="008561F1" w14:paraId="6F23103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8F8E2D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17. Выражение КФ "обещание, предупреждение, угроза, побуждение, настояние".</w:t>
            </w:r>
            <w:r w:rsidRPr="008561F1">
              <w:rPr>
                <w:rFonts w:ascii="Times New Roman" w:eastAsia="Times New Roman" w:hAnsi="Times New Roman" w:cs="Times New Roman"/>
                <w:sz w:val="20"/>
                <w:szCs w:val="20"/>
              </w:rPr>
              <w:t xml:space="preserve"> </w:t>
            </w:r>
          </w:p>
        </w:tc>
      </w:tr>
      <w:tr w:rsidR="00A62B5D" w:rsidRPr="008561F1" w14:paraId="31ACAC5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F32247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модального глагола shall для выражения коммуникативной функции "обещание, предупреждение, угроза, побуждение, настояние", адресованных 2-му или 3-му лицу ед. и мн. ч. Употребление глагола shall в вопросительных предложениях для того, чтобы выразить запрос указаний и инструкций к действию. </w:t>
            </w:r>
          </w:p>
        </w:tc>
      </w:tr>
      <w:tr w:rsidR="00A62B5D" w:rsidRPr="008561F1" w14:paraId="158246B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85C3C4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18. Выражение КФ "запрос инструкций, указаний к действию".</w:t>
            </w:r>
            <w:r w:rsidRPr="008561F1">
              <w:rPr>
                <w:rFonts w:ascii="Times New Roman" w:eastAsia="Times New Roman" w:hAnsi="Times New Roman" w:cs="Times New Roman"/>
                <w:sz w:val="20"/>
                <w:szCs w:val="20"/>
              </w:rPr>
              <w:t xml:space="preserve"> </w:t>
            </w:r>
          </w:p>
        </w:tc>
      </w:tr>
      <w:tr w:rsidR="00A62B5D" w:rsidRPr="008561F1" w14:paraId="62B339B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1E0A8A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Употребление глагола shall в вопросительных предложениях для запроса указаний и инструкций к действию. В этом варианте модальный глагол shall используется в вопросительных предложениях с первым лицом ед. и мн. ч. </w:t>
            </w:r>
          </w:p>
        </w:tc>
      </w:tr>
      <w:tr w:rsidR="00A62B5D" w:rsidRPr="00CF7E64" w14:paraId="5F1B766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0BA88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Shall I shut the door? - </w:t>
            </w:r>
            <w:r w:rsidRPr="008561F1">
              <w:rPr>
                <w:rFonts w:ascii="Times New Roman" w:eastAsia="Times New Roman" w:hAnsi="Times New Roman" w:cs="Times New Roman"/>
                <w:sz w:val="20"/>
                <w:szCs w:val="20"/>
              </w:rPr>
              <w:t>Мне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закрыть</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дверь</w:t>
            </w:r>
            <w:r w:rsidRPr="008561F1">
              <w:rPr>
                <w:rFonts w:ascii="Times New Roman" w:eastAsia="Times New Roman" w:hAnsi="Times New Roman" w:cs="Times New Roman"/>
                <w:sz w:val="20"/>
                <w:szCs w:val="20"/>
                <w:lang w:val="en-US"/>
              </w:rPr>
              <w:t xml:space="preserve">? </w:t>
            </w:r>
          </w:p>
        </w:tc>
      </w:tr>
      <w:tr w:rsidR="00A62B5D" w:rsidRPr="00CF7E64" w14:paraId="424062D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B9AF1F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When shall we wait for you? - </w:t>
            </w:r>
            <w:r w:rsidRPr="008561F1">
              <w:rPr>
                <w:rFonts w:ascii="Times New Roman" w:eastAsia="Times New Roman" w:hAnsi="Times New Roman" w:cs="Times New Roman"/>
                <w:sz w:val="20"/>
                <w:szCs w:val="20"/>
              </w:rPr>
              <w:t>Когда</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нам</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вас</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ждать</w:t>
            </w:r>
            <w:r w:rsidRPr="008561F1">
              <w:rPr>
                <w:rFonts w:ascii="Times New Roman" w:eastAsia="Times New Roman" w:hAnsi="Times New Roman" w:cs="Times New Roman"/>
                <w:sz w:val="20"/>
                <w:szCs w:val="20"/>
                <w:lang w:val="en-US"/>
              </w:rPr>
              <w:t xml:space="preserve">? </w:t>
            </w:r>
          </w:p>
        </w:tc>
      </w:tr>
      <w:tr w:rsidR="00A62B5D" w:rsidRPr="008561F1" w14:paraId="3B9D045F"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B1BFBF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19. Обобщение темы "Модальные глаголы"</w:t>
            </w:r>
            <w:r w:rsidRPr="008561F1">
              <w:rPr>
                <w:rFonts w:ascii="Times New Roman" w:eastAsia="Times New Roman" w:hAnsi="Times New Roman" w:cs="Times New Roman"/>
                <w:sz w:val="20"/>
                <w:szCs w:val="20"/>
              </w:rPr>
              <w:t xml:space="preserve"> </w:t>
            </w:r>
          </w:p>
        </w:tc>
      </w:tr>
      <w:tr w:rsidR="00A62B5D" w:rsidRPr="008561F1" w14:paraId="314BBB0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1BD96B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Употребление модальных глаголов (can, could, may, might, must, have to, shall, will, should, would, need, ought to), выражающих различные коммуникативные функции (возможность; недоумение, удивление, неудовольствие, порицание, раздражение; разрешение; запрет; долженствование, необходимость; предположение; долженствование, обязанность, желательность, критика; необходимость; намерение, решимость, упорство в совершении действия, отказ от выполнения действия; обещание, предупреждение, угроза, побуждение, настояние). Закрепление темы. </w:t>
            </w:r>
          </w:p>
        </w:tc>
      </w:tr>
      <w:tr w:rsidR="00A62B5D" w:rsidRPr="008561F1" w14:paraId="2354F0D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152DF7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20. Использование сослагательного наклонения для выражения ирреальности.</w:t>
            </w:r>
            <w:r w:rsidRPr="008561F1">
              <w:rPr>
                <w:rFonts w:ascii="Times New Roman" w:eastAsia="Times New Roman" w:hAnsi="Times New Roman" w:cs="Times New Roman"/>
                <w:sz w:val="20"/>
                <w:szCs w:val="20"/>
              </w:rPr>
              <w:t xml:space="preserve"> </w:t>
            </w:r>
          </w:p>
        </w:tc>
      </w:tr>
      <w:tr w:rsidR="00A62B5D" w:rsidRPr="008561F1" w14:paraId="088441E4"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CA7481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Косвенные наклонения как формы глагола, выражающие проблематичные или нереальные действия. Основные формы сослагательного наклонения (неперфектные и перфектные, аналитические и синтетические), их относительное значение. Использование форм сослагательного наклонения в </w:t>
            </w:r>
          </w:p>
        </w:tc>
      </w:tr>
      <w:tr w:rsidR="00A62B5D" w:rsidRPr="008561F1" w14:paraId="4448C11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4E0848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простом предложении </w:t>
            </w:r>
          </w:p>
        </w:tc>
      </w:tr>
      <w:tr w:rsidR="00A62B5D" w:rsidRPr="008561F1" w14:paraId="3DD91D1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624D3A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для выражения пожелания, надежды (Subjunctive I. Be it so. Long live the King!); </w:t>
            </w:r>
          </w:p>
        </w:tc>
      </w:tr>
      <w:tr w:rsidR="00A62B5D" w:rsidRPr="008561F1" w14:paraId="31E189B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D3CD5C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б) для выражения проклятия, клятвы (Subjunctive I. Damn the debts!); </w:t>
            </w:r>
          </w:p>
        </w:tc>
      </w:tr>
      <w:tr w:rsidR="00A62B5D" w:rsidRPr="00CF7E64" w14:paraId="4BEF725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46CC5D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 xml:space="preserve">в) в восклицательных предложениях нереального желания (Subjunctive II Simple/Perfect. </w:t>
            </w:r>
            <w:r w:rsidRPr="008561F1">
              <w:rPr>
                <w:rFonts w:ascii="Times New Roman" w:eastAsia="Times New Roman" w:hAnsi="Times New Roman" w:cs="Times New Roman"/>
                <w:sz w:val="20"/>
                <w:szCs w:val="20"/>
                <w:lang w:val="en-US"/>
              </w:rPr>
              <w:t xml:space="preserve">If only he were here! If only you had told the truth at once!); </w:t>
            </w:r>
          </w:p>
        </w:tc>
      </w:tr>
      <w:tr w:rsidR="00A62B5D" w:rsidRPr="008561F1" w14:paraId="4866183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C02899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г) для выражения вероятности/невероятности действия при определенных условиях (Subjunctive II Simple/Perfect. would(not) + Simple/Perfect Infinitive. </w:t>
            </w:r>
          </w:p>
        </w:tc>
      </w:tr>
      <w:tr w:rsidR="00A62B5D" w:rsidRPr="00CF7E64" w14:paraId="540F61A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FBCAB9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I would not do such a thing! I would not have believed this some five years ago.). </w:t>
            </w:r>
          </w:p>
        </w:tc>
      </w:tr>
      <w:tr w:rsidR="00A62B5D" w:rsidRPr="00CF7E64" w14:paraId="4A9D3D6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D21F412"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8561F1" w14:paraId="6934FEE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D49F47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21. Использование сослагательного наклонения в сложных предложениях. </w:t>
            </w:r>
          </w:p>
        </w:tc>
      </w:tr>
      <w:tr w:rsidR="00A62B5D" w:rsidRPr="008561F1" w14:paraId="225E874D"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122E2A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сослагательного наклонения в </w:t>
            </w:r>
          </w:p>
        </w:tc>
      </w:tr>
      <w:tr w:rsidR="00A62B5D" w:rsidRPr="008561F1" w14:paraId="0B616F8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F794BE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придаточных подлежащих </w:t>
            </w:r>
          </w:p>
        </w:tc>
      </w:tr>
      <w:tr w:rsidR="00A62B5D" w:rsidRPr="008561F1" w14:paraId="66A4E72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3FF5D2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после выражений необходимости, рекомендации и т.п. </w:t>
            </w:r>
          </w:p>
        </w:tc>
      </w:tr>
      <w:tr w:rsidR="00A62B5D" w:rsidRPr="008561F1" w14:paraId="0562812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F456C8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б) после пассивных конструкций с глаголами, выражающими предложение, требование и т.п. </w:t>
            </w:r>
          </w:p>
        </w:tc>
      </w:tr>
      <w:tr w:rsidR="00A62B5D" w:rsidRPr="00CF7E64" w14:paraId="7D8FAE4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F02129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в</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моделях</w:t>
            </w:r>
            <w:r w:rsidRPr="008561F1">
              <w:rPr>
                <w:rFonts w:ascii="Times New Roman" w:eastAsia="Times New Roman" w:hAnsi="Times New Roman" w:cs="Times New Roman"/>
                <w:sz w:val="20"/>
                <w:szCs w:val="20"/>
                <w:lang w:val="en-US"/>
              </w:rPr>
              <w:t xml:space="preserve"> It is/was time/high time/about time smb./smth. were/had/did smth. </w:t>
            </w:r>
          </w:p>
        </w:tc>
      </w:tr>
      <w:tr w:rsidR="00A62B5D" w:rsidRPr="008561F1" w14:paraId="0F0ABAC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C1EA77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предикативных, в моделях </w:t>
            </w:r>
          </w:p>
        </w:tc>
      </w:tr>
      <w:tr w:rsidR="00A62B5D" w:rsidRPr="00CF7E64" w14:paraId="47E82B7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9AC092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а</w:t>
            </w:r>
            <w:r w:rsidRPr="008561F1">
              <w:rPr>
                <w:rFonts w:ascii="Times New Roman" w:eastAsia="Times New Roman" w:hAnsi="Times New Roman" w:cs="Times New Roman"/>
                <w:sz w:val="20"/>
                <w:szCs w:val="20"/>
                <w:lang w:val="en-US"/>
              </w:rPr>
              <w:t xml:space="preserve">) Smbs wish/idea/request is/was that smb./smth. should be/do/have smth. </w:t>
            </w:r>
          </w:p>
        </w:tc>
      </w:tr>
      <w:tr w:rsidR="00A62B5D" w:rsidRPr="00CF7E64" w14:paraId="695982E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0D7FED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б</w:t>
            </w:r>
            <w:r w:rsidRPr="008561F1">
              <w:rPr>
                <w:rFonts w:ascii="Times New Roman" w:eastAsia="Times New Roman" w:hAnsi="Times New Roman" w:cs="Times New Roman"/>
                <w:sz w:val="20"/>
                <w:szCs w:val="20"/>
                <w:lang w:val="en-US"/>
              </w:rPr>
              <w:t xml:space="preserve">) It looks (-ed) /feels (felt) /is(was) as if/as though smb./smth. were/had been, did/had done smth. </w:t>
            </w:r>
          </w:p>
        </w:tc>
      </w:tr>
      <w:tr w:rsidR="00A62B5D" w:rsidRPr="008561F1" w14:paraId="5A23ABA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9FFEC9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 xml:space="preserve">Тема 22. Использование сослагательного наклонения в сложных предложениях. </w:t>
            </w:r>
          </w:p>
        </w:tc>
      </w:tr>
      <w:tr w:rsidR="00A62B5D" w:rsidRPr="008561F1" w14:paraId="22F3339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57C0C5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сослагательного наклонения в </w:t>
            </w:r>
          </w:p>
        </w:tc>
      </w:tr>
      <w:tr w:rsidR="00A62B5D" w:rsidRPr="008561F1" w14:paraId="1B0D272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70DE4B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в придаточных дополнительных </w:t>
            </w:r>
          </w:p>
        </w:tc>
      </w:tr>
      <w:tr w:rsidR="00A62B5D" w:rsidRPr="008561F1" w14:paraId="51D5E0F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2A43D7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 в моделях с глаголами, выражающими предложение, приказание и т.п.; </w:t>
            </w:r>
          </w:p>
        </w:tc>
      </w:tr>
      <w:tr w:rsidR="00A62B5D" w:rsidRPr="008561F1" w14:paraId="1D57519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523E6B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б) в выражениях нереального желания. </w:t>
            </w:r>
          </w:p>
        </w:tc>
      </w:tr>
      <w:tr w:rsidR="00A62B5D" w:rsidRPr="008561F1" w14:paraId="38D3647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9E2473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в придаточных сравнения. </w:t>
            </w:r>
          </w:p>
        </w:tc>
      </w:tr>
      <w:tr w:rsidR="00A62B5D" w:rsidRPr="00CF7E64" w14:paraId="3163449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0C1443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Например</w:t>
            </w:r>
            <w:r w:rsidRPr="008561F1">
              <w:rPr>
                <w:rFonts w:ascii="Times New Roman" w:eastAsia="Times New Roman" w:hAnsi="Times New Roman" w:cs="Times New Roman"/>
                <w:sz w:val="20"/>
                <w:szCs w:val="20"/>
                <w:lang w:val="en-US"/>
              </w:rPr>
              <w:t xml:space="preserve">, He ordered that the children should get up at 7 o'clock. </w:t>
            </w:r>
          </w:p>
        </w:tc>
      </w:tr>
      <w:tr w:rsidR="00A62B5D" w:rsidRPr="008561F1" w14:paraId="1BF1668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84BB87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Он приказал, чтобы дети вставали в 7 часов. </w:t>
            </w:r>
          </w:p>
        </w:tc>
      </w:tr>
      <w:tr w:rsidR="00A62B5D" w:rsidRPr="008561F1" w14:paraId="020A59F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6F64D90"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06D788BF"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22A2B9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23. Использование сослагательного наклонения в сложных предложениях.</w:t>
            </w:r>
            <w:r w:rsidRPr="008561F1">
              <w:rPr>
                <w:rFonts w:ascii="Times New Roman" w:eastAsia="Times New Roman" w:hAnsi="Times New Roman" w:cs="Times New Roman"/>
                <w:sz w:val="20"/>
                <w:szCs w:val="20"/>
              </w:rPr>
              <w:t xml:space="preserve"> </w:t>
            </w:r>
          </w:p>
        </w:tc>
      </w:tr>
      <w:tr w:rsidR="00A62B5D" w:rsidRPr="008561F1" w14:paraId="0F919DE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5A5AAA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сослагательного наклонения в сложных предложениях. </w:t>
            </w:r>
          </w:p>
        </w:tc>
      </w:tr>
      <w:tr w:rsidR="00A62B5D" w:rsidRPr="00CF7E64" w14:paraId="5429DE1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063150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1) </w:t>
            </w:r>
            <w:r w:rsidRPr="008561F1">
              <w:rPr>
                <w:rFonts w:ascii="Times New Roman" w:eastAsia="Times New Roman" w:hAnsi="Times New Roman" w:cs="Times New Roman"/>
                <w:sz w:val="20"/>
                <w:szCs w:val="20"/>
              </w:rPr>
              <w:t>в</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придаточных</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цели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вводимых</w:t>
            </w:r>
            <w:r w:rsidRPr="008561F1">
              <w:rPr>
                <w:rFonts w:ascii="Times New Roman" w:eastAsia="Times New Roman" w:hAnsi="Times New Roman" w:cs="Times New Roman"/>
                <w:sz w:val="20"/>
                <w:szCs w:val="20"/>
                <w:lang w:val="en-US"/>
              </w:rPr>
              <w:t xml:space="preserve"> ... in order that, so that , that... </w:t>
            </w:r>
          </w:p>
        </w:tc>
      </w:tr>
      <w:tr w:rsidR="00A62B5D" w:rsidRPr="008561F1" w14:paraId="25F1CBD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53B106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в придаточных уступительных </w:t>
            </w:r>
          </w:p>
        </w:tc>
      </w:tr>
      <w:tr w:rsidR="00A62B5D" w:rsidRPr="00CF7E64" w14:paraId="4378CD2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824B67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a) </w:t>
            </w:r>
            <w:r w:rsidRPr="008561F1">
              <w:rPr>
                <w:rFonts w:ascii="Times New Roman" w:eastAsia="Times New Roman" w:hAnsi="Times New Roman" w:cs="Times New Roman"/>
                <w:sz w:val="20"/>
                <w:szCs w:val="20"/>
              </w:rPr>
              <w:t>вводимых</w:t>
            </w:r>
            <w:r w:rsidRPr="008561F1">
              <w:rPr>
                <w:rFonts w:ascii="Times New Roman" w:eastAsia="Times New Roman" w:hAnsi="Times New Roman" w:cs="Times New Roman"/>
                <w:sz w:val="20"/>
                <w:szCs w:val="20"/>
                <w:lang w:val="en-US"/>
              </w:rPr>
              <w:t xml:space="preserve"> Even if/ even though ... </w:t>
            </w:r>
          </w:p>
        </w:tc>
      </w:tr>
      <w:tr w:rsidR="00A62B5D" w:rsidRPr="00CF7E64" w14:paraId="47C843E6"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C62DD1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б</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вводимых</w:t>
            </w:r>
            <w:r w:rsidRPr="008561F1">
              <w:rPr>
                <w:rFonts w:ascii="Times New Roman" w:eastAsia="Times New Roman" w:hAnsi="Times New Roman" w:cs="Times New Roman"/>
                <w:sz w:val="20"/>
                <w:szCs w:val="20"/>
                <w:lang w:val="en-US"/>
              </w:rPr>
              <w:t xml:space="preserve"> though, although, no matter how, however (hard), whatever, whoever, wherever, whenever ... </w:t>
            </w:r>
          </w:p>
        </w:tc>
      </w:tr>
      <w:tr w:rsidR="00A62B5D" w:rsidRPr="008561F1" w14:paraId="3256CFC3"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8E19D2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24. Выражение нереального действия как следствия нереального условия.</w:t>
            </w:r>
            <w:r w:rsidRPr="008561F1">
              <w:rPr>
                <w:rFonts w:ascii="Times New Roman" w:eastAsia="Times New Roman" w:hAnsi="Times New Roman" w:cs="Times New Roman"/>
                <w:sz w:val="20"/>
                <w:szCs w:val="20"/>
              </w:rPr>
              <w:t xml:space="preserve"> </w:t>
            </w:r>
          </w:p>
        </w:tc>
      </w:tr>
      <w:tr w:rsidR="00A62B5D" w:rsidRPr="008561F1" w14:paraId="46AC6F2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76D499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Формы (неперфектные и перфектные, синтетические и аналитические) условного наклонения. Основные формы сослагательного наклонения, их относительное значение. </w:t>
            </w:r>
          </w:p>
        </w:tc>
      </w:tr>
      <w:tr w:rsidR="00A62B5D" w:rsidRPr="008561F1" w14:paraId="5BA9D28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0313AC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форм сослагательного наклонения в простом предложении. </w:t>
            </w:r>
          </w:p>
        </w:tc>
      </w:tr>
      <w:tr w:rsidR="00A62B5D" w:rsidRPr="008561F1" w14:paraId="7BBAD63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CFEF2F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Употребление сослагательного наклонения в простых предложениях, как правило, обусловлено контекстом или ситуацией. В них используются формы Subjunctive II, простые или с Perfect. Из контекста речи важно понять, что если подразумевается настоящее или будущее время, а в качестве вспомогательных глаголов мы видим, например, could или might (формы прошедшего времени модальных can/may) + простой инфинитив, то подобное "логическое противоречие" подсказывает нам, что это сослагательное наклонение, которое переводится частицей "бы". </w:t>
            </w:r>
          </w:p>
        </w:tc>
      </w:tr>
      <w:tr w:rsidR="00A62B5D" w:rsidRPr="008561F1" w14:paraId="6296B6C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9B93E4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25. Употребление условного наклонения в главном предложении сложного предложения с придаточным нереального условия или уступительным.</w:t>
            </w:r>
            <w:r w:rsidRPr="008561F1">
              <w:rPr>
                <w:rFonts w:ascii="Times New Roman" w:eastAsia="Times New Roman" w:hAnsi="Times New Roman" w:cs="Times New Roman"/>
                <w:sz w:val="20"/>
                <w:szCs w:val="20"/>
              </w:rPr>
              <w:t xml:space="preserve"> </w:t>
            </w:r>
          </w:p>
        </w:tc>
      </w:tr>
      <w:tr w:rsidR="00A62B5D" w:rsidRPr="00CF7E64" w14:paraId="25BE9D4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AEDF43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 xml:space="preserve">Использование условного наклонения в главном предложении сложного предложения с придаточным нереального условия или уступительным в моделях: А + А, В + В, А + В, В + А (А - Present, В - Past). </w:t>
            </w:r>
            <w:r w:rsidRPr="008561F1">
              <w:rPr>
                <w:rFonts w:ascii="Times New Roman" w:eastAsia="Times New Roman" w:hAnsi="Times New Roman" w:cs="Times New Roman"/>
                <w:sz w:val="20"/>
                <w:szCs w:val="20"/>
                <w:lang w:val="en-US"/>
              </w:rPr>
              <w:t xml:space="preserve">(Present + Present, Past + Past, Present + Past, Past + Present). </w:t>
            </w:r>
            <w:r w:rsidRPr="008561F1">
              <w:rPr>
                <w:rFonts w:ascii="Times New Roman" w:eastAsia="Times New Roman" w:hAnsi="Times New Roman" w:cs="Times New Roman"/>
                <w:sz w:val="20"/>
                <w:szCs w:val="20"/>
              </w:rPr>
              <w:t>Например</w:t>
            </w:r>
            <w:r w:rsidRPr="008561F1">
              <w:rPr>
                <w:rFonts w:ascii="Times New Roman" w:eastAsia="Times New Roman" w:hAnsi="Times New Roman" w:cs="Times New Roman"/>
                <w:sz w:val="20"/>
                <w:szCs w:val="20"/>
                <w:lang w:val="en-US"/>
              </w:rPr>
              <w:t xml:space="preserve">, If I had made more money, I would have bought a better house. - </w:t>
            </w:r>
            <w:r w:rsidRPr="008561F1">
              <w:rPr>
                <w:rFonts w:ascii="Times New Roman" w:eastAsia="Times New Roman" w:hAnsi="Times New Roman" w:cs="Times New Roman"/>
                <w:sz w:val="20"/>
                <w:szCs w:val="20"/>
              </w:rPr>
              <w:t>Если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бы</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заработал</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но</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не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заработал</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больше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денег</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бы</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купил</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дом</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получше</w:t>
            </w:r>
            <w:r w:rsidRPr="008561F1">
              <w:rPr>
                <w:rFonts w:ascii="Times New Roman" w:eastAsia="Times New Roman" w:hAnsi="Times New Roman" w:cs="Times New Roman"/>
                <w:sz w:val="20"/>
                <w:szCs w:val="20"/>
                <w:lang w:val="en-US"/>
              </w:rPr>
              <w:t xml:space="preserve">. </w:t>
            </w:r>
          </w:p>
        </w:tc>
      </w:tr>
      <w:tr w:rsidR="00A62B5D" w:rsidRPr="008561F1" w14:paraId="44B54B5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CA36DB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26. Употребление условного наклонения в простом предложении.</w:t>
            </w:r>
            <w:r w:rsidRPr="008561F1">
              <w:rPr>
                <w:rFonts w:ascii="Times New Roman" w:eastAsia="Times New Roman" w:hAnsi="Times New Roman" w:cs="Times New Roman"/>
                <w:sz w:val="20"/>
                <w:szCs w:val="20"/>
              </w:rPr>
              <w:t xml:space="preserve"> </w:t>
            </w:r>
          </w:p>
        </w:tc>
      </w:tr>
      <w:tr w:rsidR="00A62B5D" w:rsidRPr="008561F1" w14:paraId="3185E49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A1923F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Употребление условного наклонения в простом предложении в модели But for ... . Использования герундия в структуре But for smb's в различных временных контекстах. </w:t>
            </w:r>
          </w:p>
        </w:tc>
      </w:tr>
      <w:tr w:rsidR="00A62B5D" w:rsidRPr="008561F1" w14:paraId="1718A09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89F6C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 условных предложениях вместо придаточного предложения иногда употребляется оборот "but for + существительное или местоимение". </w:t>
            </w:r>
            <w:r w:rsidRPr="008561F1">
              <w:rPr>
                <w:rFonts w:ascii="Times New Roman" w:eastAsia="Times New Roman" w:hAnsi="Times New Roman" w:cs="Times New Roman"/>
                <w:sz w:val="20"/>
                <w:szCs w:val="20"/>
                <w:lang w:val="en-US"/>
              </w:rPr>
              <w:t xml:space="preserve">"But for" </w:t>
            </w:r>
            <w:r w:rsidRPr="008561F1">
              <w:rPr>
                <w:rFonts w:ascii="Times New Roman" w:eastAsia="Times New Roman" w:hAnsi="Times New Roman" w:cs="Times New Roman"/>
                <w:sz w:val="20"/>
                <w:szCs w:val="20"/>
              </w:rPr>
              <w:t>имеет</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значение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если</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бы</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не</w:t>
            </w:r>
            <w:r w:rsidRPr="008561F1">
              <w:rPr>
                <w:rFonts w:ascii="Times New Roman" w:eastAsia="Times New Roman" w:hAnsi="Times New Roman" w:cs="Times New Roman"/>
                <w:sz w:val="20"/>
                <w:szCs w:val="20"/>
                <w:lang w:val="en-US"/>
              </w:rPr>
              <w:t xml:space="preserve">...": But for Tom I should not have finished my work. </w:t>
            </w:r>
            <w:r w:rsidRPr="008561F1">
              <w:rPr>
                <w:rFonts w:ascii="Times New Roman" w:eastAsia="Times New Roman" w:hAnsi="Times New Roman" w:cs="Times New Roman"/>
                <w:sz w:val="20"/>
                <w:szCs w:val="20"/>
              </w:rPr>
              <w:t xml:space="preserve">Если бы не Том, я бы не закончил своей работы. But for him she would still be in London. Если бы не он, она все еще была бы в Лондоне. </w:t>
            </w:r>
          </w:p>
        </w:tc>
      </w:tr>
      <w:tr w:rsidR="00A62B5D" w:rsidRPr="008561F1" w14:paraId="02BDE5E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6D6350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27. Употребление условного наклонения в простом предложении.</w:t>
            </w:r>
            <w:r w:rsidRPr="008561F1">
              <w:rPr>
                <w:rFonts w:ascii="Times New Roman" w:eastAsia="Times New Roman" w:hAnsi="Times New Roman" w:cs="Times New Roman"/>
                <w:sz w:val="20"/>
                <w:szCs w:val="20"/>
              </w:rPr>
              <w:t xml:space="preserve"> </w:t>
            </w:r>
          </w:p>
        </w:tc>
      </w:tr>
      <w:tr w:rsidR="00A62B5D" w:rsidRPr="008561F1" w14:paraId="5BFFB2C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A2A836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Употребление условного наклонения в простом предложении при подразумеваемом условии. Нереальное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условие</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может</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быть</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понятно</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из</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контекста</w:t>
            </w:r>
            <w:r w:rsidRPr="008561F1">
              <w:rPr>
                <w:rFonts w:ascii="Times New Roman" w:eastAsia="Times New Roman" w:hAnsi="Times New Roman" w:cs="Times New Roman"/>
                <w:sz w:val="20"/>
                <w:szCs w:val="20"/>
                <w:lang w:val="en-US"/>
              </w:rPr>
              <w:t xml:space="preserve"> (would / should + indefinite (perfect) infinitive), </w:t>
            </w:r>
            <w:r w:rsidRPr="008561F1">
              <w:rPr>
                <w:rFonts w:ascii="Times New Roman" w:eastAsia="Times New Roman" w:hAnsi="Times New Roman" w:cs="Times New Roman"/>
                <w:sz w:val="20"/>
                <w:szCs w:val="20"/>
              </w:rPr>
              <w:t>например</w:t>
            </w:r>
            <w:r w:rsidRPr="008561F1">
              <w:rPr>
                <w:rFonts w:ascii="Times New Roman" w:eastAsia="Times New Roman" w:hAnsi="Times New Roman" w:cs="Times New Roman"/>
                <w:sz w:val="20"/>
                <w:szCs w:val="20"/>
                <w:lang w:val="en-US"/>
              </w:rPr>
              <w:t xml:space="preserve">: I would have done much work yesterday. </w:t>
            </w:r>
            <w:r w:rsidRPr="008561F1">
              <w:rPr>
                <w:rFonts w:ascii="Times New Roman" w:eastAsia="Times New Roman" w:hAnsi="Times New Roman" w:cs="Times New Roman"/>
                <w:sz w:val="20"/>
                <w:szCs w:val="20"/>
              </w:rPr>
              <w:t xml:space="preserve">But I had a splitting headache. (Я бы вчера сделал много работы. Но у меня очень болела </w:t>
            </w:r>
            <w:r w:rsidRPr="008561F1">
              <w:rPr>
                <w:rFonts w:ascii="Times New Roman" w:eastAsia="Times New Roman" w:hAnsi="Times New Roman" w:cs="Times New Roman"/>
                <w:sz w:val="20"/>
                <w:szCs w:val="20"/>
              </w:rPr>
              <w:lastRenderedPageBreak/>
              <w:t xml:space="preserve">голова.) </w:t>
            </w:r>
          </w:p>
        </w:tc>
      </w:tr>
      <w:tr w:rsidR="00A62B5D" w:rsidRPr="008561F1" w14:paraId="2007BF5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B7A5B2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28. Использование инверсии в предложениях условного наклонения.</w:t>
            </w:r>
            <w:r w:rsidRPr="008561F1">
              <w:rPr>
                <w:rFonts w:ascii="Times New Roman" w:eastAsia="Times New Roman" w:hAnsi="Times New Roman" w:cs="Times New Roman"/>
                <w:sz w:val="20"/>
                <w:szCs w:val="20"/>
              </w:rPr>
              <w:t xml:space="preserve"> </w:t>
            </w:r>
          </w:p>
        </w:tc>
      </w:tr>
      <w:tr w:rsidR="00A62B5D" w:rsidRPr="008561F1" w14:paraId="45DD57B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444FE5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инверсии в предложениях условного наклонения в различных временных контекстах. Если в состав сказуемого придаточного предложения входят глаголы were, had, could, should, might, would, то в таких предложениях сoюз может быть опущен, в вышеуказанные глаголы ставится на место союза перед подлежащим, т.е. имеет место инверсия (обратный порядок слов). На русский язык придаточное предложение переводится с союзом. </w:t>
            </w:r>
          </w:p>
        </w:tc>
      </w:tr>
      <w:tr w:rsidR="00A62B5D" w:rsidRPr="00CF7E64" w14:paraId="280A7D6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77B161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rPr>
              <w:t>Пример</w:t>
            </w:r>
            <w:r w:rsidRPr="008561F1">
              <w:rPr>
                <w:rFonts w:ascii="Times New Roman" w:eastAsia="Times New Roman" w:hAnsi="Times New Roman" w:cs="Times New Roman"/>
                <w:sz w:val="20"/>
                <w:szCs w:val="20"/>
                <w:lang w:val="en-US"/>
              </w:rPr>
              <w:t xml:space="preserve">: Had he </w:t>
            </w:r>
            <w:r w:rsidRPr="008561F1">
              <w:rPr>
                <w:rFonts w:ascii="Times New Roman" w:eastAsia="Times New Roman" w:hAnsi="Times New Roman" w:cs="Times New Roman"/>
                <w:sz w:val="20"/>
                <w:szCs w:val="20"/>
              </w:rPr>
              <w:t>со</w:t>
            </w:r>
            <w:r w:rsidRPr="008561F1">
              <w:rPr>
                <w:rFonts w:ascii="Times New Roman" w:eastAsia="Times New Roman" w:hAnsi="Times New Roman" w:cs="Times New Roman"/>
                <w:sz w:val="20"/>
                <w:szCs w:val="20"/>
                <w:lang w:val="en-US"/>
              </w:rPr>
              <w:t>m</w:t>
            </w:r>
            <w:r w:rsidRPr="008561F1">
              <w:rPr>
                <w:rFonts w:ascii="Times New Roman" w:eastAsia="Times New Roman" w:hAnsi="Times New Roman" w:cs="Times New Roman"/>
                <w:sz w:val="20"/>
                <w:szCs w:val="20"/>
              </w:rPr>
              <w:t>е</w:t>
            </w:r>
            <w:r w:rsidRPr="008561F1">
              <w:rPr>
                <w:rFonts w:ascii="Times New Roman" w:eastAsia="Times New Roman" w:hAnsi="Times New Roman" w:cs="Times New Roman"/>
                <w:sz w:val="20"/>
                <w:szCs w:val="20"/>
                <w:lang w:val="en-US"/>
              </w:rPr>
              <w:t xml:space="preserve">, he would have taken part in our discussion. </w:t>
            </w:r>
          </w:p>
        </w:tc>
      </w:tr>
      <w:tr w:rsidR="00A62B5D" w:rsidRPr="008561F1" w14:paraId="2C0E40F3"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57A334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Если бы он пришел, он бы принял участие в нашем обсуждении. </w:t>
            </w:r>
          </w:p>
        </w:tc>
      </w:tr>
      <w:tr w:rsidR="00A62B5D" w:rsidRPr="008561F1" w14:paraId="288AC40E"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9DE846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29. Артикль как определитель существительного.</w:t>
            </w:r>
            <w:r w:rsidRPr="008561F1">
              <w:rPr>
                <w:rFonts w:ascii="Times New Roman" w:eastAsia="Times New Roman" w:hAnsi="Times New Roman" w:cs="Times New Roman"/>
                <w:sz w:val="20"/>
                <w:szCs w:val="20"/>
              </w:rPr>
              <w:t xml:space="preserve"> </w:t>
            </w:r>
          </w:p>
        </w:tc>
      </w:tr>
      <w:tr w:rsidR="00A62B5D" w:rsidRPr="008561F1" w14:paraId="28A8810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E9015F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Происхождение неопределенного (one - a,an) и определенного (se - the) артиклей. Существительные исчисляемые, неисчисляемые, собирательные, имена собственные. </w:t>
            </w:r>
          </w:p>
        </w:tc>
      </w:tr>
      <w:tr w:rsidR="00A62B5D" w:rsidRPr="008561F1" w14:paraId="655F586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3699A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Морфологические функции артикля. Индикация именной группы, контекстуальная корреляция определяемого существительного. </w:t>
            </w:r>
          </w:p>
        </w:tc>
      </w:tr>
      <w:tr w:rsidR="00A62B5D" w:rsidRPr="008561F1" w14:paraId="4D34F98F"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5CF4FC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Синтаксические функции артиклей. Назывная, классифицирующая, количественная и обобщающая функции неопределенного артикля. Назывная, классифицирующая, и обобщающая функции нулевого артикля Уточняющая и обобщающая функции определенного артикля. </w:t>
            </w:r>
          </w:p>
        </w:tc>
      </w:tr>
      <w:tr w:rsidR="00A62B5D" w:rsidRPr="008561F1" w14:paraId="0F6FD93B"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456C27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Коммуникативные функции артиклей. Введение в предложении ремы неопределенным и нулевым артиклями, темы - определенным артиклем. </w:t>
            </w:r>
          </w:p>
        </w:tc>
      </w:tr>
      <w:tr w:rsidR="00A62B5D" w:rsidRPr="008561F1" w14:paraId="3C828AF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0ED592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30. Описательные и ограничивающие определения.</w:t>
            </w:r>
            <w:r w:rsidRPr="008561F1">
              <w:rPr>
                <w:rFonts w:ascii="Times New Roman" w:eastAsia="Times New Roman" w:hAnsi="Times New Roman" w:cs="Times New Roman"/>
                <w:sz w:val="20"/>
                <w:szCs w:val="20"/>
              </w:rPr>
              <w:t xml:space="preserve"> </w:t>
            </w:r>
          </w:p>
        </w:tc>
      </w:tr>
      <w:tr w:rsidR="00A62B5D" w:rsidRPr="008561F1" w14:paraId="2DF4F0E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7719A5A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артиклей с исчисляемыми существительными, имеющими определения, выраженные различными частями речи (прилагательные, числительные, неличные формы глагола, существительные в притяжательном падеже, существительные в общем падеже, предложные фразы, а также атрибутивные придаточные предложения). </w:t>
            </w:r>
          </w:p>
        </w:tc>
      </w:tr>
      <w:tr w:rsidR="00A62B5D" w:rsidRPr="008561F1" w14:paraId="00FD15E1"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8CAA3D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31. Обобщающая функция определенного артикля.</w:t>
            </w:r>
            <w:r w:rsidRPr="008561F1">
              <w:rPr>
                <w:rFonts w:ascii="Times New Roman" w:eastAsia="Times New Roman" w:hAnsi="Times New Roman" w:cs="Times New Roman"/>
                <w:sz w:val="20"/>
                <w:szCs w:val="20"/>
              </w:rPr>
              <w:t xml:space="preserve"> </w:t>
            </w:r>
          </w:p>
        </w:tc>
      </w:tr>
      <w:tr w:rsidR="00A62B5D" w:rsidRPr="008561F1" w14:paraId="2697C7D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83CFBE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Обобщающая функция определенного артикля с существительными, обозначающими различные социальные, профессиональные группы, национальности как единое целое, а также с частично субстантивизированными прилагательными. Определенный артикль в общем значении типичен только для определенных семантических групп, а именно научных терминов, названий растений и живых существ, профессий. </w:t>
            </w:r>
          </w:p>
        </w:tc>
      </w:tr>
      <w:tr w:rsidR="00A62B5D" w:rsidRPr="008561F1" w14:paraId="08FB60A0"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7DA9E6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 определенным артиклем также употребляются собирательные существительные в ед.ч., обозначающие социальные классы, группы как одно целое (the proletariat, the bourgeoisie, the aristocracy, the nobility, the peasantry, the intelligentsia, the elite, the public, the press). </w:t>
            </w:r>
          </w:p>
        </w:tc>
      </w:tr>
      <w:tr w:rsidR="00A62B5D" w:rsidRPr="008561F1" w14:paraId="2A67C57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2EB6806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Несмотря на форму ед.ч. некоторые из этих существительных согласуются с глаголом во мн.ч. (the clergy, the gentry, the police) </w:t>
            </w:r>
          </w:p>
        </w:tc>
      </w:tr>
      <w:tr w:rsidR="00A62B5D" w:rsidRPr="008561F1" w14:paraId="462F03D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A0E6B1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32. Использование нулевого и определенного артиклей с неисчисляемыми существительными.</w:t>
            </w:r>
            <w:r w:rsidRPr="008561F1">
              <w:rPr>
                <w:rFonts w:ascii="Times New Roman" w:eastAsia="Times New Roman" w:hAnsi="Times New Roman" w:cs="Times New Roman"/>
                <w:sz w:val="20"/>
                <w:szCs w:val="20"/>
              </w:rPr>
              <w:t xml:space="preserve"> </w:t>
            </w:r>
          </w:p>
        </w:tc>
      </w:tr>
      <w:tr w:rsidR="00A62B5D" w:rsidRPr="008561F1" w14:paraId="1A8393A8"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14B262C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Существительные, обозначающие вещество, субстанцию, абстрактные существительные. Особенности использования неопределенного артикля с существительными, обозначающими вещество, субстанцию, с абстрактными существительными. </w:t>
            </w:r>
          </w:p>
        </w:tc>
      </w:tr>
      <w:tr w:rsidR="00A62B5D" w:rsidRPr="008561F1" w14:paraId="39A77003"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44C44C1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Конкретные и абстрактные имена существительные могут быть не только неисчисляемыми, но и исчисляемыми. Более того, они могут переходить из одного разряда существительных в другой. </w:t>
            </w:r>
          </w:p>
        </w:tc>
      </w:tr>
      <w:tr w:rsidR="00A62B5D" w:rsidRPr="008561F1" w14:paraId="57354D8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780E74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33. Использование артиклей с существительными в различных синтаксических позициях.</w:t>
            </w:r>
            <w:r w:rsidRPr="008561F1">
              <w:rPr>
                <w:rFonts w:ascii="Times New Roman" w:eastAsia="Times New Roman" w:hAnsi="Times New Roman" w:cs="Times New Roman"/>
                <w:sz w:val="20"/>
                <w:szCs w:val="20"/>
              </w:rPr>
              <w:t xml:space="preserve"> </w:t>
            </w:r>
          </w:p>
        </w:tc>
      </w:tr>
      <w:tr w:rsidR="00A62B5D" w:rsidRPr="008561F1" w14:paraId="084F91A7"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2EB4F5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артиклей с существительными в различных синтаксических позициях (предикативной, в оппозиции, в параллельных и абсолютных номинативных конструкциях, в обращении, после восклицания what!). Например, без артикля употребляются существительные в параллельных конструкциях, таких как from tree to tree, from street to street, from house to house, etc. Это свободные словосочетания, которые образуются с любым существительным с помощью структуры "from + N + to + N", в которой повторяется одно и то же существительное. </w:t>
            </w:r>
          </w:p>
        </w:tc>
      </w:tr>
      <w:tr w:rsidR="00A62B5D" w:rsidRPr="008561F1" w14:paraId="05D75D62"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6F936D5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34. Особые случаи использование артиклей.</w:t>
            </w:r>
            <w:r w:rsidRPr="008561F1">
              <w:rPr>
                <w:rFonts w:ascii="Times New Roman" w:eastAsia="Times New Roman" w:hAnsi="Times New Roman" w:cs="Times New Roman"/>
                <w:sz w:val="20"/>
                <w:szCs w:val="20"/>
              </w:rPr>
              <w:t xml:space="preserve"> </w:t>
            </w:r>
          </w:p>
        </w:tc>
      </w:tr>
      <w:tr w:rsidR="00A62B5D" w:rsidRPr="008561F1" w14:paraId="7DE3080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2262EE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артиклей с существительными, обозначающими времена года, части суток, названия болезней, наук, музыкальных инструментов и т.п. Некоторые исчисляемые существительные часто входят в состав идиоматических выражений, и тогда употребление артиклей с ними приобретает специфический характер. К их числу относятся следующие группы существительных. </w:t>
            </w:r>
          </w:p>
        </w:tc>
      </w:tr>
      <w:tr w:rsidR="00A62B5D" w:rsidRPr="00CF7E64" w14:paraId="652B9FC5"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09B7A46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35. </w:t>
            </w:r>
            <w:r w:rsidRPr="008561F1">
              <w:rPr>
                <w:rFonts w:ascii="Times New Roman" w:eastAsia="Times New Roman" w:hAnsi="Times New Roman" w:cs="Times New Roman"/>
                <w:b/>
                <w:bCs/>
                <w:sz w:val="20"/>
                <w:szCs w:val="20"/>
              </w:rPr>
              <w:t>Место</w:t>
            </w:r>
            <w:r w:rsidRPr="008561F1">
              <w:rPr>
                <w:rFonts w:ascii="Times New Roman" w:eastAsia="Times New Roman" w:hAnsi="Times New Roman" w:cs="Times New Roman"/>
                <w:b/>
                <w:bCs/>
                <w:sz w:val="20"/>
                <w:szCs w:val="20"/>
                <w:lang w:val="en-US"/>
              </w:rPr>
              <w:t xml:space="preserve"> </w:t>
            </w:r>
            <w:r w:rsidRPr="008561F1">
              <w:rPr>
                <w:rFonts w:ascii="Times New Roman" w:eastAsia="Times New Roman" w:hAnsi="Times New Roman" w:cs="Times New Roman"/>
                <w:b/>
                <w:bCs/>
                <w:sz w:val="20"/>
                <w:szCs w:val="20"/>
              </w:rPr>
              <w:t>артикля</w:t>
            </w:r>
            <w:r w:rsidRPr="008561F1">
              <w:rPr>
                <w:rFonts w:ascii="Times New Roman" w:eastAsia="Times New Roman" w:hAnsi="Times New Roman" w:cs="Times New Roman"/>
                <w:b/>
                <w:bCs/>
                <w:sz w:val="20"/>
                <w:szCs w:val="20"/>
                <w:lang w:val="en-US"/>
              </w:rPr>
              <w:t xml:space="preserve"> </w:t>
            </w:r>
            <w:r w:rsidRPr="008561F1">
              <w:rPr>
                <w:rFonts w:ascii="Times New Roman" w:eastAsia="Times New Roman" w:hAnsi="Times New Roman" w:cs="Times New Roman"/>
                <w:b/>
                <w:bCs/>
                <w:sz w:val="20"/>
                <w:szCs w:val="20"/>
              </w:rPr>
              <w:t>в</w:t>
            </w:r>
            <w:r w:rsidRPr="008561F1">
              <w:rPr>
                <w:rFonts w:ascii="Times New Roman" w:eastAsia="Times New Roman" w:hAnsi="Times New Roman" w:cs="Times New Roman"/>
                <w:b/>
                <w:bCs/>
                <w:sz w:val="20"/>
                <w:szCs w:val="20"/>
                <w:lang w:val="en-US"/>
              </w:rPr>
              <w:t xml:space="preserve"> </w:t>
            </w:r>
            <w:r w:rsidRPr="008561F1">
              <w:rPr>
                <w:rFonts w:ascii="Times New Roman" w:eastAsia="Times New Roman" w:hAnsi="Times New Roman" w:cs="Times New Roman"/>
                <w:b/>
                <w:bCs/>
                <w:sz w:val="20"/>
                <w:szCs w:val="20"/>
              </w:rPr>
              <w:t>именной</w:t>
            </w:r>
            <w:r w:rsidRPr="008561F1">
              <w:rPr>
                <w:rFonts w:ascii="Times New Roman" w:eastAsia="Times New Roman" w:hAnsi="Times New Roman" w:cs="Times New Roman"/>
                <w:b/>
                <w:bCs/>
                <w:sz w:val="20"/>
                <w:szCs w:val="20"/>
                <w:lang w:val="en-US"/>
              </w:rPr>
              <w:t xml:space="preserve"> </w:t>
            </w:r>
            <w:r w:rsidRPr="008561F1">
              <w:rPr>
                <w:rFonts w:ascii="Times New Roman" w:eastAsia="Times New Roman" w:hAnsi="Times New Roman" w:cs="Times New Roman"/>
                <w:b/>
                <w:bCs/>
                <w:sz w:val="20"/>
                <w:szCs w:val="20"/>
              </w:rPr>
              <w:t>группе</w:t>
            </w:r>
            <w:r w:rsidRPr="008561F1">
              <w:rPr>
                <w:rFonts w:ascii="Times New Roman" w:eastAsia="Times New Roman" w:hAnsi="Times New Roman" w:cs="Times New Roman"/>
                <w:b/>
                <w:bCs/>
                <w:sz w:val="20"/>
                <w:szCs w:val="20"/>
                <w:lang w:val="en-US"/>
              </w:rPr>
              <w:t xml:space="preserve"> </w:t>
            </w:r>
            <w:r w:rsidRPr="008561F1">
              <w:rPr>
                <w:rFonts w:ascii="Times New Roman" w:eastAsia="Times New Roman" w:hAnsi="Times New Roman" w:cs="Times New Roman"/>
                <w:b/>
                <w:bCs/>
                <w:sz w:val="20"/>
                <w:szCs w:val="20"/>
              </w:rPr>
              <w:t>после</w:t>
            </w:r>
            <w:r w:rsidRPr="008561F1">
              <w:rPr>
                <w:rFonts w:ascii="Times New Roman" w:eastAsia="Times New Roman" w:hAnsi="Times New Roman" w:cs="Times New Roman"/>
                <w:b/>
                <w:bCs/>
                <w:sz w:val="20"/>
                <w:szCs w:val="20"/>
                <w:lang w:val="en-US"/>
              </w:rPr>
              <w:t xml:space="preserve"> all, both, half, double, once, twice, quite, rather, so, as, too, how, however.</w:t>
            </w:r>
            <w:r w:rsidRPr="008561F1">
              <w:rPr>
                <w:rFonts w:ascii="Times New Roman" w:eastAsia="Times New Roman" w:hAnsi="Times New Roman" w:cs="Times New Roman"/>
                <w:sz w:val="20"/>
                <w:szCs w:val="20"/>
                <w:lang w:val="en-US"/>
              </w:rPr>
              <w:t xml:space="preserve"> </w:t>
            </w:r>
          </w:p>
        </w:tc>
      </w:tr>
      <w:tr w:rsidR="00A62B5D" w:rsidRPr="008561F1" w14:paraId="0A1DCBDC"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59D2EE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Место</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артикля</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в</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именной</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группе</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после</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all</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both</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half</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double</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once</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twice</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quite</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rather</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so</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as</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too</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how</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lang w:val="en-US"/>
              </w:rPr>
              <w:t>however</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следующие</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слова</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могут</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использоваться</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как</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перед</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артиклем</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так</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и</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после</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него</w:t>
            </w:r>
            <w:r w:rsidRPr="00CF7E64">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 xml:space="preserve">В данном случае расположение </w:t>
            </w:r>
            <w:r w:rsidRPr="008561F1">
              <w:rPr>
                <w:rFonts w:ascii="Times New Roman" w:eastAsia="Times New Roman" w:hAnsi="Times New Roman" w:cs="Times New Roman"/>
                <w:sz w:val="20"/>
                <w:szCs w:val="20"/>
              </w:rPr>
              <w:lastRenderedPageBreak/>
              <w:t xml:space="preserve">артикля в английском языке существенно влияет на смысл предложения, даже меняя его. </w:t>
            </w:r>
          </w:p>
        </w:tc>
      </w:tr>
      <w:tr w:rsidR="00A62B5D" w:rsidRPr="008561F1" w14:paraId="27A0797F"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4226C4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36. Использование артиклей с именами собственными, географическими названиями, с различными семантическими группами имен собственных.</w:t>
            </w:r>
            <w:r w:rsidRPr="008561F1">
              <w:rPr>
                <w:rFonts w:ascii="Times New Roman" w:eastAsia="Times New Roman" w:hAnsi="Times New Roman" w:cs="Times New Roman"/>
                <w:sz w:val="20"/>
                <w:szCs w:val="20"/>
              </w:rPr>
              <w:t xml:space="preserve"> </w:t>
            </w:r>
          </w:p>
        </w:tc>
      </w:tr>
      <w:tr w:rsidR="00A62B5D" w:rsidRPr="008561F1" w14:paraId="0A7ED4AA"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5261BC3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артиклей с именами собственными, географическими названиями, с различными семантическими группами имен собственных. </w:t>
            </w:r>
          </w:p>
        </w:tc>
      </w:tr>
      <w:tr w:rsidR="00A62B5D" w:rsidRPr="008561F1" w14:paraId="30ABE619" w14:textId="77777777" w:rsidTr="00A62B5D">
        <w:trPr>
          <w:tblCellSpacing w:w="15" w:type="dxa"/>
          <w:jc w:val="center"/>
        </w:trPr>
        <w:tc>
          <w:tcPr>
            <w:tcW w:w="4970" w:type="pct"/>
            <w:gridSpan w:val="2"/>
            <w:tcMar>
              <w:top w:w="15" w:type="dxa"/>
              <w:left w:w="15" w:type="dxa"/>
              <w:bottom w:w="15" w:type="dxa"/>
              <w:right w:w="15" w:type="dxa"/>
            </w:tcMar>
            <w:vAlign w:val="center"/>
            <w:hideMark/>
          </w:tcPr>
          <w:p w14:paraId="3EB13E3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Использование артиклей с именами собственными, географическими названиями, с различными семантическими группами имен собственных, имеющими описательные и ограничивающие определения. </w:t>
            </w:r>
          </w:p>
        </w:tc>
      </w:tr>
    </w:tbl>
    <w:p w14:paraId="4DA71011"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1D2044DA"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w:t>
      </w:r>
      <w:r w:rsidR="00A62B5D" w:rsidRPr="008561F1">
        <w:rPr>
          <w:rFonts w:ascii="Times New Roman" w:eastAsia="Times New Roman" w:hAnsi="Times New Roman" w:cs="Times New Roman"/>
          <w:b/>
          <w:bCs/>
          <w:sz w:val="20"/>
          <w:szCs w:val="20"/>
          <w:lang w:eastAsia="ru-RU"/>
        </w:rPr>
        <w:t>8</w:t>
      </w:r>
      <w:r w:rsidRPr="008561F1">
        <w:rPr>
          <w:rFonts w:ascii="Times New Roman" w:eastAsia="Times New Roman" w:hAnsi="Times New Roman" w:cs="Times New Roman"/>
          <w:b/>
          <w:bCs/>
          <w:sz w:val="20"/>
          <w:szCs w:val="20"/>
          <w:lang w:eastAsia="ru-RU"/>
        </w:rPr>
        <w:t>.0</w:t>
      </w:r>
      <w:r w:rsidR="00A62B5D" w:rsidRPr="008561F1">
        <w:rPr>
          <w:rFonts w:ascii="Times New Roman" w:eastAsia="Times New Roman" w:hAnsi="Times New Roman" w:cs="Times New Roman"/>
          <w:b/>
          <w:bCs/>
          <w:sz w:val="20"/>
          <w:szCs w:val="20"/>
          <w:lang w:eastAsia="ru-RU"/>
        </w:rPr>
        <w:t>4</w:t>
      </w:r>
    </w:p>
    <w:p w14:paraId="79FE2F84" w14:textId="77777777" w:rsidR="00A62B5D" w:rsidRPr="008561F1" w:rsidRDefault="00A62B5D"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rPr>
        <w:t>Практическая фонетика английского языка</w:t>
      </w:r>
    </w:p>
    <w:p w14:paraId="2771D05E"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545371E6" w14:textId="77777777" w:rsidR="006D1A7B" w:rsidRPr="008561F1" w:rsidRDefault="006D1A7B" w:rsidP="00DD6E5D">
      <w:pPr>
        <w:pStyle w:val="a3"/>
        <w:numPr>
          <w:ilvl w:val="0"/>
          <w:numId w:val="1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04576E6" w14:textId="77777777" w:rsidR="00A62B5D" w:rsidRPr="008561F1" w:rsidRDefault="00A62B5D"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"Б1.О.08.04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rPr>
        <w:br/>
        <w:t>Осваивается на 1, 2 курсах в 2, 3 семестрах.</w:t>
      </w:r>
    </w:p>
    <w:p w14:paraId="23EF1013"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25487D6C" w14:textId="77777777" w:rsidR="006D1A7B" w:rsidRPr="008561F1" w:rsidRDefault="006D1A7B" w:rsidP="00DD6E5D">
      <w:pPr>
        <w:pStyle w:val="a3"/>
        <w:numPr>
          <w:ilvl w:val="0"/>
          <w:numId w:val="1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A62B5D" w:rsidRPr="008561F1" w14:paraId="50841BD1" w14:textId="77777777" w:rsidTr="00C73A25">
        <w:trPr>
          <w:tblCellSpacing w:w="15" w:type="dxa"/>
        </w:trPr>
        <w:tc>
          <w:tcPr>
            <w:tcW w:w="0" w:type="auto"/>
            <w:tcMar>
              <w:top w:w="15" w:type="dxa"/>
              <w:left w:w="15" w:type="dxa"/>
              <w:bottom w:w="15" w:type="dxa"/>
              <w:right w:w="15" w:type="dxa"/>
            </w:tcMar>
            <w:vAlign w:val="center"/>
            <w:hideMark/>
          </w:tcPr>
          <w:p w14:paraId="69006DE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5 зачетных(ые) единиц(ы) на 180 часа(ов).</w:t>
            </w:r>
          </w:p>
        </w:tc>
      </w:tr>
      <w:tr w:rsidR="00A62B5D" w:rsidRPr="008561F1" w14:paraId="6D45C29D" w14:textId="77777777" w:rsidTr="00C73A25">
        <w:trPr>
          <w:tblCellSpacing w:w="15" w:type="dxa"/>
        </w:trPr>
        <w:tc>
          <w:tcPr>
            <w:tcW w:w="0" w:type="auto"/>
            <w:tcMar>
              <w:top w:w="15" w:type="dxa"/>
              <w:left w:w="15" w:type="dxa"/>
              <w:bottom w:w="15" w:type="dxa"/>
              <w:right w:w="15" w:type="dxa"/>
            </w:tcMar>
            <w:vAlign w:val="center"/>
            <w:hideMark/>
          </w:tcPr>
          <w:p w14:paraId="772BFAE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- 96 часа(ов), в том числе лекции - 0 часа(ов), практические занятия - 0 часа(ов), лабораторные работы - 96 часа(ов), контроль самостоятельной работы - 0 часа(ов). </w:t>
            </w:r>
          </w:p>
        </w:tc>
      </w:tr>
      <w:tr w:rsidR="00A62B5D" w:rsidRPr="008561F1" w14:paraId="6C16E1E8" w14:textId="77777777" w:rsidTr="00C73A25">
        <w:trPr>
          <w:tblCellSpacing w:w="15" w:type="dxa"/>
        </w:trPr>
        <w:tc>
          <w:tcPr>
            <w:tcW w:w="0" w:type="auto"/>
            <w:tcMar>
              <w:top w:w="15" w:type="dxa"/>
              <w:left w:w="15" w:type="dxa"/>
              <w:bottom w:w="15" w:type="dxa"/>
              <w:right w:w="15" w:type="dxa"/>
            </w:tcMar>
            <w:vAlign w:val="center"/>
            <w:hideMark/>
          </w:tcPr>
          <w:p w14:paraId="2847F88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- 48 часа(ов). </w:t>
            </w:r>
          </w:p>
        </w:tc>
      </w:tr>
      <w:tr w:rsidR="00A62B5D" w:rsidRPr="008561F1" w14:paraId="3185FC50" w14:textId="77777777" w:rsidTr="00C73A25">
        <w:trPr>
          <w:tblCellSpacing w:w="15" w:type="dxa"/>
        </w:trPr>
        <w:tc>
          <w:tcPr>
            <w:tcW w:w="0" w:type="auto"/>
            <w:tcMar>
              <w:top w:w="15" w:type="dxa"/>
              <w:left w:w="15" w:type="dxa"/>
              <w:bottom w:w="15" w:type="dxa"/>
              <w:right w:w="15" w:type="dxa"/>
            </w:tcMar>
            <w:vAlign w:val="center"/>
            <w:hideMark/>
          </w:tcPr>
          <w:p w14:paraId="44E5735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A62B5D" w:rsidRPr="008561F1" w14:paraId="723B407A" w14:textId="77777777" w:rsidTr="00C73A25">
        <w:trPr>
          <w:tblCellSpacing w:w="15" w:type="dxa"/>
        </w:trPr>
        <w:tc>
          <w:tcPr>
            <w:tcW w:w="0" w:type="auto"/>
            <w:tcMar>
              <w:top w:w="15" w:type="dxa"/>
              <w:left w:w="15" w:type="dxa"/>
              <w:bottom w:w="15" w:type="dxa"/>
              <w:right w:w="15" w:type="dxa"/>
            </w:tcMar>
            <w:vAlign w:val="center"/>
            <w:hideMark/>
          </w:tcPr>
          <w:p w14:paraId="7C2D55A3" w14:textId="157DA7D6"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2 семестре; зачет с оценкой во 3 семестре</w:t>
            </w:r>
            <w:r w:rsidR="00CF54DA" w:rsidRPr="008561F1">
              <w:rPr>
                <w:rFonts w:ascii="Times New Roman" w:eastAsia="Times New Roman" w:hAnsi="Times New Roman" w:cs="Times New Roman"/>
                <w:sz w:val="20"/>
                <w:szCs w:val="20"/>
                <w:lang w:eastAsia="ru-RU"/>
              </w:rPr>
              <w:t>.</w:t>
            </w:r>
          </w:p>
        </w:tc>
      </w:tr>
    </w:tbl>
    <w:p w14:paraId="662588AC"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48F90E2B"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5A15FBD"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AE2A083"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1334AD0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66DF1E6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189DC04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6E6A82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09CEC9A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D19BB9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3F3E8019" w14:textId="77777777" w:rsidR="00A62B5D" w:rsidRPr="008561F1" w:rsidRDefault="00A62B5D" w:rsidP="00DD6E5D">
      <w:pPr>
        <w:spacing w:after="0" w:line="240" w:lineRule="auto"/>
        <w:jc w:val="both"/>
        <w:rPr>
          <w:rFonts w:ascii="Times New Roman" w:eastAsia="Times New Roman" w:hAnsi="Times New Roman" w:cs="Times New Roman"/>
          <w:sz w:val="20"/>
          <w:szCs w:val="20"/>
          <w:lang w:eastAsia="ru-RU"/>
        </w:rPr>
      </w:pPr>
    </w:p>
    <w:p w14:paraId="5BC51CA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33E9A0F1" w14:textId="77777777" w:rsidR="006D1A7B" w:rsidRPr="008561F1" w:rsidRDefault="006D1A7B" w:rsidP="00DD6E5D">
      <w:pPr>
        <w:pStyle w:val="a3"/>
        <w:numPr>
          <w:ilvl w:val="0"/>
          <w:numId w:val="14"/>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525" w:type="pct"/>
        <w:jc w:val="center"/>
        <w:tblCellSpacing w:w="15" w:type="dxa"/>
        <w:tblLook w:val="04A0" w:firstRow="1" w:lastRow="0" w:firstColumn="1" w:lastColumn="0" w:noHBand="0" w:noVBand="1"/>
      </w:tblPr>
      <w:tblGrid>
        <w:gridCol w:w="9419"/>
        <w:gridCol w:w="1018"/>
      </w:tblGrid>
      <w:tr w:rsidR="00A62B5D" w:rsidRPr="008561F1" w14:paraId="5BEAC259"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4D008B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Коррективный курс</w:t>
            </w:r>
            <w:r w:rsidRPr="008561F1">
              <w:rPr>
                <w:rFonts w:ascii="Times New Roman" w:eastAsia="Times New Roman" w:hAnsi="Times New Roman" w:cs="Times New Roman"/>
                <w:sz w:val="20"/>
                <w:szCs w:val="20"/>
              </w:rPr>
              <w:t xml:space="preserve"> </w:t>
            </w:r>
          </w:p>
        </w:tc>
      </w:tr>
      <w:tr w:rsidR="00A62B5D" w:rsidRPr="008561F1" w14:paraId="118268D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82EABD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Общее понятие о звуковом строе языка и его компонентах. Классификация гласных и согласных звуков. Понятие об интонации и её компонентах. Интонационные знаки. Понятие о тонировании. Понятие о позиционной долготе гласных. Аспирация. Потеря аспирации глухих p,t,k , стоящих после s . Твёрдый приступ. Латеральный взрыв. Латеральный взрыв. Редукция. Палатализация. Словесное, фразовое и логические виды ударения. Ассимиляция. Потеря взрыва. Интонация утверждения, общего, разделительного, альтернативного и специального вопросов. Фонетическая отработка текста "A Visit". </w:t>
            </w:r>
          </w:p>
        </w:tc>
      </w:tr>
      <w:tr w:rsidR="00A62B5D" w:rsidRPr="008561F1" w14:paraId="1EDBD2E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2FBBF0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Правила чтения. Интонация различных видов предложений</w:t>
            </w:r>
            <w:r w:rsidRPr="008561F1">
              <w:rPr>
                <w:rFonts w:ascii="Times New Roman" w:eastAsia="Times New Roman" w:hAnsi="Times New Roman" w:cs="Times New Roman"/>
                <w:sz w:val="20"/>
                <w:szCs w:val="20"/>
              </w:rPr>
              <w:t xml:space="preserve"> </w:t>
            </w:r>
          </w:p>
        </w:tc>
      </w:tr>
      <w:tr w:rsidR="00A62B5D" w:rsidRPr="008561F1" w14:paraId="54398FAE"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23772B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4 типа слогов. Ударение в двусложных и многосложных словах. Служебные слова в связной речи. Транскрибирование и интонирование текстов. Ударение в составных прилагательных. Принципы слогоделения. Чтение гласных в безударных слогах. Чтение диграфов. Чтение диграфов перед буквой r. Интонация обращения. Нисходяще-восходящий тон. Интонация обстоятельственной группы. Интонация восклицательных предложений. Интонация сложносочинённого предложения. Интонация сложноподчинённого предложения. Интонация перечисления. Интонационное оформление слов "please" и "thank you" в предложении. Фонетическая отработка текстов "Betty Smith", "About Benny's Cousins", "Dr. Sandford's House", стихотворения. </w:t>
            </w:r>
          </w:p>
        </w:tc>
      </w:tr>
      <w:tr w:rsidR="00A62B5D" w:rsidRPr="00CF7E64" w14:paraId="11A09354"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F49E9F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3. Intonation Patterns I-II.</w:t>
            </w:r>
            <w:r w:rsidRPr="008561F1">
              <w:rPr>
                <w:rFonts w:ascii="Times New Roman" w:eastAsia="Times New Roman" w:hAnsi="Times New Roman" w:cs="Times New Roman"/>
                <w:sz w:val="20"/>
                <w:szCs w:val="20"/>
                <w:lang w:val="en-US"/>
              </w:rPr>
              <w:t xml:space="preserve"> </w:t>
            </w:r>
          </w:p>
        </w:tc>
      </w:tr>
      <w:tr w:rsidR="00A62B5D" w:rsidRPr="008561F1" w14:paraId="43B91E9F"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840A9A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Ассимилятивные сочетания. Согласование тонов. Intonation Patterns I-II. Фонетическая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отработка</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текстов</w:t>
            </w:r>
            <w:r w:rsidRPr="008561F1">
              <w:rPr>
                <w:rFonts w:ascii="Times New Roman" w:eastAsia="Times New Roman" w:hAnsi="Times New Roman" w:cs="Times New Roman"/>
                <w:sz w:val="20"/>
                <w:szCs w:val="20"/>
                <w:lang w:val="en-US"/>
              </w:rPr>
              <w:t xml:space="preserve"> "Dinner" </w:t>
            </w:r>
            <w:r w:rsidRPr="008561F1">
              <w:rPr>
                <w:rFonts w:ascii="Times New Roman" w:eastAsia="Times New Roman" w:hAnsi="Times New Roman" w:cs="Times New Roman"/>
                <w:sz w:val="20"/>
                <w:szCs w:val="20"/>
                <w:lang w:val="en-US"/>
              </w:rPr>
              <w:lastRenderedPageBreak/>
              <w:t xml:space="preserve">(LLC), "Baking a Cake" ("Meet the Parkers" </w:t>
            </w:r>
            <w:r w:rsidRPr="008561F1">
              <w:rPr>
                <w:rFonts w:ascii="Times New Roman" w:eastAsia="Times New Roman" w:hAnsi="Times New Roman" w:cs="Times New Roman"/>
                <w:sz w:val="20"/>
                <w:szCs w:val="20"/>
              </w:rPr>
              <w:t>диалог</w:t>
            </w:r>
            <w:r w:rsidRPr="008561F1">
              <w:rPr>
                <w:rFonts w:ascii="Times New Roman" w:eastAsia="Times New Roman" w:hAnsi="Times New Roman" w:cs="Times New Roman"/>
                <w:sz w:val="20"/>
                <w:szCs w:val="20"/>
                <w:lang w:val="en-US"/>
              </w:rPr>
              <w:t xml:space="preserve"> №9). </w:t>
            </w:r>
            <w:r w:rsidRPr="008561F1">
              <w:rPr>
                <w:rFonts w:ascii="Times New Roman" w:eastAsia="Times New Roman" w:hAnsi="Times New Roman" w:cs="Times New Roman"/>
                <w:sz w:val="20"/>
                <w:szCs w:val="20"/>
              </w:rPr>
              <w:t xml:space="preserve">Интонация вводной части предложения (Parenthesis). Логическое ударение. Фонетическая отработка стихотворения. Тестовое чтение и контрольное чтение. </w:t>
            </w:r>
          </w:p>
        </w:tc>
      </w:tr>
      <w:tr w:rsidR="00A62B5D" w:rsidRPr="00CF7E64" w14:paraId="1FDA6CB1"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FD8810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lastRenderedPageBreak/>
              <w:t>Тема</w:t>
            </w:r>
            <w:r w:rsidRPr="008561F1">
              <w:rPr>
                <w:rFonts w:ascii="Times New Roman" w:eastAsia="Times New Roman" w:hAnsi="Times New Roman" w:cs="Times New Roman"/>
                <w:b/>
                <w:bCs/>
                <w:sz w:val="20"/>
                <w:szCs w:val="20"/>
                <w:lang w:val="en-US"/>
              </w:rPr>
              <w:t xml:space="preserve"> 4. Intonation Patterns III-V.</w:t>
            </w:r>
            <w:r w:rsidRPr="008561F1">
              <w:rPr>
                <w:rFonts w:ascii="Times New Roman" w:eastAsia="Times New Roman" w:hAnsi="Times New Roman" w:cs="Times New Roman"/>
                <w:sz w:val="20"/>
                <w:szCs w:val="20"/>
                <w:lang w:val="en-US"/>
              </w:rPr>
              <w:t xml:space="preserve"> </w:t>
            </w:r>
          </w:p>
        </w:tc>
      </w:tr>
      <w:tr w:rsidR="00A62B5D" w:rsidRPr="008561F1" w14:paraId="26B8BB5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9888DE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Accidental Rise. Intonation Patterns III-V. </w:t>
            </w:r>
            <w:r w:rsidRPr="008561F1">
              <w:rPr>
                <w:rFonts w:ascii="Times New Roman" w:eastAsia="Times New Roman" w:hAnsi="Times New Roman" w:cs="Times New Roman"/>
                <w:sz w:val="20"/>
                <w:szCs w:val="20"/>
              </w:rPr>
              <w:t>Фонетическая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отработка</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текстов</w:t>
            </w:r>
            <w:r w:rsidRPr="008561F1">
              <w:rPr>
                <w:rFonts w:ascii="Times New Roman" w:eastAsia="Times New Roman" w:hAnsi="Times New Roman" w:cs="Times New Roman"/>
                <w:sz w:val="20"/>
                <w:szCs w:val="20"/>
                <w:lang w:val="en-US"/>
              </w:rPr>
              <w:t xml:space="preserve"> "The Big Stores" (</w:t>
            </w:r>
            <w:r w:rsidRPr="008561F1">
              <w:rPr>
                <w:rFonts w:ascii="Times New Roman" w:eastAsia="Times New Roman" w:hAnsi="Times New Roman" w:cs="Times New Roman"/>
                <w:sz w:val="20"/>
                <w:szCs w:val="20"/>
              </w:rPr>
              <w:t>Аракин</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w:t>
            </w:r>
            <w:r w:rsidRPr="008561F1">
              <w:rPr>
                <w:rFonts w:ascii="Times New Roman" w:eastAsia="Times New Roman" w:hAnsi="Times New Roman" w:cs="Times New Roman"/>
                <w:sz w:val="20"/>
                <w:szCs w:val="20"/>
                <w:lang w:val="en-US"/>
              </w:rPr>
              <w:t>.425), "Shopping" (</w:t>
            </w:r>
            <w:r w:rsidRPr="008561F1">
              <w:rPr>
                <w:rFonts w:ascii="Times New Roman" w:eastAsia="Times New Roman" w:hAnsi="Times New Roman" w:cs="Times New Roman"/>
                <w:sz w:val="20"/>
                <w:szCs w:val="20"/>
              </w:rPr>
              <w:t>Аракин</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w:t>
            </w:r>
            <w:r w:rsidRPr="008561F1">
              <w:rPr>
                <w:rFonts w:ascii="Times New Roman" w:eastAsia="Times New Roman" w:hAnsi="Times New Roman" w:cs="Times New Roman"/>
                <w:sz w:val="20"/>
                <w:szCs w:val="20"/>
                <w:lang w:val="en-US"/>
              </w:rPr>
              <w:t>.422-423), "The Tailor and the Dressmaker" (</w:t>
            </w:r>
            <w:r w:rsidRPr="008561F1">
              <w:rPr>
                <w:rFonts w:ascii="Times New Roman" w:eastAsia="Times New Roman" w:hAnsi="Times New Roman" w:cs="Times New Roman"/>
                <w:sz w:val="20"/>
                <w:szCs w:val="20"/>
              </w:rPr>
              <w:t>Аракин</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с</w:t>
            </w:r>
            <w:r w:rsidRPr="008561F1">
              <w:rPr>
                <w:rFonts w:ascii="Times New Roman" w:eastAsia="Times New Roman" w:hAnsi="Times New Roman" w:cs="Times New Roman"/>
                <w:sz w:val="20"/>
                <w:szCs w:val="20"/>
                <w:lang w:val="en-US"/>
              </w:rPr>
              <w:t xml:space="preserve">.457), "Nora has lost her shoes" ("Meet the Parkers" </w:t>
            </w:r>
            <w:r w:rsidRPr="008561F1">
              <w:rPr>
                <w:rFonts w:ascii="Times New Roman" w:eastAsia="Times New Roman" w:hAnsi="Times New Roman" w:cs="Times New Roman"/>
                <w:sz w:val="20"/>
                <w:szCs w:val="20"/>
              </w:rPr>
              <w:t>диалог</w:t>
            </w:r>
            <w:r w:rsidRPr="008561F1">
              <w:rPr>
                <w:rFonts w:ascii="Times New Roman" w:eastAsia="Times New Roman" w:hAnsi="Times New Roman" w:cs="Times New Roman"/>
                <w:sz w:val="20"/>
                <w:szCs w:val="20"/>
                <w:lang w:val="en-US"/>
              </w:rPr>
              <w:t xml:space="preserve"> 4), </w:t>
            </w:r>
            <w:r w:rsidRPr="008561F1">
              <w:rPr>
                <w:rFonts w:ascii="Times New Roman" w:eastAsia="Times New Roman" w:hAnsi="Times New Roman" w:cs="Times New Roman"/>
                <w:sz w:val="20"/>
                <w:szCs w:val="20"/>
              </w:rPr>
              <w:t>стихотворения</w:t>
            </w:r>
            <w:r w:rsidRPr="008561F1">
              <w:rPr>
                <w:rFonts w:ascii="Times New Roman" w:eastAsia="Times New Roman" w:hAnsi="Times New Roman" w:cs="Times New Roman"/>
                <w:sz w:val="20"/>
                <w:szCs w:val="20"/>
                <w:lang w:val="en-US"/>
              </w:rPr>
              <w:t xml:space="preserve">. </w:t>
            </w:r>
            <w:r w:rsidRPr="008561F1">
              <w:rPr>
                <w:rFonts w:ascii="Times New Roman" w:eastAsia="Times New Roman" w:hAnsi="Times New Roman" w:cs="Times New Roman"/>
                <w:sz w:val="20"/>
                <w:szCs w:val="20"/>
              </w:rPr>
              <w:t xml:space="preserve">Логическое ударение. Фонетическая отработка стихотворения. Тестовое чтение и контрольное чтение. </w:t>
            </w:r>
          </w:p>
        </w:tc>
      </w:tr>
      <w:tr w:rsidR="00A62B5D" w:rsidRPr="00CF7E64" w14:paraId="7EDCE1C6"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7F721E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5. Intonation Patterns VI-VII</w:t>
            </w:r>
            <w:r w:rsidRPr="008561F1">
              <w:rPr>
                <w:rFonts w:ascii="Times New Roman" w:eastAsia="Times New Roman" w:hAnsi="Times New Roman" w:cs="Times New Roman"/>
                <w:sz w:val="20"/>
                <w:szCs w:val="20"/>
                <w:lang w:val="de-DE"/>
              </w:rPr>
              <w:t xml:space="preserve"> </w:t>
            </w:r>
          </w:p>
        </w:tc>
      </w:tr>
      <w:tr w:rsidR="00A62B5D" w:rsidRPr="008561F1" w14:paraId="5C114A2F"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ACE6BF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Intonation Patterns VI-VII. </w:t>
            </w:r>
            <w:r w:rsidRPr="008561F1">
              <w:rPr>
                <w:rFonts w:ascii="Times New Roman" w:eastAsia="Times New Roman" w:hAnsi="Times New Roman" w:cs="Times New Roman"/>
                <w:sz w:val="20"/>
                <w:szCs w:val="20"/>
              </w:rPr>
              <w:t>Интонация</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слов</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автора</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Фонетическая</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отработка</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текстов</w:t>
            </w:r>
            <w:r w:rsidRPr="008561F1">
              <w:rPr>
                <w:rFonts w:ascii="Times New Roman" w:eastAsia="Times New Roman" w:hAnsi="Times New Roman" w:cs="Times New Roman"/>
                <w:sz w:val="20"/>
                <w:szCs w:val="20"/>
                <w:lang w:val="de-DE"/>
              </w:rPr>
              <w:t xml:space="preserve"> "Meet the Parkers" </w:t>
            </w:r>
            <w:r w:rsidRPr="008561F1">
              <w:rPr>
                <w:rFonts w:ascii="Times New Roman" w:eastAsia="Times New Roman" w:hAnsi="Times New Roman" w:cs="Times New Roman"/>
                <w:sz w:val="20"/>
                <w:szCs w:val="20"/>
              </w:rPr>
              <w:t>диалог</w:t>
            </w:r>
            <w:r w:rsidRPr="008561F1">
              <w:rPr>
                <w:rFonts w:ascii="Times New Roman" w:eastAsia="Times New Roman" w:hAnsi="Times New Roman" w:cs="Times New Roman"/>
                <w:sz w:val="20"/>
                <w:szCs w:val="20"/>
                <w:lang w:val="de-DE"/>
              </w:rPr>
              <w:t xml:space="preserve"> № 35, </w:t>
            </w:r>
            <w:r w:rsidRPr="008561F1">
              <w:rPr>
                <w:rFonts w:ascii="Times New Roman" w:eastAsia="Times New Roman" w:hAnsi="Times New Roman" w:cs="Times New Roman"/>
                <w:sz w:val="20"/>
                <w:szCs w:val="20"/>
              </w:rPr>
              <w:t>стихотворения</w:t>
            </w:r>
            <w:r w:rsidRPr="008561F1">
              <w:rPr>
                <w:rFonts w:ascii="Times New Roman" w:eastAsia="Times New Roman" w:hAnsi="Times New Roman" w:cs="Times New Roman"/>
                <w:sz w:val="20"/>
                <w:szCs w:val="20"/>
                <w:lang w:val="de-DE"/>
              </w:rPr>
              <w:t xml:space="preserve">. </w:t>
            </w:r>
            <w:r w:rsidRPr="008561F1">
              <w:rPr>
                <w:rFonts w:ascii="Times New Roman" w:eastAsia="Times New Roman" w:hAnsi="Times New Roman" w:cs="Times New Roman"/>
                <w:sz w:val="20"/>
                <w:szCs w:val="20"/>
              </w:rPr>
              <w:t xml:space="preserve">"Meet the Parkers" диалог ¹ 4), стихотворения. Работа со словарем. Выполнение фонетических упражнений. Чтение. Перевод. Обратный перевод. Ответы на вопросы. Обсуждение. </w:t>
            </w:r>
          </w:p>
        </w:tc>
      </w:tr>
      <w:tr w:rsidR="00A62B5D" w:rsidRPr="00CF7E64" w14:paraId="28FB0AB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E57CA5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 6. Компоненты англ. интонации. Мелодика</w:t>
            </w:r>
            <w:r w:rsidRPr="00CF7E64">
              <w:rPr>
                <w:rFonts w:ascii="Times New Roman" w:eastAsia="Times New Roman" w:hAnsi="Times New Roman" w:cs="Times New Roman"/>
                <w:b/>
                <w:bCs/>
                <w:sz w:val="20"/>
                <w:szCs w:val="20"/>
              </w:rPr>
              <w:t xml:space="preserve"> </w:t>
            </w:r>
            <w:r w:rsidRPr="008561F1">
              <w:rPr>
                <w:rFonts w:ascii="Times New Roman" w:eastAsia="Times New Roman" w:hAnsi="Times New Roman" w:cs="Times New Roman"/>
                <w:b/>
                <w:bCs/>
                <w:sz w:val="20"/>
                <w:szCs w:val="20"/>
              </w:rPr>
              <w:t>речи</w:t>
            </w:r>
            <w:r w:rsidRPr="00CF7E64">
              <w:rPr>
                <w:rFonts w:ascii="Times New Roman" w:eastAsia="Times New Roman" w:hAnsi="Times New Roman" w:cs="Times New Roman"/>
                <w:b/>
                <w:bCs/>
                <w:sz w:val="20"/>
                <w:szCs w:val="20"/>
              </w:rPr>
              <w:t xml:space="preserve">. </w:t>
            </w:r>
            <w:r w:rsidRPr="008561F1">
              <w:rPr>
                <w:rFonts w:ascii="Times New Roman" w:eastAsia="Times New Roman" w:hAnsi="Times New Roman" w:cs="Times New Roman"/>
                <w:b/>
                <w:bCs/>
                <w:sz w:val="20"/>
                <w:szCs w:val="20"/>
                <w:lang w:val="en-US"/>
              </w:rPr>
              <w:t>Intonation pattern IX. (Low Pre-Head) + High Fall (+ Tail).</w:t>
            </w:r>
            <w:r w:rsidRPr="008561F1">
              <w:rPr>
                <w:rFonts w:ascii="Times New Roman" w:eastAsia="Times New Roman" w:hAnsi="Times New Roman" w:cs="Times New Roman"/>
                <w:sz w:val="20"/>
                <w:szCs w:val="20"/>
                <w:lang w:val="en-US"/>
              </w:rPr>
              <w:t xml:space="preserve"> </w:t>
            </w:r>
          </w:p>
        </w:tc>
      </w:tr>
      <w:tr w:rsidR="00A62B5D" w:rsidRPr="008561F1" w14:paraId="03DF578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1D7839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The Components of intonation. Tone Groups 1,2,3,4,7,8 - revision. Intonation pattern IX. "Jim and Maggie discuss their summer holidays". </w:t>
            </w:r>
            <w:r w:rsidRPr="008561F1">
              <w:rPr>
                <w:rFonts w:ascii="Times New Roman" w:eastAsia="Times New Roman" w:hAnsi="Times New Roman" w:cs="Times New Roman"/>
                <w:sz w:val="20"/>
                <w:szCs w:val="20"/>
              </w:rPr>
              <w:t xml:space="preserve">"More about holidays". "The Daffodils". "Work in the garden </w:t>
            </w:r>
          </w:p>
        </w:tc>
      </w:tr>
      <w:tr w:rsidR="00A62B5D" w:rsidRPr="00CF7E64" w14:paraId="0A1EF956"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A2C8C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".1. Theory: the Components of intonation </w:t>
            </w:r>
          </w:p>
        </w:tc>
      </w:tr>
      <w:tr w:rsidR="00A62B5D" w:rsidRPr="008561F1" w14:paraId="5956C71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1501C3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Practice: </w:t>
            </w:r>
          </w:p>
        </w:tc>
      </w:tr>
      <w:tr w:rsidR="00A62B5D" w:rsidRPr="008561F1" w14:paraId="642222C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11F984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Tone Groups 1,2,3,4,7,8 - revision </w:t>
            </w:r>
          </w:p>
        </w:tc>
      </w:tr>
      <w:tr w:rsidR="00A62B5D" w:rsidRPr="00CF7E64" w14:paraId="24036DC4"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C9DFD19"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Intonation pattern IX - theory / reading, translation, discussion / </w:t>
            </w:r>
          </w:p>
        </w:tc>
      </w:tr>
      <w:tr w:rsidR="00A62B5D" w:rsidRPr="008561F1" w14:paraId="5E97869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296CF3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drills / reading, translation, comparison / </w:t>
            </w:r>
          </w:p>
        </w:tc>
      </w:tr>
      <w:tr w:rsidR="00A62B5D" w:rsidRPr="00CF7E64" w14:paraId="4CF5061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612DE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Jim and Maggie discuss their summer holidays - dialogue / phonostylistic analyses, practical reading, learning by heart / </w:t>
            </w:r>
          </w:p>
        </w:tc>
      </w:tr>
      <w:tr w:rsidR="00A62B5D" w:rsidRPr="00CF7E64" w14:paraId="448E4E7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EF83EC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More about holidays - dialogue / phonostylistic analyses, practical reading, learning by heart / </w:t>
            </w:r>
          </w:p>
        </w:tc>
      </w:tr>
      <w:tr w:rsidR="00A62B5D" w:rsidRPr="00CF7E64" w14:paraId="35EB8261"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265C96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5) Revision and control of vowel sounds and consonant sounds in all positions and combinations in the studied material. </w:t>
            </w:r>
          </w:p>
        </w:tc>
      </w:tr>
      <w:tr w:rsidR="00A62B5D" w:rsidRPr="00CF7E64" w14:paraId="34F7383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6F58B8C"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6) Practice in transcribing and picturing the melody on the staves. </w:t>
            </w:r>
          </w:p>
        </w:tc>
      </w:tr>
      <w:tr w:rsidR="00A62B5D" w:rsidRPr="008561F1" w14:paraId="5F6B9D8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B33DB2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7) Reading rules practice. </w:t>
            </w:r>
          </w:p>
        </w:tc>
      </w:tr>
      <w:tr w:rsidR="00A62B5D" w:rsidRPr="00CF7E64" w14:paraId="7837E869"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E87BBA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8) The Daffodils - poem/ phonostylistic analyses, practical reading, </w:t>
            </w:r>
          </w:p>
        </w:tc>
      </w:tr>
      <w:tr w:rsidR="00A62B5D" w:rsidRPr="008561F1" w14:paraId="793B2C1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3DBFB0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learning by heart / </w:t>
            </w:r>
          </w:p>
        </w:tc>
      </w:tr>
      <w:tr w:rsidR="00A62B5D" w:rsidRPr="00CF7E64" w14:paraId="33896A3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E18412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9) "Work in the garden" - dialogue / phonostylistic analyses,practical reading, learning by heart. </w:t>
            </w:r>
          </w:p>
        </w:tc>
      </w:tr>
      <w:tr w:rsidR="00A62B5D" w:rsidRPr="00CF7E64" w14:paraId="32637A06"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9BD689F"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8561F1" w14:paraId="7DDEFC5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D4CFEF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7. (Low Pre-head) + Rising Head + High Fall (+Tail). Intonation Pattern X.</w:t>
            </w:r>
            <w:r w:rsidRPr="008561F1">
              <w:rPr>
                <w:rFonts w:ascii="Times New Roman" w:eastAsia="Times New Roman" w:hAnsi="Times New Roman" w:cs="Times New Roman"/>
                <w:sz w:val="20"/>
                <w:szCs w:val="20"/>
                <w:lang w:val="en-US"/>
              </w:rPr>
              <w:t xml:space="preserve"> </w:t>
            </w:r>
          </w:p>
        </w:tc>
      </w:tr>
      <w:tr w:rsidR="00A62B5D" w:rsidRPr="008561F1" w14:paraId="3F29EA4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E83539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The Components of intonation. Tone Groups 1,2,3,4,7,8 - revision. Intonation pattern X. "Harry is ill". "A visit to the doctor". </w:t>
            </w:r>
            <w:r w:rsidRPr="008561F1">
              <w:rPr>
                <w:rFonts w:ascii="Times New Roman" w:eastAsia="Times New Roman" w:hAnsi="Times New Roman" w:cs="Times New Roman"/>
                <w:sz w:val="20"/>
                <w:szCs w:val="20"/>
              </w:rPr>
              <w:t xml:space="preserve">"Tommy Wood is taken ill". </w:t>
            </w:r>
          </w:p>
        </w:tc>
      </w:tr>
      <w:tr w:rsidR="00A62B5D" w:rsidRPr="00CF7E64" w14:paraId="042A372A"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60D380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 Theory: the Components of intonation </w:t>
            </w:r>
          </w:p>
        </w:tc>
      </w:tr>
      <w:tr w:rsidR="00A62B5D" w:rsidRPr="008561F1" w14:paraId="39B1C7E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292ED9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Practice: </w:t>
            </w:r>
          </w:p>
        </w:tc>
      </w:tr>
      <w:tr w:rsidR="00A62B5D" w:rsidRPr="008561F1" w14:paraId="25D03B6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44F6B3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Tone Groups 1,2,3,4,7,8 - revision </w:t>
            </w:r>
          </w:p>
        </w:tc>
      </w:tr>
      <w:tr w:rsidR="00A62B5D" w:rsidRPr="00CF7E64" w14:paraId="37EAA0F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0848B8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Intonation pattern X - theory / reading, translation, discussion /drills / reading, translation, comparison. </w:t>
            </w:r>
          </w:p>
        </w:tc>
      </w:tr>
      <w:tr w:rsidR="00A62B5D" w:rsidRPr="00CF7E64" w14:paraId="4BBCE0B1"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F2D665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"Harry is ill" - dialogue / phonostylistic analyses, practical reading, learning by heart / </w:t>
            </w:r>
          </w:p>
        </w:tc>
      </w:tr>
      <w:tr w:rsidR="00A62B5D" w:rsidRPr="00CF7E64" w14:paraId="57F3064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804B72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"A visit to the doctor" - dialogue / phonostylistic analyses, practical reading, learning by heart / </w:t>
            </w:r>
          </w:p>
        </w:tc>
      </w:tr>
      <w:tr w:rsidR="00A62B5D" w:rsidRPr="00CF7E64" w14:paraId="564783F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1445A4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5) "Tommy Wood is taken ill" - dialogue / phonostylistic analyses, practical reading, learning by heart </w:t>
            </w:r>
          </w:p>
        </w:tc>
      </w:tr>
      <w:tr w:rsidR="00A62B5D" w:rsidRPr="00CF7E64" w14:paraId="3364E99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09EB3D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6) Revision and control of vowel sounds and consonant sounds in all positions and combinations in the studied material. </w:t>
            </w:r>
          </w:p>
        </w:tc>
      </w:tr>
      <w:tr w:rsidR="00A62B5D" w:rsidRPr="00CF7E64" w14:paraId="4045FD96"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160F93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7) Practice in transcribing and picturing the melody on the staves. </w:t>
            </w:r>
          </w:p>
        </w:tc>
      </w:tr>
      <w:tr w:rsidR="00A62B5D" w:rsidRPr="00CF7E64" w14:paraId="1C09AD3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81E4353"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8561F1" w14:paraId="3F96E67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A468CDE"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8. (Low Pre-head) + Falling Head + High Fall (+Tail). Intonation Pattern XI.</w:t>
            </w:r>
            <w:r w:rsidRPr="008561F1">
              <w:rPr>
                <w:rFonts w:ascii="Times New Roman" w:eastAsia="Times New Roman" w:hAnsi="Times New Roman" w:cs="Times New Roman"/>
                <w:sz w:val="20"/>
                <w:szCs w:val="20"/>
                <w:lang w:val="en-US"/>
              </w:rPr>
              <w:t xml:space="preserve"> </w:t>
            </w:r>
          </w:p>
        </w:tc>
      </w:tr>
      <w:tr w:rsidR="00A62B5D" w:rsidRPr="008561F1" w14:paraId="0B201137"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B14E19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Types of Heads. Low Pre-Head, +Rescinding Head +low Rise + (Tail). Compound Tunes. "What makes all people kin". "Sports and games popular in Britain". </w:t>
            </w:r>
            <w:r w:rsidRPr="008561F1">
              <w:rPr>
                <w:rFonts w:ascii="Times New Roman" w:eastAsia="Times New Roman" w:hAnsi="Times New Roman" w:cs="Times New Roman"/>
                <w:sz w:val="20"/>
                <w:szCs w:val="20"/>
              </w:rPr>
              <w:t xml:space="preserve">"Sports report from channel 4". </w:t>
            </w:r>
          </w:p>
        </w:tc>
      </w:tr>
      <w:tr w:rsidR="00A62B5D" w:rsidRPr="008561F1" w14:paraId="25BE7A3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84121E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Theory: Types of Heads </w:t>
            </w:r>
          </w:p>
        </w:tc>
      </w:tr>
      <w:tr w:rsidR="00A62B5D" w:rsidRPr="008561F1" w14:paraId="6D63A536"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763DE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Practice: </w:t>
            </w:r>
          </w:p>
        </w:tc>
      </w:tr>
      <w:tr w:rsidR="00A62B5D" w:rsidRPr="00CF7E64" w14:paraId="1EE9191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2C5F23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1) Low Pre-Head, +Rescinding Head +low Rise + (Jail) </w:t>
            </w:r>
          </w:p>
        </w:tc>
      </w:tr>
      <w:tr w:rsidR="00A62B5D" w:rsidRPr="00CF7E64" w14:paraId="6245445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F7478A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Compound Tunes - theory / reading, translation, discussion drills / reading, translation, comparison / </w:t>
            </w:r>
          </w:p>
        </w:tc>
      </w:tr>
      <w:tr w:rsidR="00A62B5D" w:rsidRPr="00CF7E64" w14:paraId="6BE920E9"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65C3EF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"What makes all people kin" - text / phonostylistic analyses, practical reading, learning by heart / </w:t>
            </w:r>
          </w:p>
        </w:tc>
      </w:tr>
      <w:tr w:rsidR="00A62B5D" w:rsidRPr="00CF7E64" w14:paraId="4DCAC649"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9A082E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Sports and games popular in Britain - dialogue / phonostylistic analyses, practical reading, learning by heart / </w:t>
            </w:r>
          </w:p>
        </w:tc>
      </w:tr>
      <w:tr w:rsidR="00A62B5D" w:rsidRPr="00CF7E64" w14:paraId="0051AE3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725CD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5) "Sports report from channel 4" - dialogue / phonostylistic analyses, practical reading, learning by heart </w:t>
            </w:r>
          </w:p>
        </w:tc>
      </w:tr>
      <w:tr w:rsidR="00A62B5D" w:rsidRPr="00CF7E64" w14:paraId="11BDDF1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8961C0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6) Revision and control of vowel sounds and consonant sounds in all positions and combinations in the studied material. </w:t>
            </w:r>
          </w:p>
        </w:tc>
      </w:tr>
      <w:tr w:rsidR="00A62B5D" w:rsidRPr="00CF7E64" w14:paraId="287FE5E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C231240"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CF7E64" w14:paraId="00029DE1"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DA2F7A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9. Compound Tunes. Fall+Rise.</w:t>
            </w:r>
            <w:r w:rsidRPr="008561F1">
              <w:rPr>
                <w:rFonts w:ascii="Times New Roman" w:eastAsia="Times New Roman" w:hAnsi="Times New Roman" w:cs="Times New Roman"/>
                <w:sz w:val="20"/>
                <w:szCs w:val="20"/>
                <w:lang w:val="en-US"/>
              </w:rPr>
              <w:t xml:space="preserve"> </w:t>
            </w:r>
          </w:p>
        </w:tc>
      </w:tr>
      <w:tr w:rsidR="00A62B5D" w:rsidRPr="008561F1" w14:paraId="7168780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F6F71A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Types of Nuclei. High-Fall, Rising Head = (Tail). Intonation pattern XI. "Some more glimpses of London". </w:t>
            </w:r>
            <w:r w:rsidRPr="008561F1">
              <w:rPr>
                <w:rFonts w:ascii="Times New Roman" w:eastAsia="Times New Roman" w:hAnsi="Times New Roman" w:cs="Times New Roman"/>
                <w:sz w:val="20"/>
                <w:szCs w:val="20"/>
              </w:rPr>
              <w:t xml:space="preserve">"Sightseeing". "Sonnet Composed upon Westminster Bridge". </w:t>
            </w:r>
          </w:p>
        </w:tc>
      </w:tr>
      <w:tr w:rsidR="00A62B5D" w:rsidRPr="008561F1" w14:paraId="556E79C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FD264B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Theory: Types of Nuclei </w:t>
            </w:r>
          </w:p>
        </w:tc>
      </w:tr>
      <w:tr w:rsidR="00A62B5D" w:rsidRPr="008561F1" w14:paraId="5B68BCB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A43859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Practice: </w:t>
            </w:r>
          </w:p>
        </w:tc>
      </w:tr>
      <w:tr w:rsidR="00A62B5D" w:rsidRPr="00CF7E64" w14:paraId="464A2B8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C1C573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1) High-Fall, Rising Head = (Tail) </w:t>
            </w:r>
          </w:p>
        </w:tc>
      </w:tr>
      <w:tr w:rsidR="00A62B5D" w:rsidRPr="00CF7E64" w14:paraId="3C6EF73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6739D86"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Intonation pattern XI - theory / reading, translation, discussion /drills / reading, translation, comparison </w:t>
            </w:r>
          </w:p>
        </w:tc>
      </w:tr>
      <w:tr w:rsidR="00A62B5D" w:rsidRPr="00CF7E64" w14:paraId="41D36DB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80EFB8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"Some more glimpses of London " - text / phonostylistic analyses, practical reading, learning by heart </w:t>
            </w:r>
          </w:p>
        </w:tc>
      </w:tr>
      <w:tr w:rsidR="00A62B5D" w:rsidRPr="00CF7E64" w14:paraId="2D1F87CE"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725B86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"Sightseeing" - dialogue / phonostylistic analyses, practical reading, learning by heart / </w:t>
            </w:r>
          </w:p>
        </w:tc>
      </w:tr>
      <w:tr w:rsidR="00A62B5D" w:rsidRPr="00CF7E64" w14:paraId="638B439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DA9BB8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5) "Sonnet Composed upon Westminster Bridge" - poem/ phonostylistic analyses, practical reading, learning by heart </w:t>
            </w:r>
          </w:p>
        </w:tc>
      </w:tr>
      <w:tr w:rsidR="00A62B5D" w:rsidRPr="00CF7E64" w14:paraId="57760FE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0ADD29F"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6) Revision and control of vowel sounds and consonant sounds in all positions and combinations in the studied material. </w:t>
            </w:r>
          </w:p>
        </w:tc>
      </w:tr>
      <w:tr w:rsidR="00A62B5D" w:rsidRPr="00CF7E64" w14:paraId="68478B3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74BF6CA"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CF7E64" w14:paraId="155F4D2F"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BB54D33"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8561F1" w14:paraId="7930CB3B"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420CBA2"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10. (Low Pre-head) + High Rise (+Tail). Low Pre-head) (+ High Head +) High Rise (+Tail). </w:t>
            </w:r>
            <w:r w:rsidRPr="008561F1">
              <w:rPr>
                <w:rFonts w:ascii="Times New Roman" w:eastAsia="Times New Roman" w:hAnsi="Times New Roman" w:cs="Times New Roman"/>
                <w:b/>
                <w:bCs/>
                <w:sz w:val="20"/>
                <w:szCs w:val="20"/>
              </w:rPr>
              <w:t>Intonation Pattern XII.</w:t>
            </w:r>
            <w:r w:rsidRPr="008561F1">
              <w:rPr>
                <w:rFonts w:ascii="Times New Roman" w:eastAsia="Times New Roman" w:hAnsi="Times New Roman" w:cs="Times New Roman"/>
                <w:sz w:val="20"/>
                <w:szCs w:val="20"/>
              </w:rPr>
              <w:t xml:space="preserve"> </w:t>
            </w:r>
          </w:p>
        </w:tc>
      </w:tr>
      <w:tr w:rsidR="00A62B5D" w:rsidRPr="008561F1" w14:paraId="5351EFC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FF19E4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С</w:t>
            </w:r>
            <w:r w:rsidRPr="008561F1">
              <w:rPr>
                <w:rFonts w:ascii="Times New Roman" w:eastAsia="Times New Roman" w:hAnsi="Times New Roman" w:cs="Times New Roman"/>
                <w:sz w:val="20"/>
                <w:szCs w:val="20"/>
                <w:lang w:val="en-US"/>
              </w:rPr>
              <w:t xml:space="preserve">ompound Tunes. Tone Groups I - IX drills revision. Intonation pattern XII. "Different Means of Travelling". </w:t>
            </w:r>
            <w:r w:rsidRPr="008561F1">
              <w:rPr>
                <w:rFonts w:ascii="Times New Roman" w:eastAsia="Times New Roman" w:hAnsi="Times New Roman" w:cs="Times New Roman"/>
                <w:sz w:val="20"/>
                <w:szCs w:val="20"/>
              </w:rPr>
              <w:t xml:space="preserve">"At the station". </w:t>
            </w:r>
          </w:p>
        </w:tc>
      </w:tr>
      <w:tr w:rsidR="00A62B5D" w:rsidRPr="008561F1" w14:paraId="7E9BE35A"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9683A94" w14:textId="77777777" w:rsidR="00A62B5D" w:rsidRPr="008561F1" w:rsidRDefault="00A62B5D" w:rsidP="00DD6E5D">
            <w:pPr>
              <w:spacing w:after="0" w:line="240" w:lineRule="auto"/>
              <w:rPr>
                <w:rFonts w:ascii="Times New Roman" w:eastAsia="Times New Roman" w:hAnsi="Times New Roman" w:cs="Times New Roman"/>
                <w:sz w:val="20"/>
                <w:szCs w:val="20"/>
              </w:rPr>
            </w:pPr>
          </w:p>
        </w:tc>
      </w:tr>
      <w:tr w:rsidR="00A62B5D" w:rsidRPr="008561F1" w14:paraId="3FCD9DE2"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D6DFE9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1. Theory: Compound Tunes </w:t>
            </w:r>
          </w:p>
        </w:tc>
      </w:tr>
      <w:tr w:rsidR="00A62B5D" w:rsidRPr="008561F1" w14:paraId="729E4FDE"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E2EC091"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2. Practice: </w:t>
            </w:r>
          </w:p>
        </w:tc>
      </w:tr>
      <w:tr w:rsidR="00A62B5D" w:rsidRPr="00CF7E64" w14:paraId="25F8B74C"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E6AE5A5"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1) Tone Groups I - IX drills revision </w:t>
            </w:r>
          </w:p>
        </w:tc>
      </w:tr>
      <w:tr w:rsidR="00A62B5D" w:rsidRPr="00CF7E64" w14:paraId="7F244195"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19C959B"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Intonation pattern XII - theory / reading, translation, discussion / drills / reading, translation, comparison / </w:t>
            </w:r>
          </w:p>
        </w:tc>
      </w:tr>
      <w:tr w:rsidR="00A62B5D" w:rsidRPr="00CF7E64" w14:paraId="4B81FF8F"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2CF4EF0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"Different Means of Travelling" - conversation / phonostylistic analyses, practical reading, learning by heart / </w:t>
            </w:r>
          </w:p>
        </w:tc>
      </w:tr>
      <w:tr w:rsidR="00A62B5D" w:rsidRPr="00CF7E64" w14:paraId="1251A3FA"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5535F70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"At the station" dialogue / phonostylistic analyses, practical reading, learning by heart. </w:t>
            </w:r>
          </w:p>
        </w:tc>
      </w:tr>
      <w:tr w:rsidR="00A62B5D" w:rsidRPr="00CF7E64" w14:paraId="35BDB299"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610C73A7"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CF7E64" w14:paraId="511B43C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97964C2" w14:textId="77777777" w:rsidR="00A62B5D" w:rsidRPr="008561F1" w:rsidRDefault="00A62B5D" w:rsidP="00DD6E5D">
            <w:pPr>
              <w:spacing w:after="0" w:line="240" w:lineRule="auto"/>
              <w:rPr>
                <w:rFonts w:ascii="Times New Roman" w:eastAsia="Times New Roman" w:hAnsi="Times New Roman" w:cs="Times New Roman"/>
                <w:sz w:val="20"/>
                <w:szCs w:val="20"/>
                <w:lang w:val="en-US"/>
              </w:rPr>
            </w:pPr>
          </w:p>
        </w:tc>
      </w:tr>
      <w:tr w:rsidR="00A62B5D" w:rsidRPr="00CF7E64" w14:paraId="04CBE072"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E036F27"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en-US"/>
              </w:rPr>
              <w:t xml:space="preserve"> 11. High Pre-Head. Revision of Tunes.</w:t>
            </w:r>
            <w:r w:rsidRPr="008561F1">
              <w:rPr>
                <w:rFonts w:ascii="Times New Roman" w:eastAsia="Times New Roman" w:hAnsi="Times New Roman" w:cs="Times New Roman"/>
                <w:sz w:val="20"/>
                <w:szCs w:val="20"/>
                <w:lang w:val="en-US"/>
              </w:rPr>
              <w:t xml:space="preserve"> </w:t>
            </w:r>
          </w:p>
        </w:tc>
      </w:tr>
      <w:tr w:rsidR="00A62B5D" w:rsidRPr="00CF7E64" w14:paraId="49FB1AC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1C6E2E83"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Revision of Tunes. Compound Tunes. "England as seen by Americans". "America as seen by Britons". "Warning". "The Things that Matter". </w:t>
            </w:r>
          </w:p>
        </w:tc>
      </w:tr>
      <w:tr w:rsidR="00A62B5D" w:rsidRPr="008561F1" w14:paraId="4F8DA743"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14001B0"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en-US"/>
              </w:rPr>
              <w:t xml:space="preserve">High Pre-Head. Revision of Tunes. </w:t>
            </w:r>
            <w:r w:rsidRPr="008561F1">
              <w:rPr>
                <w:rFonts w:ascii="Times New Roman" w:eastAsia="Times New Roman" w:hAnsi="Times New Roman" w:cs="Times New Roman"/>
                <w:sz w:val="20"/>
                <w:szCs w:val="20"/>
              </w:rPr>
              <w:t xml:space="preserve">Логическое ударение. Фонетическая отработка стихотворения. Тестовое чтение и контрольное чтение. Интонация сложносочинённого предложения. Интонация сложноподчинённого предложения. Интонация перечисления. 1) High-Fall, Rising Head = (Tail) </w:t>
            </w:r>
          </w:p>
        </w:tc>
      </w:tr>
      <w:tr w:rsidR="00A62B5D" w:rsidRPr="00CF7E64" w14:paraId="7A4CDA10"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0856858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2) Intonation pattern XI - theory / reading, translation, discussion /drills / reading, translation, comparison </w:t>
            </w:r>
          </w:p>
        </w:tc>
      </w:tr>
      <w:tr w:rsidR="00A62B5D" w:rsidRPr="00CF7E64" w14:paraId="212F8D5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71569218"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3) "Some more glimpses of London " - text / phonostylistic analyses, practical reading, learning by heart </w:t>
            </w:r>
          </w:p>
        </w:tc>
      </w:tr>
      <w:tr w:rsidR="00A62B5D" w:rsidRPr="00CF7E64" w14:paraId="2A63738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384E2EBA"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4) "Sightseeing" - dialogue / phonostylistic analyses, practical reading, learning by heart / </w:t>
            </w:r>
          </w:p>
        </w:tc>
      </w:tr>
      <w:tr w:rsidR="00A62B5D" w:rsidRPr="00CF7E64" w14:paraId="649F4B4D"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453F9B4"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5) "Sonnet Composed upon Westminster Bridge" - poem/ phonostylistic analyses, practical reading, learning by heart </w:t>
            </w:r>
          </w:p>
        </w:tc>
      </w:tr>
      <w:tr w:rsidR="00A62B5D" w:rsidRPr="00CF7E64" w14:paraId="2383C7B8" w14:textId="77777777" w:rsidTr="00A62B5D">
        <w:trPr>
          <w:tblCellSpacing w:w="15" w:type="dxa"/>
          <w:jc w:val="center"/>
        </w:trPr>
        <w:tc>
          <w:tcPr>
            <w:tcW w:w="4971" w:type="pct"/>
            <w:gridSpan w:val="2"/>
            <w:tcMar>
              <w:top w:w="15" w:type="dxa"/>
              <w:left w:w="15" w:type="dxa"/>
              <w:bottom w:w="15" w:type="dxa"/>
              <w:right w:w="15" w:type="dxa"/>
            </w:tcMar>
            <w:vAlign w:val="center"/>
            <w:hideMark/>
          </w:tcPr>
          <w:p w14:paraId="4E18ABCD" w14:textId="77777777" w:rsidR="00A62B5D" w:rsidRPr="008561F1" w:rsidRDefault="00A62B5D" w:rsidP="00DD6E5D">
            <w:pPr>
              <w:spacing w:after="0" w:line="240" w:lineRule="auto"/>
              <w:ind w:firstLine="525"/>
              <w:jc w:val="both"/>
              <w:rPr>
                <w:rFonts w:ascii="Times New Roman" w:eastAsia="Times New Roman" w:hAnsi="Times New Roman" w:cs="Times New Roman"/>
                <w:sz w:val="20"/>
                <w:szCs w:val="20"/>
                <w:lang w:val="en-US"/>
              </w:rPr>
            </w:pPr>
            <w:r w:rsidRPr="008561F1">
              <w:rPr>
                <w:rFonts w:ascii="Times New Roman" w:eastAsia="Times New Roman" w:hAnsi="Times New Roman" w:cs="Times New Roman"/>
                <w:sz w:val="20"/>
                <w:szCs w:val="20"/>
                <w:lang w:val="en-US"/>
              </w:rPr>
              <w:t xml:space="preserve">6) Revision and control of vowel sounds and consonant sounds in all positions and combinations in the studied material. </w:t>
            </w:r>
          </w:p>
        </w:tc>
      </w:tr>
      <w:tr w:rsidR="006D1A7B" w:rsidRPr="00CF7E64" w14:paraId="191081FF" w14:textId="77777777" w:rsidTr="00A62B5D">
        <w:trPr>
          <w:gridAfter w:val="1"/>
          <w:wAfter w:w="453" w:type="pct"/>
          <w:tblCellSpacing w:w="15" w:type="dxa"/>
          <w:jc w:val="center"/>
        </w:trPr>
        <w:tc>
          <w:tcPr>
            <w:tcW w:w="4504" w:type="pct"/>
            <w:tcMar>
              <w:top w:w="15" w:type="dxa"/>
              <w:left w:w="15" w:type="dxa"/>
              <w:bottom w:w="15" w:type="dxa"/>
              <w:right w:w="15" w:type="dxa"/>
            </w:tcMar>
            <w:vAlign w:val="center"/>
            <w:hideMark/>
          </w:tcPr>
          <w:p w14:paraId="11919512" w14:textId="77777777" w:rsidR="006D1A7B" w:rsidRPr="008561F1" w:rsidRDefault="006D1A7B" w:rsidP="00DD6E5D">
            <w:pPr>
              <w:spacing w:after="0" w:line="240" w:lineRule="auto"/>
              <w:rPr>
                <w:rFonts w:ascii="Times New Roman" w:eastAsia="Times New Roman" w:hAnsi="Times New Roman" w:cs="Times New Roman"/>
                <w:sz w:val="20"/>
                <w:szCs w:val="20"/>
                <w:lang w:val="en-US" w:eastAsia="ru-RU"/>
              </w:rPr>
            </w:pPr>
          </w:p>
        </w:tc>
      </w:tr>
    </w:tbl>
    <w:p w14:paraId="2957DECB"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2B0ACC57"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w:t>
      </w:r>
      <w:r w:rsidR="00A62B5D" w:rsidRPr="008561F1">
        <w:rPr>
          <w:rFonts w:ascii="Times New Roman" w:eastAsia="Times New Roman" w:hAnsi="Times New Roman" w:cs="Times New Roman"/>
          <w:b/>
          <w:bCs/>
          <w:sz w:val="20"/>
          <w:szCs w:val="20"/>
          <w:lang w:eastAsia="ru-RU"/>
        </w:rPr>
        <w:t>9</w:t>
      </w:r>
      <w:r w:rsidRPr="008561F1">
        <w:rPr>
          <w:rFonts w:ascii="Times New Roman" w:eastAsia="Times New Roman" w:hAnsi="Times New Roman" w:cs="Times New Roman"/>
          <w:b/>
          <w:bCs/>
          <w:sz w:val="20"/>
          <w:szCs w:val="20"/>
          <w:lang w:eastAsia="ru-RU"/>
        </w:rPr>
        <w:t>.0</w:t>
      </w:r>
      <w:r w:rsidR="00A62B5D" w:rsidRPr="008561F1">
        <w:rPr>
          <w:rFonts w:ascii="Times New Roman" w:eastAsia="Times New Roman" w:hAnsi="Times New Roman" w:cs="Times New Roman"/>
          <w:b/>
          <w:bCs/>
          <w:sz w:val="20"/>
          <w:szCs w:val="20"/>
          <w:lang w:eastAsia="ru-RU"/>
        </w:rPr>
        <w:t>1</w:t>
      </w:r>
    </w:p>
    <w:p w14:paraId="584E0117" w14:textId="77777777" w:rsidR="00C73A25" w:rsidRPr="008561F1" w:rsidRDefault="00C73A25"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lang w:eastAsia="ru-RU"/>
        </w:rPr>
        <w:t>Практика устной и письменной речи немецкого языка</w:t>
      </w:r>
    </w:p>
    <w:p w14:paraId="438CC73E"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0AC460FB" w14:textId="77777777" w:rsidR="006D1A7B" w:rsidRPr="008561F1" w:rsidRDefault="006D1A7B" w:rsidP="00DD6E5D">
      <w:pPr>
        <w:pStyle w:val="a3"/>
        <w:numPr>
          <w:ilvl w:val="0"/>
          <w:numId w:val="1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AC92D4A"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"Б1.О.09.01.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2 курсах в 1,2,3,4 семестрах.</w:t>
      </w:r>
    </w:p>
    <w:p w14:paraId="02DB3AE4"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2F6EE97D" w14:textId="77777777" w:rsidR="006D1A7B" w:rsidRPr="008561F1" w:rsidRDefault="006D1A7B" w:rsidP="00DD6E5D">
      <w:pPr>
        <w:pStyle w:val="a3"/>
        <w:numPr>
          <w:ilvl w:val="0"/>
          <w:numId w:val="1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C73A25" w:rsidRPr="008561F1" w14:paraId="18834312" w14:textId="77777777" w:rsidTr="00C73A25">
        <w:trPr>
          <w:tblCellSpacing w:w="15" w:type="dxa"/>
        </w:trPr>
        <w:tc>
          <w:tcPr>
            <w:tcW w:w="0" w:type="auto"/>
            <w:tcMar>
              <w:top w:w="15" w:type="dxa"/>
              <w:left w:w="15" w:type="dxa"/>
              <w:bottom w:w="15" w:type="dxa"/>
              <w:right w:w="15" w:type="dxa"/>
            </w:tcMar>
            <w:vAlign w:val="center"/>
            <w:hideMark/>
          </w:tcPr>
          <w:p w14:paraId="4D001DC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22 зачетных(ые) единиц(ы) на 756 часа(ов).</w:t>
            </w:r>
          </w:p>
        </w:tc>
      </w:tr>
      <w:tr w:rsidR="00C73A25" w:rsidRPr="008561F1" w14:paraId="609A4E3B" w14:textId="77777777" w:rsidTr="00C73A25">
        <w:trPr>
          <w:tblCellSpacing w:w="15" w:type="dxa"/>
        </w:trPr>
        <w:tc>
          <w:tcPr>
            <w:tcW w:w="0" w:type="auto"/>
            <w:tcMar>
              <w:top w:w="15" w:type="dxa"/>
              <w:left w:w="15" w:type="dxa"/>
              <w:bottom w:w="15" w:type="dxa"/>
              <w:right w:w="15" w:type="dxa"/>
            </w:tcMar>
            <w:vAlign w:val="center"/>
            <w:hideMark/>
          </w:tcPr>
          <w:p w14:paraId="7EB0D2F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- 388 часа(ов), в том числе лекции - 0 часа(ов), практические занятия - 0 часа(ов), лабораторные работы - 388 часа(ов), контроль самостоятельной работы - 0 часа(ов). </w:t>
            </w:r>
          </w:p>
        </w:tc>
      </w:tr>
      <w:tr w:rsidR="00C73A25" w:rsidRPr="008561F1" w14:paraId="23F2B7F6" w14:textId="77777777" w:rsidTr="00C73A25">
        <w:trPr>
          <w:tblCellSpacing w:w="15" w:type="dxa"/>
        </w:trPr>
        <w:tc>
          <w:tcPr>
            <w:tcW w:w="0" w:type="auto"/>
            <w:tcMar>
              <w:top w:w="15" w:type="dxa"/>
              <w:left w:w="15" w:type="dxa"/>
              <w:bottom w:w="15" w:type="dxa"/>
              <w:right w:w="15" w:type="dxa"/>
            </w:tcMar>
            <w:vAlign w:val="center"/>
            <w:hideMark/>
          </w:tcPr>
          <w:p w14:paraId="1AB81B0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- 260 часа(ов). </w:t>
            </w:r>
          </w:p>
        </w:tc>
      </w:tr>
      <w:tr w:rsidR="00C73A25" w:rsidRPr="008561F1" w14:paraId="4ED8C57F" w14:textId="77777777" w:rsidTr="00C73A25">
        <w:trPr>
          <w:tblCellSpacing w:w="15" w:type="dxa"/>
        </w:trPr>
        <w:tc>
          <w:tcPr>
            <w:tcW w:w="0" w:type="auto"/>
            <w:tcMar>
              <w:top w:w="15" w:type="dxa"/>
              <w:left w:w="15" w:type="dxa"/>
              <w:bottom w:w="15" w:type="dxa"/>
              <w:right w:w="15" w:type="dxa"/>
            </w:tcMar>
            <w:vAlign w:val="center"/>
            <w:hideMark/>
          </w:tcPr>
          <w:p w14:paraId="318823F9"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- 108 часа(ов). </w:t>
            </w:r>
          </w:p>
        </w:tc>
      </w:tr>
      <w:tr w:rsidR="00C73A25" w:rsidRPr="008561F1" w14:paraId="201B181D" w14:textId="77777777" w:rsidTr="00C73A25">
        <w:trPr>
          <w:tblCellSpacing w:w="15" w:type="dxa"/>
        </w:trPr>
        <w:tc>
          <w:tcPr>
            <w:tcW w:w="0" w:type="auto"/>
            <w:tcMar>
              <w:top w:w="15" w:type="dxa"/>
              <w:left w:w="15" w:type="dxa"/>
              <w:bottom w:w="15" w:type="dxa"/>
              <w:right w:w="15" w:type="dxa"/>
            </w:tcMar>
            <w:vAlign w:val="center"/>
            <w:hideMark/>
          </w:tcPr>
          <w:p w14:paraId="6D1D824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во 1 семестре; экзамен в 2 семестре; экзамен в 4 семестре; зачет в 3 семестре</w:t>
            </w:r>
          </w:p>
        </w:tc>
      </w:tr>
    </w:tbl>
    <w:p w14:paraId="4A78C702"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16777397"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F9A35DA"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A10EFC5"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Обучающийся, освоивший дисциплину (модуль) должен:</w:t>
      </w:r>
    </w:p>
    <w:p w14:paraId="56CB30E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4C20140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05ADA2B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p w14:paraId="7148339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p>
    <w:p w14:paraId="79EF7A39"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330C53B"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310B514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w:t>
      </w:r>
    </w:p>
    <w:p w14:paraId="1A392F5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p>
    <w:p w14:paraId="1ED8DDD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00C3496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5EE425D9"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w:t>
      </w:r>
    </w:p>
    <w:p w14:paraId="718CD477"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42BFCE58"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535BDC36" w14:textId="77777777" w:rsidR="006D1A7B" w:rsidRPr="008561F1" w:rsidRDefault="006D1A7B" w:rsidP="00DD6E5D">
      <w:pPr>
        <w:pStyle w:val="a3"/>
        <w:numPr>
          <w:ilvl w:val="0"/>
          <w:numId w:val="15"/>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C73A25" w:rsidRPr="008561F1" w14:paraId="76703EA5" w14:textId="77777777" w:rsidTr="00C73A25">
        <w:trPr>
          <w:tblCellSpacing w:w="15" w:type="dxa"/>
          <w:jc w:val="center"/>
        </w:trPr>
        <w:tc>
          <w:tcPr>
            <w:tcW w:w="4968" w:type="pct"/>
            <w:tcMar>
              <w:top w:w="15" w:type="dxa"/>
              <w:left w:w="15" w:type="dxa"/>
              <w:bottom w:w="15" w:type="dxa"/>
              <w:right w:w="15" w:type="dxa"/>
            </w:tcMar>
            <w:vAlign w:val="center"/>
            <w:hideMark/>
          </w:tcPr>
          <w:p w14:paraId="061BE015" w14:textId="77777777" w:rsidR="00C73A25" w:rsidRPr="008561F1" w:rsidRDefault="00C73A25" w:rsidP="00DD6E5D">
            <w:pPr>
              <w:spacing w:after="0" w:line="240" w:lineRule="auto"/>
              <w:ind w:firstLine="525"/>
              <w:jc w:val="both"/>
              <w:rPr>
                <w:rFonts w:ascii="Times New Roman" w:hAnsi="Times New Roman" w:cs="Times New Roman"/>
                <w:sz w:val="20"/>
                <w:szCs w:val="20"/>
                <w:lang w:val="en-US"/>
              </w:rPr>
            </w:pPr>
            <w:r w:rsidRPr="008561F1">
              <w:rPr>
                <w:rFonts w:ascii="Times New Roman" w:hAnsi="Times New Roman" w:cs="Times New Roman"/>
                <w:b/>
                <w:bCs/>
                <w:sz w:val="20"/>
                <w:szCs w:val="20"/>
              </w:rPr>
              <w:t>Тема</w:t>
            </w:r>
            <w:r w:rsidRPr="008561F1">
              <w:rPr>
                <w:rFonts w:ascii="Times New Roman" w:hAnsi="Times New Roman" w:cs="Times New Roman"/>
                <w:b/>
                <w:bCs/>
                <w:sz w:val="20"/>
                <w:szCs w:val="20"/>
                <w:lang w:val="de-DE"/>
              </w:rPr>
              <w:t xml:space="preserve"> 1. 1.Der Einführungskurs 2.Bekanntschaft, Vorstellung 3. </w:t>
            </w:r>
            <w:r w:rsidRPr="008561F1">
              <w:rPr>
                <w:rFonts w:ascii="Times New Roman" w:hAnsi="Times New Roman" w:cs="Times New Roman"/>
                <w:b/>
                <w:bCs/>
                <w:sz w:val="20"/>
                <w:szCs w:val="20"/>
                <w:lang w:val="en-US"/>
              </w:rPr>
              <w:t xml:space="preserve">Das Studium </w:t>
            </w:r>
          </w:p>
        </w:tc>
      </w:tr>
      <w:tr w:rsidR="00C73A25" w:rsidRPr="00CF7E64" w14:paraId="3099EDFC" w14:textId="77777777" w:rsidTr="00C73A25">
        <w:trPr>
          <w:tblCellSpacing w:w="15" w:type="dxa"/>
          <w:jc w:val="center"/>
        </w:trPr>
        <w:tc>
          <w:tcPr>
            <w:tcW w:w="4968" w:type="pct"/>
            <w:tcMar>
              <w:top w:w="15" w:type="dxa"/>
              <w:left w:w="15" w:type="dxa"/>
              <w:bottom w:w="15" w:type="dxa"/>
              <w:right w:w="15" w:type="dxa"/>
            </w:tcMar>
            <w:vAlign w:val="center"/>
            <w:hideMark/>
          </w:tcPr>
          <w:p w14:paraId="4B2048E9"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Vorstellung. Berufe, Sprachen, Hobby, Länder, Familienstand, Alter, die Lehrzeit, ich bin Student, das Zimmer, meine Familie </w:t>
            </w:r>
          </w:p>
        </w:tc>
      </w:tr>
      <w:tr w:rsidR="00C73A25" w:rsidRPr="00CF7E64" w14:paraId="1C4B0C0D" w14:textId="77777777" w:rsidTr="00C73A25">
        <w:trPr>
          <w:tblCellSpacing w:w="15" w:type="dxa"/>
          <w:jc w:val="center"/>
        </w:trPr>
        <w:tc>
          <w:tcPr>
            <w:tcW w:w="4968" w:type="pct"/>
            <w:tcMar>
              <w:top w:w="15" w:type="dxa"/>
              <w:left w:w="15" w:type="dxa"/>
              <w:bottom w:w="15" w:type="dxa"/>
              <w:right w:w="15" w:type="dxa"/>
            </w:tcMar>
            <w:vAlign w:val="center"/>
            <w:hideMark/>
          </w:tcPr>
          <w:p w14:paraId="1C4BA022"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Grammatik. Wortstellung im Aussagesatz, Fragesätze, Zusammengesetztes Prädikat-sein+Adjektiv, Personalpronomen, Verben im Präsens, starke Verben mit e, a im Präsens. Die Verneinung nicht, kein, die Uhrzeit, die Grundzahlen, Gebrauch des Artikels. </w:t>
            </w:r>
          </w:p>
        </w:tc>
      </w:tr>
      <w:tr w:rsidR="00C73A25" w:rsidRPr="00CF7E64" w14:paraId="2E351750" w14:textId="77777777" w:rsidTr="00C73A25">
        <w:trPr>
          <w:tblCellSpacing w:w="15" w:type="dxa"/>
          <w:jc w:val="center"/>
        </w:trPr>
        <w:tc>
          <w:tcPr>
            <w:tcW w:w="4968" w:type="pct"/>
            <w:tcMar>
              <w:top w:w="15" w:type="dxa"/>
              <w:left w:w="15" w:type="dxa"/>
              <w:bottom w:w="15" w:type="dxa"/>
              <w:right w:w="15" w:type="dxa"/>
            </w:tcMar>
            <w:vAlign w:val="center"/>
            <w:hideMark/>
          </w:tcPr>
          <w:p w14:paraId="0619FE15" w14:textId="77777777" w:rsidR="00C73A25" w:rsidRPr="008561F1" w:rsidRDefault="00C73A25" w:rsidP="00DD6E5D">
            <w:pPr>
              <w:spacing w:after="0" w:line="240" w:lineRule="auto"/>
              <w:rPr>
                <w:rFonts w:ascii="Times New Roman" w:hAnsi="Times New Roman" w:cs="Times New Roman"/>
                <w:sz w:val="20"/>
                <w:szCs w:val="20"/>
                <w:lang w:val="de-DE"/>
              </w:rPr>
            </w:pPr>
          </w:p>
        </w:tc>
      </w:tr>
      <w:tr w:rsidR="00C73A25" w:rsidRPr="008561F1" w14:paraId="450AE372" w14:textId="77777777" w:rsidTr="00C73A25">
        <w:trPr>
          <w:tblCellSpacing w:w="15" w:type="dxa"/>
          <w:jc w:val="center"/>
        </w:trPr>
        <w:tc>
          <w:tcPr>
            <w:tcW w:w="4968" w:type="pct"/>
            <w:tcMar>
              <w:top w:w="15" w:type="dxa"/>
              <w:left w:w="15" w:type="dxa"/>
              <w:bottom w:w="15" w:type="dxa"/>
              <w:right w:w="15" w:type="dxa"/>
            </w:tcMar>
            <w:vAlign w:val="center"/>
            <w:hideMark/>
          </w:tcPr>
          <w:p w14:paraId="45CC2DEE"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w:t>
            </w:r>
            <w:r w:rsidRPr="008561F1">
              <w:rPr>
                <w:rFonts w:ascii="Times New Roman" w:hAnsi="Times New Roman" w:cs="Times New Roman"/>
                <w:b/>
                <w:bCs/>
                <w:sz w:val="20"/>
                <w:szCs w:val="20"/>
                <w:lang w:val="de-DE"/>
              </w:rPr>
              <w:t xml:space="preserve"> 2. 1. Der Deutschunterricht 2. Die Hochschule 3. </w:t>
            </w:r>
            <w:r w:rsidRPr="008561F1">
              <w:rPr>
                <w:rFonts w:ascii="Times New Roman" w:hAnsi="Times New Roman" w:cs="Times New Roman"/>
                <w:b/>
                <w:bCs/>
                <w:sz w:val="20"/>
                <w:szCs w:val="20"/>
              </w:rPr>
              <w:t xml:space="preserve">Berufe </w:t>
            </w:r>
          </w:p>
        </w:tc>
      </w:tr>
      <w:tr w:rsidR="00C73A25" w:rsidRPr="008561F1" w14:paraId="00BF125F" w14:textId="77777777" w:rsidTr="00C73A25">
        <w:trPr>
          <w:tblCellSpacing w:w="15" w:type="dxa"/>
          <w:jc w:val="center"/>
        </w:trPr>
        <w:tc>
          <w:tcPr>
            <w:tcW w:w="4968" w:type="pct"/>
            <w:tcMar>
              <w:top w:w="15" w:type="dxa"/>
              <w:left w:w="15" w:type="dxa"/>
              <w:bottom w:w="15" w:type="dxa"/>
              <w:right w:w="15" w:type="dxa"/>
            </w:tcMar>
            <w:vAlign w:val="center"/>
            <w:hideMark/>
          </w:tcPr>
          <w:p w14:paraId="4DC45A0A"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Der Deutschunterricht. Arbeit an der Sprache. Im Sprachlabor. Arbeiten Sie richtig? Martin lernt Deutsch. Anton ist Student des 1. Studienjahres der PH. Deutschsprachige Länder. Die deutsche Sprache ist heute die Muttersprache von über 100 Mio. </w:t>
            </w:r>
            <w:r w:rsidRPr="008561F1">
              <w:rPr>
                <w:rFonts w:ascii="Times New Roman" w:hAnsi="Times New Roman" w:cs="Times New Roman"/>
                <w:sz w:val="20"/>
                <w:szCs w:val="20"/>
              </w:rPr>
              <w:t xml:space="preserve">Menschen. </w:t>
            </w:r>
          </w:p>
        </w:tc>
      </w:tr>
      <w:tr w:rsidR="00C73A25" w:rsidRPr="00CF7E64" w14:paraId="04E1F1D3" w14:textId="77777777" w:rsidTr="00C73A25">
        <w:trPr>
          <w:tblCellSpacing w:w="15" w:type="dxa"/>
          <w:jc w:val="center"/>
        </w:trPr>
        <w:tc>
          <w:tcPr>
            <w:tcW w:w="4968" w:type="pct"/>
            <w:tcMar>
              <w:top w:w="15" w:type="dxa"/>
              <w:left w:w="15" w:type="dxa"/>
              <w:bottom w:w="15" w:type="dxa"/>
              <w:right w:w="15" w:type="dxa"/>
            </w:tcMar>
            <w:vAlign w:val="center"/>
            <w:hideMark/>
          </w:tcPr>
          <w:p w14:paraId="3D3066BB"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Staatssprache ist sie in Deutschland (Bundesrepublik Deutschland), in Österreich, in </w:t>
            </w:r>
          </w:p>
        </w:tc>
      </w:tr>
      <w:tr w:rsidR="00C73A25" w:rsidRPr="00CF7E64" w14:paraId="010F8DA6" w14:textId="77777777" w:rsidTr="00C73A25">
        <w:trPr>
          <w:tblCellSpacing w:w="15" w:type="dxa"/>
          <w:jc w:val="center"/>
        </w:trPr>
        <w:tc>
          <w:tcPr>
            <w:tcW w:w="4968" w:type="pct"/>
            <w:tcMar>
              <w:top w:w="15" w:type="dxa"/>
              <w:left w:w="15" w:type="dxa"/>
              <w:bottom w:w="15" w:type="dxa"/>
              <w:right w:w="15" w:type="dxa"/>
            </w:tcMar>
            <w:vAlign w:val="center"/>
            <w:hideMark/>
          </w:tcPr>
          <w:p w14:paraId="6B06DB14"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der Schweiz, in Luxemburg und Liechtenstein. </w:t>
            </w:r>
          </w:p>
        </w:tc>
      </w:tr>
      <w:tr w:rsidR="00C73A25" w:rsidRPr="00CF7E64" w14:paraId="0DBB744D" w14:textId="77777777" w:rsidTr="00C73A25">
        <w:trPr>
          <w:tblCellSpacing w:w="15" w:type="dxa"/>
          <w:jc w:val="center"/>
        </w:trPr>
        <w:tc>
          <w:tcPr>
            <w:tcW w:w="4968" w:type="pct"/>
            <w:tcMar>
              <w:top w:w="15" w:type="dxa"/>
              <w:left w:w="15" w:type="dxa"/>
              <w:bottom w:w="15" w:type="dxa"/>
              <w:right w:w="15" w:type="dxa"/>
            </w:tcMar>
            <w:vAlign w:val="center"/>
            <w:hideMark/>
          </w:tcPr>
          <w:p w14:paraId="4CB9C4B0"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b/>
                <w:bCs/>
                <w:sz w:val="20"/>
                <w:szCs w:val="20"/>
              </w:rPr>
              <w:t>Тема</w:t>
            </w:r>
            <w:r w:rsidRPr="008561F1">
              <w:rPr>
                <w:rFonts w:ascii="Times New Roman" w:hAnsi="Times New Roman" w:cs="Times New Roman"/>
                <w:b/>
                <w:bCs/>
                <w:sz w:val="20"/>
                <w:szCs w:val="20"/>
                <w:lang w:val="de-DE"/>
              </w:rPr>
              <w:t xml:space="preserve"> 3. 1. Das Wetter 2. Die Jahreszeiten </w:t>
            </w:r>
          </w:p>
        </w:tc>
      </w:tr>
      <w:tr w:rsidR="00C73A25" w:rsidRPr="00CF7E64" w14:paraId="442871D2" w14:textId="77777777" w:rsidTr="00C73A25">
        <w:trPr>
          <w:tblCellSpacing w:w="15" w:type="dxa"/>
          <w:jc w:val="center"/>
        </w:trPr>
        <w:tc>
          <w:tcPr>
            <w:tcW w:w="4968" w:type="pct"/>
            <w:tcMar>
              <w:top w:w="15" w:type="dxa"/>
              <w:left w:w="15" w:type="dxa"/>
              <w:bottom w:w="15" w:type="dxa"/>
              <w:right w:w="15" w:type="dxa"/>
            </w:tcMar>
            <w:vAlign w:val="center"/>
            <w:hideMark/>
          </w:tcPr>
          <w:p w14:paraId="6B695D2D"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Die Jahreszeiten. Wie ist das Wetter heute? Meine Lieblingsjahreszeit. Es gibt vier Jahreszeiten: den Winter, den Frühling, den Sommer und den Herbst. Fast jeder Mensch hat eine Lieblingsjahreszeit, einige auch mehrere. Jede Jahreszeit hat ihren Reiz, aber in jeder Jahreszeit gibt es auch Unannehmlichkeiten. </w:t>
            </w:r>
          </w:p>
        </w:tc>
      </w:tr>
      <w:tr w:rsidR="00C73A25" w:rsidRPr="008561F1" w14:paraId="3D2BFF29" w14:textId="77777777" w:rsidTr="00C73A25">
        <w:trPr>
          <w:tblCellSpacing w:w="15" w:type="dxa"/>
          <w:jc w:val="center"/>
        </w:trPr>
        <w:tc>
          <w:tcPr>
            <w:tcW w:w="4968" w:type="pct"/>
            <w:tcMar>
              <w:top w:w="15" w:type="dxa"/>
              <w:left w:w="15" w:type="dxa"/>
              <w:bottom w:w="15" w:type="dxa"/>
              <w:right w:w="15" w:type="dxa"/>
            </w:tcMar>
            <w:vAlign w:val="center"/>
            <w:hideMark/>
          </w:tcPr>
          <w:p w14:paraId="5EA36379"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Substantive im Akk., Imperativ. </w:t>
            </w:r>
          </w:p>
        </w:tc>
      </w:tr>
      <w:tr w:rsidR="00C73A25" w:rsidRPr="008561F1" w14:paraId="052D0B02" w14:textId="77777777" w:rsidTr="00C73A25">
        <w:trPr>
          <w:tblCellSpacing w:w="15" w:type="dxa"/>
          <w:jc w:val="center"/>
        </w:trPr>
        <w:tc>
          <w:tcPr>
            <w:tcW w:w="4968" w:type="pct"/>
            <w:tcMar>
              <w:top w:w="15" w:type="dxa"/>
              <w:left w:w="15" w:type="dxa"/>
              <w:bottom w:w="15" w:type="dxa"/>
              <w:right w:w="15" w:type="dxa"/>
            </w:tcMar>
            <w:vAlign w:val="center"/>
            <w:hideMark/>
          </w:tcPr>
          <w:p w14:paraId="5BE89871"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4. Die Wohnung</w:t>
            </w:r>
            <w:r w:rsidRPr="008561F1">
              <w:rPr>
                <w:rFonts w:ascii="Times New Roman" w:hAnsi="Times New Roman" w:cs="Times New Roman"/>
                <w:sz w:val="20"/>
                <w:szCs w:val="20"/>
              </w:rPr>
              <w:t xml:space="preserve"> </w:t>
            </w:r>
          </w:p>
        </w:tc>
      </w:tr>
      <w:tr w:rsidR="00C73A25" w:rsidRPr="00CF7E64" w14:paraId="65106B21" w14:textId="77777777" w:rsidTr="00C73A25">
        <w:trPr>
          <w:tblCellSpacing w:w="15" w:type="dxa"/>
          <w:jc w:val="center"/>
        </w:trPr>
        <w:tc>
          <w:tcPr>
            <w:tcW w:w="4968" w:type="pct"/>
            <w:tcMar>
              <w:top w:w="15" w:type="dxa"/>
              <w:left w:w="15" w:type="dxa"/>
              <w:bottom w:w="15" w:type="dxa"/>
              <w:right w:w="15" w:type="dxa"/>
            </w:tcMar>
            <w:vAlign w:val="center"/>
            <w:hideMark/>
          </w:tcPr>
          <w:p w14:paraId="2C0C0B0B"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Die Wohnung, die Zimmer in der Wohnung, die Beschreibung der eigenen Wohnung, die Möbel, die Einrichtung eines Traumhauses. Schön wohnen ist gar nicht so schwer. Wer beim Einrichten ein paar Regeln beachtet, kann seine Umgebung auch ohne viel Aufwand so gestalten, dass man gern nach Hause kommt. </w:t>
            </w:r>
          </w:p>
        </w:tc>
      </w:tr>
      <w:tr w:rsidR="00C73A25" w:rsidRPr="00CF7E64" w14:paraId="62BF57A7" w14:textId="77777777" w:rsidTr="00C73A25">
        <w:trPr>
          <w:tblCellSpacing w:w="15" w:type="dxa"/>
          <w:jc w:val="center"/>
        </w:trPr>
        <w:tc>
          <w:tcPr>
            <w:tcW w:w="4968" w:type="pct"/>
            <w:tcMar>
              <w:top w:w="15" w:type="dxa"/>
              <w:left w:w="15" w:type="dxa"/>
              <w:bottom w:w="15" w:type="dxa"/>
              <w:right w:w="15" w:type="dxa"/>
            </w:tcMar>
            <w:vAlign w:val="center"/>
            <w:hideMark/>
          </w:tcPr>
          <w:p w14:paraId="41EAAB6D"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Grammatik: Präpositionen mit Dativ und Akkusativ, Perfekt, Interrogativpronomen, Modalverben (wollen, mögen). </w:t>
            </w:r>
          </w:p>
        </w:tc>
      </w:tr>
      <w:tr w:rsidR="00C73A25" w:rsidRPr="00CF7E64" w14:paraId="4C56B35D" w14:textId="77777777" w:rsidTr="00C73A25">
        <w:trPr>
          <w:tblCellSpacing w:w="15" w:type="dxa"/>
          <w:jc w:val="center"/>
        </w:trPr>
        <w:tc>
          <w:tcPr>
            <w:tcW w:w="4968" w:type="pct"/>
            <w:tcMar>
              <w:top w:w="15" w:type="dxa"/>
              <w:left w:w="15" w:type="dxa"/>
              <w:bottom w:w="15" w:type="dxa"/>
              <w:right w:w="15" w:type="dxa"/>
            </w:tcMar>
            <w:vAlign w:val="center"/>
            <w:hideMark/>
          </w:tcPr>
          <w:p w14:paraId="61928073" w14:textId="77777777" w:rsidR="00C73A25" w:rsidRPr="008561F1" w:rsidRDefault="00C73A25" w:rsidP="00DD6E5D">
            <w:pPr>
              <w:spacing w:after="0" w:line="240" w:lineRule="auto"/>
              <w:rPr>
                <w:rFonts w:ascii="Times New Roman" w:hAnsi="Times New Roman" w:cs="Times New Roman"/>
                <w:sz w:val="20"/>
                <w:szCs w:val="20"/>
                <w:lang w:val="de-DE"/>
              </w:rPr>
            </w:pPr>
          </w:p>
        </w:tc>
      </w:tr>
      <w:tr w:rsidR="00C73A25" w:rsidRPr="008561F1" w14:paraId="6C59E285" w14:textId="77777777" w:rsidTr="00C73A25">
        <w:trPr>
          <w:tblCellSpacing w:w="15" w:type="dxa"/>
          <w:jc w:val="center"/>
        </w:trPr>
        <w:tc>
          <w:tcPr>
            <w:tcW w:w="4968" w:type="pct"/>
            <w:tcMar>
              <w:top w:w="15" w:type="dxa"/>
              <w:left w:w="15" w:type="dxa"/>
              <w:bottom w:w="15" w:type="dxa"/>
              <w:right w:w="15" w:type="dxa"/>
            </w:tcMar>
            <w:vAlign w:val="center"/>
            <w:hideMark/>
          </w:tcPr>
          <w:p w14:paraId="352BCCBB"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5. Kleider und Mode</w:t>
            </w:r>
            <w:r w:rsidRPr="008561F1">
              <w:rPr>
                <w:rFonts w:ascii="Times New Roman" w:hAnsi="Times New Roman" w:cs="Times New Roman"/>
                <w:sz w:val="20"/>
                <w:szCs w:val="20"/>
              </w:rPr>
              <w:t xml:space="preserve"> </w:t>
            </w:r>
          </w:p>
        </w:tc>
      </w:tr>
      <w:tr w:rsidR="00C73A25" w:rsidRPr="008561F1" w14:paraId="63650441" w14:textId="77777777" w:rsidTr="00C73A25">
        <w:trPr>
          <w:tblCellSpacing w:w="15" w:type="dxa"/>
          <w:jc w:val="center"/>
        </w:trPr>
        <w:tc>
          <w:tcPr>
            <w:tcW w:w="4968" w:type="pct"/>
            <w:tcMar>
              <w:top w:w="15" w:type="dxa"/>
              <w:left w:w="15" w:type="dxa"/>
              <w:bottom w:w="15" w:type="dxa"/>
              <w:right w:w="15" w:type="dxa"/>
            </w:tcMar>
            <w:vAlign w:val="center"/>
            <w:hideMark/>
          </w:tcPr>
          <w:p w14:paraId="4F53F82F"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Kleidung und ihre Rolle im Leben des Menschen. Die Mode und Modeschau. Feste, Einladungen, Geschenke. Kleidung und Image. Gesetzliche und religiöse Feiertage. Einladungen und Geschenke. Gemischte und schwache Deklination der Adjektive. Substantivierte Adjektive und ihre Deklination. </w:t>
            </w:r>
            <w:r w:rsidRPr="008561F1">
              <w:rPr>
                <w:rFonts w:ascii="Times New Roman" w:hAnsi="Times New Roman" w:cs="Times New Roman"/>
                <w:sz w:val="20"/>
                <w:szCs w:val="20"/>
              </w:rPr>
              <w:t xml:space="preserve">Ordnungszahlwörter. Modalverben können-dürfen. Kausalsätze. </w:t>
            </w:r>
          </w:p>
        </w:tc>
      </w:tr>
      <w:tr w:rsidR="00C73A25" w:rsidRPr="008561F1" w14:paraId="6A626BE2" w14:textId="77777777" w:rsidTr="00C73A25">
        <w:trPr>
          <w:tblCellSpacing w:w="15" w:type="dxa"/>
          <w:jc w:val="center"/>
        </w:trPr>
        <w:tc>
          <w:tcPr>
            <w:tcW w:w="4968" w:type="pct"/>
            <w:tcMar>
              <w:top w:w="15" w:type="dxa"/>
              <w:left w:w="15" w:type="dxa"/>
              <w:bottom w:w="15" w:type="dxa"/>
              <w:right w:w="15" w:type="dxa"/>
            </w:tcMar>
            <w:vAlign w:val="center"/>
            <w:hideMark/>
          </w:tcPr>
          <w:p w14:paraId="35612202"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6. Gesundheit</w:t>
            </w:r>
            <w:r w:rsidRPr="008561F1">
              <w:rPr>
                <w:rFonts w:ascii="Times New Roman" w:hAnsi="Times New Roman" w:cs="Times New Roman"/>
                <w:sz w:val="20"/>
                <w:szCs w:val="20"/>
              </w:rPr>
              <w:t xml:space="preserve"> </w:t>
            </w:r>
          </w:p>
        </w:tc>
      </w:tr>
      <w:tr w:rsidR="00C73A25" w:rsidRPr="008561F1" w14:paraId="735B61E5" w14:textId="77777777" w:rsidTr="00C73A25">
        <w:trPr>
          <w:tblCellSpacing w:w="15" w:type="dxa"/>
          <w:jc w:val="center"/>
        </w:trPr>
        <w:tc>
          <w:tcPr>
            <w:tcW w:w="4968" w:type="pct"/>
            <w:tcMar>
              <w:top w:w="15" w:type="dxa"/>
              <w:left w:w="15" w:type="dxa"/>
              <w:bottom w:w="15" w:type="dxa"/>
              <w:right w:w="15" w:type="dxa"/>
            </w:tcMar>
            <w:vAlign w:val="center"/>
            <w:hideMark/>
          </w:tcPr>
          <w:p w14:paraId="5CD1B00A"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Beim Arzt, in der Sprechstunde, Krankheiten, gesunde Lebensweise, die Grippe.Die Gesundheit kann nicht gekauft werden. Aus diesem Grund muss man auf eigene Gesundheit aufpassen und sie pflegen. Wegen der Verschlechterung der gesamten ökologischen Situation auf der Erde durch die Weiterverschmutzung der Umwelt gibt es heutzutage viel mehr auswärtige negative Einflüsse auf die menschliche Gesundheit. Dies ruft die Entwicklung von vielen schweren Krankheiten bei den Menschen hervor. </w:t>
            </w:r>
            <w:r w:rsidRPr="008561F1">
              <w:rPr>
                <w:rFonts w:ascii="Times New Roman" w:hAnsi="Times New Roman" w:cs="Times New Roman"/>
                <w:sz w:val="20"/>
                <w:szCs w:val="20"/>
              </w:rPr>
              <w:t xml:space="preserve">Dazu gehören Stress, Krebs, Allergien </w:t>
            </w:r>
            <w:r w:rsidRPr="008561F1">
              <w:rPr>
                <w:rFonts w:ascii="Times New Roman" w:hAnsi="Times New Roman" w:cs="Times New Roman"/>
                <w:sz w:val="20"/>
                <w:szCs w:val="20"/>
              </w:rPr>
              <w:lastRenderedPageBreak/>
              <w:t xml:space="preserve">und sonstige unangenehme Sachen. </w:t>
            </w:r>
          </w:p>
        </w:tc>
      </w:tr>
      <w:tr w:rsidR="00C73A25" w:rsidRPr="00CF7E64" w14:paraId="69B16A3B" w14:textId="77777777" w:rsidTr="00C73A25">
        <w:trPr>
          <w:tblCellSpacing w:w="15" w:type="dxa"/>
          <w:jc w:val="center"/>
        </w:trPr>
        <w:tc>
          <w:tcPr>
            <w:tcW w:w="4968" w:type="pct"/>
            <w:tcMar>
              <w:top w:w="15" w:type="dxa"/>
              <w:left w:w="15" w:type="dxa"/>
              <w:bottom w:w="15" w:type="dxa"/>
              <w:right w:w="15" w:type="dxa"/>
            </w:tcMar>
            <w:vAlign w:val="center"/>
            <w:hideMark/>
          </w:tcPr>
          <w:p w14:paraId="13C78E79"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lastRenderedPageBreak/>
              <w:t xml:space="preserve">Grammatik: Präteritum, Starke Deklination der Adjektive, Modalverben (sollen, müssen), Bedingungssätze. </w:t>
            </w:r>
          </w:p>
        </w:tc>
      </w:tr>
      <w:tr w:rsidR="00C73A25" w:rsidRPr="008561F1" w14:paraId="3CDD3BC7" w14:textId="77777777" w:rsidTr="00C73A25">
        <w:trPr>
          <w:tblCellSpacing w:w="15" w:type="dxa"/>
          <w:jc w:val="center"/>
        </w:trPr>
        <w:tc>
          <w:tcPr>
            <w:tcW w:w="4968" w:type="pct"/>
            <w:tcMar>
              <w:top w:w="15" w:type="dxa"/>
              <w:left w:w="15" w:type="dxa"/>
              <w:bottom w:w="15" w:type="dxa"/>
              <w:right w:w="15" w:type="dxa"/>
            </w:tcMar>
            <w:vAlign w:val="center"/>
            <w:hideMark/>
          </w:tcPr>
          <w:p w14:paraId="56455510"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7. In der Stadt</w:t>
            </w:r>
            <w:r w:rsidRPr="008561F1">
              <w:rPr>
                <w:rFonts w:ascii="Times New Roman" w:hAnsi="Times New Roman" w:cs="Times New Roman"/>
                <w:sz w:val="20"/>
                <w:szCs w:val="20"/>
              </w:rPr>
              <w:t xml:space="preserve"> </w:t>
            </w:r>
          </w:p>
        </w:tc>
      </w:tr>
      <w:tr w:rsidR="00C73A25" w:rsidRPr="00CF7E64" w14:paraId="6FB9376A" w14:textId="77777777" w:rsidTr="00C73A25">
        <w:trPr>
          <w:tblCellSpacing w:w="15" w:type="dxa"/>
          <w:jc w:val="center"/>
        </w:trPr>
        <w:tc>
          <w:tcPr>
            <w:tcW w:w="4968" w:type="pct"/>
            <w:tcMar>
              <w:top w:w="15" w:type="dxa"/>
              <w:left w:w="15" w:type="dxa"/>
              <w:bottom w:w="15" w:type="dxa"/>
              <w:right w:w="15" w:type="dxa"/>
            </w:tcMar>
            <w:vAlign w:val="center"/>
            <w:hideMark/>
          </w:tcPr>
          <w:p w14:paraId="0E4B0987"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Die Stadt, Moskau, Kasan, Jelabuga, meine Heimatstadt.In der Welt gibt es viele Städte: groß und klein, laut und ruhig, sauber und dreckig. Und niemand kann sagen, welche Stadt besser oder schlechter ist, denn jeder Mensch liebt seine Heimatstadt, und er scheint ihm die schönste und gemütlichste. </w:t>
            </w:r>
          </w:p>
        </w:tc>
      </w:tr>
      <w:tr w:rsidR="00C73A25" w:rsidRPr="008561F1" w14:paraId="38CFB3C4" w14:textId="77777777" w:rsidTr="00C73A25">
        <w:trPr>
          <w:tblCellSpacing w:w="15" w:type="dxa"/>
          <w:jc w:val="center"/>
        </w:trPr>
        <w:tc>
          <w:tcPr>
            <w:tcW w:w="4968" w:type="pct"/>
            <w:tcMar>
              <w:top w:w="15" w:type="dxa"/>
              <w:left w:w="15" w:type="dxa"/>
              <w:bottom w:w="15" w:type="dxa"/>
              <w:right w:w="15" w:type="dxa"/>
            </w:tcMar>
            <w:vAlign w:val="center"/>
            <w:hideMark/>
          </w:tcPr>
          <w:p w14:paraId="2F8FC044"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Grammatik: Deklination der Adjektive (Pluralform), Steigerungsstufen der Adjektive, das Verb "lassen?" </w:t>
            </w:r>
            <w:r w:rsidRPr="008561F1">
              <w:rPr>
                <w:rFonts w:ascii="Times New Roman" w:hAnsi="Times New Roman" w:cs="Times New Roman"/>
                <w:sz w:val="20"/>
                <w:szCs w:val="20"/>
              </w:rPr>
              <w:t xml:space="preserve">Infinitiv mit "zu" und ohne "zu". </w:t>
            </w:r>
          </w:p>
        </w:tc>
      </w:tr>
      <w:tr w:rsidR="00C73A25" w:rsidRPr="008561F1" w14:paraId="3A9A7440" w14:textId="77777777" w:rsidTr="00C73A25">
        <w:trPr>
          <w:tblCellSpacing w:w="15" w:type="dxa"/>
          <w:jc w:val="center"/>
        </w:trPr>
        <w:tc>
          <w:tcPr>
            <w:tcW w:w="4968" w:type="pct"/>
            <w:tcMar>
              <w:top w:w="15" w:type="dxa"/>
              <w:left w:w="15" w:type="dxa"/>
              <w:bottom w:w="15" w:type="dxa"/>
              <w:right w:w="15" w:type="dxa"/>
            </w:tcMar>
            <w:vAlign w:val="center"/>
            <w:hideMark/>
          </w:tcPr>
          <w:p w14:paraId="13302F7C" w14:textId="77777777" w:rsidR="00C73A25" w:rsidRPr="008561F1" w:rsidRDefault="00C73A25" w:rsidP="00DD6E5D">
            <w:pPr>
              <w:spacing w:after="0" w:line="240" w:lineRule="auto"/>
              <w:rPr>
                <w:rFonts w:ascii="Times New Roman" w:hAnsi="Times New Roman" w:cs="Times New Roman"/>
                <w:sz w:val="20"/>
                <w:szCs w:val="20"/>
              </w:rPr>
            </w:pPr>
          </w:p>
        </w:tc>
      </w:tr>
      <w:tr w:rsidR="00C73A25" w:rsidRPr="008561F1" w14:paraId="5C56D701" w14:textId="77777777" w:rsidTr="00C73A25">
        <w:trPr>
          <w:tblCellSpacing w:w="15" w:type="dxa"/>
          <w:jc w:val="center"/>
        </w:trPr>
        <w:tc>
          <w:tcPr>
            <w:tcW w:w="4968" w:type="pct"/>
            <w:tcMar>
              <w:top w:w="15" w:type="dxa"/>
              <w:left w:w="15" w:type="dxa"/>
              <w:bottom w:w="15" w:type="dxa"/>
              <w:right w:w="15" w:type="dxa"/>
            </w:tcMar>
            <w:vAlign w:val="center"/>
            <w:hideMark/>
          </w:tcPr>
          <w:p w14:paraId="526A8AAC"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8. Essen</w:t>
            </w:r>
            <w:r w:rsidRPr="008561F1">
              <w:rPr>
                <w:rFonts w:ascii="Times New Roman" w:hAnsi="Times New Roman" w:cs="Times New Roman"/>
                <w:sz w:val="20"/>
                <w:szCs w:val="20"/>
              </w:rPr>
              <w:t xml:space="preserve"> </w:t>
            </w:r>
          </w:p>
        </w:tc>
      </w:tr>
      <w:tr w:rsidR="00C73A25" w:rsidRPr="008561F1" w14:paraId="624190DD" w14:textId="77777777" w:rsidTr="00C73A25">
        <w:trPr>
          <w:tblCellSpacing w:w="15" w:type="dxa"/>
          <w:jc w:val="center"/>
        </w:trPr>
        <w:tc>
          <w:tcPr>
            <w:tcW w:w="4968" w:type="pct"/>
            <w:tcMar>
              <w:top w:w="15" w:type="dxa"/>
              <w:left w:w="15" w:type="dxa"/>
              <w:bottom w:w="15" w:type="dxa"/>
              <w:right w:w="15" w:type="dxa"/>
            </w:tcMar>
            <w:vAlign w:val="center"/>
            <w:hideMark/>
          </w:tcPr>
          <w:p w14:paraId="0A831822"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Modalverben im Präteritum. </w:t>
            </w:r>
          </w:p>
        </w:tc>
      </w:tr>
      <w:tr w:rsidR="00C73A25" w:rsidRPr="008561F1" w14:paraId="4CA08B4D" w14:textId="77777777" w:rsidTr="00C73A25">
        <w:trPr>
          <w:tblCellSpacing w:w="15" w:type="dxa"/>
          <w:jc w:val="center"/>
        </w:trPr>
        <w:tc>
          <w:tcPr>
            <w:tcW w:w="4968" w:type="pct"/>
            <w:tcMar>
              <w:top w:w="15" w:type="dxa"/>
              <w:left w:w="15" w:type="dxa"/>
              <w:bottom w:w="15" w:type="dxa"/>
              <w:right w:w="15" w:type="dxa"/>
            </w:tcMar>
            <w:vAlign w:val="center"/>
            <w:hideMark/>
          </w:tcPr>
          <w:p w14:paraId="085F5730"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Gepaarte Konjunktionen </w:t>
            </w:r>
          </w:p>
        </w:tc>
      </w:tr>
      <w:tr w:rsidR="00C73A25" w:rsidRPr="008561F1" w14:paraId="79AD9CFA" w14:textId="77777777" w:rsidTr="00C73A25">
        <w:trPr>
          <w:tblCellSpacing w:w="15" w:type="dxa"/>
          <w:jc w:val="center"/>
        </w:trPr>
        <w:tc>
          <w:tcPr>
            <w:tcW w:w="4968" w:type="pct"/>
            <w:tcMar>
              <w:top w:w="15" w:type="dxa"/>
              <w:left w:w="15" w:type="dxa"/>
              <w:bottom w:w="15" w:type="dxa"/>
              <w:right w:w="15" w:type="dxa"/>
            </w:tcMar>
            <w:vAlign w:val="center"/>
            <w:hideMark/>
          </w:tcPr>
          <w:p w14:paraId="460CF206"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Essgewohnheiten der Deutschen. Gesunde Ernährung. Mahlzeiten. Tischregeln. Das Trinkgeld in Deutschland und in Russland.Die Deutschen essen gern im Restaurant. Man feiert dort Geburtstage und Jubiläen, man trifft sich mit Freunden oder man verbringt dort gemütlich den Samstagabend. Manche besuchen ihr Lieblingsrestaurant regelmäßig, dann sind sie dort Stammgäste. </w:t>
            </w:r>
            <w:r w:rsidRPr="008561F1">
              <w:rPr>
                <w:rFonts w:ascii="Times New Roman" w:hAnsi="Times New Roman" w:cs="Times New Roman"/>
                <w:sz w:val="20"/>
                <w:szCs w:val="20"/>
              </w:rPr>
              <w:t xml:space="preserve">Guten Wein kann man in einer Weinstube bekommen. </w:t>
            </w:r>
          </w:p>
        </w:tc>
      </w:tr>
      <w:tr w:rsidR="00C73A25" w:rsidRPr="008561F1" w14:paraId="1493C2D4" w14:textId="77777777" w:rsidTr="00C73A25">
        <w:trPr>
          <w:tblCellSpacing w:w="15" w:type="dxa"/>
          <w:jc w:val="center"/>
        </w:trPr>
        <w:tc>
          <w:tcPr>
            <w:tcW w:w="4968" w:type="pct"/>
            <w:tcMar>
              <w:top w:w="15" w:type="dxa"/>
              <w:left w:w="15" w:type="dxa"/>
              <w:bottom w:w="15" w:type="dxa"/>
              <w:right w:w="15" w:type="dxa"/>
            </w:tcMar>
            <w:vAlign w:val="center"/>
            <w:hideMark/>
          </w:tcPr>
          <w:p w14:paraId="146C29FE" w14:textId="77777777" w:rsidR="00C73A25" w:rsidRPr="008561F1" w:rsidRDefault="00C73A25" w:rsidP="00DD6E5D">
            <w:pPr>
              <w:spacing w:after="0" w:line="240" w:lineRule="auto"/>
              <w:rPr>
                <w:rFonts w:ascii="Times New Roman" w:hAnsi="Times New Roman" w:cs="Times New Roman"/>
                <w:sz w:val="20"/>
                <w:szCs w:val="20"/>
              </w:rPr>
            </w:pPr>
          </w:p>
        </w:tc>
      </w:tr>
      <w:tr w:rsidR="00C73A25" w:rsidRPr="00CF7E64" w14:paraId="1051BD94" w14:textId="77777777" w:rsidTr="00C73A25">
        <w:trPr>
          <w:tblCellSpacing w:w="15" w:type="dxa"/>
          <w:jc w:val="center"/>
        </w:trPr>
        <w:tc>
          <w:tcPr>
            <w:tcW w:w="4968" w:type="pct"/>
            <w:tcMar>
              <w:top w:w="15" w:type="dxa"/>
              <w:left w:w="15" w:type="dxa"/>
              <w:bottom w:w="15" w:type="dxa"/>
              <w:right w:w="15" w:type="dxa"/>
            </w:tcMar>
            <w:vAlign w:val="center"/>
            <w:hideMark/>
          </w:tcPr>
          <w:p w14:paraId="03A5F26C"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Geschäftspartner lädt man auch ins Restaurant ein. Wenn man Sie zu einem Essen ins Restaurant einlädt, so bezahlt das Essen der Gastgeber. Wenn aber die Kollegen vereinbaren (</w:t>
            </w:r>
            <w:r w:rsidRPr="008561F1">
              <w:rPr>
                <w:rFonts w:ascii="Times New Roman" w:hAnsi="Times New Roman" w:cs="Times New Roman"/>
                <w:sz w:val="20"/>
                <w:szCs w:val="20"/>
              </w:rPr>
              <w:t>договариваются</w:t>
            </w:r>
            <w:r w:rsidRPr="008561F1">
              <w:rPr>
                <w:rFonts w:ascii="Times New Roman" w:hAnsi="Times New Roman" w:cs="Times New Roman"/>
                <w:sz w:val="20"/>
                <w:szCs w:val="20"/>
                <w:lang w:val="de-DE"/>
              </w:rPr>
              <w:t xml:space="preserve">): "Gehen wir zusammen essen!", das bedeutet, daß jeder sein Essen selbst bezahlt. </w:t>
            </w:r>
          </w:p>
        </w:tc>
      </w:tr>
      <w:tr w:rsidR="00C73A25" w:rsidRPr="00CF7E64" w14:paraId="506B17DC" w14:textId="77777777" w:rsidTr="00C73A25">
        <w:trPr>
          <w:tblCellSpacing w:w="15" w:type="dxa"/>
          <w:jc w:val="center"/>
        </w:trPr>
        <w:tc>
          <w:tcPr>
            <w:tcW w:w="4968" w:type="pct"/>
            <w:tcMar>
              <w:top w:w="15" w:type="dxa"/>
              <w:left w:w="15" w:type="dxa"/>
              <w:bottom w:w="15" w:type="dxa"/>
              <w:right w:w="15" w:type="dxa"/>
            </w:tcMar>
            <w:vAlign w:val="center"/>
            <w:hideMark/>
          </w:tcPr>
          <w:p w14:paraId="2AE28DEA"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Das Trinkgeld ist als freundliche Geste fast schon selbstver</w:t>
            </w:r>
            <w:r w:rsidRPr="008561F1">
              <w:rPr>
                <w:rFonts w:ascii="Times New Roman" w:hAnsi="Times New Roman" w:cs="Times New Roman"/>
                <w:sz w:val="20"/>
                <w:szCs w:val="20"/>
                <w:lang w:val="de-DE"/>
              </w:rPr>
              <w:softHyphen/>
              <w:t>ständlich. Die Höhe hängt dabei vom Service, der Rechnung und von der jeweiligen Kategorie des Restaurants ab. Als Faustregel (</w:t>
            </w:r>
            <w:r w:rsidRPr="008561F1">
              <w:rPr>
                <w:rFonts w:ascii="Times New Roman" w:hAnsi="Times New Roman" w:cs="Times New Roman"/>
                <w:sz w:val="20"/>
                <w:szCs w:val="20"/>
              </w:rPr>
              <w:t>в</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об</w:t>
            </w:r>
            <w:r w:rsidRPr="008561F1">
              <w:rPr>
                <w:rFonts w:ascii="Times New Roman" w:hAnsi="Times New Roman" w:cs="Times New Roman"/>
                <w:sz w:val="20"/>
                <w:szCs w:val="20"/>
                <w:lang w:val="de-DE"/>
              </w:rPr>
              <w:softHyphen/>
            </w:r>
            <w:r w:rsidRPr="008561F1">
              <w:rPr>
                <w:rFonts w:ascii="Times New Roman" w:hAnsi="Times New Roman" w:cs="Times New Roman"/>
                <w:sz w:val="20"/>
                <w:szCs w:val="20"/>
              </w:rPr>
              <w:t>щем</w:t>
            </w:r>
            <w:r w:rsidRPr="008561F1">
              <w:rPr>
                <w:rFonts w:ascii="Times New Roman" w:hAnsi="Times New Roman" w:cs="Times New Roman"/>
                <w:sz w:val="20"/>
                <w:szCs w:val="20"/>
                <w:lang w:val="de-DE"/>
              </w:rPr>
              <w:t>) kann man von etwa 5% des Rechnungsbetrages (</w:t>
            </w:r>
            <w:r w:rsidRPr="008561F1">
              <w:rPr>
                <w:rFonts w:ascii="Times New Roman" w:hAnsi="Times New Roman" w:cs="Times New Roman"/>
                <w:sz w:val="20"/>
                <w:szCs w:val="20"/>
              </w:rPr>
              <w:t>суммы</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сче</w:t>
            </w:r>
            <w:r w:rsidRPr="008561F1">
              <w:rPr>
                <w:rFonts w:ascii="Times New Roman" w:hAnsi="Times New Roman" w:cs="Times New Roman"/>
                <w:sz w:val="20"/>
                <w:szCs w:val="20"/>
                <w:lang w:val="de-DE"/>
              </w:rPr>
              <w:softHyphen/>
            </w:r>
            <w:r w:rsidRPr="008561F1">
              <w:rPr>
                <w:rFonts w:ascii="Times New Roman" w:hAnsi="Times New Roman" w:cs="Times New Roman"/>
                <w:sz w:val="20"/>
                <w:szCs w:val="20"/>
              </w:rPr>
              <w:t>та</w:t>
            </w:r>
            <w:r w:rsidRPr="008561F1">
              <w:rPr>
                <w:rFonts w:ascii="Times New Roman" w:hAnsi="Times New Roman" w:cs="Times New Roman"/>
                <w:sz w:val="20"/>
                <w:szCs w:val="20"/>
                <w:lang w:val="de-DE"/>
              </w:rPr>
              <w:t xml:space="preserve">) ausgehen. </w:t>
            </w:r>
          </w:p>
        </w:tc>
      </w:tr>
      <w:tr w:rsidR="00C73A25" w:rsidRPr="00CF7E64" w14:paraId="234FB8C0" w14:textId="77777777" w:rsidTr="00C73A25">
        <w:trPr>
          <w:tblCellSpacing w:w="15" w:type="dxa"/>
          <w:jc w:val="center"/>
        </w:trPr>
        <w:tc>
          <w:tcPr>
            <w:tcW w:w="4968" w:type="pct"/>
            <w:tcMar>
              <w:top w:w="15" w:type="dxa"/>
              <w:left w:w="15" w:type="dxa"/>
              <w:bottom w:w="15" w:type="dxa"/>
              <w:right w:w="15" w:type="dxa"/>
            </w:tcMar>
            <w:vAlign w:val="center"/>
            <w:hideMark/>
          </w:tcPr>
          <w:p w14:paraId="377F2232" w14:textId="77777777" w:rsidR="00C73A25" w:rsidRPr="008561F1" w:rsidRDefault="00C73A25" w:rsidP="00DD6E5D">
            <w:pPr>
              <w:spacing w:after="0" w:line="240" w:lineRule="auto"/>
              <w:rPr>
                <w:rFonts w:ascii="Times New Roman" w:hAnsi="Times New Roman" w:cs="Times New Roman"/>
                <w:sz w:val="20"/>
                <w:szCs w:val="20"/>
                <w:lang w:val="de-DE"/>
              </w:rPr>
            </w:pPr>
          </w:p>
        </w:tc>
      </w:tr>
      <w:tr w:rsidR="00C73A25" w:rsidRPr="00CF7E64" w14:paraId="7E5246D1" w14:textId="77777777" w:rsidTr="00C73A25">
        <w:trPr>
          <w:tblCellSpacing w:w="15" w:type="dxa"/>
          <w:jc w:val="center"/>
        </w:trPr>
        <w:tc>
          <w:tcPr>
            <w:tcW w:w="4968" w:type="pct"/>
            <w:tcMar>
              <w:top w:w="15" w:type="dxa"/>
              <w:left w:w="15" w:type="dxa"/>
              <w:bottom w:w="15" w:type="dxa"/>
              <w:right w:w="15" w:type="dxa"/>
            </w:tcMar>
            <w:vAlign w:val="center"/>
            <w:hideMark/>
          </w:tcPr>
          <w:p w14:paraId="446F5665" w14:textId="77777777" w:rsidR="00C73A25" w:rsidRPr="008561F1" w:rsidRDefault="00C73A25" w:rsidP="00DD6E5D">
            <w:pPr>
              <w:spacing w:after="0" w:line="240" w:lineRule="auto"/>
              <w:rPr>
                <w:rFonts w:ascii="Times New Roman" w:hAnsi="Times New Roman" w:cs="Times New Roman"/>
                <w:sz w:val="20"/>
                <w:szCs w:val="20"/>
                <w:lang w:val="de-DE"/>
              </w:rPr>
            </w:pPr>
          </w:p>
        </w:tc>
      </w:tr>
      <w:tr w:rsidR="00C73A25" w:rsidRPr="008561F1" w14:paraId="322EBFE0" w14:textId="77777777" w:rsidTr="00C73A25">
        <w:trPr>
          <w:tblCellSpacing w:w="15" w:type="dxa"/>
          <w:jc w:val="center"/>
        </w:trPr>
        <w:tc>
          <w:tcPr>
            <w:tcW w:w="4968" w:type="pct"/>
            <w:tcMar>
              <w:top w:w="15" w:type="dxa"/>
              <w:left w:w="15" w:type="dxa"/>
              <w:bottom w:w="15" w:type="dxa"/>
              <w:right w:w="15" w:type="dxa"/>
            </w:tcMar>
            <w:vAlign w:val="center"/>
            <w:hideMark/>
          </w:tcPr>
          <w:p w14:paraId="3573AFDF"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9. Einkaufen</w:t>
            </w:r>
            <w:r w:rsidRPr="008561F1">
              <w:rPr>
                <w:rFonts w:ascii="Times New Roman" w:hAnsi="Times New Roman" w:cs="Times New Roman"/>
                <w:sz w:val="20"/>
                <w:szCs w:val="20"/>
              </w:rPr>
              <w:t xml:space="preserve"> </w:t>
            </w:r>
          </w:p>
        </w:tc>
      </w:tr>
      <w:tr w:rsidR="00C73A25" w:rsidRPr="00CF7E64" w14:paraId="47999C07" w14:textId="77777777" w:rsidTr="00C73A25">
        <w:trPr>
          <w:tblCellSpacing w:w="15" w:type="dxa"/>
          <w:jc w:val="center"/>
        </w:trPr>
        <w:tc>
          <w:tcPr>
            <w:tcW w:w="4968" w:type="pct"/>
            <w:tcMar>
              <w:top w:w="15" w:type="dxa"/>
              <w:left w:w="15" w:type="dxa"/>
              <w:bottom w:w="15" w:type="dxa"/>
              <w:right w:w="15" w:type="dxa"/>
            </w:tcMar>
            <w:vAlign w:val="center"/>
            <w:hideMark/>
          </w:tcPr>
          <w:p w14:paraId="4683C140"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Einkaufen in Deutschland und in Russland. Supermärkte. Kreditkarte.Die Auswahl ist groß: Soll ich bei Discountern mit ihren Billigpreisen einkaufen? Oder bei mittelgroßen Supermärkten? In Getränkemärkten, Kaufhäusern, kleineren Geschäften, Obstläden, Bäckereien, Metzgereien usw? </w:t>
            </w:r>
          </w:p>
        </w:tc>
      </w:tr>
      <w:tr w:rsidR="00C73A25" w:rsidRPr="008561F1" w14:paraId="009E079A" w14:textId="77777777" w:rsidTr="00C73A25">
        <w:trPr>
          <w:tblCellSpacing w:w="15" w:type="dxa"/>
          <w:jc w:val="center"/>
        </w:trPr>
        <w:tc>
          <w:tcPr>
            <w:tcW w:w="4968" w:type="pct"/>
            <w:tcMar>
              <w:top w:w="15" w:type="dxa"/>
              <w:left w:w="15" w:type="dxa"/>
              <w:bottom w:w="15" w:type="dxa"/>
              <w:right w:w="15" w:type="dxa"/>
            </w:tcMar>
            <w:vAlign w:val="center"/>
            <w:hideMark/>
          </w:tcPr>
          <w:p w14:paraId="6B0381F8"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Plusquamperfekt. Temporalsätze </w:t>
            </w:r>
          </w:p>
        </w:tc>
      </w:tr>
      <w:tr w:rsidR="00C73A25" w:rsidRPr="00CF7E64" w14:paraId="241BEAFB" w14:textId="77777777" w:rsidTr="00C73A25">
        <w:trPr>
          <w:tblCellSpacing w:w="15" w:type="dxa"/>
          <w:jc w:val="center"/>
        </w:trPr>
        <w:tc>
          <w:tcPr>
            <w:tcW w:w="4968" w:type="pct"/>
            <w:tcMar>
              <w:top w:w="15" w:type="dxa"/>
              <w:left w:w="15" w:type="dxa"/>
              <w:bottom w:w="15" w:type="dxa"/>
              <w:right w:w="15" w:type="dxa"/>
            </w:tcMar>
            <w:vAlign w:val="center"/>
            <w:hideMark/>
          </w:tcPr>
          <w:p w14:paraId="49963FD7"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b/>
                <w:bCs/>
                <w:sz w:val="20"/>
                <w:szCs w:val="20"/>
              </w:rPr>
              <w:t>Тема</w:t>
            </w:r>
            <w:r w:rsidRPr="008561F1">
              <w:rPr>
                <w:rFonts w:ascii="Times New Roman" w:hAnsi="Times New Roman" w:cs="Times New Roman"/>
                <w:b/>
                <w:bCs/>
                <w:sz w:val="20"/>
                <w:szCs w:val="20"/>
                <w:lang w:val="de-DE"/>
              </w:rPr>
              <w:t xml:space="preserve"> 10. Wenn einer eine Reise tut</w:t>
            </w:r>
            <w:r w:rsidRPr="008561F1">
              <w:rPr>
                <w:rFonts w:ascii="Times New Roman" w:hAnsi="Times New Roman" w:cs="Times New Roman"/>
                <w:sz w:val="20"/>
                <w:szCs w:val="20"/>
                <w:lang w:val="de-DE"/>
              </w:rPr>
              <w:t xml:space="preserve"> </w:t>
            </w:r>
          </w:p>
        </w:tc>
      </w:tr>
      <w:tr w:rsidR="00C73A25" w:rsidRPr="008561F1" w14:paraId="054F51A4" w14:textId="77777777" w:rsidTr="00C73A25">
        <w:trPr>
          <w:tblCellSpacing w:w="15" w:type="dxa"/>
          <w:jc w:val="center"/>
        </w:trPr>
        <w:tc>
          <w:tcPr>
            <w:tcW w:w="4968" w:type="pct"/>
            <w:tcMar>
              <w:top w:w="15" w:type="dxa"/>
              <w:left w:w="15" w:type="dxa"/>
              <w:bottom w:w="15" w:type="dxa"/>
              <w:right w:w="15" w:type="dxa"/>
            </w:tcMar>
            <w:vAlign w:val="center"/>
            <w:hideMark/>
          </w:tcPr>
          <w:p w14:paraId="5E127640"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Die Reise mit dem Flugzeug und dem Zug. Die Reise ins Ausland. Die Formalitäten am Flughafen. Geldwechsel. Der Urlaub. Die Eisenbahnreisen in Deutschland. Ermäßigungen auf der Bundesbahn. Wohin geht die Reise? Währungen in den deutschsprachigen Ländern. Kreditkarten. Finalsätze. Infinitivgruppen um..zu, statt..zu, ohne?zu. Der Infinitiv II. </w:t>
            </w:r>
            <w:r w:rsidRPr="008561F1">
              <w:rPr>
                <w:rFonts w:ascii="Times New Roman" w:hAnsi="Times New Roman" w:cs="Times New Roman"/>
                <w:sz w:val="20"/>
                <w:szCs w:val="20"/>
              </w:rPr>
              <w:t xml:space="preserve">Die Konstruktionen haben/sein+zu+Infinitiv. </w:t>
            </w:r>
          </w:p>
        </w:tc>
      </w:tr>
      <w:tr w:rsidR="00C73A25" w:rsidRPr="008561F1" w14:paraId="2900B137" w14:textId="77777777" w:rsidTr="00C73A25">
        <w:trPr>
          <w:tblCellSpacing w:w="15" w:type="dxa"/>
          <w:jc w:val="center"/>
        </w:trPr>
        <w:tc>
          <w:tcPr>
            <w:tcW w:w="4968" w:type="pct"/>
            <w:tcMar>
              <w:top w:w="15" w:type="dxa"/>
              <w:left w:w="15" w:type="dxa"/>
              <w:bottom w:w="15" w:type="dxa"/>
              <w:right w:w="15" w:type="dxa"/>
            </w:tcMar>
            <w:vAlign w:val="center"/>
            <w:hideMark/>
          </w:tcPr>
          <w:p w14:paraId="4EFBB2A1"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11. Die BRD</w:t>
            </w:r>
            <w:r w:rsidRPr="008561F1">
              <w:rPr>
                <w:rFonts w:ascii="Times New Roman" w:hAnsi="Times New Roman" w:cs="Times New Roman"/>
                <w:sz w:val="20"/>
                <w:szCs w:val="20"/>
              </w:rPr>
              <w:t xml:space="preserve"> </w:t>
            </w:r>
          </w:p>
        </w:tc>
      </w:tr>
      <w:tr w:rsidR="00C73A25" w:rsidRPr="008561F1" w14:paraId="56A2BC05" w14:textId="77777777" w:rsidTr="00C73A25">
        <w:trPr>
          <w:tblCellSpacing w:w="15" w:type="dxa"/>
          <w:jc w:val="center"/>
        </w:trPr>
        <w:tc>
          <w:tcPr>
            <w:tcW w:w="4968" w:type="pct"/>
            <w:tcMar>
              <w:top w:w="15" w:type="dxa"/>
              <w:left w:w="15" w:type="dxa"/>
              <w:bottom w:w="15" w:type="dxa"/>
              <w:right w:w="15" w:type="dxa"/>
            </w:tcMar>
            <w:vAlign w:val="center"/>
            <w:hideMark/>
          </w:tcPr>
          <w:p w14:paraId="1A9B65F2"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Die BRD ist ein demokratischer Bundesstaat auf parlamentarischer Grundlage. Die höchsten Machtorgane sind: der Bundestag und der Bundesrat. Der Bundespräsident ist Horst Köhler. Die Bundeskanzlerin ist Angela Merkel.Staatlicher Aufbau der BRD. Geschichte der Vereinigung. Die Bundesländer der BRD. Unterkunftsmöglichkeiten in Deutschland. Vorgangspassiv. Infinitiv Passiv + Modalverb. </w:t>
            </w:r>
            <w:r w:rsidRPr="008561F1">
              <w:rPr>
                <w:rFonts w:ascii="Times New Roman" w:hAnsi="Times New Roman" w:cs="Times New Roman"/>
                <w:sz w:val="20"/>
                <w:szCs w:val="20"/>
              </w:rPr>
              <w:t xml:space="preserve">Attributsätze. </w:t>
            </w:r>
          </w:p>
        </w:tc>
      </w:tr>
      <w:tr w:rsidR="00C73A25" w:rsidRPr="00CF7E64" w14:paraId="6488F6BE" w14:textId="77777777" w:rsidTr="00C73A25">
        <w:trPr>
          <w:tblCellSpacing w:w="15" w:type="dxa"/>
          <w:jc w:val="center"/>
        </w:trPr>
        <w:tc>
          <w:tcPr>
            <w:tcW w:w="4968" w:type="pct"/>
            <w:tcMar>
              <w:top w:w="15" w:type="dxa"/>
              <w:left w:w="15" w:type="dxa"/>
              <w:bottom w:w="15" w:type="dxa"/>
              <w:right w:w="15" w:type="dxa"/>
            </w:tcMar>
            <w:vAlign w:val="center"/>
            <w:hideMark/>
          </w:tcPr>
          <w:p w14:paraId="3C13F41E"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b/>
                <w:bCs/>
                <w:sz w:val="20"/>
                <w:szCs w:val="20"/>
              </w:rPr>
              <w:t>Тема</w:t>
            </w:r>
            <w:r w:rsidRPr="008561F1">
              <w:rPr>
                <w:rFonts w:ascii="Times New Roman" w:hAnsi="Times New Roman" w:cs="Times New Roman"/>
                <w:b/>
                <w:bCs/>
                <w:sz w:val="20"/>
                <w:szCs w:val="20"/>
                <w:lang w:val="de-DE"/>
              </w:rPr>
              <w:t xml:space="preserve"> 12. Die Jugend. Verhältnisse mit den Eltern.</w:t>
            </w:r>
            <w:r w:rsidRPr="008561F1">
              <w:rPr>
                <w:rFonts w:ascii="Times New Roman" w:hAnsi="Times New Roman" w:cs="Times New Roman"/>
                <w:sz w:val="20"/>
                <w:szCs w:val="20"/>
                <w:lang w:val="de-DE"/>
              </w:rPr>
              <w:t xml:space="preserve"> </w:t>
            </w:r>
          </w:p>
        </w:tc>
      </w:tr>
      <w:tr w:rsidR="00C73A25" w:rsidRPr="008561F1" w14:paraId="33FC6F04" w14:textId="77777777" w:rsidTr="00C73A25">
        <w:trPr>
          <w:tblCellSpacing w:w="15" w:type="dxa"/>
          <w:jc w:val="center"/>
        </w:trPr>
        <w:tc>
          <w:tcPr>
            <w:tcW w:w="4968" w:type="pct"/>
            <w:tcMar>
              <w:top w:w="15" w:type="dxa"/>
              <w:left w:w="15" w:type="dxa"/>
              <w:bottom w:w="15" w:type="dxa"/>
              <w:right w:w="15" w:type="dxa"/>
            </w:tcMar>
            <w:vAlign w:val="center"/>
            <w:hideMark/>
          </w:tcPr>
          <w:p w14:paraId="756EBAAD" w14:textId="77777777" w:rsidR="00C73A25" w:rsidRPr="008561F1" w:rsidRDefault="00C73A25"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lang w:val="de-DE"/>
              </w:rPr>
              <w:t xml:space="preserve">Die Freizeitgestaltung. Hobbys. Verhältnisse mit den Eltern. </w:t>
            </w:r>
            <w:r w:rsidRPr="008561F1">
              <w:rPr>
                <w:rFonts w:ascii="Times New Roman" w:hAnsi="Times New Roman" w:cs="Times New Roman"/>
                <w:sz w:val="20"/>
                <w:szCs w:val="20"/>
              </w:rPr>
              <w:t xml:space="preserve">Drogen. </w:t>
            </w:r>
          </w:p>
        </w:tc>
      </w:tr>
      <w:tr w:rsidR="00C73A25" w:rsidRPr="00CF7E64" w14:paraId="6DBA4259" w14:textId="77777777" w:rsidTr="00C73A25">
        <w:trPr>
          <w:tblCellSpacing w:w="15" w:type="dxa"/>
          <w:jc w:val="center"/>
        </w:trPr>
        <w:tc>
          <w:tcPr>
            <w:tcW w:w="4968" w:type="pct"/>
            <w:tcMar>
              <w:top w:w="15" w:type="dxa"/>
              <w:left w:w="15" w:type="dxa"/>
              <w:bottom w:w="15" w:type="dxa"/>
              <w:right w:w="15" w:type="dxa"/>
            </w:tcMar>
            <w:vAlign w:val="center"/>
            <w:hideMark/>
          </w:tcPr>
          <w:p w14:paraId="763BC324" w14:textId="77777777" w:rsidR="00C73A25" w:rsidRPr="008561F1" w:rsidRDefault="00C73A25"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Jugend und ihre Probleme. Moderne Jugend - eine pragmatische Generation. typisch. Die Eltern-Kind Beziehung hat sich im Laufe der Zeit auf mehrere verschiedene Arten gewandelt. Eltern haben einen deutlichen Autoritätsverlust gegenüber früher zu verzeichnen. Damals haben Eltern noch viel mehr Macht besessen als heute, und somit mussten auch Kinder, die in das Alter der Adoleszenz kamen, gegen die Autorität der Eltern rebellieren. </w:t>
            </w:r>
          </w:p>
        </w:tc>
      </w:tr>
      <w:tr w:rsidR="006D1A7B" w:rsidRPr="00CF7E64" w14:paraId="418E8AA0" w14:textId="77777777" w:rsidTr="006D1A7B">
        <w:trPr>
          <w:tblCellSpacing w:w="15" w:type="dxa"/>
          <w:jc w:val="center"/>
        </w:trPr>
        <w:tc>
          <w:tcPr>
            <w:tcW w:w="4968" w:type="pct"/>
            <w:tcMar>
              <w:top w:w="15" w:type="dxa"/>
              <w:left w:w="15" w:type="dxa"/>
              <w:bottom w:w="15" w:type="dxa"/>
              <w:right w:w="15" w:type="dxa"/>
            </w:tcMar>
            <w:vAlign w:val="center"/>
            <w:hideMark/>
          </w:tcPr>
          <w:p w14:paraId="1D903D5B"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1468E94E"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17CB0C43"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w:t>
      </w:r>
      <w:r w:rsidR="00C73A25" w:rsidRPr="008561F1">
        <w:rPr>
          <w:rFonts w:ascii="Times New Roman" w:eastAsia="Times New Roman" w:hAnsi="Times New Roman" w:cs="Times New Roman"/>
          <w:b/>
          <w:bCs/>
          <w:sz w:val="20"/>
          <w:szCs w:val="20"/>
          <w:lang w:eastAsia="ru-RU"/>
        </w:rPr>
        <w:t>9</w:t>
      </w:r>
      <w:r w:rsidRPr="008561F1">
        <w:rPr>
          <w:rFonts w:ascii="Times New Roman" w:eastAsia="Times New Roman" w:hAnsi="Times New Roman" w:cs="Times New Roman"/>
          <w:b/>
          <w:bCs/>
          <w:sz w:val="20"/>
          <w:szCs w:val="20"/>
          <w:lang w:eastAsia="ru-RU"/>
        </w:rPr>
        <w:t>.0</w:t>
      </w:r>
      <w:r w:rsidR="00C73A25" w:rsidRPr="008561F1">
        <w:rPr>
          <w:rFonts w:ascii="Times New Roman" w:eastAsia="Times New Roman" w:hAnsi="Times New Roman" w:cs="Times New Roman"/>
          <w:b/>
          <w:bCs/>
          <w:sz w:val="20"/>
          <w:szCs w:val="20"/>
          <w:lang w:eastAsia="ru-RU"/>
        </w:rPr>
        <w:t>2</w:t>
      </w:r>
    </w:p>
    <w:p w14:paraId="63A21F49" w14:textId="77777777" w:rsidR="00C73A25" w:rsidRPr="008561F1" w:rsidRDefault="00C73A25"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Практикум по культуре речевого общения (немецкий язык)</w:t>
      </w:r>
    </w:p>
    <w:p w14:paraId="5D970F28"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072D50FE" w14:textId="77777777" w:rsidR="006D1A7B" w:rsidRPr="008561F1" w:rsidRDefault="006D1A7B" w:rsidP="00DD6E5D">
      <w:pPr>
        <w:pStyle w:val="a3"/>
        <w:numPr>
          <w:ilvl w:val="0"/>
          <w:numId w:val="16"/>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088E37B"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"Б1.О.09.02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обязательной части. </w:t>
      </w:r>
      <w:r w:rsidRPr="008561F1">
        <w:rPr>
          <w:rFonts w:ascii="Times New Roman" w:eastAsia="Times New Roman" w:hAnsi="Times New Roman" w:cs="Times New Roman"/>
          <w:sz w:val="20"/>
          <w:szCs w:val="20"/>
          <w:lang w:eastAsia="ru-RU"/>
        </w:rPr>
        <w:br/>
        <w:t>Осваивается на 3, 4 курсах в 5, 6, 7, 8 семестрах.</w:t>
      </w:r>
    </w:p>
    <w:p w14:paraId="4E8BE343"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679A6BA9" w14:textId="77777777" w:rsidR="006D1A7B" w:rsidRPr="008561F1" w:rsidRDefault="006D1A7B" w:rsidP="00DD6E5D">
      <w:pPr>
        <w:pStyle w:val="a3"/>
        <w:numPr>
          <w:ilvl w:val="0"/>
          <w:numId w:val="16"/>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C73A25" w:rsidRPr="008561F1" w14:paraId="552C19F0" w14:textId="77777777" w:rsidTr="00C73A25">
        <w:trPr>
          <w:tblCellSpacing w:w="15" w:type="dxa"/>
        </w:trPr>
        <w:tc>
          <w:tcPr>
            <w:tcW w:w="0" w:type="auto"/>
            <w:tcMar>
              <w:top w:w="15" w:type="dxa"/>
              <w:left w:w="15" w:type="dxa"/>
              <w:bottom w:w="15" w:type="dxa"/>
              <w:right w:w="15" w:type="dxa"/>
            </w:tcMar>
            <w:vAlign w:val="center"/>
            <w:hideMark/>
          </w:tcPr>
          <w:p w14:paraId="2A2128E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17 зачетных(ые) единиц(ы) на 612 часа(ов).</w:t>
            </w:r>
          </w:p>
        </w:tc>
      </w:tr>
      <w:tr w:rsidR="00C73A25" w:rsidRPr="008561F1" w14:paraId="4F01566E" w14:textId="77777777" w:rsidTr="00C73A25">
        <w:trPr>
          <w:tblCellSpacing w:w="15" w:type="dxa"/>
        </w:trPr>
        <w:tc>
          <w:tcPr>
            <w:tcW w:w="0" w:type="auto"/>
            <w:tcMar>
              <w:top w:w="15" w:type="dxa"/>
              <w:left w:w="15" w:type="dxa"/>
              <w:bottom w:w="15" w:type="dxa"/>
              <w:right w:w="15" w:type="dxa"/>
            </w:tcMar>
            <w:vAlign w:val="center"/>
            <w:hideMark/>
          </w:tcPr>
          <w:p w14:paraId="17EBE01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Контактная работа - 342 часа(ов), в том числе лекции - 0 часа(ов), практические занятия - 0 часа(ов), лабораторные работы - 342 часа(ов), контроль самостоятельной работы - 0 часа(ов). </w:t>
            </w:r>
          </w:p>
        </w:tc>
      </w:tr>
      <w:tr w:rsidR="00C73A25" w:rsidRPr="008561F1" w14:paraId="00B671B9" w14:textId="77777777" w:rsidTr="00C73A25">
        <w:trPr>
          <w:tblCellSpacing w:w="15" w:type="dxa"/>
        </w:trPr>
        <w:tc>
          <w:tcPr>
            <w:tcW w:w="0" w:type="auto"/>
            <w:tcMar>
              <w:top w:w="15" w:type="dxa"/>
              <w:left w:w="15" w:type="dxa"/>
              <w:bottom w:w="15" w:type="dxa"/>
              <w:right w:w="15" w:type="dxa"/>
            </w:tcMar>
            <w:vAlign w:val="center"/>
            <w:hideMark/>
          </w:tcPr>
          <w:p w14:paraId="015DA60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- 126 часа(ов). </w:t>
            </w:r>
          </w:p>
        </w:tc>
      </w:tr>
      <w:tr w:rsidR="00C73A25" w:rsidRPr="008561F1" w14:paraId="07E07361" w14:textId="77777777" w:rsidTr="00C73A25">
        <w:trPr>
          <w:tblCellSpacing w:w="15" w:type="dxa"/>
        </w:trPr>
        <w:tc>
          <w:tcPr>
            <w:tcW w:w="0" w:type="auto"/>
            <w:tcMar>
              <w:top w:w="15" w:type="dxa"/>
              <w:left w:w="15" w:type="dxa"/>
              <w:bottom w:w="15" w:type="dxa"/>
              <w:right w:w="15" w:type="dxa"/>
            </w:tcMar>
            <w:vAlign w:val="center"/>
            <w:hideMark/>
          </w:tcPr>
          <w:p w14:paraId="7235754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- 144 часа(ов). </w:t>
            </w:r>
          </w:p>
        </w:tc>
      </w:tr>
      <w:tr w:rsidR="00C73A25" w:rsidRPr="008561F1" w14:paraId="30B74DE9" w14:textId="77777777" w:rsidTr="00C73A25">
        <w:trPr>
          <w:tblCellSpacing w:w="15" w:type="dxa"/>
        </w:trPr>
        <w:tc>
          <w:tcPr>
            <w:tcW w:w="0" w:type="auto"/>
            <w:tcMar>
              <w:top w:w="15" w:type="dxa"/>
              <w:left w:w="15" w:type="dxa"/>
              <w:bottom w:w="15" w:type="dxa"/>
              <w:right w:w="15" w:type="dxa"/>
            </w:tcMar>
            <w:vAlign w:val="center"/>
            <w:hideMark/>
          </w:tcPr>
          <w:p w14:paraId="48B707E9" w14:textId="51610505"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5 семестре, экзамен в 6 семестре; экзамен в 7 семестре; экзамен в 8 семестре.</w:t>
            </w:r>
          </w:p>
        </w:tc>
      </w:tr>
    </w:tbl>
    <w:p w14:paraId="0334BC70"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192DD188"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DCC14C5"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945832F"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AC6961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1F77C48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50BBF57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функциональные стили изучаемого языка и сферы их функционирования; основную специфику каждого из стилей в области фонетики, лексики и грамматики.</w:t>
      </w:r>
    </w:p>
    <w:p w14:paraId="55C3CDE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53C03A8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1091BAF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функциональные стили, наблюдаемые в устных и письменных текстах, определять их стилевую специфику и адекватно применять ее в своих сообщениях в зависимости от коммуникативной ситуации.</w:t>
      </w:r>
    </w:p>
    <w:p w14:paraId="41BF380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5FD44BC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6E6B6A07"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устойчивыми навыками стилистической ориентации и выполнения коммуникативных задач через функциональный стиль, соответствующий заданной речевой ситуации.</w:t>
      </w:r>
    </w:p>
    <w:p w14:paraId="29CF87DB"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199B9309" w14:textId="77777777" w:rsidR="006D1A7B" w:rsidRPr="008561F1" w:rsidRDefault="006D1A7B" w:rsidP="00DD6E5D">
      <w:pPr>
        <w:pStyle w:val="a3"/>
        <w:numPr>
          <w:ilvl w:val="0"/>
          <w:numId w:val="16"/>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239" w:type="pct"/>
        <w:jc w:val="center"/>
        <w:tblCellSpacing w:w="15" w:type="dxa"/>
        <w:tblLook w:val="04A0" w:firstRow="1" w:lastRow="0" w:firstColumn="1" w:lastColumn="0" w:noHBand="0" w:noVBand="1"/>
      </w:tblPr>
      <w:tblGrid>
        <w:gridCol w:w="9388"/>
        <w:gridCol w:w="508"/>
      </w:tblGrid>
      <w:tr w:rsidR="00C73A25" w:rsidRPr="00CF7E64" w14:paraId="2906D492"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006475C6"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1. </w:t>
            </w: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1. Massenmedien, Das Internet</w:t>
            </w:r>
            <w:r w:rsidRPr="008561F1">
              <w:rPr>
                <w:rFonts w:ascii="Times New Roman" w:eastAsia="Times New Roman" w:hAnsi="Times New Roman" w:cs="Times New Roman"/>
                <w:sz w:val="20"/>
                <w:szCs w:val="20"/>
                <w:lang w:val="de-DE"/>
              </w:rPr>
              <w:t xml:space="preserve"> </w:t>
            </w:r>
          </w:p>
        </w:tc>
      </w:tr>
      <w:tr w:rsidR="00C73A25" w:rsidRPr="00CF7E64" w14:paraId="060A3A32"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06159BE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Das Fernsehen das beliebteste Massenmedium. Ohne es ist unser Leben unvorstellbar. </w:t>
            </w:r>
          </w:p>
        </w:tc>
      </w:tr>
      <w:tr w:rsidR="00C73A25" w:rsidRPr="008561F1" w14:paraId="01C5DA50"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516744C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Zeitungen und Zeitschriften sind auch beliebt. Aber das Internet lockt heutzutage immer mehr Menschen. </w:t>
            </w:r>
            <w:r w:rsidRPr="008561F1">
              <w:rPr>
                <w:rFonts w:ascii="Times New Roman" w:eastAsia="Times New Roman" w:hAnsi="Times New Roman" w:cs="Times New Roman"/>
                <w:sz w:val="20"/>
                <w:szCs w:val="20"/>
              </w:rPr>
              <w:t xml:space="preserve">Die Zahl der On-liner nimmt immer zu. </w:t>
            </w:r>
          </w:p>
        </w:tc>
      </w:tr>
      <w:tr w:rsidR="00C73A25" w:rsidRPr="00CF7E64" w14:paraId="3BAE60D9"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E54F10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Es hat auf vielen Gebieten die Anwendung gefunden. Aber dieses Massenmedium hat seine Pro- und Contra. </w:t>
            </w:r>
          </w:p>
        </w:tc>
      </w:tr>
      <w:tr w:rsidR="00C73A25" w:rsidRPr="00CF7E64" w14:paraId="6E8A67B9"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2BC63921" w14:textId="77777777" w:rsidR="00C73A25" w:rsidRPr="008561F1" w:rsidRDefault="00C73A25" w:rsidP="00DD6E5D">
            <w:pPr>
              <w:spacing w:after="0" w:line="240" w:lineRule="auto"/>
              <w:rPr>
                <w:rFonts w:ascii="Times New Roman" w:eastAsia="Times New Roman" w:hAnsi="Times New Roman" w:cs="Times New Roman"/>
                <w:sz w:val="20"/>
                <w:szCs w:val="20"/>
                <w:lang w:val="de-DE"/>
              </w:rPr>
            </w:pPr>
          </w:p>
        </w:tc>
      </w:tr>
      <w:tr w:rsidR="00C73A25" w:rsidRPr="008561F1" w14:paraId="55B7A607"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4EBA220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Тема 2. Die Kunst</w:t>
            </w:r>
            <w:r w:rsidRPr="008561F1">
              <w:rPr>
                <w:rFonts w:ascii="Times New Roman" w:eastAsia="Times New Roman" w:hAnsi="Times New Roman" w:cs="Times New Roman"/>
                <w:sz w:val="20"/>
                <w:szCs w:val="20"/>
              </w:rPr>
              <w:t xml:space="preserve"> </w:t>
            </w:r>
          </w:p>
        </w:tc>
      </w:tr>
      <w:tr w:rsidR="00C73A25" w:rsidRPr="00CF7E64" w14:paraId="3F895D0E"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01694BB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Welche Rolle spielt Kunst im Leben der Menschen? </w:t>
            </w:r>
          </w:p>
        </w:tc>
      </w:tr>
      <w:tr w:rsidR="00C73A25" w:rsidRPr="00CF7E64" w14:paraId="54A34C0A"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3C3ABD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Was können Sie über die Komposition eines Bildes sagen? Welche Museen und Ausstellungen Deutschlands kennen Sie? Besuchen Sie oft Theater? Sind Sie damit einverstanden, dass die Bedeutung der Kunst im Leben der Menschen sehr groß ist, die Kunst das Leben reicher und schöner macht, durch die Kunst wir die Natur und den Menschen besser kennen lernen und seine Gedanken verstehen? </w:t>
            </w:r>
          </w:p>
        </w:tc>
      </w:tr>
      <w:tr w:rsidR="00C73A25" w:rsidRPr="00CF7E64" w14:paraId="4725FCE8"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7A8F0AE" w14:textId="77777777" w:rsidR="00C73A25" w:rsidRPr="008561F1" w:rsidRDefault="00C73A25" w:rsidP="00DD6E5D">
            <w:pPr>
              <w:spacing w:after="0" w:line="240" w:lineRule="auto"/>
              <w:rPr>
                <w:rFonts w:ascii="Times New Roman" w:eastAsia="Times New Roman" w:hAnsi="Times New Roman" w:cs="Times New Roman"/>
                <w:sz w:val="20"/>
                <w:szCs w:val="20"/>
                <w:lang w:val="de-DE"/>
              </w:rPr>
            </w:pPr>
          </w:p>
        </w:tc>
      </w:tr>
      <w:tr w:rsidR="00C73A25" w:rsidRPr="00CF7E64" w14:paraId="77E781FC"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76424E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3. </w:t>
            </w: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3. Lernen oder pauken</w:t>
            </w:r>
            <w:r w:rsidRPr="008561F1">
              <w:rPr>
                <w:rFonts w:ascii="Times New Roman" w:eastAsia="Times New Roman" w:hAnsi="Times New Roman" w:cs="Times New Roman"/>
                <w:sz w:val="20"/>
                <w:szCs w:val="20"/>
                <w:lang w:val="de-DE"/>
              </w:rPr>
              <w:t xml:space="preserve"> </w:t>
            </w:r>
          </w:p>
        </w:tc>
      </w:tr>
      <w:tr w:rsidR="00C73A25" w:rsidRPr="008561F1" w14:paraId="50B95816"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07728DD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Welche Schritte in dem Beruf haben Sie schon gemacht? Ist der erste Schritt ins Berufsleben jedes jungen Menschen sehr wichtig? Bestimmt er das künftige Leben? Das deutsche Hochschulwesen hat eine lange Geschichte, stimmt das? </w:t>
            </w:r>
            <w:r w:rsidRPr="008561F1">
              <w:rPr>
                <w:rFonts w:ascii="Times New Roman" w:eastAsia="Times New Roman" w:hAnsi="Times New Roman" w:cs="Times New Roman"/>
                <w:sz w:val="20"/>
                <w:szCs w:val="20"/>
              </w:rPr>
              <w:t xml:space="preserve">Wie unterscheidet sicjh das deutsche Ausbildungssystem von dem Russischen. </w:t>
            </w:r>
          </w:p>
        </w:tc>
      </w:tr>
      <w:tr w:rsidR="00C73A25" w:rsidRPr="008561F1" w14:paraId="3667D625"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7175270B"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Тема 4. Das Hotel</w:t>
            </w:r>
            <w:r w:rsidRPr="008561F1">
              <w:rPr>
                <w:rFonts w:ascii="Times New Roman" w:eastAsia="Times New Roman" w:hAnsi="Times New Roman" w:cs="Times New Roman"/>
                <w:sz w:val="20"/>
                <w:szCs w:val="20"/>
              </w:rPr>
              <w:t xml:space="preserve"> </w:t>
            </w:r>
          </w:p>
        </w:tc>
      </w:tr>
      <w:tr w:rsidR="00C73A25" w:rsidRPr="008561F1" w14:paraId="3501A192"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488F1AB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Man ist oft dienstlich unterwegs, für viele Leute ist die Reise eine Entspannung, eine Abwechslung. Man gewinnt immer die besten Eindrücke von der Reise, wenn sich das Problem des Hotelsuchens ganz einfach ist. Welche Hotels stehen den Reisenden zur Verfügung? Welche Dienstleistungen werden dort vermittelt? </w:t>
            </w:r>
            <w:r w:rsidRPr="008561F1">
              <w:rPr>
                <w:rFonts w:ascii="Times New Roman" w:eastAsia="Times New Roman" w:hAnsi="Times New Roman" w:cs="Times New Roman"/>
                <w:sz w:val="20"/>
                <w:szCs w:val="20"/>
              </w:rPr>
              <w:t xml:space="preserve">In welchem Hotel steigen Sie ab? </w:t>
            </w:r>
          </w:p>
        </w:tc>
      </w:tr>
      <w:tr w:rsidR="00C73A25" w:rsidRPr="008561F1" w14:paraId="10E574E5"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AA040D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Тема 5. Deutschland. Berlin</w:t>
            </w:r>
            <w:r w:rsidRPr="008561F1">
              <w:rPr>
                <w:rFonts w:ascii="Times New Roman" w:eastAsia="Times New Roman" w:hAnsi="Times New Roman" w:cs="Times New Roman"/>
                <w:sz w:val="20"/>
                <w:szCs w:val="20"/>
              </w:rPr>
              <w:t xml:space="preserve"> </w:t>
            </w:r>
          </w:p>
        </w:tc>
      </w:tr>
      <w:tr w:rsidR="00C73A25" w:rsidRPr="00CF7E64" w14:paraId="2D2EB354"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4DC22C6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Die BRD lockt viele Leute. Sie bietet eine Vielfalt von sehenswerten Städten, Schlössern, Burgen. Von Interesse ist immer eine Stadtrundfahrt durch Berlin und seine Umgebung. Berlin ist die Stadt der hohen Kultur und Wissenschaft. Was ist in dieser Stadt sehenswert? Interessant ist die Geschichte dieses Landes, historische Ereignisse nach dem Krieg, als Deutschland zersplittert und wieder vereinigt wurde. </w:t>
            </w:r>
          </w:p>
        </w:tc>
      </w:tr>
      <w:tr w:rsidR="00C73A25" w:rsidRPr="00CF7E64" w14:paraId="38964914"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73A268A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6. </w:t>
            </w: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6. Feste und Bräuche (Weihnachten)</w:t>
            </w:r>
            <w:r w:rsidRPr="008561F1">
              <w:rPr>
                <w:rFonts w:ascii="Times New Roman" w:eastAsia="Times New Roman" w:hAnsi="Times New Roman" w:cs="Times New Roman"/>
                <w:sz w:val="20"/>
                <w:szCs w:val="20"/>
                <w:lang w:val="de-DE"/>
              </w:rPr>
              <w:t xml:space="preserve"> </w:t>
            </w:r>
          </w:p>
        </w:tc>
      </w:tr>
      <w:tr w:rsidR="00C73A25" w:rsidRPr="00CF7E64" w14:paraId="23320061"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787E5FE6"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Bräuche in Deutschland ist ein aktuelles Thema. Es ist sehr wichtig die Kultur und Bräuche des Landes zu kennen. Was ist für die Deutschen wichtig? Deutsche Feste sind auch vom Interesse. Jedes Fest hat seine Symbole und </w:t>
            </w:r>
            <w:r w:rsidRPr="008561F1">
              <w:rPr>
                <w:rFonts w:ascii="Times New Roman" w:eastAsia="Times New Roman" w:hAnsi="Times New Roman" w:cs="Times New Roman"/>
                <w:sz w:val="20"/>
                <w:szCs w:val="20"/>
                <w:lang w:val="de-DE"/>
              </w:rPr>
              <w:lastRenderedPageBreak/>
              <w:t xml:space="preserve">Traditionen. Weihnachten ist keine Ausnahme. Das ist das beliebteste Fest in Deutschland. Das ist ein Fest, auf das viele Deutsche mit Ungeduld warten. Man schenkt und bekommt Geschenke. Tannenbaum, Tannenbaumschmuck, Weihnachtsspeisen, Kerzen, ohne sie ist dieses Fest undenkbar. </w:t>
            </w:r>
          </w:p>
        </w:tc>
      </w:tr>
      <w:tr w:rsidR="00C73A25" w:rsidRPr="008561F1" w14:paraId="0D986EBD"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50454C99"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7. Тема 7. Sport</w:t>
            </w:r>
            <w:r w:rsidRPr="008561F1">
              <w:rPr>
                <w:rFonts w:ascii="Times New Roman" w:eastAsia="Times New Roman" w:hAnsi="Times New Roman" w:cs="Times New Roman"/>
                <w:sz w:val="20"/>
                <w:szCs w:val="20"/>
              </w:rPr>
              <w:t xml:space="preserve"> </w:t>
            </w:r>
          </w:p>
        </w:tc>
      </w:tr>
      <w:tr w:rsidR="00C73A25" w:rsidRPr="00CF7E64" w14:paraId="58FDCE29"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2BDD046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Sprichwort lautet: Im gesunden Körper gesunder Geist?. Es antwortet schon auf die Frage, wozu viele Menschen Sport treiben. Was können Sie dazu sagen? Welche Sportarten werden in Ihrem Land beliebt und getrieben? Welche Sportarten sind weniger verbreitet und locken große Menschenmengen an? Warum ist es wichtig, den Massensport und den Profisport nicht zu verwechseln? </w:t>
            </w:r>
          </w:p>
        </w:tc>
      </w:tr>
      <w:tr w:rsidR="00C73A25" w:rsidRPr="008561F1" w14:paraId="361CF697"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BDADB5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8. Тема 8. Filmkunst</w:t>
            </w:r>
            <w:r w:rsidRPr="008561F1">
              <w:rPr>
                <w:rFonts w:ascii="Times New Roman" w:eastAsia="Times New Roman" w:hAnsi="Times New Roman" w:cs="Times New Roman"/>
                <w:sz w:val="20"/>
                <w:szCs w:val="20"/>
              </w:rPr>
              <w:t xml:space="preserve"> </w:t>
            </w:r>
          </w:p>
        </w:tc>
      </w:tr>
      <w:tr w:rsidR="00C73A25" w:rsidRPr="008561F1" w14:paraId="20D5D51E"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102CC6D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Leben ist ohne Filmkunst undenkbar. Das ist eine gute Form der Freizeitgestaltung. Ein Kinobesuch ist immer ein wichtiges Erlebnis, besonders wenn es sich um einen guten Film handelt. Was ist ein guter Film? Ein guter Film wird von den Zuschauern mehrmals gesehen. </w:t>
            </w:r>
            <w:r w:rsidRPr="008561F1">
              <w:rPr>
                <w:rFonts w:ascii="Times New Roman" w:eastAsia="Times New Roman" w:hAnsi="Times New Roman" w:cs="Times New Roman"/>
                <w:sz w:val="20"/>
                <w:szCs w:val="20"/>
              </w:rPr>
              <w:t xml:space="preserve">Er regt ohne Zweifel zum Nachdenken an. </w:t>
            </w:r>
          </w:p>
        </w:tc>
      </w:tr>
      <w:tr w:rsidR="00C73A25" w:rsidRPr="008561F1" w14:paraId="121BF6D2"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465DA8A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9. Тема 9. Der Naturschutz</w:t>
            </w:r>
            <w:r w:rsidRPr="008561F1">
              <w:rPr>
                <w:rFonts w:ascii="Times New Roman" w:eastAsia="Times New Roman" w:hAnsi="Times New Roman" w:cs="Times New Roman"/>
                <w:sz w:val="20"/>
                <w:szCs w:val="20"/>
              </w:rPr>
              <w:t xml:space="preserve"> </w:t>
            </w:r>
          </w:p>
        </w:tc>
      </w:tr>
      <w:tr w:rsidR="00C73A25" w:rsidRPr="00CF7E64" w14:paraId="71ED160F" w14:textId="77777777" w:rsidTr="00C73A25">
        <w:trPr>
          <w:tblCellSpacing w:w="15" w:type="dxa"/>
          <w:jc w:val="center"/>
        </w:trPr>
        <w:tc>
          <w:tcPr>
            <w:tcW w:w="4970" w:type="pct"/>
            <w:gridSpan w:val="2"/>
            <w:tcMar>
              <w:top w:w="15" w:type="dxa"/>
              <w:left w:w="15" w:type="dxa"/>
              <w:bottom w:w="15" w:type="dxa"/>
              <w:right w:w="15" w:type="dxa"/>
            </w:tcMar>
            <w:vAlign w:val="center"/>
            <w:hideMark/>
          </w:tcPr>
          <w:p w14:paraId="55D89C3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Natur ist unser zu Hause. Der Mensch muss in der Harmonie damit leben. Kennt das Umweltschutzproblem Staatsgrenzen? Warum darf man das ökologische Gleichgewicht nicht verletzen? Wodurch werden diese Probleme verursacht? Auf welche Weise können sie gelöst werden? Das sind die Fragen, auf die man Antworten finden muss. </w:t>
            </w:r>
          </w:p>
        </w:tc>
      </w:tr>
      <w:tr w:rsidR="006D1A7B" w:rsidRPr="00CF7E64" w14:paraId="16EA1E63" w14:textId="77777777" w:rsidTr="00C73A25">
        <w:trPr>
          <w:gridAfter w:val="1"/>
          <w:wAfter w:w="219" w:type="pct"/>
          <w:tblCellSpacing w:w="15" w:type="dxa"/>
          <w:jc w:val="center"/>
        </w:trPr>
        <w:tc>
          <w:tcPr>
            <w:tcW w:w="4735" w:type="pct"/>
            <w:tcMar>
              <w:top w:w="15" w:type="dxa"/>
              <w:left w:w="15" w:type="dxa"/>
              <w:bottom w:w="15" w:type="dxa"/>
              <w:right w:w="15" w:type="dxa"/>
            </w:tcMar>
            <w:vAlign w:val="center"/>
            <w:hideMark/>
          </w:tcPr>
          <w:p w14:paraId="2F742CDE"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2E9C785C"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43C22455"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w:t>
      </w:r>
      <w:r w:rsidR="00C73A25" w:rsidRPr="008561F1">
        <w:rPr>
          <w:rFonts w:ascii="Times New Roman" w:eastAsia="Times New Roman" w:hAnsi="Times New Roman" w:cs="Times New Roman"/>
          <w:b/>
          <w:bCs/>
          <w:sz w:val="20"/>
          <w:szCs w:val="20"/>
          <w:lang w:eastAsia="ru-RU"/>
        </w:rPr>
        <w:t>9</w:t>
      </w:r>
      <w:r w:rsidRPr="008561F1">
        <w:rPr>
          <w:rFonts w:ascii="Times New Roman" w:eastAsia="Times New Roman" w:hAnsi="Times New Roman" w:cs="Times New Roman"/>
          <w:b/>
          <w:bCs/>
          <w:sz w:val="20"/>
          <w:szCs w:val="20"/>
          <w:lang w:eastAsia="ru-RU"/>
        </w:rPr>
        <w:t>.03</w:t>
      </w:r>
    </w:p>
    <w:p w14:paraId="09F8B297" w14:textId="77777777" w:rsidR="00C73A25" w:rsidRPr="008561F1" w:rsidRDefault="00C73A25"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lang w:eastAsia="ru-RU"/>
        </w:rPr>
        <w:t>Практическая грамматика немецкого языка</w:t>
      </w:r>
    </w:p>
    <w:p w14:paraId="24E7F8F0"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7245DDDC" w14:textId="77777777" w:rsidR="006D1A7B" w:rsidRPr="008561F1" w:rsidRDefault="006D1A7B" w:rsidP="00DD6E5D">
      <w:pPr>
        <w:pStyle w:val="a3"/>
        <w:numPr>
          <w:ilvl w:val="0"/>
          <w:numId w:val="1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D5D367B"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"Б1.О.09.03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2 курсах в 2, 3, 4 семестрах.</w:t>
      </w:r>
    </w:p>
    <w:p w14:paraId="7C000CBC"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28F57279" w14:textId="77777777" w:rsidR="006D1A7B" w:rsidRPr="008561F1" w:rsidRDefault="006D1A7B" w:rsidP="00DD6E5D">
      <w:pPr>
        <w:pStyle w:val="a3"/>
        <w:numPr>
          <w:ilvl w:val="0"/>
          <w:numId w:val="1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C73A25" w:rsidRPr="008561F1" w14:paraId="77087D63" w14:textId="77777777" w:rsidTr="00C73A25">
        <w:trPr>
          <w:tblCellSpacing w:w="15" w:type="dxa"/>
        </w:trPr>
        <w:tc>
          <w:tcPr>
            <w:tcW w:w="0" w:type="auto"/>
            <w:tcMar>
              <w:top w:w="15" w:type="dxa"/>
              <w:left w:w="15" w:type="dxa"/>
              <w:bottom w:w="15" w:type="dxa"/>
              <w:right w:w="15" w:type="dxa"/>
            </w:tcMar>
            <w:vAlign w:val="center"/>
            <w:hideMark/>
          </w:tcPr>
          <w:p w14:paraId="6B354E4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324 часа(ов).</w:t>
            </w:r>
          </w:p>
        </w:tc>
      </w:tr>
      <w:tr w:rsidR="00C73A25" w:rsidRPr="008561F1" w14:paraId="114938FE" w14:textId="77777777" w:rsidTr="00C73A25">
        <w:trPr>
          <w:tblCellSpacing w:w="15" w:type="dxa"/>
        </w:trPr>
        <w:tc>
          <w:tcPr>
            <w:tcW w:w="0" w:type="auto"/>
            <w:tcMar>
              <w:top w:w="15" w:type="dxa"/>
              <w:left w:w="15" w:type="dxa"/>
              <w:bottom w:w="15" w:type="dxa"/>
              <w:right w:w="15" w:type="dxa"/>
            </w:tcMar>
            <w:vAlign w:val="center"/>
            <w:hideMark/>
          </w:tcPr>
          <w:p w14:paraId="1BBF346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- 174 часа(ов), в том числе лекции - 0 часа(ов), практические занятия - 0 часа(ов), лабораторные работы - 174 часа(ов), контроль самостоятельной работы - 0 часа(ов). </w:t>
            </w:r>
          </w:p>
        </w:tc>
      </w:tr>
      <w:tr w:rsidR="00C73A25" w:rsidRPr="008561F1" w14:paraId="720D5C21" w14:textId="77777777" w:rsidTr="00C73A25">
        <w:trPr>
          <w:tblCellSpacing w:w="15" w:type="dxa"/>
        </w:trPr>
        <w:tc>
          <w:tcPr>
            <w:tcW w:w="0" w:type="auto"/>
            <w:tcMar>
              <w:top w:w="15" w:type="dxa"/>
              <w:left w:w="15" w:type="dxa"/>
              <w:bottom w:w="15" w:type="dxa"/>
              <w:right w:w="15" w:type="dxa"/>
            </w:tcMar>
            <w:vAlign w:val="center"/>
            <w:hideMark/>
          </w:tcPr>
          <w:p w14:paraId="411C344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150 часа(ов). </w:t>
            </w:r>
          </w:p>
        </w:tc>
      </w:tr>
      <w:tr w:rsidR="00C73A25" w:rsidRPr="008561F1" w14:paraId="272238A8" w14:textId="77777777" w:rsidTr="00C73A25">
        <w:trPr>
          <w:tblCellSpacing w:w="15" w:type="dxa"/>
        </w:trPr>
        <w:tc>
          <w:tcPr>
            <w:tcW w:w="0" w:type="auto"/>
            <w:tcMar>
              <w:top w:w="15" w:type="dxa"/>
              <w:left w:w="15" w:type="dxa"/>
              <w:bottom w:w="15" w:type="dxa"/>
              <w:right w:w="15" w:type="dxa"/>
            </w:tcMar>
            <w:vAlign w:val="center"/>
            <w:hideMark/>
          </w:tcPr>
          <w:p w14:paraId="059458E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C73A25" w:rsidRPr="008561F1" w14:paraId="5FE21C29" w14:textId="77777777" w:rsidTr="00C73A25">
        <w:trPr>
          <w:tblCellSpacing w:w="15" w:type="dxa"/>
        </w:trPr>
        <w:tc>
          <w:tcPr>
            <w:tcW w:w="0" w:type="auto"/>
            <w:tcMar>
              <w:top w:w="15" w:type="dxa"/>
              <w:left w:w="15" w:type="dxa"/>
              <w:bottom w:w="15" w:type="dxa"/>
              <w:right w:w="15" w:type="dxa"/>
            </w:tcMar>
            <w:vAlign w:val="center"/>
            <w:hideMark/>
          </w:tcPr>
          <w:p w14:paraId="66E4501B"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зачет с оценкой в 4 семестре.</w:t>
            </w:r>
          </w:p>
        </w:tc>
      </w:tr>
    </w:tbl>
    <w:p w14:paraId="005F3082"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5ED49602"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C8BC011"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38541F46"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C73A25" w:rsidRPr="008561F1" w14:paraId="5C321FDA" w14:textId="77777777" w:rsidTr="00C73A25">
        <w:trPr>
          <w:tblCellSpacing w:w="15" w:type="dxa"/>
        </w:trPr>
        <w:tc>
          <w:tcPr>
            <w:tcW w:w="0" w:type="auto"/>
            <w:tcMar>
              <w:top w:w="15" w:type="dxa"/>
              <w:left w:w="15" w:type="dxa"/>
              <w:bottom w:w="15" w:type="dxa"/>
              <w:right w:w="15" w:type="dxa"/>
            </w:tcMar>
            <w:vAlign w:val="center"/>
            <w:hideMark/>
          </w:tcPr>
          <w:p w14:paraId="0E4084C5"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09FCE76F"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35F29121" w14:textId="77777777" w:rsidTr="00C73A25">
        <w:trPr>
          <w:tblCellSpacing w:w="15" w:type="dxa"/>
        </w:trPr>
        <w:tc>
          <w:tcPr>
            <w:tcW w:w="4970" w:type="pct"/>
            <w:tcMar>
              <w:top w:w="15" w:type="dxa"/>
              <w:left w:w="15" w:type="dxa"/>
              <w:bottom w:w="15" w:type="dxa"/>
              <w:right w:w="15" w:type="dxa"/>
            </w:tcMar>
            <w:vAlign w:val="center"/>
            <w:hideMark/>
          </w:tcPr>
          <w:p w14:paraId="46473CC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35B670BC"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13AD61D8" w14:textId="77777777" w:rsidTr="00C73A25">
        <w:trPr>
          <w:tblCellSpacing w:w="15" w:type="dxa"/>
        </w:trPr>
        <w:tc>
          <w:tcPr>
            <w:tcW w:w="0" w:type="auto"/>
            <w:tcMar>
              <w:top w:w="15" w:type="dxa"/>
              <w:left w:w="15" w:type="dxa"/>
              <w:bottom w:w="15" w:type="dxa"/>
              <w:right w:w="15" w:type="dxa"/>
            </w:tcMar>
            <w:vAlign w:val="center"/>
            <w:hideMark/>
          </w:tcPr>
          <w:p w14:paraId="330FBCA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DC5432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7D8F63EC"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p w14:paraId="00F94761"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6ECF8EE8" w14:textId="77777777" w:rsidTr="00C73A25">
        <w:trPr>
          <w:tblCellSpacing w:w="15" w:type="dxa"/>
        </w:trPr>
        <w:tc>
          <w:tcPr>
            <w:tcW w:w="0" w:type="auto"/>
            <w:tcMar>
              <w:top w:w="15" w:type="dxa"/>
              <w:left w:w="15" w:type="dxa"/>
              <w:bottom w:w="15" w:type="dxa"/>
              <w:right w:w="15" w:type="dxa"/>
            </w:tcMar>
            <w:vAlign w:val="center"/>
            <w:hideMark/>
          </w:tcPr>
          <w:p w14:paraId="7634046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449A4ED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2BAA3D57"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3CFFEB2D"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40EDFC82" w14:textId="77777777" w:rsidR="006D1A7B" w:rsidRPr="008561F1" w:rsidRDefault="006D1A7B" w:rsidP="00DD6E5D">
      <w:pPr>
        <w:pStyle w:val="a3"/>
        <w:numPr>
          <w:ilvl w:val="0"/>
          <w:numId w:val="16"/>
        </w:numPr>
        <w:ind w:left="993" w:hanging="284"/>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C73A25" w:rsidRPr="008561F1" w14:paraId="72816FCC" w14:textId="77777777" w:rsidTr="00C73A25">
        <w:trPr>
          <w:tblCellSpacing w:w="15" w:type="dxa"/>
          <w:jc w:val="center"/>
        </w:trPr>
        <w:tc>
          <w:tcPr>
            <w:tcW w:w="5000" w:type="pct"/>
            <w:tcMar>
              <w:top w:w="15" w:type="dxa"/>
              <w:left w:w="15" w:type="dxa"/>
              <w:bottom w:w="15" w:type="dxa"/>
              <w:right w:w="15" w:type="dxa"/>
            </w:tcMar>
            <w:vAlign w:val="center"/>
            <w:hideMark/>
          </w:tcPr>
          <w:p w14:paraId="04FCD4E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Das Substantiv </w:t>
            </w:r>
          </w:p>
        </w:tc>
      </w:tr>
      <w:tr w:rsidR="00C73A25" w:rsidRPr="008561F1" w14:paraId="35AB2829" w14:textId="77777777" w:rsidTr="00C73A25">
        <w:trPr>
          <w:tblCellSpacing w:w="15" w:type="dxa"/>
          <w:jc w:val="center"/>
        </w:trPr>
        <w:tc>
          <w:tcPr>
            <w:tcW w:w="5000" w:type="pct"/>
            <w:tcMar>
              <w:top w:w="15" w:type="dxa"/>
              <w:left w:w="15" w:type="dxa"/>
              <w:bottom w:w="15" w:type="dxa"/>
              <w:right w:w="15" w:type="dxa"/>
            </w:tcMar>
            <w:vAlign w:val="center"/>
            <w:hideMark/>
          </w:tcPr>
          <w:p w14:paraId="6AAACDE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Das Geschlecht der Substantive. Pluralbildung der Substantive. Der Kasus. Deklinationsarten der Sunstantive im Singular (die starke/ schwache/ weibliche Deklination, besondere Gruppe). Deklination der Substantive im Plural. Der Artikel und seine Bedeutung. </w:t>
            </w:r>
            <w:r w:rsidRPr="008561F1">
              <w:rPr>
                <w:rFonts w:ascii="Times New Roman" w:eastAsia="Times New Roman" w:hAnsi="Times New Roman" w:cs="Times New Roman"/>
                <w:sz w:val="20"/>
                <w:szCs w:val="20"/>
                <w:lang w:eastAsia="ru-RU"/>
              </w:rPr>
              <w:t xml:space="preserve">Der bestimmte/ unbestimmte Artikel, der Nullartikel. Deklination des Artikels. </w:t>
            </w:r>
          </w:p>
        </w:tc>
      </w:tr>
      <w:tr w:rsidR="00C73A25" w:rsidRPr="008561F1" w14:paraId="18DEE0CB" w14:textId="77777777" w:rsidTr="00C73A25">
        <w:trPr>
          <w:tblCellSpacing w:w="15" w:type="dxa"/>
          <w:jc w:val="center"/>
        </w:trPr>
        <w:tc>
          <w:tcPr>
            <w:tcW w:w="5000" w:type="pct"/>
            <w:tcMar>
              <w:top w:w="15" w:type="dxa"/>
              <w:left w:w="15" w:type="dxa"/>
              <w:bottom w:w="15" w:type="dxa"/>
              <w:right w:w="15" w:type="dxa"/>
            </w:tcMar>
            <w:vAlign w:val="center"/>
            <w:hideMark/>
          </w:tcPr>
          <w:p w14:paraId="02307AA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2. Das Verb</w:t>
            </w:r>
            <w:r w:rsidRPr="008561F1">
              <w:rPr>
                <w:rFonts w:ascii="Times New Roman" w:eastAsia="Times New Roman" w:hAnsi="Times New Roman" w:cs="Times New Roman"/>
                <w:sz w:val="20"/>
                <w:szCs w:val="20"/>
                <w:lang w:eastAsia="ru-RU"/>
              </w:rPr>
              <w:t xml:space="preserve"> </w:t>
            </w:r>
          </w:p>
        </w:tc>
      </w:tr>
      <w:tr w:rsidR="00C73A25" w:rsidRPr="008561F1" w14:paraId="145863A2" w14:textId="77777777" w:rsidTr="00C73A25">
        <w:trPr>
          <w:tblCellSpacing w:w="15" w:type="dxa"/>
          <w:jc w:val="center"/>
        </w:trPr>
        <w:tc>
          <w:tcPr>
            <w:tcW w:w="5000" w:type="pct"/>
            <w:tcMar>
              <w:top w:w="15" w:type="dxa"/>
              <w:left w:w="15" w:type="dxa"/>
              <w:bottom w:w="15" w:type="dxa"/>
              <w:right w:w="15" w:type="dxa"/>
            </w:tcMar>
            <w:vAlign w:val="center"/>
            <w:hideMark/>
          </w:tcPr>
          <w:p w14:paraId="39628A1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Starke und schwache Verben. Konjugation der Verben. Die Zeitformen. Drei Grundformen des Verbs. Der Imperativ. Verben mit trennbaren und untrennbaren Vorsilben. Reflexive Verben. Rektion der Verben. Das Präteritum. Das Futurum. Das Perfekt. Das Plusquamperfekt. </w:t>
            </w:r>
            <w:r w:rsidRPr="008561F1">
              <w:rPr>
                <w:rFonts w:ascii="Times New Roman" w:eastAsia="Times New Roman" w:hAnsi="Times New Roman" w:cs="Times New Roman"/>
                <w:sz w:val="20"/>
                <w:szCs w:val="20"/>
                <w:lang w:eastAsia="ru-RU"/>
              </w:rPr>
              <w:t xml:space="preserve">Modalverben. Konjugation der Modalverben. </w:t>
            </w:r>
          </w:p>
        </w:tc>
      </w:tr>
      <w:tr w:rsidR="00C73A25" w:rsidRPr="008561F1" w14:paraId="0D23A98D" w14:textId="77777777" w:rsidTr="00C73A25">
        <w:trPr>
          <w:tblCellSpacing w:w="15" w:type="dxa"/>
          <w:jc w:val="center"/>
        </w:trPr>
        <w:tc>
          <w:tcPr>
            <w:tcW w:w="5000" w:type="pct"/>
            <w:tcMar>
              <w:top w:w="15" w:type="dxa"/>
              <w:left w:w="15" w:type="dxa"/>
              <w:bottom w:w="15" w:type="dxa"/>
              <w:right w:w="15" w:type="dxa"/>
            </w:tcMar>
            <w:vAlign w:val="center"/>
            <w:hideMark/>
          </w:tcPr>
          <w:p w14:paraId="1DF2F81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Der einfache Satz</w:t>
            </w:r>
            <w:r w:rsidRPr="008561F1">
              <w:rPr>
                <w:rFonts w:ascii="Times New Roman" w:eastAsia="Times New Roman" w:hAnsi="Times New Roman" w:cs="Times New Roman"/>
                <w:sz w:val="20"/>
                <w:szCs w:val="20"/>
                <w:lang w:eastAsia="ru-RU"/>
              </w:rPr>
              <w:t xml:space="preserve"> </w:t>
            </w:r>
          </w:p>
        </w:tc>
      </w:tr>
      <w:tr w:rsidR="00C73A25" w:rsidRPr="008561F1" w14:paraId="3985C47E" w14:textId="77777777" w:rsidTr="00C73A25">
        <w:trPr>
          <w:tblCellSpacing w:w="15" w:type="dxa"/>
          <w:jc w:val="center"/>
        </w:trPr>
        <w:tc>
          <w:tcPr>
            <w:tcW w:w="5000" w:type="pct"/>
            <w:tcMar>
              <w:top w:w="15" w:type="dxa"/>
              <w:left w:w="15" w:type="dxa"/>
              <w:bottom w:w="15" w:type="dxa"/>
              <w:right w:w="15" w:type="dxa"/>
            </w:tcMar>
            <w:vAlign w:val="center"/>
            <w:hideMark/>
          </w:tcPr>
          <w:p w14:paraId="2C2C45F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Satzstruktur. Haupt- und Nebenglieder des Satzes. Satzarten. Die Wortfolge im einfachen Aussagesatz. Gerade und invertierte Wortfolge. Die Wortfolge im Fragesatz mit/ ohne Fragewort. Verneinung im deutschen Satz. Mittel der Verneinung im deutschen Satz, die Verneinung "kein", " nicht". </w:t>
            </w:r>
            <w:r w:rsidRPr="008561F1">
              <w:rPr>
                <w:rFonts w:ascii="Times New Roman" w:eastAsia="Times New Roman" w:hAnsi="Times New Roman" w:cs="Times New Roman"/>
                <w:sz w:val="20"/>
                <w:szCs w:val="20"/>
                <w:lang w:eastAsia="ru-RU"/>
              </w:rPr>
              <w:t>Satzneg</w:t>
            </w:r>
            <w:r w:rsidRPr="008561F1">
              <w:rPr>
                <w:rFonts w:ascii="Times New Roman" w:eastAsia="Times New Roman" w:hAnsi="Times New Roman" w:cs="Times New Roman"/>
                <w:sz w:val="20"/>
                <w:szCs w:val="20"/>
                <w:lang w:val="de-DE" w:eastAsia="ru-RU"/>
              </w:rPr>
              <w:t>a</w:t>
            </w:r>
            <w:r w:rsidRPr="008561F1">
              <w:rPr>
                <w:rFonts w:ascii="Times New Roman" w:eastAsia="Times New Roman" w:hAnsi="Times New Roman" w:cs="Times New Roman"/>
                <w:sz w:val="20"/>
                <w:szCs w:val="20"/>
                <w:lang w:eastAsia="ru-RU"/>
              </w:rPr>
              <w:t xml:space="preserve">tion. </w:t>
            </w:r>
          </w:p>
        </w:tc>
      </w:tr>
      <w:tr w:rsidR="00C73A25" w:rsidRPr="008561F1" w14:paraId="4F8A9559" w14:textId="77777777" w:rsidTr="00C73A25">
        <w:trPr>
          <w:tblCellSpacing w:w="15" w:type="dxa"/>
          <w:jc w:val="center"/>
        </w:trPr>
        <w:tc>
          <w:tcPr>
            <w:tcW w:w="5000" w:type="pct"/>
            <w:tcMar>
              <w:top w:w="15" w:type="dxa"/>
              <w:left w:w="15" w:type="dxa"/>
              <w:bottom w:w="15" w:type="dxa"/>
              <w:right w:w="15" w:type="dxa"/>
            </w:tcMar>
            <w:vAlign w:val="center"/>
            <w:hideMark/>
          </w:tcPr>
          <w:p w14:paraId="5BCFD77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Das Pronomen</w:t>
            </w:r>
            <w:r w:rsidRPr="008561F1">
              <w:rPr>
                <w:rFonts w:ascii="Times New Roman" w:eastAsia="Times New Roman" w:hAnsi="Times New Roman" w:cs="Times New Roman"/>
                <w:sz w:val="20"/>
                <w:szCs w:val="20"/>
                <w:lang w:eastAsia="ru-RU"/>
              </w:rPr>
              <w:t xml:space="preserve"> </w:t>
            </w:r>
          </w:p>
        </w:tc>
      </w:tr>
      <w:tr w:rsidR="00C73A25" w:rsidRPr="008561F1" w14:paraId="48D9B060" w14:textId="77777777" w:rsidTr="00C73A25">
        <w:trPr>
          <w:tblCellSpacing w:w="15" w:type="dxa"/>
          <w:jc w:val="center"/>
        </w:trPr>
        <w:tc>
          <w:tcPr>
            <w:tcW w:w="5000" w:type="pct"/>
            <w:tcMar>
              <w:top w:w="15" w:type="dxa"/>
              <w:left w:w="15" w:type="dxa"/>
              <w:bottom w:w="15" w:type="dxa"/>
              <w:right w:w="15" w:type="dxa"/>
            </w:tcMar>
            <w:vAlign w:val="center"/>
            <w:hideMark/>
          </w:tcPr>
          <w:p w14:paraId="1290675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Bedeutung, der Gebrauch und die Deklination der Personalpronomen; die Bedeutung, der Gebrauch und die Deklination der Possessivpronomen; die Bedeutung, der Gebrauch und die Deklination der Indefinit- und Demonstrativpronomen; die Bedeutung, der Gebrauch und die Deklination der Fragepronomen. </w:t>
            </w:r>
            <w:r w:rsidRPr="008561F1">
              <w:rPr>
                <w:rFonts w:ascii="Times New Roman" w:eastAsia="Times New Roman" w:hAnsi="Times New Roman" w:cs="Times New Roman"/>
                <w:sz w:val="20"/>
                <w:szCs w:val="20"/>
                <w:lang w:eastAsia="ru-RU"/>
              </w:rPr>
              <w:t xml:space="preserve">Die Pronomen "es", "sich", 'man". </w:t>
            </w:r>
          </w:p>
        </w:tc>
      </w:tr>
      <w:tr w:rsidR="00C73A25" w:rsidRPr="008561F1" w14:paraId="39E9ED7B" w14:textId="77777777" w:rsidTr="00C73A25">
        <w:trPr>
          <w:tblCellSpacing w:w="15" w:type="dxa"/>
          <w:jc w:val="center"/>
        </w:trPr>
        <w:tc>
          <w:tcPr>
            <w:tcW w:w="5000" w:type="pct"/>
            <w:tcMar>
              <w:top w:w="15" w:type="dxa"/>
              <w:left w:w="15" w:type="dxa"/>
              <w:bottom w:w="15" w:type="dxa"/>
              <w:right w:w="15" w:type="dxa"/>
            </w:tcMar>
            <w:vAlign w:val="center"/>
            <w:hideMark/>
          </w:tcPr>
          <w:p w14:paraId="6250340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Das Adjektiv</w:t>
            </w:r>
            <w:r w:rsidRPr="008561F1">
              <w:rPr>
                <w:rFonts w:ascii="Times New Roman" w:eastAsia="Times New Roman" w:hAnsi="Times New Roman" w:cs="Times New Roman"/>
                <w:sz w:val="20"/>
                <w:szCs w:val="20"/>
                <w:lang w:eastAsia="ru-RU"/>
              </w:rPr>
              <w:t xml:space="preserve"> </w:t>
            </w:r>
          </w:p>
        </w:tc>
      </w:tr>
      <w:tr w:rsidR="00C73A25" w:rsidRPr="00CF7E64" w14:paraId="16B8C70C" w14:textId="77777777" w:rsidTr="00C73A25">
        <w:trPr>
          <w:tblCellSpacing w:w="15" w:type="dxa"/>
          <w:jc w:val="center"/>
        </w:trPr>
        <w:tc>
          <w:tcPr>
            <w:tcW w:w="5000" w:type="pct"/>
            <w:tcMar>
              <w:top w:w="15" w:type="dxa"/>
              <w:left w:w="15" w:type="dxa"/>
              <w:bottom w:w="15" w:type="dxa"/>
              <w:right w:w="15" w:type="dxa"/>
            </w:tcMar>
            <w:vAlign w:val="center"/>
            <w:hideMark/>
          </w:tcPr>
          <w:p w14:paraId="5E484CD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val="de-DE" w:eastAsia="ru-RU"/>
              </w:rPr>
              <w:t xml:space="preserve">Die Funktionen des Adjektivs im Satz. Deklination der Adjektive. Die starke Deklination der Adjektive. Die schwache Deklination der Adjektive. Die gemischte Deklination der Adjektive. Deklination der Adjektive im Plural. Substantivierte Adjektive. Steigerungsstufen der Adjektive (Positiv, Komparativ, Superlativ). </w:t>
            </w:r>
          </w:p>
        </w:tc>
      </w:tr>
      <w:tr w:rsidR="00C73A25" w:rsidRPr="008561F1" w14:paraId="54F35B41" w14:textId="77777777" w:rsidTr="00C73A25">
        <w:trPr>
          <w:tblCellSpacing w:w="15" w:type="dxa"/>
          <w:jc w:val="center"/>
        </w:trPr>
        <w:tc>
          <w:tcPr>
            <w:tcW w:w="5000" w:type="pct"/>
            <w:tcMar>
              <w:top w:w="15" w:type="dxa"/>
              <w:left w:w="15" w:type="dxa"/>
              <w:bottom w:w="15" w:type="dxa"/>
              <w:right w:w="15" w:type="dxa"/>
            </w:tcMar>
            <w:vAlign w:val="center"/>
            <w:hideMark/>
          </w:tcPr>
          <w:p w14:paraId="49B8E34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6. </w:t>
            </w:r>
            <w:r w:rsidRPr="008561F1">
              <w:rPr>
                <w:rFonts w:ascii="Times New Roman" w:eastAsia="Times New Roman" w:hAnsi="Times New Roman" w:cs="Times New Roman"/>
                <w:b/>
                <w:bCs/>
                <w:sz w:val="20"/>
                <w:szCs w:val="20"/>
                <w:lang w:val="de-DE" w:eastAsia="ru-RU"/>
              </w:rPr>
              <w:t>Der zusammengesetzte Satz</w:t>
            </w:r>
            <w:r w:rsidRPr="008561F1">
              <w:rPr>
                <w:rFonts w:ascii="Times New Roman" w:eastAsia="Times New Roman" w:hAnsi="Times New Roman" w:cs="Times New Roman"/>
                <w:sz w:val="20"/>
                <w:szCs w:val="20"/>
                <w:lang w:val="de-DE" w:eastAsia="ru-RU"/>
              </w:rPr>
              <w:t xml:space="preserve"> </w:t>
            </w:r>
          </w:p>
        </w:tc>
      </w:tr>
      <w:tr w:rsidR="00C73A25" w:rsidRPr="008561F1" w14:paraId="0ED083E3" w14:textId="77777777" w:rsidTr="00C73A25">
        <w:trPr>
          <w:tblCellSpacing w:w="15" w:type="dxa"/>
          <w:jc w:val="center"/>
        </w:trPr>
        <w:tc>
          <w:tcPr>
            <w:tcW w:w="5000" w:type="pct"/>
            <w:tcMar>
              <w:top w:w="15" w:type="dxa"/>
              <w:left w:w="15" w:type="dxa"/>
              <w:bottom w:w="15" w:type="dxa"/>
              <w:right w:w="15" w:type="dxa"/>
            </w:tcMar>
            <w:vAlign w:val="center"/>
            <w:hideMark/>
          </w:tcPr>
          <w:p w14:paraId="1700A54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Die Satzreihe. Das Satzgefüge. Der Haupt- und der Nebensatz. Die Arten der Nebensätze. Der Subjektsatz. Der Objektsatz. Der Temporalsatz. Der Konditionalsatz. Der Kausalsatz. Der Konzessivsatz. Der Konsekutivsatz. Der Finalsatz. Der Modalsatz. Die Wortfolge in einem zusammengesetzten Satz. Gepaarte Konjunktionen. </w:t>
            </w:r>
          </w:p>
        </w:tc>
      </w:tr>
      <w:tr w:rsidR="00C73A25" w:rsidRPr="008561F1" w14:paraId="3812189F" w14:textId="77777777" w:rsidTr="00C73A25">
        <w:trPr>
          <w:tblCellSpacing w:w="15" w:type="dxa"/>
          <w:jc w:val="center"/>
        </w:trPr>
        <w:tc>
          <w:tcPr>
            <w:tcW w:w="5000" w:type="pct"/>
            <w:tcMar>
              <w:top w:w="15" w:type="dxa"/>
              <w:left w:w="15" w:type="dxa"/>
              <w:bottom w:w="15" w:type="dxa"/>
              <w:right w:w="15" w:type="dxa"/>
            </w:tcMar>
            <w:vAlign w:val="center"/>
            <w:hideMark/>
          </w:tcPr>
          <w:p w14:paraId="706043B3"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7. </w:t>
            </w:r>
            <w:r w:rsidRPr="008561F1">
              <w:rPr>
                <w:rFonts w:ascii="Times New Roman" w:eastAsia="Times New Roman" w:hAnsi="Times New Roman" w:cs="Times New Roman"/>
                <w:b/>
                <w:bCs/>
                <w:sz w:val="20"/>
                <w:szCs w:val="20"/>
                <w:lang w:val="de-DE" w:eastAsia="ru-RU"/>
              </w:rPr>
              <w:t>Nominalformen des Verbs</w:t>
            </w:r>
            <w:r w:rsidRPr="008561F1">
              <w:rPr>
                <w:rFonts w:ascii="Times New Roman" w:eastAsia="Times New Roman" w:hAnsi="Times New Roman" w:cs="Times New Roman"/>
                <w:sz w:val="20"/>
                <w:szCs w:val="20"/>
                <w:lang w:val="de-DE" w:eastAsia="ru-RU"/>
              </w:rPr>
              <w:t xml:space="preserve"> </w:t>
            </w:r>
          </w:p>
        </w:tc>
      </w:tr>
      <w:tr w:rsidR="00C73A25" w:rsidRPr="008561F1" w14:paraId="33A70FE5" w14:textId="77777777" w:rsidTr="00C73A25">
        <w:trPr>
          <w:tblCellSpacing w:w="15" w:type="dxa"/>
          <w:jc w:val="center"/>
        </w:trPr>
        <w:tc>
          <w:tcPr>
            <w:tcW w:w="5000" w:type="pct"/>
            <w:tcMar>
              <w:top w:w="15" w:type="dxa"/>
              <w:left w:w="15" w:type="dxa"/>
              <w:bottom w:w="15" w:type="dxa"/>
              <w:right w:w="15" w:type="dxa"/>
            </w:tcMar>
            <w:vAlign w:val="center"/>
            <w:hideMark/>
          </w:tcPr>
          <w:p w14:paraId="2947698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Der Infinitiv und das Partizip als Nominalformen des Verbs. Die Formen des Infinitivs. Die syntaktischen Funktionen des Infinitivs. Die Infinitivgruppen. Der Infinitiv mit/ohne "zu". Die Formen des Partizips. Die Konstruktion "zu+Partizip I". Die syntaktischen Funktionen des Partizips. </w:t>
            </w:r>
            <w:r w:rsidRPr="008561F1">
              <w:rPr>
                <w:rFonts w:ascii="Times New Roman" w:eastAsia="Times New Roman" w:hAnsi="Times New Roman" w:cs="Times New Roman"/>
                <w:sz w:val="20"/>
                <w:szCs w:val="20"/>
                <w:lang w:eastAsia="ru-RU"/>
              </w:rPr>
              <w:t>Partizipialgruppen.</w:t>
            </w:r>
          </w:p>
        </w:tc>
      </w:tr>
      <w:tr w:rsidR="00C73A25" w:rsidRPr="00CF7E64" w14:paraId="0D60D228" w14:textId="77777777" w:rsidTr="00C73A25">
        <w:trPr>
          <w:tblCellSpacing w:w="15" w:type="dxa"/>
          <w:jc w:val="center"/>
        </w:trPr>
        <w:tc>
          <w:tcPr>
            <w:tcW w:w="5000" w:type="pct"/>
            <w:tcMar>
              <w:top w:w="15" w:type="dxa"/>
              <w:left w:w="15" w:type="dxa"/>
              <w:bottom w:w="15" w:type="dxa"/>
              <w:right w:w="15" w:type="dxa"/>
            </w:tcMar>
            <w:vAlign w:val="center"/>
            <w:hideMark/>
          </w:tcPr>
          <w:p w14:paraId="2B19871B"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b/>
                <w:bCs/>
                <w:sz w:val="20"/>
                <w:szCs w:val="20"/>
                <w:lang w:eastAsia="ru-RU"/>
              </w:rPr>
              <w:t>Тема</w:t>
            </w:r>
            <w:r w:rsidRPr="008561F1">
              <w:rPr>
                <w:rFonts w:ascii="Times New Roman" w:eastAsia="Times New Roman" w:hAnsi="Times New Roman" w:cs="Times New Roman"/>
                <w:b/>
                <w:bCs/>
                <w:sz w:val="20"/>
                <w:szCs w:val="20"/>
                <w:lang w:val="de-DE" w:eastAsia="ru-RU"/>
              </w:rPr>
              <w:t xml:space="preserve"> 8. Komplexe Formen des Verbs</w:t>
            </w:r>
            <w:r w:rsidRPr="008561F1">
              <w:rPr>
                <w:rFonts w:ascii="Times New Roman" w:eastAsia="Times New Roman" w:hAnsi="Times New Roman" w:cs="Times New Roman"/>
                <w:sz w:val="20"/>
                <w:szCs w:val="20"/>
                <w:lang w:val="de-DE" w:eastAsia="ru-RU"/>
              </w:rPr>
              <w:t xml:space="preserve"> </w:t>
            </w:r>
          </w:p>
        </w:tc>
      </w:tr>
      <w:tr w:rsidR="00C73A25" w:rsidRPr="008561F1" w14:paraId="6083B3B5" w14:textId="77777777" w:rsidTr="00C73A25">
        <w:trPr>
          <w:tblCellSpacing w:w="15" w:type="dxa"/>
          <w:jc w:val="center"/>
        </w:trPr>
        <w:tc>
          <w:tcPr>
            <w:tcW w:w="5000" w:type="pct"/>
            <w:tcMar>
              <w:top w:w="15" w:type="dxa"/>
              <w:left w:w="15" w:type="dxa"/>
              <w:bottom w:w="15" w:type="dxa"/>
              <w:right w:w="15" w:type="dxa"/>
            </w:tcMar>
            <w:vAlign w:val="center"/>
            <w:hideMark/>
          </w:tcPr>
          <w:p w14:paraId="566AF69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val="de-DE" w:eastAsia="ru-RU"/>
              </w:rPr>
              <w:t xml:space="preserve">Das Passiv. Das Vorgangspassiv. Das Zustandspassiv. Das zweigliedrige und das dreigliedrige Passiv. Das unpersönliche Passiv. Der Konjunktiv. Die präsentalen und die präteritalen Zeitformen des Konjunktivs. Der potentiale Konjunktiv. Der irreale Wunschsatz. Der irreale Konditionalsatz. Der irreale Vergleichsatz. </w:t>
            </w:r>
            <w:r w:rsidRPr="008561F1">
              <w:rPr>
                <w:rFonts w:ascii="Times New Roman" w:eastAsia="Times New Roman" w:hAnsi="Times New Roman" w:cs="Times New Roman"/>
                <w:sz w:val="20"/>
                <w:szCs w:val="20"/>
                <w:lang w:eastAsia="ru-RU"/>
              </w:rPr>
              <w:t xml:space="preserve">Der Konjunktiv in der indirekten Rede. </w:t>
            </w:r>
          </w:p>
        </w:tc>
      </w:tr>
    </w:tbl>
    <w:p w14:paraId="37921C51" w14:textId="77777777" w:rsidR="00C73A25" w:rsidRPr="008561F1" w:rsidRDefault="00C73A25" w:rsidP="00DD6E5D">
      <w:pPr>
        <w:spacing w:after="0" w:line="240" w:lineRule="auto"/>
        <w:jc w:val="both"/>
        <w:rPr>
          <w:rFonts w:ascii="Times New Roman" w:eastAsia="Times New Roman" w:hAnsi="Times New Roman" w:cs="Times New Roman"/>
          <w:b/>
          <w:bCs/>
          <w:sz w:val="20"/>
          <w:szCs w:val="20"/>
          <w:lang w:val="de-DE"/>
        </w:rPr>
      </w:pPr>
    </w:p>
    <w:p w14:paraId="7B552909"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val="de-DE"/>
        </w:rPr>
      </w:pPr>
    </w:p>
    <w:tbl>
      <w:tblPr>
        <w:tblW w:w="5000" w:type="pct"/>
        <w:jc w:val="center"/>
        <w:tblCellSpacing w:w="15" w:type="dxa"/>
        <w:tblLook w:val="04A0" w:firstRow="1" w:lastRow="0" w:firstColumn="1" w:lastColumn="0" w:noHBand="0" w:noVBand="1"/>
      </w:tblPr>
      <w:tblGrid>
        <w:gridCol w:w="9445"/>
      </w:tblGrid>
      <w:tr w:rsidR="006D1A7B" w:rsidRPr="008561F1" w14:paraId="5E11E9AA" w14:textId="77777777" w:rsidTr="006D1A7B">
        <w:trPr>
          <w:tblCellSpacing w:w="15" w:type="dxa"/>
          <w:jc w:val="center"/>
        </w:trPr>
        <w:tc>
          <w:tcPr>
            <w:tcW w:w="4968" w:type="pct"/>
            <w:tcMar>
              <w:top w:w="15" w:type="dxa"/>
              <w:left w:w="15" w:type="dxa"/>
              <w:bottom w:w="15" w:type="dxa"/>
              <w:right w:w="15" w:type="dxa"/>
            </w:tcMar>
            <w:vAlign w:val="center"/>
            <w:hideMark/>
          </w:tcPr>
          <w:p w14:paraId="0D1447C4"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703E1930"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Б1.О.0</w:t>
      </w:r>
      <w:r w:rsidR="00C73A25" w:rsidRPr="008561F1">
        <w:rPr>
          <w:rFonts w:ascii="Times New Roman" w:eastAsia="Times New Roman" w:hAnsi="Times New Roman" w:cs="Times New Roman"/>
          <w:b/>
          <w:bCs/>
          <w:sz w:val="20"/>
          <w:szCs w:val="20"/>
          <w:lang w:eastAsia="ru-RU"/>
        </w:rPr>
        <w:t>9</w:t>
      </w:r>
      <w:r w:rsidRPr="008561F1">
        <w:rPr>
          <w:rFonts w:ascii="Times New Roman" w:eastAsia="Times New Roman" w:hAnsi="Times New Roman" w:cs="Times New Roman"/>
          <w:b/>
          <w:bCs/>
          <w:sz w:val="20"/>
          <w:szCs w:val="20"/>
          <w:lang w:eastAsia="ru-RU"/>
        </w:rPr>
        <w:t>.0</w:t>
      </w:r>
      <w:r w:rsidR="00C73A25" w:rsidRPr="008561F1">
        <w:rPr>
          <w:rFonts w:ascii="Times New Roman" w:eastAsia="Times New Roman" w:hAnsi="Times New Roman" w:cs="Times New Roman"/>
          <w:b/>
          <w:bCs/>
          <w:sz w:val="20"/>
          <w:szCs w:val="20"/>
          <w:lang w:eastAsia="ru-RU"/>
        </w:rPr>
        <w:t>4</w:t>
      </w:r>
    </w:p>
    <w:p w14:paraId="19593F00" w14:textId="77777777" w:rsidR="00C73A25" w:rsidRPr="008561F1" w:rsidRDefault="00C73A25"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lang w:eastAsia="ru-RU"/>
        </w:rPr>
        <w:t>Практическая фонетика немецкого языка</w:t>
      </w:r>
    </w:p>
    <w:p w14:paraId="0FD2A085"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1E64C6AA" w14:textId="77777777" w:rsidR="006D1A7B" w:rsidRPr="008561F1" w:rsidRDefault="006D1A7B" w:rsidP="00DD6E5D">
      <w:pPr>
        <w:pStyle w:val="a3"/>
        <w:numPr>
          <w:ilvl w:val="0"/>
          <w:numId w:val="1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1B263204"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"Б1.О.09.04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обязательной части. </w:t>
      </w:r>
      <w:r w:rsidRPr="008561F1">
        <w:rPr>
          <w:rFonts w:ascii="Times New Roman" w:eastAsia="Times New Roman" w:hAnsi="Times New Roman" w:cs="Times New Roman"/>
          <w:sz w:val="20"/>
          <w:szCs w:val="20"/>
          <w:lang w:eastAsia="ru-RU"/>
        </w:rPr>
        <w:br/>
        <w:t>Осваивается на 1, 2 курсах в 2, 3 семестрах.</w:t>
      </w:r>
    </w:p>
    <w:p w14:paraId="23597728"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3A3CF9BF" w14:textId="77777777" w:rsidR="006D1A7B" w:rsidRPr="008561F1" w:rsidRDefault="006D1A7B" w:rsidP="00DD6E5D">
      <w:pPr>
        <w:pStyle w:val="a3"/>
        <w:numPr>
          <w:ilvl w:val="0"/>
          <w:numId w:val="1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C73A25" w:rsidRPr="008561F1" w14:paraId="23E56EDC" w14:textId="77777777" w:rsidTr="00C73A25">
        <w:trPr>
          <w:tblCellSpacing w:w="15" w:type="dxa"/>
        </w:trPr>
        <w:tc>
          <w:tcPr>
            <w:tcW w:w="0" w:type="auto"/>
            <w:tcMar>
              <w:top w:w="15" w:type="dxa"/>
              <w:left w:w="15" w:type="dxa"/>
              <w:bottom w:w="15" w:type="dxa"/>
              <w:right w:w="15" w:type="dxa"/>
            </w:tcMar>
            <w:vAlign w:val="center"/>
            <w:hideMark/>
          </w:tcPr>
          <w:p w14:paraId="5045E16A"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5 зачетных(ые) единиц(ы) на 180 часа(ов).</w:t>
            </w:r>
          </w:p>
        </w:tc>
      </w:tr>
      <w:tr w:rsidR="00C73A25" w:rsidRPr="008561F1" w14:paraId="677CA00F" w14:textId="77777777" w:rsidTr="00C73A25">
        <w:trPr>
          <w:tblCellSpacing w:w="15" w:type="dxa"/>
        </w:trPr>
        <w:tc>
          <w:tcPr>
            <w:tcW w:w="0" w:type="auto"/>
            <w:tcMar>
              <w:top w:w="15" w:type="dxa"/>
              <w:left w:w="15" w:type="dxa"/>
              <w:bottom w:w="15" w:type="dxa"/>
              <w:right w:w="15" w:type="dxa"/>
            </w:tcMar>
            <w:vAlign w:val="center"/>
            <w:hideMark/>
          </w:tcPr>
          <w:p w14:paraId="33DAAF1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- 96 часа(ов), в том числе лекции - 0 часа(ов), практические занятия - 0 часа(ов), лабораторные работы - 96 часа(ов), контроль самостоятельной работы - 0 часа(ов). </w:t>
            </w:r>
          </w:p>
        </w:tc>
      </w:tr>
      <w:tr w:rsidR="00C73A25" w:rsidRPr="008561F1" w14:paraId="522967B3" w14:textId="77777777" w:rsidTr="00C73A25">
        <w:trPr>
          <w:tblCellSpacing w:w="15" w:type="dxa"/>
        </w:trPr>
        <w:tc>
          <w:tcPr>
            <w:tcW w:w="0" w:type="auto"/>
            <w:tcMar>
              <w:top w:w="15" w:type="dxa"/>
              <w:left w:w="15" w:type="dxa"/>
              <w:bottom w:w="15" w:type="dxa"/>
              <w:right w:w="15" w:type="dxa"/>
            </w:tcMar>
            <w:vAlign w:val="center"/>
            <w:hideMark/>
          </w:tcPr>
          <w:p w14:paraId="331545F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- 84 часа(ов). </w:t>
            </w:r>
          </w:p>
        </w:tc>
      </w:tr>
      <w:tr w:rsidR="00C73A25" w:rsidRPr="008561F1" w14:paraId="47B81C50" w14:textId="77777777" w:rsidTr="00C73A25">
        <w:trPr>
          <w:tblCellSpacing w:w="15" w:type="dxa"/>
        </w:trPr>
        <w:tc>
          <w:tcPr>
            <w:tcW w:w="0" w:type="auto"/>
            <w:tcMar>
              <w:top w:w="15" w:type="dxa"/>
              <w:left w:w="15" w:type="dxa"/>
              <w:bottom w:w="15" w:type="dxa"/>
              <w:right w:w="15" w:type="dxa"/>
            </w:tcMar>
            <w:vAlign w:val="center"/>
            <w:hideMark/>
          </w:tcPr>
          <w:p w14:paraId="197C118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C73A25" w:rsidRPr="008561F1" w14:paraId="43E281B3" w14:textId="77777777" w:rsidTr="00C73A25">
        <w:trPr>
          <w:tblCellSpacing w:w="15" w:type="dxa"/>
        </w:trPr>
        <w:tc>
          <w:tcPr>
            <w:tcW w:w="0" w:type="auto"/>
            <w:tcMar>
              <w:top w:w="15" w:type="dxa"/>
              <w:left w:w="15" w:type="dxa"/>
              <w:bottom w:w="15" w:type="dxa"/>
              <w:right w:w="15" w:type="dxa"/>
            </w:tcMar>
            <w:vAlign w:val="center"/>
            <w:hideMark/>
          </w:tcPr>
          <w:p w14:paraId="7D23077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с оценкой в 3 семестре.</w:t>
            </w:r>
          </w:p>
        </w:tc>
      </w:tr>
    </w:tbl>
    <w:p w14:paraId="63969AA6"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23B7BE5A"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5B0E59B0"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0938A5B"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C73A25" w:rsidRPr="008561F1" w14:paraId="09572A93" w14:textId="77777777" w:rsidTr="00C73A25">
        <w:trPr>
          <w:tblCellSpacing w:w="15" w:type="dxa"/>
        </w:trPr>
        <w:tc>
          <w:tcPr>
            <w:tcW w:w="0" w:type="auto"/>
            <w:tcMar>
              <w:top w:w="15" w:type="dxa"/>
              <w:left w:w="15" w:type="dxa"/>
              <w:bottom w:w="15" w:type="dxa"/>
              <w:right w:w="15" w:type="dxa"/>
            </w:tcMar>
            <w:vAlign w:val="center"/>
            <w:hideMark/>
          </w:tcPr>
          <w:p w14:paraId="472FA19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Должен знать: </w:t>
            </w:r>
          </w:p>
        </w:tc>
      </w:tr>
    </w:tbl>
    <w:p w14:paraId="70090185"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3581DBC2" w14:textId="77777777" w:rsidTr="00C73A25">
        <w:trPr>
          <w:tblCellSpacing w:w="15" w:type="dxa"/>
        </w:trPr>
        <w:tc>
          <w:tcPr>
            <w:tcW w:w="4970" w:type="pct"/>
            <w:tcMar>
              <w:top w:w="15" w:type="dxa"/>
              <w:left w:w="15" w:type="dxa"/>
              <w:bottom w:w="15" w:type="dxa"/>
              <w:right w:w="15" w:type="dxa"/>
            </w:tcMar>
            <w:vAlign w:val="center"/>
            <w:hideMark/>
          </w:tcPr>
          <w:p w14:paraId="248C4D65"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tc>
      </w:tr>
    </w:tbl>
    <w:p w14:paraId="51D86091"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661613CB" w14:textId="77777777" w:rsidTr="00C73A25">
        <w:trPr>
          <w:tblCellSpacing w:w="15" w:type="dxa"/>
        </w:trPr>
        <w:tc>
          <w:tcPr>
            <w:tcW w:w="0" w:type="auto"/>
            <w:tcMar>
              <w:top w:w="15" w:type="dxa"/>
              <w:left w:w="15" w:type="dxa"/>
              <w:bottom w:w="15" w:type="dxa"/>
              <w:right w:w="15" w:type="dxa"/>
            </w:tcMar>
            <w:vAlign w:val="center"/>
            <w:hideMark/>
          </w:tcPr>
          <w:p w14:paraId="74FD724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Должен уметь: </w:t>
            </w:r>
          </w:p>
          <w:p w14:paraId="3A158181" w14:textId="120A7EF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tc>
      </w:tr>
    </w:tbl>
    <w:p w14:paraId="78023C18"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p w14:paraId="08C84D66" w14:textId="77777777" w:rsidR="00C73A25" w:rsidRPr="008561F1" w:rsidRDefault="00C73A25"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C73A25" w:rsidRPr="008561F1" w14:paraId="321F9E6F" w14:textId="77777777" w:rsidTr="00C73A25">
        <w:trPr>
          <w:tblCellSpacing w:w="15" w:type="dxa"/>
        </w:trPr>
        <w:tc>
          <w:tcPr>
            <w:tcW w:w="0" w:type="auto"/>
            <w:tcMar>
              <w:top w:w="15" w:type="dxa"/>
              <w:left w:w="15" w:type="dxa"/>
              <w:bottom w:w="15" w:type="dxa"/>
              <w:right w:w="15" w:type="dxa"/>
            </w:tcMar>
            <w:vAlign w:val="center"/>
            <w:hideMark/>
          </w:tcPr>
          <w:p w14:paraId="074DEC1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367045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tc>
      </w:tr>
    </w:tbl>
    <w:p w14:paraId="020DCDB6"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66997A3C" w14:textId="77777777" w:rsidR="006D1A7B" w:rsidRPr="008561F1" w:rsidRDefault="006D1A7B" w:rsidP="00DD6E5D">
      <w:pPr>
        <w:pStyle w:val="a3"/>
        <w:numPr>
          <w:ilvl w:val="0"/>
          <w:numId w:val="16"/>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227" w:type="pct"/>
        <w:jc w:val="center"/>
        <w:tblCellSpacing w:w="15" w:type="dxa"/>
        <w:tblLook w:val="04A0" w:firstRow="1" w:lastRow="0" w:firstColumn="1" w:lastColumn="0" w:noHBand="0" w:noVBand="1"/>
      </w:tblPr>
      <w:tblGrid>
        <w:gridCol w:w="51"/>
        <w:gridCol w:w="9400"/>
        <w:gridCol w:w="423"/>
      </w:tblGrid>
      <w:tr w:rsidR="00C73A25" w:rsidRPr="008561F1" w14:paraId="15600612"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28F335B4"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Lautbestand der Sprache</w:t>
            </w:r>
            <w:r w:rsidRPr="008561F1">
              <w:rPr>
                <w:rFonts w:ascii="Times New Roman" w:eastAsia="Times New Roman" w:hAnsi="Times New Roman" w:cs="Times New Roman"/>
                <w:sz w:val="20"/>
                <w:szCs w:val="20"/>
              </w:rPr>
              <w:t xml:space="preserve"> </w:t>
            </w:r>
          </w:p>
        </w:tc>
      </w:tr>
      <w:tr w:rsidR="00C73A25" w:rsidRPr="00CF7E64" w14:paraId="623CD0DC"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1FD5A58D"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Der Sprechapparat. Die vorderen Vokale der hohen Zungenstellung. Die vorderen Vokale der mittleren Zungenstellung. Die vorderen Vokale der tiefen Zungenstellung. Die hinteren Vokale. Die Geräuschlaute, stimmhafte, stimmlose. Die Sonanten. Das Konsonantensystem der deutschen Sprache, die Besonderheiten der deutschen Konsonanten. </w:t>
            </w:r>
          </w:p>
        </w:tc>
      </w:tr>
      <w:tr w:rsidR="00C73A25" w:rsidRPr="00CF7E64" w14:paraId="04098F21"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5225826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Das System der Vokale, ihre Charakteristik und Besonderheiten </w:t>
            </w:r>
          </w:p>
        </w:tc>
      </w:tr>
      <w:tr w:rsidR="00C73A25" w:rsidRPr="008561F1" w14:paraId="7AFA14D0"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7DC49E4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Die Silbe</w:t>
            </w:r>
            <w:r w:rsidRPr="008561F1">
              <w:rPr>
                <w:rFonts w:ascii="Times New Roman" w:eastAsia="Times New Roman" w:hAnsi="Times New Roman" w:cs="Times New Roman"/>
                <w:sz w:val="20"/>
                <w:szCs w:val="20"/>
              </w:rPr>
              <w:t xml:space="preserve"> </w:t>
            </w:r>
          </w:p>
        </w:tc>
      </w:tr>
      <w:tr w:rsidR="00C73A25" w:rsidRPr="008561F1" w14:paraId="21769DD1"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66FD60C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Arten der Silben. Die Silbentrennung. Die Betonung im Wort. Unsilbische Vokale. Die Vokaldauer in unbenonten Silben. Die Vokaldauer in benonten Silben. </w:t>
            </w:r>
            <w:r w:rsidRPr="008561F1">
              <w:rPr>
                <w:rFonts w:ascii="Times New Roman" w:eastAsia="Times New Roman" w:hAnsi="Times New Roman" w:cs="Times New Roman"/>
                <w:sz w:val="20"/>
                <w:szCs w:val="20"/>
              </w:rPr>
              <w:t xml:space="preserve">Der deutsche Wortakzent. </w:t>
            </w:r>
          </w:p>
        </w:tc>
      </w:tr>
      <w:tr w:rsidR="00C73A25" w:rsidRPr="00CF7E64" w14:paraId="01A54BC5"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5E91278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Die graphische Bezeichnung der Länge und der Kürze der Vokale. </w:t>
            </w:r>
          </w:p>
        </w:tc>
      </w:tr>
      <w:tr w:rsidR="00C73A25" w:rsidRPr="00CF7E64" w14:paraId="0604EF8B"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3D58781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3. Die Intonation des einfachen Satzes</w:t>
            </w:r>
            <w:r w:rsidRPr="008561F1">
              <w:rPr>
                <w:rFonts w:ascii="Times New Roman" w:eastAsia="Times New Roman" w:hAnsi="Times New Roman" w:cs="Times New Roman"/>
                <w:sz w:val="20"/>
                <w:szCs w:val="20"/>
                <w:lang w:val="de-DE"/>
              </w:rPr>
              <w:t xml:space="preserve"> </w:t>
            </w:r>
          </w:p>
        </w:tc>
      </w:tr>
      <w:tr w:rsidR="00C73A25" w:rsidRPr="008561F1" w14:paraId="20C5483C"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066661DE"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Die Arten der Melodie. Die Gliederung der Sätze in Syntagmen in der Rede. </w:t>
            </w:r>
            <w:r w:rsidRPr="008561F1">
              <w:rPr>
                <w:rFonts w:ascii="Times New Roman" w:eastAsia="Times New Roman" w:hAnsi="Times New Roman" w:cs="Times New Roman"/>
                <w:sz w:val="20"/>
                <w:szCs w:val="20"/>
              </w:rPr>
              <w:t xml:space="preserve">Die Satzbetonung. </w:t>
            </w:r>
          </w:p>
        </w:tc>
      </w:tr>
      <w:tr w:rsidR="00C73A25" w:rsidRPr="008561F1" w14:paraId="43E75D1E"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4B70DD5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Die Melodie der Aussagesätze. Die Melodie der Fragesätze. Die Melodie der Imperativ - Sätze. </w:t>
            </w:r>
            <w:r w:rsidRPr="008561F1">
              <w:rPr>
                <w:rFonts w:ascii="Times New Roman" w:eastAsia="Times New Roman" w:hAnsi="Times New Roman" w:cs="Times New Roman"/>
                <w:sz w:val="20"/>
                <w:szCs w:val="20"/>
              </w:rPr>
              <w:t xml:space="preserve">Gliederung der Fusssprache in Syntagmen. </w:t>
            </w:r>
          </w:p>
        </w:tc>
      </w:tr>
      <w:tr w:rsidR="00C73A25" w:rsidRPr="00CF7E64" w14:paraId="07EB14EC"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1DEC28EF"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b/>
                <w:bCs/>
                <w:sz w:val="20"/>
                <w:szCs w:val="20"/>
              </w:rPr>
              <w:t>Тема</w:t>
            </w:r>
            <w:r w:rsidRPr="008561F1">
              <w:rPr>
                <w:rFonts w:ascii="Times New Roman" w:eastAsia="Times New Roman" w:hAnsi="Times New Roman" w:cs="Times New Roman"/>
                <w:b/>
                <w:bCs/>
                <w:sz w:val="20"/>
                <w:szCs w:val="20"/>
                <w:lang w:val="de-DE"/>
              </w:rPr>
              <w:t xml:space="preserve"> 4. Modifikation der Sprechlaute im Redestrom.</w:t>
            </w:r>
            <w:r w:rsidRPr="008561F1">
              <w:rPr>
                <w:rFonts w:ascii="Times New Roman" w:eastAsia="Times New Roman" w:hAnsi="Times New Roman" w:cs="Times New Roman"/>
                <w:sz w:val="20"/>
                <w:szCs w:val="20"/>
                <w:lang w:val="de-DE"/>
              </w:rPr>
              <w:t xml:space="preserve"> </w:t>
            </w:r>
          </w:p>
        </w:tc>
      </w:tr>
      <w:tr w:rsidR="00C73A25" w:rsidRPr="008561F1" w14:paraId="4D8A9FC2"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608E48C5"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Assimilation, Reduktion, Lautwechsel. </w:t>
            </w:r>
          </w:p>
        </w:tc>
      </w:tr>
      <w:tr w:rsidR="00C73A25" w:rsidRPr="00CF7E64" w14:paraId="0B8D1400"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5A1FA86C"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Das Fehlen der Assimilation nach der Artikulationsstelle. Stammassimilation der deutschen Konsonanten. Gemination der deutschen Konsonanten. </w:t>
            </w:r>
          </w:p>
        </w:tc>
      </w:tr>
      <w:tr w:rsidR="00C73A25" w:rsidRPr="00CF7E64" w14:paraId="76191D86"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3E44F288"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Reduziertes [</w:t>
            </w:r>
            <w:r w:rsidRPr="008561F1">
              <w:rPr>
                <w:rFonts w:ascii="Times New Roman" w:eastAsia="Times New Roman" w:hAnsi="Times New Roman" w:cs="Times New Roman"/>
                <w:sz w:val="20"/>
                <w:szCs w:val="20"/>
              </w:rPr>
              <w:t>э</w:t>
            </w:r>
            <w:r w:rsidRPr="008561F1">
              <w:rPr>
                <w:rFonts w:ascii="Times New Roman" w:eastAsia="Times New Roman" w:hAnsi="Times New Roman" w:cs="Times New Roman"/>
                <w:sz w:val="20"/>
                <w:szCs w:val="20"/>
                <w:lang w:val="de-DE"/>
              </w:rPr>
              <w:t xml:space="preserve">] im Auslaut, im Präfix, im Inlaut, in Wortgruppen und Sätzen. </w:t>
            </w:r>
          </w:p>
        </w:tc>
      </w:tr>
      <w:tr w:rsidR="00C73A25" w:rsidRPr="008561F1" w14:paraId="46BEB3AD"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3C8EA0E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Intonation.</w:t>
            </w:r>
            <w:r w:rsidRPr="008561F1">
              <w:rPr>
                <w:rFonts w:ascii="Times New Roman" w:eastAsia="Times New Roman" w:hAnsi="Times New Roman" w:cs="Times New Roman"/>
                <w:sz w:val="20"/>
                <w:szCs w:val="20"/>
              </w:rPr>
              <w:t xml:space="preserve"> </w:t>
            </w:r>
          </w:p>
        </w:tc>
      </w:tr>
      <w:tr w:rsidR="00C73A25" w:rsidRPr="008561F1" w14:paraId="1BC7D305"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1CFFC8D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Die Arten der Melodie. Die Gliederung der Sätze in Syntagmen in der Rede. </w:t>
            </w:r>
            <w:r w:rsidRPr="008561F1">
              <w:rPr>
                <w:rFonts w:ascii="Times New Roman" w:eastAsia="Times New Roman" w:hAnsi="Times New Roman" w:cs="Times New Roman"/>
                <w:sz w:val="20"/>
                <w:szCs w:val="20"/>
              </w:rPr>
              <w:t xml:space="preserve">Die Satzbetonung. Die Pause. Textinterpretation. </w:t>
            </w:r>
          </w:p>
        </w:tc>
      </w:tr>
      <w:tr w:rsidR="00C73A25" w:rsidRPr="008561F1" w14:paraId="318D62DC"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5BF7192B"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Akzentierung deutscher Stammwörter. Akzentierung deutscher zusammengesetzten Wörter. </w:t>
            </w:r>
            <w:r w:rsidRPr="008561F1">
              <w:rPr>
                <w:rFonts w:ascii="Times New Roman" w:eastAsia="Times New Roman" w:hAnsi="Times New Roman" w:cs="Times New Roman"/>
                <w:sz w:val="20"/>
                <w:szCs w:val="20"/>
              </w:rPr>
              <w:t xml:space="preserve">Akzentierung der Wörter mit Präfixen (Suffixen). </w:t>
            </w:r>
          </w:p>
        </w:tc>
      </w:tr>
      <w:tr w:rsidR="00C73A25" w:rsidRPr="008561F1" w14:paraId="2CE3A406"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18165C67"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Der deutsche Konsonantismus.</w:t>
            </w:r>
            <w:r w:rsidRPr="008561F1">
              <w:rPr>
                <w:rFonts w:ascii="Times New Roman" w:eastAsia="Times New Roman" w:hAnsi="Times New Roman" w:cs="Times New Roman"/>
                <w:sz w:val="20"/>
                <w:szCs w:val="20"/>
              </w:rPr>
              <w:t xml:space="preserve"> </w:t>
            </w:r>
          </w:p>
        </w:tc>
      </w:tr>
      <w:tr w:rsidR="00C73A25" w:rsidRPr="008561F1" w14:paraId="246A74D8"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34185465"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val="de-DE"/>
              </w:rPr>
              <w:t xml:space="preserve">Klassifikation der deutschen und der russischen Konsonanten. Einteilung der Konsonanten nach der Artikulationsstelle. </w:t>
            </w:r>
            <w:r w:rsidRPr="008561F1">
              <w:rPr>
                <w:rFonts w:ascii="Times New Roman" w:eastAsia="Times New Roman" w:hAnsi="Times New Roman" w:cs="Times New Roman"/>
                <w:sz w:val="20"/>
                <w:szCs w:val="20"/>
              </w:rPr>
              <w:t xml:space="preserve">Einteilung der Konsonanten nach der Artikulationsweise. </w:t>
            </w:r>
          </w:p>
        </w:tc>
      </w:tr>
      <w:tr w:rsidR="00C73A25" w:rsidRPr="008561F1" w14:paraId="68E758B6"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2311474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Gemination der deutschen Konsonanten. </w:t>
            </w:r>
          </w:p>
        </w:tc>
      </w:tr>
      <w:tr w:rsidR="00C73A25" w:rsidRPr="008561F1" w14:paraId="3FFAB82B"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0E431EA1"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Besonderheiten der deutschen Konsonanten. </w:t>
            </w:r>
          </w:p>
        </w:tc>
      </w:tr>
      <w:tr w:rsidR="00C73A25" w:rsidRPr="008561F1" w14:paraId="68AAFD6E"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10780D82"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Der deutsche Vokalismus.</w:t>
            </w:r>
            <w:r w:rsidRPr="008561F1">
              <w:rPr>
                <w:rFonts w:ascii="Times New Roman" w:eastAsia="Times New Roman" w:hAnsi="Times New Roman" w:cs="Times New Roman"/>
                <w:sz w:val="20"/>
                <w:szCs w:val="20"/>
              </w:rPr>
              <w:t xml:space="preserve"> </w:t>
            </w:r>
          </w:p>
        </w:tc>
      </w:tr>
      <w:tr w:rsidR="00C73A25" w:rsidRPr="00CF7E64" w14:paraId="00245180" w14:textId="77777777" w:rsidTr="00C73A25">
        <w:trPr>
          <w:gridBefore w:val="1"/>
          <w:wBefore w:w="3" w:type="pct"/>
          <w:tblCellSpacing w:w="15" w:type="dxa"/>
          <w:jc w:val="center"/>
        </w:trPr>
        <w:tc>
          <w:tcPr>
            <w:tcW w:w="4952" w:type="pct"/>
            <w:gridSpan w:val="2"/>
            <w:tcMar>
              <w:top w:w="15" w:type="dxa"/>
              <w:left w:w="15" w:type="dxa"/>
              <w:bottom w:w="15" w:type="dxa"/>
              <w:right w:w="15" w:type="dxa"/>
            </w:tcMar>
            <w:vAlign w:val="center"/>
            <w:hideMark/>
          </w:tcPr>
          <w:p w14:paraId="02C95090" w14:textId="77777777" w:rsidR="00C73A25" w:rsidRPr="008561F1" w:rsidRDefault="00C73A25" w:rsidP="00DD6E5D">
            <w:pPr>
              <w:spacing w:after="0" w:line="240" w:lineRule="auto"/>
              <w:ind w:firstLine="525"/>
              <w:jc w:val="both"/>
              <w:rPr>
                <w:rFonts w:ascii="Times New Roman" w:eastAsia="Times New Roman" w:hAnsi="Times New Roman" w:cs="Times New Roman"/>
                <w:sz w:val="20"/>
                <w:szCs w:val="20"/>
                <w:lang w:val="de-DE"/>
              </w:rPr>
            </w:pPr>
            <w:r w:rsidRPr="008561F1">
              <w:rPr>
                <w:rFonts w:ascii="Times New Roman" w:eastAsia="Times New Roman" w:hAnsi="Times New Roman" w:cs="Times New Roman"/>
                <w:sz w:val="20"/>
                <w:szCs w:val="20"/>
                <w:lang w:val="de-DE"/>
              </w:rPr>
              <w:t xml:space="preserve">Klassifikation der deutschen und der russischen Vokale. Einteilung der Vokale nach der Quantität, nach der Qualität, nach der Horizontallage der Zunge, nach der Lippeneinstellung, nach der Lage des Gaumensegels. Besonderheiten der deutschen Vokale. Deutsche Diphtonge. Unsilbische Vokale. Die Vokaldauer in (un)benonten Silben. </w:t>
            </w:r>
          </w:p>
        </w:tc>
      </w:tr>
      <w:tr w:rsidR="006D1A7B" w:rsidRPr="00CF7E64" w14:paraId="09C8F4A9" w14:textId="77777777" w:rsidTr="00C73A25">
        <w:trPr>
          <w:gridAfter w:val="1"/>
          <w:wAfter w:w="192" w:type="pct"/>
          <w:tblCellSpacing w:w="15" w:type="dxa"/>
          <w:jc w:val="center"/>
        </w:trPr>
        <w:tc>
          <w:tcPr>
            <w:tcW w:w="4763" w:type="pct"/>
            <w:gridSpan w:val="2"/>
            <w:tcMar>
              <w:top w:w="15" w:type="dxa"/>
              <w:left w:w="15" w:type="dxa"/>
              <w:bottom w:w="15" w:type="dxa"/>
              <w:right w:w="15" w:type="dxa"/>
            </w:tcMar>
            <w:vAlign w:val="center"/>
            <w:hideMark/>
          </w:tcPr>
          <w:p w14:paraId="0C573CED"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7D5EB331"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350D6C50"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w:t>
      </w:r>
      <w:r w:rsidR="00C73A25" w:rsidRPr="008561F1">
        <w:rPr>
          <w:rFonts w:ascii="Times New Roman" w:eastAsia="Times New Roman" w:hAnsi="Times New Roman" w:cs="Times New Roman"/>
          <w:b/>
          <w:bCs/>
          <w:sz w:val="20"/>
          <w:szCs w:val="20"/>
          <w:lang w:eastAsia="ru-RU"/>
        </w:rPr>
        <w:t>В.01.01</w:t>
      </w:r>
    </w:p>
    <w:p w14:paraId="5F011034" w14:textId="77777777" w:rsidR="00C73A25" w:rsidRPr="008561F1" w:rsidRDefault="00C73A25"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Общая теория перевода</w:t>
      </w:r>
    </w:p>
    <w:p w14:paraId="46D77E3F"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54130B2E" w14:textId="77777777" w:rsidR="006D1A7B" w:rsidRPr="008561F1" w:rsidRDefault="006D1A7B" w:rsidP="00DD6E5D">
      <w:pPr>
        <w:pStyle w:val="a3"/>
        <w:numPr>
          <w:ilvl w:val="0"/>
          <w:numId w:val="19"/>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9A0CACF" w14:textId="77777777" w:rsidR="00E66331" w:rsidRPr="008561F1" w:rsidRDefault="00E66331"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"Б1.В.01.01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вариативной части. </w:t>
      </w:r>
      <w:r w:rsidRPr="008561F1">
        <w:rPr>
          <w:rFonts w:ascii="Times New Roman" w:eastAsia="Times New Roman" w:hAnsi="Times New Roman" w:cs="Times New Roman"/>
          <w:sz w:val="20"/>
          <w:szCs w:val="20"/>
        </w:rPr>
        <w:br/>
        <w:t>Осваивается на 2 курсе в 3 семестре.</w:t>
      </w:r>
    </w:p>
    <w:p w14:paraId="28916501"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6CDCB04D" w14:textId="77777777" w:rsidR="006D1A7B" w:rsidRPr="008561F1" w:rsidRDefault="006D1A7B"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5000" w:type="pct"/>
        <w:tblCellSpacing w:w="15" w:type="dxa"/>
        <w:tblLook w:val="04A0" w:firstRow="1" w:lastRow="0" w:firstColumn="1" w:lastColumn="0" w:noHBand="0" w:noVBand="1"/>
      </w:tblPr>
      <w:tblGrid>
        <w:gridCol w:w="9445"/>
      </w:tblGrid>
      <w:tr w:rsidR="00E66331" w:rsidRPr="008561F1" w14:paraId="4C6E1C2A" w14:textId="77777777" w:rsidTr="00E63FF2">
        <w:trPr>
          <w:tblCellSpacing w:w="15" w:type="dxa"/>
        </w:trPr>
        <w:tc>
          <w:tcPr>
            <w:tcW w:w="0" w:type="auto"/>
            <w:tcMar>
              <w:top w:w="15" w:type="dxa"/>
              <w:left w:w="15" w:type="dxa"/>
              <w:bottom w:w="15" w:type="dxa"/>
              <w:right w:w="15" w:type="dxa"/>
            </w:tcMar>
            <w:vAlign w:val="center"/>
            <w:hideMark/>
          </w:tcPr>
          <w:p w14:paraId="69646B1D"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4 зачетных(ые) единиц(ы) на 144 часа(ов).</w:t>
            </w:r>
          </w:p>
        </w:tc>
      </w:tr>
      <w:tr w:rsidR="00E66331" w:rsidRPr="008561F1" w14:paraId="794FA180" w14:textId="77777777" w:rsidTr="00E63FF2">
        <w:trPr>
          <w:tblCellSpacing w:w="15" w:type="dxa"/>
        </w:trPr>
        <w:tc>
          <w:tcPr>
            <w:tcW w:w="0" w:type="auto"/>
            <w:tcMar>
              <w:top w:w="15" w:type="dxa"/>
              <w:left w:w="15" w:type="dxa"/>
              <w:bottom w:w="15" w:type="dxa"/>
              <w:right w:w="15" w:type="dxa"/>
            </w:tcMar>
            <w:vAlign w:val="center"/>
            <w:hideMark/>
          </w:tcPr>
          <w:p w14:paraId="373B4EED"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- 14 часа(ов), практические занятия - 0 часа(ов), </w:t>
            </w:r>
            <w:r w:rsidRPr="008561F1">
              <w:rPr>
                <w:rFonts w:ascii="Times New Roman" w:eastAsia="Times New Roman" w:hAnsi="Times New Roman" w:cs="Times New Roman"/>
                <w:sz w:val="20"/>
                <w:szCs w:val="20"/>
                <w:lang w:eastAsia="ru-RU"/>
              </w:rPr>
              <w:lastRenderedPageBreak/>
              <w:t xml:space="preserve">лабораторные работы - 18 часа(ов), контроль самостоятельной работы - 0 часа(ов). </w:t>
            </w:r>
          </w:p>
        </w:tc>
      </w:tr>
      <w:tr w:rsidR="00E66331" w:rsidRPr="008561F1" w14:paraId="65A74335" w14:textId="77777777" w:rsidTr="00E63FF2">
        <w:trPr>
          <w:tblCellSpacing w:w="15" w:type="dxa"/>
        </w:trPr>
        <w:tc>
          <w:tcPr>
            <w:tcW w:w="0" w:type="auto"/>
            <w:tcMar>
              <w:top w:w="15" w:type="dxa"/>
              <w:left w:w="15" w:type="dxa"/>
              <w:bottom w:w="15" w:type="dxa"/>
              <w:right w:w="15" w:type="dxa"/>
            </w:tcMar>
            <w:vAlign w:val="center"/>
            <w:hideMark/>
          </w:tcPr>
          <w:p w14:paraId="7EF3AFAC"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Самостоятельная работа - </w:t>
            </w:r>
            <w:r w:rsidRPr="008561F1">
              <w:rPr>
                <w:rFonts w:ascii="Times New Roman" w:eastAsia="Times New Roman" w:hAnsi="Times New Roman" w:cs="Times New Roman"/>
                <w:sz w:val="20"/>
                <w:szCs w:val="20"/>
                <w:lang w:val="en-US" w:eastAsia="ru-RU"/>
              </w:rPr>
              <w:t>76</w:t>
            </w:r>
            <w:r w:rsidRPr="008561F1">
              <w:rPr>
                <w:rFonts w:ascii="Times New Roman" w:eastAsia="Times New Roman" w:hAnsi="Times New Roman" w:cs="Times New Roman"/>
                <w:sz w:val="20"/>
                <w:szCs w:val="20"/>
                <w:lang w:eastAsia="ru-RU"/>
              </w:rPr>
              <w:t xml:space="preserve"> часа(ов). </w:t>
            </w:r>
          </w:p>
        </w:tc>
      </w:tr>
      <w:tr w:rsidR="00E66331" w:rsidRPr="008561F1" w14:paraId="533FB0BB" w14:textId="77777777" w:rsidTr="00E63FF2">
        <w:trPr>
          <w:tblCellSpacing w:w="15" w:type="dxa"/>
        </w:trPr>
        <w:tc>
          <w:tcPr>
            <w:tcW w:w="0" w:type="auto"/>
            <w:tcMar>
              <w:top w:w="15" w:type="dxa"/>
              <w:left w:w="15" w:type="dxa"/>
              <w:bottom w:w="15" w:type="dxa"/>
              <w:right w:w="15" w:type="dxa"/>
            </w:tcMar>
            <w:vAlign w:val="center"/>
            <w:hideMark/>
          </w:tcPr>
          <w:p w14:paraId="5CCA2D7B"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E66331" w:rsidRPr="008561F1" w14:paraId="3FDA44E4" w14:textId="77777777" w:rsidTr="00E63FF2">
        <w:trPr>
          <w:tblCellSpacing w:w="15" w:type="dxa"/>
        </w:trPr>
        <w:tc>
          <w:tcPr>
            <w:tcW w:w="0" w:type="auto"/>
            <w:tcMar>
              <w:top w:w="15" w:type="dxa"/>
              <w:left w:w="15" w:type="dxa"/>
              <w:bottom w:w="15" w:type="dxa"/>
              <w:right w:w="15" w:type="dxa"/>
            </w:tcMar>
            <w:vAlign w:val="center"/>
            <w:hideMark/>
          </w:tcPr>
          <w:p w14:paraId="4D6BE919"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экзамен в 3 семестре.</w:t>
            </w:r>
          </w:p>
        </w:tc>
      </w:tr>
    </w:tbl>
    <w:p w14:paraId="3391AC61" w14:textId="77777777" w:rsidR="00E66331" w:rsidRPr="008561F1" w:rsidRDefault="00E66331" w:rsidP="00DD6E5D">
      <w:pPr>
        <w:spacing w:after="0" w:line="240" w:lineRule="auto"/>
        <w:ind w:firstLine="709"/>
        <w:jc w:val="both"/>
        <w:rPr>
          <w:rFonts w:ascii="Times New Roman" w:eastAsia="Times New Roman" w:hAnsi="Times New Roman" w:cs="Times New Roman"/>
          <w:sz w:val="20"/>
          <w:szCs w:val="20"/>
          <w:lang w:eastAsia="ru-RU"/>
        </w:rPr>
      </w:pPr>
    </w:p>
    <w:p w14:paraId="768EDF00" w14:textId="77777777" w:rsidR="00E66331" w:rsidRPr="008561F1" w:rsidRDefault="00E66331" w:rsidP="00DD6E5D">
      <w:pPr>
        <w:spacing w:after="0" w:line="240" w:lineRule="auto"/>
        <w:ind w:firstLine="709"/>
        <w:jc w:val="both"/>
        <w:rPr>
          <w:rFonts w:ascii="Times New Roman" w:eastAsia="Times New Roman" w:hAnsi="Times New Roman" w:cs="Times New Roman"/>
          <w:sz w:val="20"/>
          <w:szCs w:val="20"/>
          <w:lang w:eastAsia="ru-RU"/>
        </w:rPr>
      </w:pPr>
    </w:p>
    <w:p w14:paraId="620DF411"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C590DC3"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F71C6A9"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1ADF0C8D"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79F137D0"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35F7286A"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5D63C1A"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66CCAA3A"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4AB6BC7" w14:textId="77777777" w:rsidR="00487D38" w:rsidRPr="008561F1" w:rsidRDefault="00487D3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техникой преобразования исходного текста в текст перевода и основными способами достижения переводческой эквивалентности</w:t>
      </w:r>
    </w:p>
    <w:p w14:paraId="4F52A309" w14:textId="77777777" w:rsidR="00487D38" w:rsidRPr="008561F1" w:rsidRDefault="00487D38" w:rsidP="00DD6E5D">
      <w:pPr>
        <w:spacing w:after="0" w:line="240" w:lineRule="auto"/>
        <w:jc w:val="both"/>
        <w:rPr>
          <w:rFonts w:ascii="Times New Roman" w:eastAsia="Times New Roman" w:hAnsi="Times New Roman" w:cs="Times New Roman"/>
          <w:sz w:val="20"/>
          <w:szCs w:val="20"/>
          <w:lang w:eastAsia="ru-RU"/>
        </w:rPr>
      </w:pPr>
    </w:p>
    <w:p w14:paraId="30455FC5"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7077D7B0" w14:textId="77777777" w:rsidR="006D1A7B" w:rsidRPr="008561F1" w:rsidRDefault="00E66331"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6D1A7B" w:rsidRPr="008561F1">
        <w:rPr>
          <w:rFonts w:ascii="Times New Roman" w:eastAsia="Times New Roman" w:hAnsi="Times New Roman" w:cs="Times New Roman"/>
          <w:b/>
          <w:bCs/>
          <w:sz w:val="20"/>
          <w:szCs w:val="20"/>
        </w:rPr>
        <w:t>Содержание</w:t>
      </w:r>
      <w:r w:rsidR="006D1A7B" w:rsidRPr="008561F1">
        <w:rPr>
          <w:rFonts w:ascii="Times New Roman" w:eastAsia="Times New Roman" w:hAnsi="Times New Roman" w:cs="Times New Roman"/>
          <w:b/>
          <w:bCs/>
          <w:sz w:val="20"/>
          <w:szCs w:val="20"/>
          <w:lang w:val="de-DE"/>
        </w:rPr>
        <w:t xml:space="preserve"> (</w:t>
      </w:r>
      <w:r w:rsidR="006D1A7B" w:rsidRPr="008561F1">
        <w:rPr>
          <w:rFonts w:ascii="Times New Roman" w:eastAsia="Times New Roman" w:hAnsi="Times New Roman" w:cs="Times New Roman"/>
          <w:b/>
          <w:bCs/>
          <w:sz w:val="20"/>
          <w:szCs w:val="20"/>
        </w:rPr>
        <w:t>разделы</w:t>
      </w:r>
      <w:r w:rsidR="006D1A7B" w:rsidRPr="008561F1">
        <w:rPr>
          <w:rFonts w:ascii="Times New Roman" w:eastAsia="Times New Roman" w:hAnsi="Times New Roman" w:cs="Times New Roman"/>
          <w:b/>
          <w:bCs/>
          <w:sz w:val="20"/>
          <w:szCs w:val="20"/>
          <w:lang w:val="de-DE"/>
        </w:rPr>
        <w:t>)</w:t>
      </w:r>
    </w:p>
    <w:tbl>
      <w:tblPr>
        <w:tblW w:w="4985" w:type="pct"/>
        <w:jc w:val="center"/>
        <w:tblCellSpacing w:w="15" w:type="dxa"/>
        <w:tblLook w:val="04A0" w:firstRow="1" w:lastRow="0" w:firstColumn="1" w:lastColumn="0" w:noHBand="0" w:noVBand="1"/>
      </w:tblPr>
      <w:tblGrid>
        <w:gridCol w:w="9088"/>
        <w:gridCol w:w="329"/>
      </w:tblGrid>
      <w:tr w:rsidR="00E66331" w:rsidRPr="008561F1" w14:paraId="005EF23F"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409A73F2"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Общая теория перевода как учебная дисциплина</w:t>
            </w:r>
            <w:r w:rsidRPr="008561F1">
              <w:rPr>
                <w:rFonts w:ascii="Times New Roman" w:eastAsia="Times New Roman" w:hAnsi="Times New Roman" w:cs="Times New Roman"/>
                <w:sz w:val="20"/>
                <w:szCs w:val="20"/>
              </w:rPr>
              <w:t xml:space="preserve"> </w:t>
            </w:r>
          </w:p>
        </w:tc>
      </w:tr>
      <w:tr w:rsidR="00E66331" w:rsidRPr="008561F1" w14:paraId="29BA19BB"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557FFA81"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Предмет теории перевода. Цели и задачи теории перевода. Связь теории перевода с другими дисциплинами. Перевод как вид деятельности. Перевод как процесс и результат. Классификации переводов. Устный и письменный переводы. Экстралингвистические аспекты устного и письменного перевода. Устный перевод (синхронный, последовательный, двусторонний). Письменный перевод (художественный, общий). Жанрово-стилистическая классификация перевода. </w:t>
            </w:r>
          </w:p>
        </w:tc>
      </w:tr>
      <w:tr w:rsidR="00E66331" w:rsidRPr="008561F1" w14:paraId="57B60CDA"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6379EE41"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История развития и становление теории перевода</w:t>
            </w:r>
            <w:r w:rsidRPr="008561F1">
              <w:rPr>
                <w:rFonts w:ascii="Times New Roman" w:eastAsia="Times New Roman" w:hAnsi="Times New Roman" w:cs="Times New Roman"/>
                <w:sz w:val="20"/>
                <w:szCs w:val="20"/>
              </w:rPr>
              <w:t xml:space="preserve"> </w:t>
            </w:r>
          </w:p>
        </w:tc>
      </w:tr>
      <w:tr w:rsidR="00E66331" w:rsidRPr="008561F1" w14:paraId="770C71D3"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7E17EDD8"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Истоки переводческой практики и сферы переводческой деятельности. Расширение сфер переводческой деятельности в ходе развития мировой цивилизации. Перевод в Древнем мире. Перевод в средние века. Перевод в Западной Европе 19 века. Развитие перевода в России.Первые объединения переводчиков. Становление современной теории перевода. Общая и частные теории перевода. Специальные теории перевода. </w:t>
            </w:r>
          </w:p>
        </w:tc>
      </w:tr>
      <w:tr w:rsidR="00E66331" w:rsidRPr="008561F1" w14:paraId="0EDB1B66"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33779D52"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Основные категории теории перевода</w:t>
            </w:r>
            <w:r w:rsidRPr="008561F1">
              <w:rPr>
                <w:rFonts w:ascii="Times New Roman" w:eastAsia="Times New Roman" w:hAnsi="Times New Roman" w:cs="Times New Roman"/>
                <w:sz w:val="20"/>
                <w:szCs w:val="20"/>
              </w:rPr>
              <w:t xml:space="preserve"> </w:t>
            </w:r>
          </w:p>
        </w:tc>
      </w:tr>
      <w:tr w:rsidR="00E66331" w:rsidRPr="008561F1" w14:paraId="2DB9516F"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06B6CBE9"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единицы перевода. Понятия адекватности и эквивалентности перевода. Семантическая, прагматическая, стилистическая адекватность. Перевод как форма межъязыковой и межкультурной коммуникации. Переводческая компетенция и ее составляющие (языковая, коммуникативная, текстообразующая и технологическая). Понятие основной, иррелевантной и избыточной информации. </w:t>
            </w:r>
          </w:p>
        </w:tc>
      </w:tr>
      <w:tr w:rsidR="00E66331" w:rsidRPr="008561F1" w14:paraId="78570644"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3975D41C"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Основные категории теории перевода. Нормативные требования к переводу</w:t>
            </w:r>
            <w:r w:rsidRPr="008561F1">
              <w:rPr>
                <w:rFonts w:ascii="Times New Roman" w:eastAsia="Times New Roman" w:hAnsi="Times New Roman" w:cs="Times New Roman"/>
                <w:sz w:val="20"/>
                <w:szCs w:val="20"/>
              </w:rPr>
              <w:t xml:space="preserve"> </w:t>
            </w:r>
          </w:p>
        </w:tc>
      </w:tr>
      <w:tr w:rsidR="00E66331" w:rsidRPr="008561F1" w14:paraId="1A7D9072"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3D986593"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Понятие единицы перевода. Понятия адекватности и эквивалентности перевода. Семантическая, прагматическая, стилистическая адекватность. Перевод как форма межъязыковой и межкультурной коммуникации. Переводческая компетенция и ее составляющие (языковая, коммуникативная, текстообразующая и технологическая). Понятие основной, иррелевантной и избыточной информации. Понятие нормы перевода.Конвенциональная норма. Прагматическая норма. Жанрово-стилистическая норма. Нома переводческой речи. </w:t>
            </w:r>
          </w:p>
        </w:tc>
      </w:tr>
      <w:tr w:rsidR="00E66331" w:rsidRPr="008561F1" w14:paraId="530C382D"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5E1B294C"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Основные подходы к переводу и проблемы перевода</w:t>
            </w:r>
            <w:r w:rsidRPr="008561F1">
              <w:rPr>
                <w:rFonts w:ascii="Times New Roman" w:eastAsia="Times New Roman" w:hAnsi="Times New Roman" w:cs="Times New Roman"/>
                <w:sz w:val="20"/>
                <w:szCs w:val="20"/>
              </w:rPr>
              <w:t xml:space="preserve"> </w:t>
            </w:r>
          </w:p>
        </w:tc>
      </w:tr>
      <w:tr w:rsidR="00E66331" w:rsidRPr="008561F1" w14:paraId="5E5B7475"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16D401F3"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Трансформационный подход. Концептуальный подход. Коммуникационный подход. Области применения различных подходов. Методология перевода.Межъязыковая интерференция как источник ряда проблем. Виды интерференции. Положительная и отрицательная интерференция. Фонетическая, лексическая, синтаксическая интерференция. Синтаксические проблемы перевода. Лексические проблемы перевода. Ложные друзья переводчика. Морфологические проблемы перевода. Лексико-грамматические проблемы перевода. Понятие сетки переводческих проблем. Проблема языковой многозначности и пути ее преодоления. Риторические проблемы перевода. Проблема сохранения межтекстовых и внутритекстовых связей. </w:t>
            </w:r>
          </w:p>
        </w:tc>
      </w:tr>
      <w:tr w:rsidR="00E66331" w:rsidRPr="008561F1" w14:paraId="212CAC98"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758F9AA5"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Основные направления развития теории перевода, лингвистические и экстралингвистические аспекты перевода.</w:t>
            </w:r>
            <w:r w:rsidRPr="008561F1">
              <w:rPr>
                <w:rFonts w:ascii="Times New Roman" w:eastAsia="Times New Roman" w:hAnsi="Times New Roman" w:cs="Times New Roman"/>
                <w:sz w:val="20"/>
                <w:szCs w:val="20"/>
              </w:rPr>
              <w:t xml:space="preserve"> </w:t>
            </w:r>
          </w:p>
        </w:tc>
      </w:tr>
      <w:tr w:rsidR="00E66331" w:rsidRPr="008561F1" w14:paraId="1B436224"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49E61869"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Теория закономерных соответствий Я.И. Рецкера и А.И. Федорова, трансформационная теория </w:t>
            </w:r>
            <w:r w:rsidRPr="008561F1">
              <w:rPr>
                <w:rFonts w:ascii="Times New Roman" w:eastAsia="Times New Roman" w:hAnsi="Times New Roman" w:cs="Times New Roman"/>
                <w:sz w:val="20"/>
                <w:szCs w:val="20"/>
              </w:rPr>
              <w:lastRenderedPageBreak/>
              <w:t xml:space="preserve">перевода И.И. Ревзина, В.Ю, Розенцвейга и Ю. Найды, ситуативная модель перевода В.Г. Гака и Дж. Кэтфорда. Роль семантических, синтаксических и прагматических отношений в переводе. Эффект прагматической мотивации исходного сообщения. Множественность и вариативность переводческих решений. </w:t>
            </w:r>
          </w:p>
        </w:tc>
      </w:tr>
      <w:tr w:rsidR="00E66331" w:rsidRPr="008561F1" w14:paraId="69411852"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0318CB6F"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7. Типы эквивалентности и концепция переводимости/ непереводимости в современном переводоведении.</w:t>
            </w:r>
            <w:r w:rsidRPr="008561F1">
              <w:rPr>
                <w:rFonts w:ascii="Times New Roman" w:eastAsia="Times New Roman" w:hAnsi="Times New Roman" w:cs="Times New Roman"/>
                <w:sz w:val="20"/>
                <w:szCs w:val="20"/>
              </w:rPr>
              <w:t xml:space="preserve"> </w:t>
            </w:r>
          </w:p>
        </w:tc>
      </w:tr>
      <w:tr w:rsidR="00E66331" w:rsidRPr="008561F1" w14:paraId="4B29C2B2" w14:textId="77777777" w:rsidTr="00E66331">
        <w:trPr>
          <w:gridAfter w:val="1"/>
          <w:wAfter w:w="135" w:type="pct"/>
          <w:tblCellSpacing w:w="15" w:type="dxa"/>
          <w:jc w:val="center"/>
        </w:trPr>
        <w:tc>
          <w:tcPr>
            <w:tcW w:w="4817" w:type="pct"/>
            <w:tcMar>
              <w:top w:w="15" w:type="dxa"/>
              <w:left w:w="15" w:type="dxa"/>
              <w:bottom w:w="15" w:type="dxa"/>
              <w:right w:w="15" w:type="dxa"/>
            </w:tcMar>
            <w:vAlign w:val="center"/>
            <w:hideMark/>
          </w:tcPr>
          <w:p w14:paraId="014EE813" w14:textId="77777777" w:rsidR="00E66331" w:rsidRPr="008561F1" w:rsidRDefault="00E66331"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Формальная, семантическая, ситуативная и прагматическая эквивалентность. Теория эквивалентности В.Н. Комиссарова. Эквивалентность перевода при передаче функционально-ситуативного содержания оригинала (1-3 типы эквивалентности). Эквивалентность перевода при передаче семантики языковых единиц (4-5 типы эквивалентности). Проблема переводимости/ непереводимости в переводе. Адекватный, буквальный и свободный перевод. </w:t>
            </w:r>
          </w:p>
        </w:tc>
      </w:tr>
      <w:tr w:rsidR="006D1A7B" w:rsidRPr="008561F1" w14:paraId="6BED574D" w14:textId="77777777" w:rsidTr="00E66331">
        <w:trPr>
          <w:tblCellSpacing w:w="15" w:type="dxa"/>
          <w:jc w:val="center"/>
        </w:trPr>
        <w:tc>
          <w:tcPr>
            <w:tcW w:w="4968" w:type="pct"/>
            <w:gridSpan w:val="2"/>
            <w:tcMar>
              <w:top w:w="15" w:type="dxa"/>
              <w:left w:w="15" w:type="dxa"/>
              <w:bottom w:w="15" w:type="dxa"/>
              <w:right w:w="15" w:type="dxa"/>
            </w:tcMar>
            <w:vAlign w:val="center"/>
            <w:hideMark/>
          </w:tcPr>
          <w:p w14:paraId="1C1EFD6F"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0B3B05DC"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725C7726" w14:textId="77777777" w:rsidR="006D1A7B" w:rsidRPr="008561F1" w:rsidRDefault="006D1A7B"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w:t>
      </w:r>
      <w:r w:rsidR="00E66331" w:rsidRPr="008561F1">
        <w:rPr>
          <w:rFonts w:ascii="Times New Roman" w:eastAsia="Times New Roman" w:hAnsi="Times New Roman" w:cs="Times New Roman"/>
          <w:b/>
          <w:bCs/>
          <w:sz w:val="20"/>
          <w:szCs w:val="20"/>
          <w:lang w:eastAsia="ru-RU"/>
        </w:rPr>
        <w:t>В</w:t>
      </w:r>
      <w:r w:rsidRPr="008561F1">
        <w:rPr>
          <w:rFonts w:ascii="Times New Roman" w:eastAsia="Times New Roman" w:hAnsi="Times New Roman" w:cs="Times New Roman"/>
          <w:b/>
          <w:bCs/>
          <w:sz w:val="20"/>
          <w:szCs w:val="20"/>
          <w:lang w:eastAsia="ru-RU"/>
        </w:rPr>
        <w:t>.0</w:t>
      </w:r>
      <w:r w:rsidR="00E66331"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b/>
          <w:bCs/>
          <w:sz w:val="20"/>
          <w:szCs w:val="20"/>
          <w:lang w:eastAsia="ru-RU"/>
        </w:rPr>
        <w:t>.0</w:t>
      </w:r>
      <w:r w:rsidR="00E66331" w:rsidRPr="008561F1">
        <w:rPr>
          <w:rFonts w:ascii="Times New Roman" w:eastAsia="Times New Roman" w:hAnsi="Times New Roman" w:cs="Times New Roman"/>
          <w:b/>
          <w:bCs/>
          <w:sz w:val="20"/>
          <w:szCs w:val="20"/>
          <w:lang w:eastAsia="ru-RU"/>
        </w:rPr>
        <w:t>2</w:t>
      </w:r>
    </w:p>
    <w:p w14:paraId="6053EFC7" w14:textId="77777777" w:rsidR="00E66331" w:rsidRPr="008561F1" w:rsidRDefault="00E66331" w:rsidP="00DD6E5D">
      <w:pPr>
        <w:spacing w:after="0" w:line="240" w:lineRule="auto"/>
        <w:jc w:val="center"/>
        <w:rPr>
          <w:rFonts w:ascii="Times New Roman" w:hAnsi="Times New Roman" w:cs="Times New Roman"/>
          <w:b/>
          <w:sz w:val="20"/>
          <w:szCs w:val="20"/>
        </w:rPr>
      </w:pPr>
      <w:r w:rsidRPr="008561F1">
        <w:rPr>
          <w:rFonts w:ascii="Times New Roman" w:eastAsia="Times New Roman" w:hAnsi="Times New Roman" w:cs="Times New Roman"/>
          <w:b/>
          <w:sz w:val="20"/>
          <w:szCs w:val="20"/>
          <w:lang w:eastAsia="ru-RU"/>
        </w:rPr>
        <w:t>Теория перевода (английский язык)</w:t>
      </w:r>
    </w:p>
    <w:p w14:paraId="0F22929E" w14:textId="77777777" w:rsidR="006D1A7B" w:rsidRPr="008561F1" w:rsidRDefault="006D1A7B" w:rsidP="00DD6E5D">
      <w:pPr>
        <w:spacing w:after="0" w:line="240" w:lineRule="auto"/>
        <w:ind w:firstLine="709"/>
        <w:jc w:val="center"/>
        <w:rPr>
          <w:rFonts w:ascii="Times New Roman" w:eastAsia="Times New Roman" w:hAnsi="Times New Roman" w:cs="Times New Roman"/>
          <w:b/>
          <w:bCs/>
          <w:sz w:val="20"/>
          <w:szCs w:val="20"/>
          <w:lang w:eastAsia="ru-RU"/>
        </w:rPr>
      </w:pPr>
    </w:p>
    <w:p w14:paraId="3C5F6B66" w14:textId="77777777" w:rsidR="006D1A7B" w:rsidRPr="008561F1" w:rsidRDefault="006D1A7B" w:rsidP="00DD6E5D">
      <w:pPr>
        <w:pStyle w:val="a3"/>
        <w:numPr>
          <w:ilvl w:val="0"/>
          <w:numId w:val="2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33A80425" w14:textId="77777777" w:rsidR="00E66331" w:rsidRPr="008561F1" w:rsidRDefault="00E66331"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"Б1.В.01.02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вариативной части. </w:t>
      </w:r>
      <w:r w:rsidRPr="008561F1">
        <w:rPr>
          <w:rFonts w:ascii="Times New Roman" w:eastAsia="Times New Roman" w:hAnsi="Times New Roman" w:cs="Times New Roman"/>
          <w:sz w:val="20"/>
          <w:szCs w:val="20"/>
          <w:lang w:eastAsia="ru-RU"/>
        </w:rPr>
        <w:br/>
        <w:t>Осваивается на 2 курсе в 4 семестре.</w:t>
      </w:r>
    </w:p>
    <w:p w14:paraId="4FB3BBFC"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p>
    <w:p w14:paraId="3D3F8365" w14:textId="77777777" w:rsidR="006D1A7B" w:rsidRPr="008561F1" w:rsidRDefault="006D1A7B" w:rsidP="00DD6E5D">
      <w:pPr>
        <w:pStyle w:val="a3"/>
        <w:numPr>
          <w:ilvl w:val="0"/>
          <w:numId w:val="2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E66331" w:rsidRPr="008561F1" w14:paraId="533A3AB9" w14:textId="77777777" w:rsidTr="00E63FF2">
        <w:trPr>
          <w:tblCellSpacing w:w="15" w:type="dxa"/>
        </w:trPr>
        <w:tc>
          <w:tcPr>
            <w:tcW w:w="0" w:type="auto"/>
            <w:tcMar>
              <w:top w:w="15" w:type="dxa"/>
              <w:left w:w="15" w:type="dxa"/>
              <w:bottom w:w="15" w:type="dxa"/>
              <w:right w:w="15" w:type="dxa"/>
            </w:tcMar>
            <w:vAlign w:val="center"/>
            <w:hideMark/>
          </w:tcPr>
          <w:p w14:paraId="48A09328"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5 зачетных(ые) единиц(ы) на 180 часа(ов).</w:t>
            </w:r>
          </w:p>
        </w:tc>
      </w:tr>
      <w:tr w:rsidR="00E66331" w:rsidRPr="008561F1" w14:paraId="1D2CCC3F" w14:textId="77777777" w:rsidTr="00E63FF2">
        <w:trPr>
          <w:tblCellSpacing w:w="15" w:type="dxa"/>
        </w:trPr>
        <w:tc>
          <w:tcPr>
            <w:tcW w:w="0" w:type="auto"/>
            <w:tcMar>
              <w:top w:w="15" w:type="dxa"/>
              <w:left w:w="15" w:type="dxa"/>
              <w:bottom w:w="15" w:type="dxa"/>
              <w:right w:w="15" w:type="dxa"/>
            </w:tcMar>
            <w:vAlign w:val="center"/>
            <w:hideMark/>
          </w:tcPr>
          <w:p w14:paraId="7BEBB933"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Контактная работа - 36 часа(ов), в том числе лекции - 14 часа(ов), практические занятия - 0 часа(ов), лабораторные работы - 22 часа(ов), контроль самостоятельной работы - 0 часа(ов). 0</w:t>
            </w:r>
          </w:p>
        </w:tc>
      </w:tr>
      <w:tr w:rsidR="00E66331" w:rsidRPr="008561F1" w14:paraId="6ACFFB3F" w14:textId="77777777" w:rsidTr="00E63FF2">
        <w:trPr>
          <w:tblCellSpacing w:w="15" w:type="dxa"/>
        </w:trPr>
        <w:tc>
          <w:tcPr>
            <w:tcW w:w="0" w:type="auto"/>
            <w:tcMar>
              <w:top w:w="15" w:type="dxa"/>
              <w:left w:w="15" w:type="dxa"/>
              <w:bottom w:w="15" w:type="dxa"/>
              <w:right w:w="15" w:type="dxa"/>
            </w:tcMar>
            <w:vAlign w:val="center"/>
            <w:hideMark/>
          </w:tcPr>
          <w:p w14:paraId="5AA443F5"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- 108 часа(ов). </w:t>
            </w:r>
          </w:p>
        </w:tc>
      </w:tr>
      <w:tr w:rsidR="00E66331" w:rsidRPr="008561F1" w14:paraId="74A12F39" w14:textId="77777777" w:rsidTr="00E63FF2">
        <w:trPr>
          <w:tblCellSpacing w:w="15" w:type="dxa"/>
        </w:trPr>
        <w:tc>
          <w:tcPr>
            <w:tcW w:w="0" w:type="auto"/>
            <w:tcMar>
              <w:top w:w="15" w:type="dxa"/>
              <w:left w:w="15" w:type="dxa"/>
              <w:bottom w:w="15" w:type="dxa"/>
              <w:right w:w="15" w:type="dxa"/>
            </w:tcMar>
            <w:vAlign w:val="center"/>
            <w:hideMark/>
          </w:tcPr>
          <w:p w14:paraId="47E699A5"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E66331" w:rsidRPr="008561F1" w14:paraId="4458CC81" w14:textId="77777777" w:rsidTr="00E63FF2">
        <w:trPr>
          <w:tblCellSpacing w:w="15" w:type="dxa"/>
        </w:trPr>
        <w:tc>
          <w:tcPr>
            <w:tcW w:w="0" w:type="auto"/>
            <w:tcMar>
              <w:top w:w="15" w:type="dxa"/>
              <w:left w:w="15" w:type="dxa"/>
              <w:bottom w:w="15" w:type="dxa"/>
              <w:right w:w="15" w:type="dxa"/>
            </w:tcMar>
            <w:vAlign w:val="center"/>
            <w:hideMark/>
          </w:tcPr>
          <w:p w14:paraId="669D8734"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4 семестре.</w:t>
            </w:r>
          </w:p>
        </w:tc>
      </w:tr>
    </w:tbl>
    <w:p w14:paraId="1DAA38F2" w14:textId="77777777" w:rsidR="006D1A7B" w:rsidRPr="008561F1" w:rsidRDefault="006D1A7B" w:rsidP="00DD6E5D">
      <w:pPr>
        <w:spacing w:after="0" w:line="240" w:lineRule="auto"/>
        <w:jc w:val="both"/>
        <w:rPr>
          <w:rFonts w:ascii="Times New Roman" w:eastAsia="Times New Roman" w:hAnsi="Times New Roman" w:cs="Times New Roman"/>
          <w:sz w:val="20"/>
          <w:szCs w:val="20"/>
          <w:lang w:eastAsia="ru-RU"/>
        </w:rPr>
      </w:pPr>
    </w:p>
    <w:p w14:paraId="26576BB7" w14:textId="77777777" w:rsidR="006D1A7B" w:rsidRPr="008561F1" w:rsidRDefault="006D1A7B"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2CC101E" w14:textId="77777777" w:rsidR="006D1A7B" w:rsidRPr="008561F1" w:rsidRDefault="006D1A7B"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993110F" w14:textId="77777777" w:rsidR="00E66331" w:rsidRPr="008561F1" w:rsidRDefault="006D1A7B"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4A025533"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568B73D2"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3EE72784"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p>
    <w:p w14:paraId="44E3BFD4"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0430FCA"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57C1A82D"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p>
    <w:p w14:paraId="3B5DA07D"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11E2A298" w14:textId="77777777" w:rsidR="00E66331" w:rsidRPr="008561F1" w:rsidRDefault="00E6633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техникой преобразования исходного текста в текст перевода и основными способами достижения переводческой эквивалентности </w:t>
      </w:r>
    </w:p>
    <w:p w14:paraId="3E846A20" w14:textId="77777777" w:rsidR="006D1A7B" w:rsidRPr="008561F1" w:rsidRDefault="006D1A7B" w:rsidP="00DD6E5D">
      <w:pPr>
        <w:spacing w:after="0" w:line="240" w:lineRule="auto"/>
        <w:ind w:firstLine="567"/>
        <w:jc w:val="both"/>
        <w:rPr>
          <w:rFonts w:ascii="Times New Roman" w:eastAsia="Times New Roman" w:hAnsi="Times New Roman" w:cs="Times New Roman"/>
          <w:sz w:val="20"/>
          <w:szCs w:val="20"/>
          <w:lang w:eastAsia="ru-RU"/>
        </w:rPr>
      </w:pPr>
    </w:p>
    <w:p w14:paraId="78E81D58" w14:textId="77777777" w:rsidR="006D1A7B" w:rsidRPr="008561F1" w:rsidRDefault="00E66331"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w:t>
      </w:r>
      <w:r w:rsidR="006D1A7B" w:rsidRPr="008561F1">
        <w:rPr>
          <w:rFonts w:ascii="Times New Roman" w:eastAsia="Times New Roman" w:hAnsi="Times New Roman" w:cs="Times New Roman"/>
          <w:b/>
          <w:bCs/>
          <w:sz w:val="20"/>
          <w:szCs w:val="20"/>
        </w:rPr>
        <w:t>Содержание</w:t>
      </w:r>
      <w:r w:rsidR="006D1A7B" w:rsidRPr="008561F1">
        <w:rPr>
          <w:rFonts w:ascii="Times New Roman" w:eastAsia="Times New Roman" w:hAnsi="Times New Roman" w:cs="Times New Roman"/>
          <w:b/>
          <w:bCs/>
          <w:sz w:val="20"/>
          <w:szCs w:val="20"/>
          <w:lang w:val="de-DE"/>
        </w:rPr>
        <w:t xml:space="preserve"> (</w:t>
      </w:r>
      <w:r w:rsidR="006D1A7B" w:rsidRPr="008561F1">
        <w:rPr>
          <w:rFonts w:ascii="Times New Roman" w:eastAsia="Times New Roman" w:hAnsi="Times New Roman" w:cs="Times New Roman"/>
          <w:b/>
          <w:bCs/>
          <w:sz w:val="20"/>
          <w:szCs w:val="20"/>
        </w:rPr>
        <w:t>разделы</w:t>
      </w:r>
      <w:r w:rsidR="006D1A7B" w:rsidRPr="008561F1">
        <w:rPr>
          <w:rFonts w:ascii="Times New Roman" w:eastAsia="Times New Roman" w:hAnsi="Times New Roman" w:cs="Times New Roman"/>
          <w:b/>
          <w:bCs/>
          <w:sz w:val="20"/>
          <w:szCs w:val="20"/>
          <w:lang w:val="de-DE"/>
        </w:rPr>
        <w:t>)</w:t>
      </w:r>
    </w:p>
    <w:tbl>
      <w:tblPr>
        <w:tblW w:w="5040" w:type="pct"/>
        <w:jc w:val="center"/>
        <w:tblCellSpacing w:w="15" w:type="dxa"/>
        <w:tblLook w:val="04A0" w:firstRow="1" w:lastRow="0" w:firstColumn="1" w:lastColumn="0" w:noHBand="0" w:noVBand="1"/>
      </w:tblPr>
      <w:tblGrid>
        <w:gridCol w:w="51"/>
        <w:gridCol w:w="9399"/>
        <w:gridCol w:w="71"/>
      </w:tblGrid>
      <w:tr w:rsidR="00E66331" w:rsidRPr="008561F1" w14:paraId="46E58D25"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7BBAC35C"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Основные направления развития теории перевода, лингвистические и экстралингвистические аспекты перевода.</w:t>
            </w:r>
            <w:r w:rsidRPr="008561F1">
              <w:rPr>
                <w:rFonts w:ascii="Times New Roman" w:eastAsia="Times New Roman" w:hAnsi="Times New Roman" w:cs="Times New Roman"/>
                <w:sz w:val="20"/>
                <w:szCs w:val="20"/>
              </w:rPr>
              <w:t xml:space="preserve"> </w:t>
            </w:r>
          </w:p>
        </w:tc>
      </w:tr>
      <w:tr w:rsidR="00E66331" w:rsidRPr="008561F1" w14:paraId="7F951ECB"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6F648D7E"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Теория закономерных соответствий Я.И. Рецкера и А.И. Федорова, ее достоинства и недостатки. Основные достижения теории закономерных соответствий для развития науки о переводе. Трансформационная теория перевода И.И. Ревзина, В.Ю, Розенцвейга и Ю. Найды, ее основные положения. Условия применения данной модели. Проблемы порождающей грамматики. Условия применения модели. Ситуативная модель перевода В.Г. Гака и Дж. Кэтфорда. Достоинства и недостатки. Условия применения. </w:t>
            </w:r>
          </w:p>
        </w:tc>
      </w:tr>
      <w:tr w:rsidR="00E66331" w:rsidRPr="008561F1" w14:paraId="11642568"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16CB540D"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Семантические и прагматические аспекты перевода.</w:t>
            </w:r>
            <w:r w:rsidRPr="008561F1">
              <w:rPr>
                <w:rFonts w:ascii="Times New Roman" w:eastAsia="Times New Roman" w:hAnsi="Times New Roman" w:cs="Times New Roman"/>
                <w:sz w:val="20"/>
                <w:szCs w:val="20"/>
              </w:rPr>
              <w:t xml:space="preserve"> </w:t>
            </w:r>
          </w:p>
        </w:tc>
      </w:tr>
      <w:tr w:rsidR="00E66331" w:rsidRPr="008561F1" w14:paraId="5A13DCEA"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49FBC07A"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Роль семантических, синтаксических и прагматических отношений в переводе. Эффект прагматической мотивации исходного сообщения. Множественность и вариативность переводческих решений. Иерархия учета прагматики и семантики исходного текста в переводе. Способы сохранения прагматической направленности текста. Вспомогательная роль грамматических (синтаксических) отношений. </w:t>
            </w:r>
          </w:p>
        </w:tc>
      </w:tr>
      <w:tr w:rsidR="00E66331" w:rsidRPr="008561F1" w14:paraId="1FBF6FB9"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470ED99E"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3. Типы эквивалентности и концепция переводимости/ непереводимости в современном переводоведении. Основные категории теории перевода</w:t>
            </w:r>
            <w:r w:rsidRPr="008561F1">
              <w:rPr>
                <w:rFonts w:ascii="Times New Roman" w:eastAsia="Times New Roman" w:hAnsi="Times New Roman" w:cs="Times New Roman"/>
                <w:sz w:val="20"/>
                <w:szCs w:val="20"/>
              </w:rPr>
              <w:t xml:space="preserve"> </w:t>
            </w:r>
          </w:p>
        </w:tc>
      </w:tr>
      <w:tr w:rsidR="00E66331" w:rsidRPr="008561F1" w14:paraId="0C338D58"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0E2DC036"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Формальная, семантическая, ситуативная и прагматическая эквивалентность. Теория эквивалентности В.Н. Комиссарова. Эквивалентность перевода при передаче функционально-ситуативного содержания оригинала (1-3 типы эквивалентности). Эквивалентность перевода при передаче семантики языковых единиц (4-5 типы эквивалентности). Проблема переводимости/ непереводимости в переводе. Адекватный, буквальный и свободный перевод. </w:t>
            </w:r>
          </w:p>
        </w:tc>
      </w:tr>
      <w:tr w:rsidR="00E66331" w:rsidRPr="008561F1" w14:paraId="2325E371"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30C22583"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Грамматические соответствия и грамматические трансформации в переводе.</w:t>
            </w:r>
            <w:r w:rsidRPr="008561F1">
              <w:rPr>
                <w:rFonts w:ascii="Times New Roman" w:eastAsia="Times New Roman" w:hAnsi="Times New Roman" w:cs="Times New Roman"/>
                <w:sz w:val="20"/>
                <w:szCs w:val="20"/>
              </w:rPr>
              <w:t xml:space="preserve"> </w:t>
            </w:r>
          </w:p>
        </w:tc>
      </w:tr>
      <w:tr w:rsidR="00E66331" w:rsidRPr="008561F1" w14:paraId="4938C25C"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7F931926"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Грамматические эквиваленты на уровне грамматических категорий частей речи (существительное, прилагательное, местоимение, числительное, глагол). Грамматические эквиваленты на уровне "глубоких" грамматических категорий: "объект, процесс, качество, отношение, деятель, цель, инструмент, причина и следствие". Транспозиция, замена (словоформ, частей речи, членов предложения, придаточных предложений, типов синтаксических связей), добавление, опущение. </w:t>
            </w:r>
          </w:p>
        </w:tc>
      </w:tr>
      <w:tr w:rsidR="00E66331" w:rsidRPr="008561F1" w14:paraId="0DC88219"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2185317E"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Семантические различия языков и лексические трансформации в переводе.</w:t>
            </w:r>
            <w:r w:rsidRPr="008561F1">
              <w:rPr>
                <w:rFonts w:ascii="Times New Roman" w:eastAsia="Times New Roman" w:hAnsi="Times New Roman" w:cs="Times New Roman"/>
                <w:sz w:val="20"/>
                <w:szCs w:val="20"/>
              </w:rPr>
              <w:t xml:space="preserve"> </w:t>
            </w:r>
          </w:p>
        </w:tc>
      </w:tr>
      <w:tr w:rsidR="00E66331" w:rsidRPr="008561F1" w14:paraId="3958BCA8"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6033ABF5"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Типы лексического значения слова: референциальное, эмотивное и стилистическое и способы их передачи в переводе. Перевод однозначных слов: антропонимов, терминов, топонимов, наименований организаций, периодических изданий и т.п. Перевод многозначных слов, безэквивалентной лексики и "ложных друзей" переводчика. Передача контекстуального значения слов в переводе. Лексические трансформации в переводе: конкретизация, генерализация, антонимический перевод, метонимический перевод, перефразирование. </w:t>
            </w:r>
          </w:p>
        </w:tc>
      </w:tr>
      <w:tr w:rsidR="00E66331" w:rsidRPr="008561F1" w14:paraId="6979D0C5"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1C4A4D07"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Проблемы функциональных стилей и проблема перевода стилистических приемов.</w:t>
            </w:r>
            <w:r w:rsidRPr="008561F1">
              <w:rPr>
                <w:rFonts w:ascii="Times New Roman" w:eastAsia="Times New Roman" w:hAnsi="Times New Roman" w:cs="Times New Roman"/>
                <w:sz w:val="20"/>
                <w:szCs w:val="20"/>
              </w:rPr>
              <w:t xml:space="preserve"> </w:t>
            </w:r>
          </w:p>
        </w:tc>
      </w:tr>
      <w:tr w:rsidR="00E66331" w:rsidRPr="008561F1" w14:paraId="34EBA224"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014AFD7F"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Особенности перевода официальных документов, научных и технических текстов, газетно-публицистических материалов. Специфика художественного перевода. Специфика перевода поэзии. Проблема перевода стилистических приемов. Перевод эпитета. Перевод метафоры. Перевод метонимов. Способы передачи иронии в переводе. </w:t>
            </w:r>
          </w:p>
        </w:tc>
      </w:tr>
      <w:tr w:rsidR="00E66331" w:rsidRPr="008561F1" w14:paraId="06701A42"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4EB810FA"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Социальная и региональная дифференциация английского языка и ее влияние на перевод.</w:t>
            </w:r>
            <w:r w:rsidRPr="008561F1">
              <w:rPr>
                <w:rFonts w:ascii="Times New Roman" w:eastAsia="Times New Roman" w:hAnsi="Times New Roman" w:cs="Times New Roman"/>
                <w:sz w:val="20"/>
                <w:szCs w:val="20"/>
              </w:rPr>
              <w:t xml:space="preserve"> </w:t>
            </w:r>
          </w:p>
        </w:tc>
      </w:tr>
      <w:tr w:rsidR="00E66331" w:rsidRPr="008561F1" w14:paraId="028C28FB" w14:textId="77777777" w:rsidTr="00E66331">
        <w:trPr>
          <w:gridBefore w:val="1"/>
          <w:wBefore w:w="3" w:type="pct"/>
          <w:tblCellSpacing w:w="15" w:type="dxa"/>
          <w:jc w:val="center"/>
        </w:trPr>
        <w:tc>
          <w:tcPr>
            <w:tcW w:w="4950" w:type="pct"/>
            <w:gridSpan w:val="2"/>
            <w:tcMar>
              <w:top w:w="15" w:type="dxa"/>
              <w:left w:w="15" w:type="dxa"/>
              <w:bottom w:w="15" w:type="dxa"/>
              <w:right w:w="15" w:type="dxa"/>
            </w:tcMar>
            <w:vAlign w:val="center"/>
            <w:hideMark/>
          </w:tcPr>
          <w:p w14:paraId="15AC0017" w14:textId="77777777" w:rsidR="00E66331" w:rsidRPr="008561F1" w:rsidRDefault="00E66331"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Социальные и региональные подсистемы языков и учет их специфики в переводе. Американский и британский варианты английского языка и учет лексической, стилистической и грамматической разницы между ними на этапе интерпретации исходного текста для адекватной передачи содержания оригинала в переводе. Передача и компенсация социорегиональных особенностей исходного текста. </w:t>
            </w:r>
          </w:p>
        </w:tc>
      </w:tr>
      <w:tr w:rsidR="006D1A7B" w:rsidRPr="008561F1" w14:paraId="4844E186" w14:textId="77777777" w:rsidTr="00E66331">
        <w:trPr>
          <w:gridAfter w:val="1"/>
          <w:wAfter w:w="14" w:type="pct"/>
          <w:tblCellSpacing w:w="15" w:type="dxa"/>
          <w:jc w:val="center"/>
        </w:trPr>
        <w:tc>
          <w:tcPr>
            <w:tcW w:w="4939" w:type="pct"/>
            <w:gridSpan w:val="2"/>
            <w:tcMar>
              <w:top w:w="15" w:type="dxa"/>
              <w:left w:w="15" w:type="dxa"/>
              <w:bottom w:w="15" w:type="dxa"/>
              <w:right w:w="15" w:type="dxa"/>
            </w:tcMar>
            <w:vAlign w:val="center"/>
            <w:hideMark/>
          </w:tcPr>
          <w:p w14:paraId="560CE89E" w14:textId="77777777" w:rsidR="006D1A7B" w:rsidRPr="008561F1" w:rsidRDefault="006D1A7B" w:rsidP="00DD6E5D">
            <w:pPr>
              <w:spacing w:after="0" w:line="240" w:lineRule="auto"/>
              <w:rPr>
                <w:rFonts w:ascii="Times New Roman" w:eastAsia="Times New Roman" w:hAnsi="Times New Roman" w:cs="Times New Roman"/>
                <w:sz w:val="20"/>
                <w:szCs w:val="20"/>
                <w:lang w:val="de-DE" w:eastAsia="ru-RU"/>
              </w:rPr>
            </w:pPr>
          </w:p>
        </w:tc>
      </w:tr>
    </w:tbl>
    <w:p w14:paraId="158CA048" w14:textId="77777777" w:rsidR="006D1A7B" w:rsidRPr="008561F1" w:rsidRDefault="006D1A7B" w:rsidP="00DD6E5D">
      <w:pPr>
        <w:spacing w:after="0" w:line="240" w:lineRule="auto"/>
        <w:jc w:val="both"/>
        <w:rPr>
          <w:rFonts w:ascii="Times New Roman" w:eastAsia="Times New Roman" w:hAnsi="Times New Roman" w:cs="Times New Roman"/>
          <w:sz w:val="20"/>
          <w:szCs w:val="20"/>
          <w:lang w:val="en-US" w:eastAsia="ru-RU"/>
        </w:rPr>
      </w:pPr>
    </w:p>
    <w:p w14:paraId="4EEDB263"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w:t>
      </w:r>
      <w:r w:rsidR="00BD7F7C" w:rsidRPr="008561F1">
        <w:rPr>
          <w:rFonts w:ascii="Times New Roman" w:eastAsia="Times New Roman" w:hAnsi="Times New Roman" w:cs="Times New Roman"/>
          <w:b/>
          <w:bCs/>
          <w:sz w:val="20"/>
          <w:szCs w:val="20"/>
          <w:lang w:eastAsia="ru-RU"/>
        </w:rPr>
        <w:t>В</w:t>
      </w:r>
      <w:r w:rsidRPr="008561F1">
        <w:rPr>
          <w:rFonts w:ascii="Times New Roman" w:eastAsia="Times New Roman" w:hAnsi="Times New Roman" w:cs="Times New Roman"/>
          <w:b/>
          <w:bCs/>
          <w:sz w:val="20"/>
          <w:szCs w:val="20"/>
          <w:lang w:eastAsia="ru-RU"/>
        </w:rPr>
        <w:t>.0</w:t>
      </w:r>
      <w:r w:rsidR="00BD7F7C"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b/>
          <w:bCs/>
          <w:sz w:val="20"/>
          <w:szCs w:val="20"/>
          <w:lang w:eastAsia="ru-RU"/>
        </w:rPr>
        <w:t>.03</w:t>
      </w:r>
    </w:p>
    <w:p w14:paraId="0FE15DB4"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Теория перевода (немецкий язык)</w:t>
      </w:r>
    </w:p>
    <w:p w14:paraId="53D47EC8"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1A10A7EF" w14:textId="77777777" w:rsidR="00C73A25" w:rsidRPr="008561F1" w:rsidRDefault="00C73A25" w:rsidP="00DD6E5D">
      <w:pPr>
        <w:pStyle w:val="a3"/>
        <w:numPr>
          <w:ilvl w:val="0"/>
          <w:numId w:val="2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C07372C" w14:textId="77777777" w:rsidR="00C73A25"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"Б1.В.01.03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вариативной части. </w:t>
      </w:r>
      <w:r w:rsidRPr="008561F1">
        <w:rPr>
          <w:rFonts w:ascii="Times New Roman" w:eastAsia="Times New Roman" w:hAnsi="Times New Roman" w:cs="Times New Roman"/>
          <w:sz w:val="20"/>
          <w:szCs w:val="20"/>
          <w:lang w:eastAsia="ru-RU"/>
        </w:rPr>
        <w:br/>
        <w:t>Осваивается на 2 курсе в 4 семестре.</w:t>
      </w:r>
    </w:p>
    <w:p w14:paraId="0BDC4112" w14:textId="77777777" w:rsidR="00C73A25" w:rsidRPr="008561F1" w:rsidRDefault="00C73A25" w:rsidP="00DD6E5D">
      <w:pPr>
        <w:pStyle w:val="a3"/>
        <w:numPr>
          <w:ilvl w:val="0"/>
          <w:numId w:val="2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7F7C" w:rsidRPr="008561F1" w14:paraId="22093566" w14:textId="77777777" w:rsidTr="00E63FF2">
        <w:trPr>
          <w:tblCellSpacing w:w="15" w:type="dxa"/>
        </w:trPr>
        <w:tc>
          <w:tcPr>
            <w:tcW w:w="0" w:type="auto"/>
            <w:vAlign w:val="center"/>
            <w:hideMark/>
          </w:tcPr>
          <w:p w14:paraId="1BB8F7DA"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3 зачетных(ые) единиц(ы) на 108 часа(ов).</w:t>
            </w:r>
          </w:p>
        </w:tc>
      </w:tr>
      <w:tr w:rsidR="00BD7F7C" w:rsidRPr="008561F1" w14:paraId="2C06BC78" w14:textId="77777777" w:rsidTr="00E63FF2">
        <w:trPr>
          <w:tblCellSpacing w:w="15" w:type="dxa"/>
        </w:trPr>
        <w:tc>
          <w:tcPr>
            <w:tcW w:w="0" w:type="auto"/>
            <w:vAlign w:val="center"/>
            <w:hideMark/>
          </w:tcPr>
          <w:p w14:paraId="56523D4E"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- 14 часа(ов), практические занятия - 0 часа(ов), лабораторные работы - 22 часа(ов), контроль самостоятельной работы - 0 часа(ов). </w:t>
            </w:r>
          </w:p>
        </w:tc>
      </w:tr>
      <w:tr w:rsidR="00BD7F7C" w:rsidRPr="008561F1" w14:paraId="530DBEA6" w14:textId="77777777" w:rsidTr="00E63FF2">
        <w:trPr>
          <w:tblCellSpacing w:w="15" w:type="dxa"/>
        </w:trPr>
        <w:tc>
          <w:tcPr>
            <w:tcW w:w="0" w:type="auto"/>
            <w:vAlign w:val="center"/>
            <w:hideMark/>
          </w:tcPr>
          <w:p w14:paraId="197906FC"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- 72 часа(ов). </w:t>
            </w:r>
          </w:p>
        </w:tc>
      </w:tr>
      <w:tr w:rsidR="00BD7F7C" w:rsidRPr="008561F1" w14:paraId="2DEC0331" w14:textId="77777777" w:rsidTr="00E63FF2">
        <w:trPr>
          <w:tblCellSpacing w:w="15" w:type="dxa"/>
        </w:trPr>
        <w:tc>
          <w:tcPr>
            <w:tcW w:w="0" w:type="auto"/>
            <w:vAlign w:val="center"/>
            <w:hideMark/>
          </w:tcPr>
          <w:p w14:paraId="5157BC9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BD7F7C" w:rsidRPr="008561F1" w14:paraId="7A7D2ACA" w14:textId="77777777" w:rsidTr="00E63FF2">
        <w:trPr>
          <w:tblCellSpacing w:w="15" w:type="dxa"/>
        </w:trPr>
        <w:tc>
          <w:tcPr>
            <w:tcW w:w="0" w:type="auto"/>
            <w:vAlign w:val="center"/>
            <w:hideMark/>
          </w:tcPr>
          <w:p w14:paraId="52434A1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4 семестре.</w:t>
            </w:r>
          </w:p>
        </w:tc>
      </w:tr>
    </w:tbl>
    <w:p w14:paraId="2EDF8590"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5013BAA8"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1FEC949A"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20D9C0E"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6F28A331"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509946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5B8EE1CC"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p>
    <w:p w14:paraId="137939A9"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2CA5C71C"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w:t>
      </w:r>
      <w:r w:rsidRPr="008561F1">
        <w:rPr>
          <w:rFonts w:ascii="Times New Roman" w:eastAsia="Times New Roman" w:hAnsi="Times New Roman" w:cs="Times New Roman"/>
          <w:sz w:val="20"/>
          <w:szCs w:val="20"/>
          <w:lang w:eastAsia="ru-RU"/>
        </w:rPr>
        <w:lastRenderedPageBreak/>
        <w:t>перевод, перефразирование, грамматические замены различных типов и видов, транспозиция, добавление и опущение</w:t>
      </w:r>
    </w:p>
    <w:p w14:paraId="6ED4584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p>
    <w:p w14:paraId="634BBD9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6BB41D71" w14:textId="77777777" w:rsidR="00BD7F7C" w:rsidRPr="008561F1" w:rsidRDefault="00BD7F7C"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техникой преобразования исходного текста в текст перевода и основными способами достижения переводческой эквивалентности</w:t>
      </w:r>
    </w:p>
    <w:p w14:paraId="77DA79F9"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13864477"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val="de-DE"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val="de-DE" w:eastAsia="ru-RU"/>
        </w:rPr>
        <w:t>4.</w:t>
      </w:r>
      <w:r w:rsidRPr="008561F1">
        <w:rPr>
          <w:rFonts w:ascii="Times New Roman" w:eastAsia="Times New Roman" w:hAnsi="Times New Roman" w:cs="Times New Roman"/>
          <w:sz w:val="20"/>
          <w:szCs w:val="20"/>
          <w:lang w:val="de-DE" w:eastAsia="ru-RU"/>
        </w:rPr>
        <w:t xml:space="preserve">           </w:t>
      </w:r>
      <w:r w:rsidRPr="008561F1">
        <w:rPr>
          <w:rFonts w:ascii="Times New Roman" w:eastAsia="Times New Roman" w:hAnsi="Times New Roman" w:cs="Times New Roman"/>
          <w:b/>
          <w:bCs/>
          <w:sz w:val="20"/>
          <w:szCs w:val="20"/>
          <w:lang w:eastAsia="ru-RU"/>
        </w:rPr>
        <w:t>Содержание</w:t>
      </w:r>
      <w:r w:rsidRPr="008561F1">
        <w:rPr>
          <w:rFonts w:ascii="Times New Roman" w:eastAsia="Times New Roman" w:hAnsi="Times New Roman" w:cs="Times New Roman"/>
          <w:b/>
          <w:bCs/>
          <w:sz w:val="20"/>
          <w:szCs w:val="20"/>
          <w:lang w:val="de-DE" w:eastAsia="ru-RU"/>
        </w:rPr>
        <w:t xml:space="preserve"> (</w:t>
      </w:r>
      <w:r w:rsidRPr="008561F1">
        <w:rPr>
          <w:rFonts w:ascii="Times New Roman" w:eastAsia="Times New Roman" w:hAnsi="Times New Roman" w:cs="Times New Roman"/>
          <w:b/>
          <w:bCs/>
          <w:sz w:val="20"/>
          <w:szCs w:val="20"/>
          <w:lang w:eastAsia="ru-RU"/>
        </w:rPr>
        <w:t>разделы</w:t>
      </w:r>
      <w:r w:rsidRPr="008561F1">
        <w:rPr>
          <w:rFonts w:ascii="Times New Roman" w:eastAsia="Times New Roman" w:hAnsi="Times New Roman" w:cs="Times New Roman"/>
          <w:b/>
          <w:bCs/>
          <w:sz w:val="20"/>
          <w:szCs w:val="20"/>
          <w:lang w:val="de-DE" w:eastAsia="ru-RU"/>
        </w:rPr>
        <w:t>)</w:t>
      </w:r>
    </w:p>
    <w:tbl>
      <w:tblPr>
        <w:tblW w:w="4985" w:type="pct"/>
        <w:jc w:val="center"/>
        <w:tblCellSpacing w:w="15" w:type="dxa"/>
        <w:tblLook w:val="04A0" w:firstRow="1" w:lastRow="0" w:firstColumn="1" w:lastColumn="0" w:noHBand="0" w:noVBand="1"/>
      </w:tblPr>
      <w:tblGrid>
        <w:gridCol w:w="9367"/>
        <w:gridCol w:w="50"/>
      </w:tblGrid>
      <w:tr w:rsidR="00C73A25" w:rsidRPr="008561F1" w14:paraId="2D624530" w14:textId="77777777" w:rsidTr="00BD7F7C">
        <w:trPr>
          <w:tblCellSpacing w:w="15" w:type="dxa"/>
          <w:jc w:val="center"/>
        </w:trPr>
        <w:tc>
          <w:tcPr>
            <w:tcW w:w="4968" w:type="pct"/>
            <w:gridSpan w:val="2"/>
            <w:tcMar>
              <w:top w:w="15" w:type="dxa"/>
              <w:left w:w="15" w:type="dxa"/>
              <w:bottom w:w="15" w:type="dxa"/>
              <w:right w:w="15" w:type="dxa"/>
            </w:tcMar>
            <w:vAlign w:val="center"/>
            <w:hideMark/>
          </w:tcPr>
          <w:p w14:paraId="20FD3836"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r w:rsidR="00BD7F7C" w:rsidRPr="008561F1" w14:paraId="11D906F9"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2E05068C"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1. Основы теории перевода. Концептуальная составляющая переводческих компетенций.</w:t>
            </w:r>
            <w:r w:rsidRPr="008561F1">
              <w:rPr>
                <w:rFonts w:ascii="Times New Roman" w:hAnsi="Times New Roman" w:cs="Times New Roman"/>
                <w:sz w:val="20"/>
                <w:szCs w:val="20"/>
              </w:rPr>
              <w:t xml:space="preserve"> </w:t>
            </w:r>
          </w:p>
        </w:tc>
      </w:tr>
      <w:tr w:rsidR="00BD7F7C" w:rsidRPr="008561F1" w14:paraId="20706630"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4DED3754"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Значение термина "перевод". Характеристика ситуации лингвоэтнического барьера. Способы преодоления лингвоэтнического барьера при переводе. Составляющие лингвоэтнического барьера. Языковое посредничество. Перевод как деятельность. Перевод как текст. Переводческие трансформации, мера и мотивированность переводческих трансформаций. </w:t>
            </w:r>
          </w:p>
        </w:tc>
      </w:tr>
      <w:tr w:rsidR="00BD7F7C" w:rsidRPr="008561F1" w14:paraId="74457BDD"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130CFCA8"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2. Технологическая составляющая переводческой компетенции: проблемы языкового оформления переводного текста (языковая норма, узус, смысловая структура текста)</w:t>
            </w:r>
            <w:r w:rsidRPr="008561F1">
              <w:rPr>
                <w:rFonts w:ascii="Times New Roman" w:hAnsi="Times New Roman" w:cs="Times New Roman"/>
                <w:sz w:val="20"/>
                <w:szCs w:val="20"/>
              </w:rPr>
              <w:t xml:space="preserve"> </w:t>
            </w:r>
          </w:p>
        </w:tc>
      </w:tr>
      <w:tr w:rsidR="00BD7F7C" w:rsidRPr="008561F1" w14:paraId="2ED3849B"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28ADCE63"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Система и норма языка. Речевая норма (узус). Языковая норма и узус как факторы регулятивного воздействия. Количественный аспект языковой нормы и узуса. Нормативно-языковые ошибки при переводе. Семантические ошибки. Функционально-стилистические и нормативно-стилистические ошибки. Принципы построения текста. </w:t>
            </w:r>
          </w:p>
        </w:tc>
      </w:tr>
      <w:tr w:rsidR="00BD7F7C" w:rsidRPr="008561F1" w14:paraId="39FD135E"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03930395"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3. Технологическая составляющая переводческой компетенции: проблемы передачи содержания в переводе</w:t>
            </w:r>
            <w:r w:rsidRPr="008561F1">
              <w:rPr>
                <w:rFonts w:ascii="Times New Roman" w:hAnsi="Times New Roman" w:cs="Times New Roman"/>
                <w:sz w:val="20"/>
                <w:szCs w:val="20"/>
              </w:rPr>
              <w:t xml:space="preserve"> </w:t>
            </w:r>
          </w:p>
        </w:tc>
      </w:tr>
      <w:tr w:rsidR="00BD7F7C" w:rsidRPr="008561F1" w14:paraId="7C8CF7F8"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3CDCC561"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Содержание текста как понятие и явление. Передача денотативного содержания. Лексическая безэквивалентность. Способы перевода безэквивалентной лексики. Лексика, провоцирующая переводческие ошибки. Передача сигнификативных коннотаций. Ошибки, возникающие в процессе передачи содержания исходного текста: искажения, неточности, неясности. </w:t>
            </w:r>
          </w:p>
        </w:tc>
      </w:tr>
      <w:tr w:rsidR="00BD7F7C" w:rsidRPr="008561F1" w14:paraId="15EC770B"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4711EE36"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4. Технологическая составляющая переводческой компетенции: Поиск оптимального переводческого решения</w:t>
            </w:r>
            <w:r w:rsidRPr="008561F1">
              <w:rPr>
                <w:rFonts w:ascii="Times New Roman" w:hAnsi="Times New Roman" w:cs="Times New Roman"/>
                <w:sz w:val="20"/>
                <w:szCs w:val="20"/>
              </w:rPr>
              <w:t xml:space="preserve"> </w:t>
            </w:r>
          </w:p>
        </w:tc>
      </w:tr>
      <w:tr w:rsidR="00BD7F7C" w:rsidRPr="008561F1" w14:paraId="275431FF"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2B9FAA47"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Понятие оптимального переводческого решения. Фактор "критического глаза" в процессе поиска оптимального переводческого решения. Навык перебора вариантов перевода. </w:t>
            </w:r>
          </w:p>
        </w:tc>
      </w:tr>
      <w:tr w:rsidR="00BD7F7C" w:rsidRPr="008561F1" w14:paraId="27C3D4F8" w14:textId="77777777" w:rsidTr="00BD7F7C">
        <w:tblPrEx>
          <w:tblCellMar>
            <w:top w:w="15" w:type="dxa"/>
            <w:left w:w="15" w:type="dxa"/>
            <w:bottom w:w="15" w:type="dxa"/>
            <w:right w:w="15" w:type="dxa"/>
          </w:tblCellMar>
        </w:tblPrEx>
        <w:trPr>
          <w:gridAfter w:val="1"/>
          <w:wAfter w:w="5" w:type="dxa"/>
          <w:tblCellSpacing w:w="15" w:type="dxa"/>
          <w:jc w:val="center"/>
        </w:trPr>
        <w:tc>
          <w:tcPr>
            <w:tcW w:w="4968" w:type="pct"/>
            <w:vAlign w:val="center"/>
            <w:hideMark/>
          </w:tcPr>
          <w:p w14:paraId="640ED30F"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Перефразирование. Типы переводческих трансформаций, используемых в процессе перевода. "Ключевые слова" как отправные точки переводческих трансформаций. </w:t>
            </w:r>
          </w:p>
        </w:tc>
      </w:tr>
    </w:tbl>
    <w:p w14:paraId="1ECE04DD"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609D52CC"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w:t>
      </w:r>
      <w:r w:rsidR="00BD7F7C" w:rsidRPr="008561F1">
        <w:rPr>
          <w:rFonts w:ascii="Times New Roman" w:eastAsia="Times New Roman" w:hAnsi="Times New Roman" w:cs="Times New Roman"/>
          <w:b/>
          <w:bCs/>
          <w:sz w:val="20"/>
          <w:szCs w:val="20"/>
          <w:lang w:eastAsia="ru-RU"/>
        </w:rPr>
        <w:t>В</w:t>
      </w:r>
      <w:r w:rsidRPr="008561F1">
        <w:rPr>
          <w:rFonts w:ascii="Times New Roman" w:eastAsia="Times New Roman" w:hAnsi="Times New Roman" w:cs="Times New Roman"/>
          <w:b/>
          <w:bCs/>
          <w:sz w:val="20"/>
          <w:szCs w:val="20"/>
          <w:lang w:eastAsia="ru-RU"/>
        </w:rPr>
        <w:t>.0</w:t>
      </w:r>
      <w:r w:rsidR="00BD7F7C"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b/>
          <w:bCs/>
          <w:sz w:val="20"/>
          <w:szCs w:val="20"/>
          <w:lang w:eastAsia="ru-RU"/>
        </w:rPr>
        <w:t>.0</w:t>
      </w:r>
      <w:r w:rsidR="00BD7F7C" w:rsidRPr="008561F1">
        <w:rPr>
          <w:rFonts w:ascii="Times New Roman" w:eastAsia="Times New Roman" w:hAnsi="Times New Roman" w:cs="Times New Roman"/>
          <w:b/>
          <w:bCs/>
          <w:sz w:val="20"/>
          <w:szCs w:val="20"/>
          <w:lang w:eastAsia="ru-RU"/>
        </w:rPr>
        <w:t>4</w:t>
      </w:r>
    </w:p>
    <w:p w14:paraId="0E7E4503"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Практика перевода (английский язык)</w:t>
      </w:r>
    </w:p>
    <w:p w14:paraId="1D2A42F5"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795773B0" w14:textId="77777777" w:rsidR="00C73A25" w:rsidRPr="008561F1" w:rsidRDefault="00C73A25" w:rsidP="00DD6E5D">
      <w:pPr>
        <w:pStyle w:val="a3"/>
        <w:numPr>
          <w:ilvl w:val="0"/>
          <w:numId w:val="2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AFE1A1B" w14:textId="77777777" w:rsidR="00C73A25"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"Б1.В.01.04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вариативной части. </w:t>
      </w:r>
      <w:r w:rsidRPr="008561F1">
        <w:rPr>
          <w:rFonts w:ascii="Times New Roman" w:eastAsia="Times New Roman" w:hAnsi="Times New Roman" w:cs="Times New Roman"/>
          <w:sz w:val="20"/>
          <w:szCs w:val="20"/>
        </w:rPr>
        <w:br/>
        <w:t>Осваивается на 3 курсе в 5, 6 семестрах.</w:t>
      </w:r>
    </w:p>
    <w:p w14:paraId="713C3853" w14:textId="77777777" w:rsidR="00C73A25" w:rsidRPr="008561F1" w:rsidRDefault="00C73A25" w:rsidP="00DD6E5D">
      <w:pPr>
        <w:pStyle w:val="a3"/>
        <w:numPr>
          <w:ilvl w:val="0"/>
          <w:numId w:val="2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BD7F7C" w:rsidRPr="008561F1" w14:paraId="5ECC05E9" w14:textId="77777777" w:rsidTr="00E63FF2">
        <w:trPr>
          <w:tblCellSpacing w:w="15" w:type="dxa"/>
        </w:trPr>
        <w:tc>
          <w:tcPr>
            <w:tcW w:w="0" w:type="auto"/>
            <w:tcMar>
              <w:top w:w="15" w:type="dxa"/>
              <w:left w:w="15" w:type="dxa"/>
              <w:bottom w:w="15" w:type="dxa"/>
              <w:right w:w="15" w:type="dxa"/>
            </w:tcMar>
            <w:vAlign w:val="center"/>
            <w:hideMark/>
          </w:tcPr>
          <w:p w14:paraId="2E49C309"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6 зачетных(ые) единиц(ы) на 216 часа(ов).</w:t>
            </w:r>
          </w:p>
        </w:tc>
      </w:tr>
      <w:tr w:rsidR="00BD7F7C" w:rsidRPr="008561F1" w14:paraId="5EFBFEFB" w14:textId="77777777" w:rsidTr="00E63FF2">
        <w:trPr>
          <w:tblCellSpacing w:w="15" w:type="dxa"/>
        </w:trPr>
        <w:tc>
          <w:tcPr>
            <w:tcW w:w="0" w:type="auto"/>
            <w:tcMar>
              <w:top w:w="15" w:type="dxa"/>
              <w:left w:w="15" w:type="dxa"/>
              <w:bottom w:w="15" w:type="dxa"/>
              <w:right w:w="15" w:type="dxa"/>
            </w:tcMar>
            <w:vAlign w:val="center"/>
            <w:hideMark/>
          </w:tcPr>
          <w:p w14:paraId="540BAD16"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- 114 часа(ов), в том числе лекции - 0 часа(ов), практические занятия - 0 часа(ов), лабораторные работы - 114 часа(ов), контроль самостоятельной работы - 0 часа(ов). </w:t>
            </w:r>
          </w:p>
        </w:tc>
      </w:tr>
      <w:tr w:rsidR="00BD7F7C" w:rsidRPr="008561F1" w14:paraId="1B4AB6E5" w14:textId="77777777" w:rsidTr="00E63FF2">
        <w:trPr>
          <w:tblCellSpacing w:w="15" w:type="dxa"/>
        </w:trPr>
        <w:tc>
          <w:tcPr>
            <w:tcW w:w="0" w:type="auto"/>
            <w:tcMar>
              <w:top w:w="15" w:type="dxa"/>
              <w:left w:w="15" w:type="dxa"/>
              <w:bottom w:w="15" w:type="dxa"/>
              <w:right w:w="15" w:type="dxa"/>
            </w:tcMar>
            <w:vAlign w:val="center"/>
            <w:hideMark/>
          </w:tcPr>
          <w:p w14:paraId="0471C2CC"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BD7F7C" w:rsidRPr="008561F1" w14:paraId="59F8BC54" w14:textId="77777777" w:rsidTr="00E63FF2">
        <w:trPr>
          <w:tblCellSpacing w:w="15" w:type="dxa"/>
        </w:trPr>
        <w:tc>
          <w:tcPr>
            <w:tcW w:w="0" w:type="auto"/>
            <w:tcMar>
              <w:top w:w="15" w:type="dxa"/>
              <w:left w:w="15" w:type="dxa"/>
              <w:bottom w:w="15" w:type="dxa"/>
              <w:right w:w="15" w:type="dxa"/>
            </w:tcMar>
            <w:vAlign w:val="center"/>
            <w:hideMark/>
          </w:tcPr>
          <w:p w14:paraId="1C573E2B"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- 66 часа(ов). </w:t>
            </w:r>
          </w:p>
        </w:tc>
      </w:tr>
      <w:tr w:rsidR="00BD7F7C" w:rsidRPr="008561F1" w14:paraId="484E7B5B" w14:textId="77777777" w:rsidTr="00E63FF2">
        <w:trPr>
          <w:tblCellSpacing w:w="15" w:type="dxa"/>
        </w:trPr>
        <w:tc>
          <w:tcPr>
            <w:tcW w:w="0" w:type="auto"/>
            <w:tcMar>
              <w:top w:w="15" w:type="dxa"/>
              <w:left w:w="15" w:type="dxa"/>
              <w:bottom w:w="15" w:type="dxa"/>
              <w:right w:w="15" w:type="dxa"/>
            </w:tcMar>
            <w:vAlign w:val="center"/>
            <w:hideMark/>
          </w:tcPr>
          <w:p w14:paraId="365DD203" w14:textId="0A52A776"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w:t>
            </w:r>
            <w:r w:rsidR="008C798A" w:rsidRPr="008561F1">
              <w:rPr>
                <w:rFonts w:ascii="Times New Roman" w:eastAsia="Times New Roman" w:hAnsi="Times New Roman" w:cs="Times New Roman"/>
                <w:sz w:val="20"/>
                <w:szCs w:val="20"/>
                <w:lang w:eastAsia="ru-RU"/>
              </w:rPr>
              <w:t>, курсовая рпбота</w:t>
            </w:r>
            <w:r w:rsidRPr="008561F1">
              <w:rPr>
                <w:rFonts w:ascii="Times New Roman" w:eastAsia="Times New Roman" w:hAnsi="Times New Roman" w:cs="Times New Roman"/>
                <w:sz w:val="20"/>
                <w:szCs w:val="20"/>
                <w:lang w:eastAsia="ru-RU"/>
              </w:rPr>
              <w:t xml:space="preserve"> в 5 семестре; экзамен в 6 семестре.</w:t>
            </w:r>
          </w:p>
        </w:tc>
      </w:tr>
    </w:tbl>
    <w:p w14:paraId="05DF29BB"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5D508BFA"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616D3A1"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4C1B136"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75B849D8"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39F5CC85"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25B3D745"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7F563A72"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w:t>
      </w:r>
      <w:r w:rsidRPr="008561F1">
        <w:rPr>
          <w:rFonts w:ascii="Times New Roman" w:eastAsia="Times New Roman" w:hAnsi="Times New Roman" w:cs="Times New Roman"/>
          <w:sz w:val="20"/>
          <w:szCs w:val="20"/>
          <w:lang w:eastAsia="ru-RU"/>
        </w:rPr>
        <w:lastRenderedPageBreak/>
        <w:t>перевод, перефразирование, грамматические замены различных типов и видов, транспозиция, добавление и опущение</w:t>
      </w:r>
    </w:p>
    <w:p w14:paraId="2A0D1316"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52A20D94" w14:textId="77777777" w:rsidR="00BD7F7C" w:rsidRPr="008561F1" w:rsidRDefault="00BD7F7C"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техникой преобразования исходного текста в текст перевода и основными способами достижения переводческой эквивалентности</w:t>
      </w:r>
    </w:p>
    <w:p w14:paraId="2DEFD7C2"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65350404" w14:textId="77777777" w:rsidR="00C73A25" w:rsidRPr="008561F1" w:rsidRDefault="00C73A25" w:rsidP="00DD6E5D">
      <w:pPr>
        <w:pStyle w:val="a3"/>
        <w:numPr>
          <w:ilvl w:val="0"/>
          <w:numId w:val="22"/>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BD7F7C" w:rsidRPr="008561F1" w14:paraId="0932E549" w14:textId="77777777" w:rsidTr="00E63FF2">
        <w:trPr>
          <w:tblCellSpacing w:w="15" w:type="dxa"/>
          <w:jc w:val="center"/>
        </w:trPr>
        <w:tc>
          <w:tcPr>
            <w:tcW w:w="5000" w:type="pct"/>
            <w:tcMar>
              <w:top w:w="15" w:type="dxa"/>
              <w:left w:w="15" w:type="dxa"/>
              <w:bottom w:w="15" w:type="dxa"/>
              <w:right w:w="15" w:type="dxa"/>
            </w:tcMar>
            <w:vAlign w:val="center"/>
            <w:hideMark/>
          </w:tcPr>
          <w:p w14:paraId="3DE805CA"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Лексические проблемы перевода</w:t>
            </w:r>
            <w:r w:rsidRPr="008561F1">
              <w:rPr>
                <w:rFonts w:ascii="Times New Roman" w:eastAsia="Times New Roman" w:hAnsi="Times New Roman" w:cs="Times New Roman"/>
                <w:sz w:val="20"/>
                <w:szCs w:val="20"/>
                <w:lang w:eastAsia="ru-RU"/>
              </w:rPr>
              <w:t xml:space="preserve"> </w:t>
            </w:r>
          </w:p>
        </w:tc>
      </w:tr>
      <w:tr w:rsidR="00BD7F7C" w:rsidRPr="008561F1" w14:paraId="1D8BDA98" w14:textId="77777777" w:rsidTr="00E63FF2">
        <w:trPr>
          <w:tblCellSpacing w:w="15" w:type="dxa"/>
          <w:jc w:val="center"/>
        </w:trPr>
        <w:tc>
          <w:tcPr>
            <w:tcW w:w="5000" w:type="pct"/>
            <w:tcMar>
              <w:top w:w="15" w:type="dxa"/>
              <w:left w:w="15" w:type="dxa"/>
              <w:bottom w:w="15" w:type="dxa"/>
              <w:right w:w="15" w:type="dxa"/>
            </w:tcMar>
            <w:vAlign w:val="center"/>
            <w:hideMark/>
          </w:tcPr>
          <w:p w14:paraId="0092DF44"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Лексические проблемы перевода в условиях сходства языковых форм. Перевод существительных. перевод прилагательных. Перевод местоимений. Перевод числительных. глаголов. Перевод наречий. Лексические проблемы перевода в условиях расхождения или отсутствия языковых форм. Перевод артикля. Перевод герундия. Перевод прошедшего причастия. Перевод имен собственных. Закономерные соответствия в исходном языке и языке перевода на лексическом уровне. Межъязыковая интерференция как источник ряда проблем. Виды интерференции. Положительная и отрицательная интерференция. Лексическая интерференция. Ложные друзья переводчика. </w:t>
            </w:r>
          </w:p>
        </w:tc>
      </w:tr>
      <w:tr w:rsidR="00BD7F7C" w:rsidRPr="008561F1" w14:paraId="557693DC" w14:textId="77777777" w:rsidTr="00E63FF2">
        <w:trPr>
          <w:tblCellSpacing w:w="15" w:type="dxa"/>
          <w:jc w:val="center"/>
        </w:trPr>
        <w:tc>
          <w:tcPr>
            <w:tcW w:w="5000" w:type="pct"/>
            <w:tcMar>
              <w:top w:w="15" w:type="dxa"/>
              <w:left w:w="15" w:type="dxa"/>
              <w:bottom w:w="15" w:type="dxa"/>
              <w:right w:w="15" w:type="dxa"/>
            </w:tcMar>
            <w:vAlign w:val="center"/>
            <w:hideMark/>
          </w:tcPr>
          <w:p w14:paraId="194DB71D"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Грамматические проблемы перевода</w:t>
            </w:r>
            <w:r w:rsidRPr="008561F1">
              <w:rPr>
                <w:rFonts w:ascii="Times New Roman" w:eastAsia="Times New Roman" w:hAnsi="Times New Roman" w:cs="Times New Roman"/>
                <w:sz w:val="20"/>
                <w:szCs w:val="20"/>
                <w:lang w:eastAsia="ru-RU"/>
              </w:rPr>
              <w:t xml:space="preserve"> </w:t>
            </w:r>
          </w:p>
        </w:tc>
      </w:tr>
      <w:tr w:rsidR="00BD7F7C" w:rsidRPr="008561F1" w14:paraId="1BFAB571" w14:textId="77777777" w:rsidTr="00E63FF2">
        <w:trPr>
          <w:tblCellSpacing w:w="15" w:type="dxa"/>
          <w:jc w:val="center"/>
        </w:trPr>
        <w:tc>
          <w:tcPr>
            <w:tcW w:w="5000" w:type="pct"/>
            <w:tcMar>
              <w:top w:w="15" w:type="dxa"/>
              <w:left w:w="15" w:type="dxa"/>
              <w:bottom w:w="15" w:type="dxa"/>
              <w:right w:w="15" w:type="dxa"/>
            </w:tcMar>
            <w:vAlign w:val="center"/>
            <w:hideMark/>
          </w:tcPr>
          <w:p w14:paraId="41134995"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Морфологические проблемы перевода. Лексико-грамматические проблемы перевода. Понятие сетки переводческих проблем. Грамматические проблемы перевода в условиях сходства и расхождения грамматических форм. Проблема грамматической интерференции. Проблема перевода времен английского глагола. Проблема перевода синтаксической конструкции "Сложное дополнение" Проблема перевода синтаксической конструкции "Сложное подлежащее". Проблема перевода независимых номинативных конструкций. Проблема перевода независимых причастных оборотов. Проблема перевода простых предложений. Проблема перевода сложных предложений. </w:t>
            </w:r>
          </w:p>
        </w:tc>
      </w:tr>
      <w:tr w:rsidR="00BD7F7C" w:rsidRPr="008561F1" w14:paraId="79E7CFFB" w14:textId="77777777" w:rsidTr="00E63FF2">
        <w:trPr>
          <w:tblCellSpacing w:w="15" w:type="dxa"/>
          <w:jc w:val="center"/>
        </w:trPr>
        <w:tc>
          <w:tcPr>
            <w:tcW w:w="5000" w:type="pct"/>
            <w:tcMar>
              <w:top w:w="15" w:type="dxa"/>
              <w:left w:w="15" w:type="dxa"/>
              <w:bottom w:w="15" w:type="dxa"/>
              <w:right w:w="15" w:type="dxa"/>
            </w:tcMar>
            <w:vAlign w:val="center"/>
            <w:hideMark/>
          </w:tcPr>
          <w:p w14:paraId="7C0F817F"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Стилистические проблемы перевода</w:t>
            </w:r>
            <w:r w:rsidRPr="008561F1">
              <w:rPr>
                <w:rFonts w:ascii="Times New Roman" w:eastAsia="Times New Roman" w:hAnsi="Times New Roman" w:cs="Times New Roman"/>
                <w:sz w:val="20"/>
                <w:szCs w:val="20"/>
                <w:lang w:eastAsia="ru-RU"/>
              </w:rPr>
              <w:t xml:space="preserve"> </w:t>
            </w:r>
          </w:p>
        </w:tc>
      </w:tr>
      <w:tr w:rsidR="00BD7F7C" w:rsidRPr="008561F1" w14:paraId="4BC3B629" w14:textId="77777777" w:rsidTr="00E63FF2">
        <w:trPr>
          <w:tblCellSpacing w:w="15" w:type="dxa"/>
          <w:jc w:val="center"/>
        </w:trPr>
        <w:tc>
          <w:tcPr>
            <w:tcW w:w="5000" w:type="pct"/>
            <w:tcMar>
              <w:top w:w="15" w:type="dxa"/>
              <w:left w:w="15" w:type="dxa"/>
              <w:bottom w:w="15" w:type="dxa"/>
              <w:right w:w="15" w:type="dxa"/>
            </w:tcMar>
            <w:vAlign w:val="center"/>
            <w:hideMark/>
          </w:tcPr>
          <w:p w14:paraId="4D22D149"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текстов различных стилей и жанров. Перевод газетно-информационных материалов. Перевод рекламы. Перевод заголовков. Перевод подзаголовков. Перевод поэзии. Перевод научных публикаций. Перевод специальных текстов. Приемы сохранения и передачи лексических и грамматических стилистических средств. Способы передачи эпитета и метафоры. Способы передачи метонимии. Способы передачи иронии в переводе. </w:t>
            </w:r>
          </w:p>
        </w:tc>
      </w:tr>
      <w:tr w:rsidR="00BD7F7C" w:rsidRPr="008561F1" w14:paraId="061BD1DD" w14:textId="77777777" w:rsidTr="00E63FF2">
        <w:trPr>
          <w:tblCellSpacing w:w="15" w:type="dxa"/>
          <w:jc w:val="center"/>
        </w:trPr>
        <w:tc>
          <w:tcPr>
            <w:tcW w:w="5000" w:type="pct"/>
            <w:tcMar>
              <w:top w:w="15" w:type="dxa"/>
              <w:left w:w="15" w:type="dxa"/>
              <w:bottom w:w="15" w:type="dxa"/>
              <w:right w:w="15" w:type="dxa"/>
            </w:tcMar>
            <w:vAlign w:val="center"/>
            <w:hideMark/>
          </w:tcPr>
          <w:p w14:paraId="2E30182A"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Проблемы перевода фразеологизмов</w:t>
            </w:r>
            <w:r w:rsidRPr="008561F1">
              <w:rPr>
                <w:rFonts w:ascii="Times New Roman" w:eastAsia="Times New Roman" w:hAnsi="Times New Roman" w:cs="Times New Roman"/>
                <w:sz w:val="20"/>
                <w:szCs w:val="20"/>
                <w:lang w:eastAsia="ru-RU"/>
              </w:rPr>
              <w:t xml:space="preserve"> </w:t>
            </w:r>
          </w:p>
        </w:tc>
      </w:tr>
      <w:tr w:rsidR="00BD7F7C" w:rsidRPr="008561F1" w14:paraId="09558EE8" w14:textId="77777777" w:rsidTr="00E63FF2">
        <w:trPr>
          <w:tblCellSpacing w:w="15" w:type="dxa"/>
          <w:jc w:val="center"/>
        </w:trPr>
        <w:tc>
          <w:tcPr>
            <w:tcW w:w="5000" w:type="pct"/>
            <w:tcMar>
              <w:top w:w="15" w:type="dxa"/>
              <w:left w:w="15" w:type="dxa"/>
              <w:bottom w:w="15" w:type="dxa"/>
              <w:right w:w="15" w:type="dxa"/>
            </w:tcMar>
            <w:vAlign w:val="center"/>
            <w:hideMark/>
          </w:tcPr>
          <w:p w14:paraId="744EAD26"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Фразеологические единицы в различных языках. Классификация фразеологизмов. Функция фразеологизмов в текстах различных жанров. Полные и частичные эквиваленты. Проблема выбора пути передачи значения ФЕ (подбор эквивалента, дословный перевод, сохранение образа ФЕ, описательный перевод). Проблема выбора эквивалента ФЕ. </w:t>
            </w:r>
          </w:p>
        </w:tc>
      </w:tr>
      <w:tr w:rsidR="00BD7F7C" w:rsidRPr="008561F1" w14:paraId="786D8DA0" w14:textId="77777777" w:rsidTr="00E63FF2">
        <w:trPr>
          <w:tblCellSpacing w:w="15" w:type="dxa"/>
          <w:jc w:val="center"/>
        </w:trPr>
        <w:tc>
          <w:tcPr>
            <w:tcW w:w="5000" w:type="pct"/>
            <w:tcMar>
              <w:top w:w="15" w:type="dxa"/>
              <w:left w:w="15" w:type="dxa"/>
              <w:bottom w:w="15" w:type="dxa"/>
              <w:right w:w="15" w:type="dxa"/>
            </w:tcMar>
            <w:vAlign w:val="center"/>
            <w:hideMark/>
          </w:tcPr>
          <w:p w14:paraId="325816C0"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Лексические приемы перевода</w:t>
            </w:r>
            <w:r w:rsidRPr="008561F1">
              <w:rPr>
                <w:rFonts w:ascii="Times New Roman" w:eastAsia="Times New Roman" w:hAnsi="Times New Roman" w:cs="Times New Roman"/>
                <w:sz w:val="20"/>
                <w:szCs w:val="20"/>
                <w:lang w:eastAsia="ru-RU"/>
              </w:rPr>
              <w:t xml:space="preserve"> </w:t>
            </w:r>
          </w:p>
        </w:tc>
      </w:tr>
      <w:tr w:rsidR="00BD7F7C" w:rsidRPr="008561F1" w14:paraId="1750A8CD" w14:textId="77777777" w:rsidTr="00E63FF2">
        <w:trPr>
          <w:tblCellSpacing w:w="15" w:type="dxa"/>
          <w:jc w:val="center"/>
        </w:trPr>
        <w:tc>
          <w:tcPr>
            <w:tcW w:w="5000" w:type="pct"/>
            <w:tcMar>
              <w:top w:w="15" w:type="dxa"/>
              <w:left w:w="15" w:type="dxa"/>
              <w:bottom w:w="15" w:type="dxa"/>
              <w:right w:w="15" w:type="dxa"/>
            </w:tcMar>
            <w:vAlign w:val="center"/>
            <w:hideMark/>
          </w:tcPr>
          <w:p w14:paraId="1DDF3713"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Метонимические преобразования в переводе. Родо-видовые отношения. Конкретизация. Генерализация. Антонимический перевод. Перефразирование. Метонимический перевод. Транскрипция и транслитерация. Калькирование и сферы его применения. Прием смыслового развития. Модуляция как родовое понятие для всех видов переводческих преобразований по типу метонимии. </w:t>
            </w:r>
          </w:p>
        </w:tc>
      </w:tr>
      <w:tr w:rsidR="00BD7F7C" w:rsidRPr="008561F1" w14:paraId="1D0CF046" w14:textId="77777777" w:rsidTr="00E63FF2">
        <w:trPr>
          <w:tblCellSpacing w:w="15" w:type="dxa"/>
          <w:jc w:val="center"/>
        </w:trPr>
        <w:tc>
          <w:tcPr>
            <w:tcW w:w="5000" w:type="pct"/>
            <w:tcMar>
              <w:top w:w="15" w:type="dxa"/>
              <w:left w:w="15" w:type="dxa"/>
              <w:bottom w:w="15" w:type="dxa"/>
              <w:right w:w="15" w:type="dxa"/>
            </w:tcMar>
            <w:vAlign w:val="center"/>
            <w:hideMark/>
          </w:tcPr>
          <w:p w14:paraId="0C686C3C"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Грамматические трансформации в переводе</w:t>
            </w:r>
            <w:r w:rsidRPr="008561F1">
              <w:rPr>
                <w:rFonts w:ascii="Times New Roman" w:eastAsia="Times New Roman" w:hAnsi="Times New Roman" w:cs="Times New Roman"/>
                <w:sz w:val="20"/>
                <w:szCs w:val="20"/>
                <w:lang w:eastAsia="ru-RU"/>
              </w:rPr>
              <w:t xml:space="preserve"> </w:t>
            </w:r>
          </w:p>
        </w:tc>
      </w:tr>
      <w:tr w:rsidR="00BD7F7C" w:rsidRPr="008561F1" w14:paraId="50621276" w14:textId="77777777" w:rsidTr="00E63FF2">
        <w:trPr>
          <w:tblCellSpacing w:w="15" w:type="dxa"/>
          <w:jc w:val="center"/>
        </w:trPr>
        <w:tc>
          <w:tcPr>
            <w:tcW w:w="5000" w:type="pct"/>
            <w:tcMar>
              <w:top w:w="15" w:type="dxa"/>
              <w:left w:w="15" w:type="dxa"/>
              <w:bottom w:w="15" w:type="dxa"/>
              <w:right w:w="15" w:type="dxa"/>
            </w:tcMar>
            <w:vAlign w:val="center"/>
            <w:hideMark/>
          </w:tcPr>
          <w:p w14:paraId="146A62EE"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Транспозиция как прием реализующий актуальное членение предложения. Замены. Виды замен. Морфологические замены. Замена словоформ. Замена членов предложения. Замена простых предложений сложноподчиненными. Замена сочинительной связи подчинительной. Добавление. Условия применения добавления: лингвистические и стилистические. Элиминация или опущение и условия ее применения. </w:t>
            </w:r>
          </w:p>
        </w:tc>
      </w:tr>
      <w:tr w:rsidR="00BD7F7C" w:rsidRPr="008561F1" w14:paraId="703AD59A" w14:textId="77777777" w:rsidTr="00E63FF2">
        <w:trPr>
          <w:tblCellSpacing w:w="15" w:type="dxa"/>
          <w:jc w:val="center"/>
        </w:trPr>
        <w:tc>
          <w:tcPr>
            <w:tcW w:w="5000" w:type="pct"/>
            <w:tcMar>
              <w:top w:w="15" w:type="dxa"/>
              <w:left w:w="15" w:type="dxa"/>
              <w:bottom w:w="15" w:type="dxa"/>
              <w:right w:w="15" w:type="dxa"/>
            </w:tcMar>
            <w:vAlign w:val="center"/>
            <w:hideMark/>
          </w:tcPr>
          <w:p w14:paraId="5D6B1614"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Эмфатизация и нейтрализация в переводе</w:t>
            </w:r>
            <w:r w:rsidRPr="008561F1">
              <w:rPr>
                <w:rFonts w:ascii="Times New Roman" w:eastAsia="Times New Roman" w:hAnsi="Times New Roman" w:cs="Times New Roman"/>
                <w:sz w:val="20"/>
                <w:szCs w:val="20"/>
                <w:lang w:eastAsia="ru-RU"/>
              </w:rPr>
              <w:t xml:space="preserve"> </w:t>
            </w:r>
          </w:p>
        </w:tc>
      </w:tr>
      <w:tr w:rsidR="00BD7F7C" w:rsidRPr="008561F1" w14:paraId="4B7B1A69" w14:textId="77777777" w:rsidTr="00E63FF2">
        <w:trPr>
          <w:tblCellSpacing w:w="15" w:type="dxa"/>
          <w:jc w:val="center"/>
        </w:trPr>
        <w:tc>
          <w:tcPr>
            <w:tcW w:w="5000" w:type="pct"/>
            <w:tcMar>
              <w:top w:w="15" w:type="dxa"/>
              <w:left w:w="15" w:type="dxa"/>
              <w:bottom w:w="15" w:type="dxa"/>
              <w:right w:w="15" w:type="dxa"/>
            </w:tcMar>
            <w:vAlign w:val="center"/>
            <w:hideMark/>
          </w:tcPr>
          <w:p w14:paraId="1C217B12"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Условия сохранения эмфатизации в переводе. Приемы эмфатизации в русском и английском языках. Грамматические, лексические, стилистические приемы эмфатизации с учетом условий языка рецептора. Нейтрализация и условия ее применения. Приемы нейтрализации: грамматические, лексические, стилистические. Различия способов выражения эмоциональной окрашенности предложений в русском и английском языках. </w:t>
            </w:r>
          </w:p>
        </w:tc>
      </w:tr>
      <w:tr w:rsidR="00BD7F7C" w:rsidRPr="008561F1" w14:paraId="3DC5C925" w14:textId="77777777" w:rsidTr="00E63FF2">
        <w:trPr>
          <w:tblCellSpacing w:w="15" w:type="dxa"/>
          <w:jc w:val="center"/>
        </w:trPr>
        <w:tc>
          <w:tcPr>
            <w:tcW w:w="5000" w:type="pct"/>
            <w:tcMar>
              <w:top w:w="15" w:type="dxa"/>
              <w:left w:w="15" w:type="dxa"/>
              <w:bottom w:w="15" w:type="dxa"/>
              <w:right w:w="15" w:type="dxa"/>
            </w:tcMar>
            <w:vAlign w:val="center"/>
            <w:hideMark/>
          </w:tcPr>
          <w:p w14:paraId="4CB102D0"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Перевод деловой документации</w:t>
            </w:r>
            <w:r w:rsidRPr="008561F1">
              <w:rPr>
                <w:rFonts w:ascii="Times New Roman" w:eastAsia="Times New Roman" w:hAnsi="Times New Roman" w:cs="Times New Roman"/>
                <w:sz w:val="20"/>
                <w:szCs w:val="20"/>
                <w:lang w:eastAsia="ru-RU"/>
              </w:rPr>
              <w:t xml:space="preserve"> </w:t>
            </w:r>
          </w:p>
        </w:tc>
      </w:tr>
      <w:tr w:rsidR="00BD7F7C" w:rsidRPr="008561F1" w14:paraId="2501A588" w14:textId="77777777" w:rsidTr="00E63FF2">
        <w:trPr>
          <w:tblCellSpacing w:w="15" w:type="dxa"/>
          <w:jc w:val="center"/>
        </w:trPr>
        <w:tc>
          <w:tcPr>
            <w:tcW w:w="5000" w:type="pct"/>
            <w:tcMar>
              <w:top w:w="15" w:type="dxa"/>
              <w:left w:w="15" w:type="dxa"/>
              <w:bottom w:w="15" w:type="dxa"/>
              <w:right w:w="15" w:type="dxa"/>
            </w:tcMar>
            <w:vAlign w:val="center"/>
            <w:hideMark/>
          </w:tcPr>
          <w:p w14:paraId="67C25346"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Сфера повседневного общения. Перевод в сфере повседневной коммуникации. Общественно-политическая сфера. Языковые особенности функционального стиля общественно-политического общения в русском и английском языках. Сфера служебного общения. Языковые особенности текстов служебной коммуникации. Деловое общение. Жанровые разновидности текстов деловой коммуникации. Языковые особенности сферы деловой коммуникации. </w:t>
            </w:r>
          </w:p>
        </w:tc>
      </w:tr>
      <w:tr w:rsidR="00BD7F7C" w:rsidRPr="008561F1" w14:paraId="44D560C2" w14:textId="77777777" w:rsidTr="00E63FF2">
        <w:trPr>
          <w:tblCellSpacing w:w="15" w:type="dxa"/>
          <w:jc w:val="center"/>
        </w:trPr>
        <w:tc>
          <w:tcPr>
            <w:tcW w:w="5000" w:type="pct"/>
            <w:tcMar>
              <w:top w:w="15" w:type="dxa"/>
              <w:left w:w="15" w:type="dxa"/>
              <w:bottom w:w="15" w:type="dxa"/>
              <w:right w:w="15" w:type="dxa"/>
            </w:tcMar>
            <w:vAlign w:val="center"/>
            <w:hideMark/>
          </w:tcPr>
          <w:p w14:paraId="4B382AF9"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Перевод с учетом социо-региональных вариантов английского языка</w:t>
            </w:r>
            <w:r w:rsidRPr="008561F1">
              <w:rPr>
                <w:rFonts w:ascii="Times New Roman" w:eastAsia="Times New Roman" w:hAnsi="Times New Roman" w:cs="Times New Roman"/>
                <w:sz w:val="20"/>
                <w:szCs w:val="20"/>
                <w:lang w:eastAsia="ru-RU"/>
              </w:rPr>
              <w:t xml:space="preserve"> </w:t>
            </w:r>
          </w:p>
        </w:tc>
      </w:tr>
      <w:tr w:rsidR="00BD7F7C" w:rsidRPr="008561F1" w14:paraId="64B2FD62" w14:textId="77777777" w:rsidTr="00E63FF2">
        <w:trPr>
          <w:tblCellSpacing w:w="15" w:type="dxa"/>
          <w:jc w:val="center"/>
        </w:trPr>
        <w:tc>
          <w:tcPr>
            <w:tcW w:w="5000" w:type="pct"/>
            <w:tcMar>
              <w:top w:w="15" w:type="dxa"/>
              <w:left w:w="15" w:type="dxa"/>
              <w:bottom w:w="15" w:type="dxa"/>
              <w:right w:w="15" w:type="dxa"/>
            </w:tcMar>
            <w:vAlign w:val="center"/>
            <w:hideMark/>
          </w:tcPr>
          <w:p w14:paraId="48EDC532" w14:textId="77777777" w:rsidR="00BD7F7C" w:rsidRPr="008561F1" w:rsidRDefault="00BD7F7C"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Региональная дифференциация английского языка. Английский язык в Америке: американский </w:t>
            </w:r>
            <w:r w:rsidRPr="008561F1">
              <w:rPr>
                <w:rFonts w:ascii="Times New Roman" w:eastAsia="Times New Roman" w:hAnsi="Times New Roman" w:cs="Times New Roman"/>
                <w:sz w:val="20"/>
                <w:szCs w:val="20"/>
                <w:lang w:eastAsia="ru-RU"/>
              </w:rPr>
              <w:lastRenderedPageBreak/>
              <w:t xml:space="preserve">английский и канадский английский. Британский английский в Европе и странах азиатско-тихоокеанского региона. Лексические и грамматические различия в региональных вариантах английского языка. Учет региональных различий в переводе. Перевод в случае отсутствия лексемы для обозначения денотата в принимающей культуре. </w:t>
            </w:r>
          </w:p>
        </w:tc>
      </w:tr>
    </w:tbl>
    <w:p w14:paraId="41AF79DC" w14:textId="77777777" w:rsidR="003B5E03" w:rsidRPr="008561F1" w:rsidRDefault="003B5E03" w:rsidP="00DD6E5D">
      <w:pPr>
        <w:tabs>
          <w:tab w:val="left" w:pos="2000"/>
        </w:tabs>
        <w:spacing w:after="0" w:line="240" w:lineRule="auto"/>
        <w:jc w:val="both"/>
        <w:rPr>
          <w:rFonts w:ascii="Times New Roman" w:hAnsi="Times New Roman" w:cs="Times New Roman"/>
          <w:sz w:val="20"/>
          <w:szCs w:val="20"/>
        </w:rPr>
      </w:pPr>
    </w:p>
    <w:p w14:paraId="03E2BDEC"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w:t>
      </w:r>
      <w:r w:rsidR="00BD7F7C" w:rsidRPr="008561F1">
        <w:rPr>
          <w:rFonts w:ascii="Times New Roman" w:eastAsia="Times New Roman" w:hAnsi="Times New Roman" w:cs="Times New Roman"/>
          <w:b/>
          <w:bCs/>
          <w:sz w:val="20"/>
          <w:szCs w:val="20"/>
          <w:lang w:eastAsia="ru-RU"/>
        </w:rPr>
        <w:t>В</w:t>
      </w:r>
      <w:r w:rsidRPr="008561F1">
        <w:rPr>
          <w:rFonts w:ascii="Times New Roman" w:eastAsia="Times New Roman" w:hAnsi="Times New Roman" w:cs="Times New Roman"/>
          <w:b/>
          <w:bCs/>
          <w:sz w:val="20"/>
          <w:szCs w:val="20"/>
          <w:lang w:eastAsia="ru-RU"/>
        </w:rPr>
        <w:t>.0</w:t>
      </w:r>
      <w:r w:rsidR="00BD7F7C" w:rsidRPr="008561F1">
        <w:rPr>
          <w:rFonts w:ascii="Times New Roman" w:eastAsia="Times New Roman" w:hAnsi="Times New Roman" w:cs="Times New Roman"/>
          <w:b/>
          <w:bCs/>
          <w:sz w:val="20"/>
          <w:szCs w:val="20"/>
          <w:lang w:eastAsia="ru-RU"/>
        </w:rPr>
        <w:t>1</w:t>
      </w:r>
      <w:r w:rsidRPr="008561F1">
        <w:rPr>
          <w:rFonts w:ascii="Times New Roman" w:eastAsia="Times New Roman" w:hAnsi="Times New Roman" w:cs="Times New Roman"/>
          <w:b/>
          <w:bCs/>
          <w:sz w:val="20"/>
          <w:szCs w:val="20"/>
          <w:lang w:eastAsia="ru-RU"/>
        </w:rPr>
        <w:t>.0</w:t>
      </w:r>
      <w:r w:rsidR="00BD7F7C" w:rsidRPr="008561F1">
        <w:rPr>
          <w:rFonts w:ascii="Times New Roman" w:eastAsia="Times New Roman" w:hAnsi="Times New Roman" w:cs="Times New Roman"/>
          <w:b/>
          <w:bCs/>
          <w:sz w:val="20"/>
          <w:szCs w:val="20"/>
          <w:lang w:eastAsia="ru-RU"/>
        </w:rPr>
        <w:t>5</w:t>
      </w:r>
    </w:p>
    <w:p w14:paraId="2C9CC7C6"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Практика перевода (немецкий язык)</w:t>
      </w:r>
    </w:p>
    <w:p w14:paraId="15A8C3E2"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066F7D7C" w14:textId="77777777" w:rsidR="00C73A25" w:rsidRPr="008561F1" w:rsidRDefault="00C73A25" w:rsidP="00DD6E5D">
      <w:pPr>
        <w:pStyle w:val="a3"/>
        <w:numPr>
          <w:ilvl w:val="0"/>
          <w:numId w:val="2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E2DC35A" w14:textId="77777777" w:rsidR="00C73A25"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"Б1.В.01.05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вариативной части. </w:t>
      </w:r>
      <w:r w:rsidRPr="008561F1">
        <w:rPr>
          <w:rFonts w:ascii="Times New Roman" w:eastAsia="Times New Roman" w:hAnsi="Times New Roman" w:cs="Times New Roman"/>
          <w:sz w:val="20"/>
          <w:szCs w:val="20"/>
          <w:lang w:eastAsia="ru-RU"/>
        </w:rPr>
        <w:br/>
        <w:t>Осваивается на 3 курсе в 5, 6 семестрах.</w:t>
      </w:r>
    </w:p>
    <w:p w14:paraId="3CAC5493" w14:textId="77777777" w:rsidR="00C73A25" w:rsidRPr="008561F1" w:rsidRDefault="00C73A25" w:rsidP="00DD6E5D">
      <w:pPr>
        <w:pStyle w:val="a3"/>
        <w:numPr>
          <w:ilvl w:val="0"/>
          <w:numId w:val="2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7F7C" w:rsidRPr="008561F1" w14:paraId="2A26F37A" w14:textId="77777777" w:rsidTr="00E63FF2">
        <w:trPr>
          <w:tblCellSpacing w:w="15" w:type="dxa"/>
        </w:trPr>
        <w:tc>
          <w:tcPr>
            <w:tcW w:w="0" w:type="auto"/>
            <w:vAlign w:val="center"/>
            <w:hideMark/>
          </w:tcPr>
          <w:p w14:paraId="3A354F1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5 зачетных(ые) единиц(ы) на 180 часа(ов).</w:t>
            </w:r>
          </w:p>
        </w:tc>
      </w:tr>
      <w:tr w:rsidR="00BD7F7C" w:rsidRPr="008561F1" w14:paraId="3A2DE9CB" w14:textId="77777777" w:rsidTr="00E63FF2">
        <w:trPr>
          <w:tblCellSpacing w:w="15" w:type="dxa"/>
        </w:trPr>
        <w:tc>
          <w:tcPr>
            <w:tcW w:w="0" w:type="auto"/>
            <w:vAlign w:val="center"/>
            <w:hideMark/>
          </w:tcPr>
          <w:p w14:paraId="335760EB"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- 114 часа(ов), в том числе лекции - 0 часа(ов), практические занятия - 0 часа(ов), лабораторные работы - 114 часа(ов), контроль самостоятельной работы - 0 часа(ов). </w:t>
            </w:r>
          </w:p>
        </w:tc>
      </w:tr>
      <w:tr w:rsidR="00BD7F7C" w:rsidRPr="008561F1" w14:paraId="4F0ADB19" w14:textId="77777777" w:rsidTr="00E63FF2">
        <w:trPr>
          <w:tblCellSpacing w:w="15" w:type="dxa"/>
        </w:trPr>
        <w:tc>
          <w:tcPr>
            <w:tcW w:w="0" w:type="auto"/>
            <w:vAlign w:val="center"/>
            <w:hideMark/>
          </w:tcPr>
          <w:p w14:paraId="0E6EE31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- 30 часа(ов). </w:t>
            </w:r>
          </w:p>
        </w:tc>
      </w:tr>
      <w:tr w:rsidR="00BD7F7C" w:rsidRPr="008561F1" w14:paraId="5D6FAC40" w14:textId="77777777" w:rsidTr="00E63FF2">
        <w:trPr>
          <w:tblCellSpacing w:w="15" w:type="dxa"/>
        </w:trPr>
        <w:tc>
          <w:tcPr>
            <w:tcW w:w="0" w:type="auto"/>
            <w:vAlign w:val="center"/>
            <w:hideMark/>
          </w:tcPr>
          <w:p w14:paraId="6E841D9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- 36 часа(ов). </w:t>
            </w:r>
          </w:p>
        </w:tc>
      </w:tr>
      <w:tr w:rsidR="00BD7F7C" w:rsidRPr="008561F1" w14:paraId="6E53273A" w14:textId="77777777" w:rsidTr="00E63FF2">
        <w:trPr>
          <w:tblCellSpacing w:w="15" w:type="dxa"/>
        </w:trPr>
        <w:tc>
          <w:tcPr>
            <w:tcW w:w="0" w:type="auto"/>
            <w:vAlign w:val="center"/>
            <w:hideMark/>
          </w:tcPr>
          <w:p w14:paraId="20300C43" w14:textId="3167C99C"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Форма промежуточного контроля дисциплины: зачет в 5 семестре; </w:t>
            </w:r>
            <w:r w:rsidR="008C798A" w:rsidRPr="008561F1">
              <w:rPr>
                <w:rFonts w:ascii="Times New Roman" w:eastAsia="Times New Roman" w:hAnsi="Times New Roman" w:cs="Times New Roman"/>
                <w:sz w:val="20"/>
                <w:szCs w:val="20"/>
                <w:lang w:eastAsia="ru-RU"/>
              </w:rPr>
              <w:t xml:space="preserve">курсовая работа, </w:t>
            </w:r>
            <w:r w:rsidRPr="008561F1">
              <w:rPr>
                <w:rFonts w:ascii="Times New Roman" w:eastAsia="Times New Roman" w:hAnsi="Times New Roman" w:cs="Times New Roman"/>
                <w:sz w:val="20"/>
                <w:szCs w:val="20"/>
                <w:lang w:eastAsia="ru-RU"/>
              </w:rPr>
              <w:t>экзамен в 6 семестре.</w:t>
            </w:r>
          </w:p>
        </w:tc>
      </w:tr>
    </w:tbl>
    <w:p w14:paraId="0714C174"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424E297A"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B99F8D9"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CEC7A44"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471B6FF3"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2A290D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319AB66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17559A9E"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4A19652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4B4A8D7E" w14:textId="77777777" w:rsidR="00BD7F7C" w:rsidRPr="008561F1" w:rsidRDefault="00BD7F7C"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техникой преобразования исходного текста в текст перевода и основными способами достижения переводческой эквивалентности</w:t>
      </w:r>
    </w:p>
    <w:p w14:paraId="0622EC13"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04C74B74" w14:textId="77777777" w:rsidR="00C73A25" w:rsidRPr="008561F1" w:rsidRDefault="00C73A25" w:rsidP="00DD6E5D">
      <w:pPr>
        <w:pStyle w:val="a3"/>
        <w:numPr>
          <w:ilvl w:val="0"/>
          <w:numId w:val="23"/>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4985" w:type="pct"/>
        <w:jc w:val="center"/>
        <w:tblCellSpacing w:w="15" w:type="dxa"/>
        <w:tblCellMar>
          <w:top w:w="15" w:type="dxa"/>
          <w:left w:w="15" w:type="dxa"/>
          <w:bottom w:w="15" w:type="dxa"/>
          <w:right w:w="15" w:type="dxa"/>
        </w:tblCellMar>
        <w:tblLook w:val="04A0" w:firstRow="1" w:lastRow="0" w:firstColumn="1" w:lastColumn="0" w:noHBand="0" w:noVBand="1"/>
      </w:tblPr>
      <w:tblGrid>
        <w:gridCol w:w="9232"/>
        <w:gridCol w:w="185"/>
      </w:tblGrid>
      <w:tr w:rsidR="00BD7F7C" w:rsidRPr="008561F1" w14:paraId="4561F38D" w14:textId="77777777" w:rsidTr="00BD7F7C">
        <w:trPr>
          <w:gridAfter w:val="1"/>
          <w:wAfter w:w="59" w:type="pct"/>
          <w:tblCellSpacing w:w="15" w:type="dxa"/>
          <w:jc w:val="center"/>
        </w:trPr>
        <w:tc>
          <w:tcPr>
            <w:tcW w:w="4893" w:type="pct"/>
            <w:vAlign w:val="center"/>
            <w:hideMark/>
          </w:tcPr>
          <w:p w14:paraId="6CA65D9B"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1. Концептуальная составляющая переводческих компетенций.</w:t>
            </w:r>
            <w:r w:rsidRPr="008561F1">
              <w:rPr>
                <w:rFonts w:ascii="Times New Roman" w:hAnsi="Times New Roman" w:cs="Times New Roman"/>
                <w:sz w:val="20"/>
                <w:szCs w:val="20"/>
              </w:rPr>
              <w:t xml:space="preserve"> </w:t>
            </w:r>
          </w:p>
        </w:tc>
      </w:tr>
      <w:tr w:rsidR="00BD7F7C" w:rsidRPr="008561F1" w14:paraId="198DAAC3" w14:textId="77777777" w:rsidTr="00BD7F7C">
        <w:trPr>
          <w:gridAfter w:val="1"/>
          <w:wAfter w:w="59" w:type="pct"/>
          <w:tblCellSpacing w:w="15" w:type="dxa"/>
          <w:jc w:val="center"/>
        </w:trPr>
        <w:tc>
          <w:tcPr>
            <w:tcW w:w="4893" w:type="pct"/>
            <w:vAlign w:val="center"/>
            <w:hideMark/>
          </w:tcPr>
          <w:p w14:paraId="59C945F5"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Повторение основных концептуальных понятий переводоведения. Понятия адекватности и эквивалентности при переводе. Алгоритм в переводческой деятельности. Понятие допереводческого анализа текста. Перевод как деятельность. Перевод как текст. Переводческие трансформации, мера и мотивированность переводческих трансформаций. </w:t>
            </w:r>
          </w:p>
        </w:tc>
      </w:tr>
      <w:tr w:rsidR="00BD7F7C" w:rsidRPr="008561F1" w14:paraId="31685075" w14:textId="77777777" w:rsidTr="00BD7F7C">
        <w:trPr>
          <w:gridAfter w:val="1"/>
          <w:wAfter w:w="59" w:type="pct"/>
          <w:tblCellSpacing w:w="15" w:type="dxa"/>
          <w:jc w:val="center"/>
        </w:trPr>
        <w:tc>
          <w:tcPr>
            <w:tcW w:w="4893" w:type="pct"/>
            <w:vAlign w:val="center"/>
            <w:hideMark/>
          </w:tcPr>
          <w:p w14:paraId="6ADCBDC0"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2. Технологическая составляющая переводческой компетенции: проблемы языкового оформления переводного текста (языковая норма, узус, смысловая структура текста)</w:t>
            </w:r>
            <w:r w:rsidRPr="008561F1">
              <w:rPr>
                <w:rFonts w:ascii="Times New Roman" w:hAnsi="Times New Roman" w:cs="Times New Roman"/>
                <w:sz w:val="20"/>
                <w:szCs w:val="20"/>
              </w:rPr>
              <w:t xml:space="preserve"> </w:t>
            </w:r>
          </w:p>
        </w:tc>
      </w:tr>
      <w:tr w:rsidR="00BD7F7C" w:rsidRPr="008561F1" w14:paraId="74D774F3" w14:textId="77777777" w:rsidTr="00BD7F7C">
        <w:trPr>
          <w:gridAfter w:val="1"/>
          <w:wAfter w:w="59" w:type="pct"/>
          <w:tblCellSpacing w:w="15" w:type="dxa"/>
          <w:jc w:val="center"/>
        </w:trPr>
        <w:tc>
          <w:tcPr>
            <w:tcW w:w="4893" w:type="pct"/>
            <w:vAlign w:val="center"/>
            <w:hideMark/>
          </w:tcPr>
          <w:p w14:paraId="09E36CF4"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Система и норма языка. Речевая норма (узус). Языковая норма и узус как факторы регулятивного воздействия. Количественный аспект языковой нормы и узуса. Нормативно-языковые ошибки при переводе. Семантические ошибки. Функционально-стилистические и нормативно-стилистические ошибки. Принципы построения текста. </w:t>
            </w:r>
          </w:p>
        </w:tc>
      </w:tr>
      <w:tr w:rsidR="00BD7F7C" w:rsidRPr="008561F1" w14:paraId="2A04A8CC" w14:textId="77777777" w:rsidTr="00BD7F7C">
        <w:trPr>
          <w:gridAfter w:val="1"/>
          <w:wAfter w:w="59" w:type="pct"/>
          <w:tblCellSpacing w:w="15" w:type="dxa"/>
          <w:jc w:val="center"/>
        </w:trPr>
        <w:tc>
          <w:tcPr>
            <w:tcW w:w="4893" w:type="pct"/>
            <w:vAlign w:val="center"/>
            <w:hideMark/>
          </w:tcPr>
          <w:p w14:paraId="08AE83D8"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3. Технологическая составляющая переводческой компетенции: проблемы передачи содержания в переводе</w:t>
            </w:r>
            <w:r w:rsidRPr="008561F1">
              <w:rPr>
                <w:rFonts w:ascii="Times New Roman" w:hAnsi="Times New Roman" w:cs="Times New Roman"/>
                <w:sz w:val="20"/>
                <w:szCs w:val="20"/>
              </w:rPr>
              <w:t xml:space="preserve"> </w:t>
            </w:r>
          </w:p>
        </w:tc>
      </w:tr>
      <w:tr w:rsidR="00BD7F7C" w:rsidRPr="008561F1" w14:paraId="2E39091A" w14:textId="77777777" w:rsidTr="00BD7F7C">
        <w:trPr>
          <w:gridAfter w:val="1"/>
          <w:wAfter w:w="59" w:type="pct"/>
          <w:tblCellSpacing w:w="15" w:type="dxa"/>
          <w:jc w:val="center"/>
        </w:trPr>
        <w:tc>
          <w:tcPr>
            <w:tcW w:w="4893" w:type="pct"/>
            <w:vAlign w:val="center"/>
            <w:hideMark/>
          </w:tcPr>
          <w:p w14:paraId="0FCC5DD9"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Содержание текста как понятие и явление. Передача денотативного содержания. Лексическая безэквивалентность. Способы перевода безэквивалентной лексики. Лексика, провоцирующая переводческие ошибки. Передача сигнификативных коннотаций. Ошибки, возникающие в процессе передачи содержания исходного текста: искажения, неточности, неясности. </w:t>
            </w:r>
          </w:p>
        </w:tc>
      </w:tr>
      <w:tr w:rsidR="00BD7F7C" w:rsidRPr="008561F1" w14:paraId="0819EB89" w14:textId="77777777" w:rsidTr="00BD7F7C">
        <w:trPr>
          <w:gridAfter w:val="1"/>
          <w:wAfter w:w="59" w:type="pct"/>
          <w:tblCellSpacing w:w="15" w:type="dxa"/>
          <w:jc w:val="center"/>
        </w:trPr>
        <w:tc>
          <w:tcPr>
            <w:tcW w:w="4893" w:type="pct"/>
            <w:vAlign w:val="center"/>
            <w:hideMark/>
          </w:tcPr>
          <w:p w14:paraId="5D1EF7EB"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4. Технологическая составляющая переводческой компетенции: Поиск оптимального переводческого решения</w:t>
            </w:r>
            <w:r w:rsidRPr="008561F1">
              <w:rPr>
                <w:rFonts w:ascii="Times New Roman" w:hAnsi="Times New Roman" w:cs="Times New Roman"/>
                <w:sz w:val="20"/>
                <w:szCs w:val="20"/>
              </w:rPr>
              <w:t xml:space="preserve"> </w:t>
            </w:r>
          </w:p>
        </w:tc>
      </w:tr>
      <w:tr w:rsidR="00BD7F7C" w:rsidRPr="008561F1" w14:paraId="371CA792" w14:textId="77777777" w:rsidTr="00BD7F7C">
        <w:trPr>
          <w:gridAfter w:val="1"/>
          <w:wAfter w:w="59" w:type="pct"/>
          <w:tblCellSpacing w:w="15" w:type="dxa"/>
          <w:jc w:val="center"/>
        </w:trPr>
        <w:tc>
          <w:tcPr>
            <w:tcW w:w="4893" w:type="pct"/>
            <w:vAlign w:val="center"/>
            <w:hideMark/>
          </w:tcPr>
          <w:p w14:paraId="656D8F3B"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Понятие оптимального переводческого решения. Фактор "критического глаза" в процессе поиска оптимального переводческого решения. Навык перебора вариантов перевода. </w:t>
            </w:r>
          </w:p>
        </w:tc>
      </w:tr>
      <w:tr w:rsidR="00BD7F7C" w:rsidRPr="008561F1" w14:paraId="22ED6907" w14:textId="77777777" w:rsidTr="00BD7F7C">
        <w:trPr>
          <w:gridAfter w:val="1"/>
          <w:wAfter w:w="59" w:type="pct"/>
          <w:tblCellSpacing w:w="15" w:type="dxa"/>
          <w:jc w:val="center"/>
        </w:trPr>
        <w:tc>
          <w:tcPr>
            <w:tcW w:w="4893" w:type="pct"/>
            <w:vAlign w:val="center"/>
            <w:hideMark/>
          </w:tcPr>
          <w:p w14:paraId="61555D69"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lastRenderedPageBreak/>
              <w:t xml:space="preserve">Перефразирование. Типы переводческих трансформаций. Использование ипереводческих трансформаций. "Ключевые слова" как отправные точки переводческих трансформаций. </w:t>
            </w:r>
          </w:p>
        </w:tc>
      </w:tr>
      <w:tr w:rsidR="00BD7F7C" w:rsidRPr="008561F1" w14:paraId="04339A16" w14:textId="77777777" w:rsidTr="00BD7F7C">
        <w:trPr>
          <w:gridAfter w:val="1"/>
          <w:wAfter w:w="59" w:type="pct"/>
          <w:tblCellSpacing w:w="15" w:type="dxa"/>
          <w:jc w:val="center"/>
        </w:trPr>
        <w:tc>
          <w:tcPr>
            <w:tcW w:w="4893" w:type="pct"/>
            <w:vAlign w:val="center"/>
            <w:hideMark/>
          </w:tcPr>
          <w:p w14:paraId="08E2E9E5" w14:textId="77777777" w:rsidR="00BD7F7C" w:rsidRPr="008561F1" w:rsidRDefault="00BD7F7C" w:rsidP="00DD6E5D">
            <w:pPr>
              <w:spacing w:after="0" w:line="240" w:lineRule="auto"/>
              <w:ind w:firstLine="525"/>
              <w:jc w:val="both"/>
              <w:rPr>
                <w:rFonts w:ascii="Times New Roman" w:hAnsi="Times New Roman" w:cs="Times New Roman"/>
                <w:sz w:val="20"/>
                <w:szCs w:val="20"/>
              </w:rPr>
            </w:pPr>
          </w:p>
        </w:tc>
      </w:tr>
      <w:tr w:rsidR="00BD7F7C" w:rsidRPr="008561F1" w14:paraId="1B06F9E1" w14:textId="77777777" w:rsidTr="00BD7F7C">
        <w:trPr>
          <w:gridAfter w:val="1"/>
          <w:wAfter w:w="59" w:type="pct"/>
          <w:tblCellSpacing w:w="15" w:type="dxa"/>
          <w:jc w:val="center"/>
        </w:trPr>
        <w:tc>
          <w:tcPr>
            <w:tcW w:w="4893" w:type="pct"/>
            <w:vAlign w:val="center"/>
            <w:hideMark/>
          </w:tcPr>
          <w:p w14:paraId="4AAAF1B1"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5. Грамматические и лексические проблемы перевода.</w:t>
            </w:r>
            <w:r w:rsidRPr="008561F1">
              <w:rPr>
                <w:rFonts w:ascii="Times New Roman" w:hAnsi="Times New Roman" w:cs="Times New Roman"/>
                <w:sz w:val="20"/>
                <w:szCs w:val="20"/>
              </w:rPr>
              <w:t xml:space="preserve"> </w:t>
            </w:r>
          </w:p>
        </w:tc>
      </w:tr>
      <w:tr w:rsidR="00BD7F7C" w:rsidRPr="008561F1" w14:paraId="07F6A38E" w14:textId="77777777" w:rsidTr="00BD7F7C">
        <w:trPr>
          <w:gridAfter w:val="1"/>
          <w:wAfter w:w="59" w:type="pct"/>
          <w:tblCellSpacing w:w="15" w:type="dxa"/>
          <w:jc w:val="center"/>
        </w:trPr>
        <w:tc>
          <w:tcPr>
            <w:tcW w:w="4893" w:type="pct"/>
            <w:vAlign w:val="center"/>
            <w:hideMark/>
          </w:tcPr>
          <w:p w14:paraId="75ACF9C3" w14:textId="77777777" w:rsidR="00BD7F7C" w:rsidRPr="008561F1" w:rsidRDefault="00BD7F7C"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Перевод модальных глаголов. Перевод временных форм немецкого глагола. Особенности перевода сложноподчиненного предложения. Коммуникативное членение предложение и учет этого явления при переводе. Перевод субстантивированных инфинитов и инфинитивных оборотов. Особенности перевода пассива, конструкций с глаголом lassen. </w:t>
            </w:r>
          </w:p>
        </w:tc>
      </w:tr>
      <w:tr w:rsidR="00C73A25" w:rsidRPr="008561F1" w14:paraId="77B749AF" w14:textId="77777777" w:rsidTr="00BD7F7C">
        <w:tblPrEx>
          <w:tblCellMar>
            <w:top w:w="0" w:type="dxa"/>
            <w:left w:w="108" w:type="dxa"/>
            <w:bottom w:w="0" w:type="dxa"/>
            <w:right w:w="108" w:type="dxa"/>
          </w:tblCellMar>
        </w:tblPrEx>
        <w:trPr>
          <w:tblCellSpacing w:w="15" w:type="dxa"/>
          <w:jc w:val="center"/>
        </w:trPr>
        <w:tc>
          <w:tcPr>
            <w:tcW w:w="4968" w:type="pct"/>
            <w:gridSpan w:val="2"/>
            <w:tcMar>
              <w:top w:w="15" w:type="dxa"/>
              <w:left w:w="15" w:type="dxa"/>
              <w:bottom w:w="15" w:type="dxa"/>
              <w:right w:w="15" w:type="dxa"/>
            </w:tcMar>
            <w:vAlign w:val="center"/>
            <w:hideMark/>
          </w:tcPr>
          <w:p w14:paraId="1BED3FDA" w14:textId="77777777" w:rsidR="00C73A25" w:rsidRPr="008561F1" w:rsidRDefault="00C73A25" w:rsidP="00DD6E5D">
            <w:pPr>
              <w:spacing w:after="0" w:line="240" w:lineRule="auto"/>
              <w:rPr>
                <w:rFonts w:ascii="Times New Roman" w:eastAsia="Times New Roman" w:hAnsi="Times New Roman" w:cs="Times New Roman"/>
                <w:sz w:val="20"/>
                <w:szCs w:val="20"/>
                <w:lang w:eastAsia="ru-RU"/>
              </w:rPr>
            </w:pPr>
          </w:p>
        </w:tc>
      </w:tr>
    </w:tbl>
    <w:p w14:paraId="4D92C751"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12F55B4D"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BD7F7C" w:rsidRPr="008561F1">
        <w:rPr>
          <w:rFonts w:ascii="Times New Roman" w:eastAsia="Times New Roman" w:hAnsi="Times New Roman" w:cs="Times New Roman"/>
          <w:b/>
          <w:bCs/>
          <w:sz w:val="20"/>
          <w:szCs w:val="20"/>
          <w:lang w:eastAsia="ru-RU"/>
        </w:rPr>
        <w:t>Б1.В.ДВ.01.01</w:t>
      </w:r>
    </w:p>
    <w:p w14:paraId="69BC4986"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 xml:space="preserve">Элективные дисциплины (модули) по физической культуре </w:t>
      </w:r>
    </w:p>
    <w:p w14:paraId="775D8E7D"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и спорту (Гимнастика)</w:t>
      </w:r>
    </w:p>
    <w:p w14:paraId="5B30586E"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68BD5A16" w14:textId="77777777" w:rsidR="00C73A25" w:rsidRPr="008561F1" w:rsidRDefault="00C73A25" w:rsidP="00DD6E5D">
      <w:pPr>
        <w:pStyle w:val="a3"/>
        <w:numPr>
          <w:ilvl w:val="0"/>
          <w:numId w:val="2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4335EDEF" w14:textId="77777777" w:rsidR="00C73A25"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"Б1.В.ДВ.01.01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lang w:eastAsia="ru-RU"/>
        </w:rPr>
        <w:br/>
        <w:t>Осваивается на 1, 2, 3, 4 курсах в 2, 3, 4, 5, 6, 7 семестрах.</w:t>
      </w:r>
    </w:p>
    <w:p w14:paraId="06F5D1E7" w14:textId="77777777" w:rsidR="00C73A25" w:rsidRPr="008561F1" w:rsidRDefault="00C73A25" w:rsidP="00DD6E5D">
      <w:pPr>
        <w:pStyle w:val="a3"/>
        <w:numPr>
          <w:ilvl w:val="0"/>
          <w:numId w:val="2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7F7C" w:rsidRPr="008561F1" w14:paraId="64584693" w14:textId="77777777" w:rsidTr="00E63FF2">
        <w:trPr>
          <w:tblCellSpacing w:w="15" w:type="dxa"/>
        </w:trPr>
        <w:tc>
          <w:tcPr>
            <w:tcW w:w="0" w:type="auto"/>
            <w:vAlign w:val="center"/>
            <w:hideMark/>
          </w:tcPr>
          <w:p w14:paraId="1F8249DC"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328 часа(ов).</w:t>
            </w:r>
          </w:p>
        </w:tc>
      </w:tr>
      <w:tr w:rsidR="00BD7F7C" w:rsidRPr="008561F1" w14:paraId="56524A98" w14:textId="77777777" w:rsidTr="00E63FF2">
        <w:trPr>
          <w:tblCellSpacing w:w="15" w:type="dxa"/>
        </w:trPr>
        <w:tc>
          <w:tcPr>
            <w:tcW w:w="0" w:type="auto"/>
            <w:vAlign w:val="center"/>
            <w:hideMark/>
          </w:tcPr>
          <w:p w14:paraId="29986473"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- 328 часа(ов), в том числе лекции - 0 часа(ов), практические занятия - 328 часа(ов), лабораторные работы - 0 часа(ов), контроль самостоятельной работы - 0 часа(ов). </w:t>
            </w:r>
          </w:p>
        </w:tc>
      </w:tr>
      <w:tr w:rsidR="00BD7F7C" w:rsidRPr="008561F1" w14:paraId="0185E133" w14:textId="77777777" w:rsidTr="00E63FF2">
        <w:trPr>
          <w:tblCellSpacing w:w="15" w:type="dxa"/>
        </w:trPr>
        <w:tc>
          <w:tcPr>
            <w:tcW w:w="0" w:type="auto"/>
            <w:vAlign w:val="center"/>
            <w:hideMark/>
          </w:tcPr>
          <w:p w14:paraId="2E04999D"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- 0 часа(ов). </w:t>
            </w:r>
          </w:p>
        </w:tc>
      </w:tr>
      <w:tr w:rsidR="00BD7F7C" w:rsidRPr="008561F1" w14:paraId="5CBECFED" w14:textId="77777777" w:rsidTr="00E63FF2">
        <w:trPr>
          <w:tblCellSpacing w:w="15" w:type="dxa"/>
        </w:trPr>
        <w:tc>
          <w:tcPr>
            <w:tcW w:w="0" w:type="auto"/>
            <w:vAlign w:val="center"/>
            <w:hideMark/>
          </w:tcPr>
          <w:p w14:paraId="081D07B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BD7F7C" w:rsidRPr="008561F1" w14:paraId="4CF034D7" w14:textId="77777777" w:rsidTr="00E63FF2">
        <w:trPr>
          <w:tblCellSpacing w:w="15" w:type="dxa"/>
        </w:trPr>
        <w:tc>
          <w:tcPr>
            <w:tcW w:w="0" w:type="auto"/>
            <w:vAlign w:val="center"/>
            <w:hideMark/>
          </w:tcPr>
          <w:p w14:paraId="1F3B9C8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3628017C"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37CDC2AC"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BB2050B"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778588E"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4EEA063E"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2FE5D62"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73511871" w14:textId="77777777" w:rsidR="00BD7F7C" w:rsidRPr="008561F1" w:rsidRDefault="00BD7F7C"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0923AED4"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p>
    <w:p w14:paraId="38F6A44D"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6909FB08"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3EF052AC" w14:textId="77777777" w:rsidR="00BD7F7C" w:rsidRPr="008561F1" w:rsidRDefault="00BD7F7C"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24A0787D" w14:textId="77777777" w:rsidR="00BD7F7C" w:rsidRPr="008561F1" w:rsidRDefault="00BD7F7C"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p>
    <w:p w14:paraId="3B3B0B62"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63307C60"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6205D8B" w14:textId="77777777" w:rsidR="00BD7F7C" w:rsidRPr="008561F1" w:rsidRDefault="00BD7F7C"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32B18233" w14:textId="77777777" w:rsidR="00BD7F7C" w:rsidRPr="008561F1" w:rsidRDefault="00BD7F7C" w:rsidP="00DD6E5D">
      <w:pPr>
        <w:spacing w:after="0" w:line="240" w:lineRule="auto"/>
        <w:jc w:val="both"/>
        <w:rPr>
          <w:rFonts w:ascii="Times New Roman" w:eastAsia="Times New Roman" w:hAnsi="Times New Roman" w:cs="Times New Roman"/>
          <w:sz w:val="20"/>
          <w:szCs w:val="20"/>
          <w:lang w:eastAsia="ru-RU"/>
        </w:rPr>
      </w:pPr>
    </w:p>
    <w:p w14:paraId="5EDCBD29"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5551B78B" w14:textId="77777777" w:rsidR="00C73A25" w:rsidRPr="008561F1" w:rsidRDefault="00C73A25" w:rsidP="00DD6E5D">
      <w:pPr>
        <w:pStyle w:val="a3"/>
        <w:numPr>
          <w:ilvl w:val="0"/>
          <w:numId w:val="24"/>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BD7F7C" w:rsidRPr="008561F1" w14:paraId="5114526A" w14:textId="77777777" w:rsidTr="00E63FF2">
        <w:trPr>
          <w:tblCellSpacing w:w="15" w:type="dxa"/>
          <w:jc w:val="center"/>
        </w:trPr>
        <w:tc>
          <w:tcPr>
            <w:tcW w:w="5000" w:type="pct"/>
            <w:vAlign w:val="center"/>
            <w:hideMark/>
          </w:tcPr>
          <w:p w14:paraId="3AFB2DAE"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Гимнастика: техника безопасности</w:t>
            </w:r>
          </w:p>
        </w:tc>
      </w:tr>
      <w:tr w:rsidR="00BD7F7C" w:rsidRPr="008561F1" w14:paraId="0E8C660B" w14:textId="77777777" w:rsidTr="00E63FF2">
        <w:trPr>
          <w:tblCellSpacing w:w="15" w:type="dxa"/>
          <w:jc w:val="center"/>
        </w:trPr>
        <w:tc>
          <w:tcPr>
            <w:tcW w:w="5000" w:type="pct"/>
            <w:vAlign w:val="center"/>
            <w:hideMark/>
          </w:tcPr>
          <w:p w14:paraId="13AA7D0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3FDB8A32" w14:textId="77777777" w:rsidTr="00E63FF2">
        <w:trPr>
          <w:tblCellSpacing w:w="15" w:type="dxa"/>
          <w:jc w:val="center"/>
        </w:trPr>
        <w:tc>
          <w:tcPr>
            <w:tcW w:w="5000" w:type="pct"/>
            <w:vAlign w:val="center"/>
            <w:hideMark/>
          </w:tcPr>
          <w:p w14:paraId="3B33735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Гимнастика</w:t>
            </w:r>
          </w:p>
        </w:tc>
      </w:tr>
      <w:tr w:rsidR="00BD7F7C" w:rsidRPr="008561F1" w14:paraId="24D94901" w14:textId="77777777" w:rsidTr="00E63FF2">
        <w:trPr>
          <w:tblCellSpacing w:w="15" w:type="dxa"/>
          <w:jc w:val="center"/>
        </w:trPr>
        <w:tc>
          <w:tcPr>
            <w:tcW w:w="5000" w:type="pct"/>
            <w:vAlign w:val="center"/>
            <w:hideMark/>
          </w:tcPr>
          <w:p w14:paraId="64517A9A"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BD7F7C" w:rsidRPr="008561F1" w14:paraId="284AE73E" w14:textId="77777777" w:rsidTr="00E63FF2">
        <w:trPr>
          <w:tblCellSpacing w:w="15" w:type="dxa"/>
          <w:jc w:val="center"/>
        </w:trPr>
        <w:tc>
          <w:tcPr>
            <w:tcW w:w="5000" w:type="pct"/>
            <w:vAlign w:val="center"/>
            <w:hideMark/>
          </w:tcPr>
          <w:p w14:paraId="3ED263C9"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Гимнастика: техника безопасности</w:t>
            </w:r>
          </w:p>
        </w:tc>
      </w:tr>
      <w:tr w:rsidR="00BD7F7C" w:rsidRPr="008561F1" w14:paraId="0342BB30" w14:textId="77777777" w:rsidTr="00E63FF2">
        <w:trPr>
          <w:tblCellSpacing w:w="15" w:type="dxa"/>
          <w:jc w:val="center"/>
        </w:trPr>
        <w:tc>
          <w:tcPr>
            <w:tcW w:w="5000" w:type="pct"/>
            <w:vAlign w:val="center"/>
            <w:hideMark/>
          </w:tcPr>
          <w:p w14:paraId="5C960B7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3B42E5E0" w14:textId="77777777" w:rsidTr="00E63FF2">
        <w:trPr>
          <w:tblCellSpacing w:w="15" w:type="dxa"/>
          <w:jc w:val="center"/>
        </w:trPr>
        <w:tc>
          <w:tcPr>
            <w:tcW w:w="5000" w:type="pct"/>
            <w:vAlign w:val="center"/>
            <w:hideMark/>
          </w:tcPr>
          <w:p w14:paraId="3213C39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Гимнастика</w:t>
            </w:r>
          </w:p>
        </w:tc>
      </w:tr>
      <w:tr w:rsidR="00BD7F7C" w:rsidRPr="008561F1" w14:paraId="24735B44" w14:textId="77777777" w:rsidTr="00E63FF2">
        <w:trPr>
          <w:tblCellSpacing w:w="15" w:type="dxa"/>
          <w:jc w:val="center"/>
        </w:trPr>
        <w:tc>
          <w:tcPr>
            <w:tcW w:w="5000" w:type="pct"/>
            <w:vAlign w:val="center"/>
            <w:hideMark/>
          </w:tcPr>
          <w:p w14:paraId="10799C71"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BD7F7C" w:rsidRPr="008561F1" w14:paraId="09D23149" w14:textId="77777777" w:rsidTr="00E63FF2">
        <w:trPr>
          <w:tblCellSpacing w:w="15" w:type="dxa"/>
          <w:jc w:val="center"/>
        </w:trPr>
        <w:tc>
          <w:tcPr>
            <w:tcW w:w="5000" w:type="pct"/>
            <w:vAlign w:val="center"/>
            <w:hideMark/>
          </w:tcPr>
          <w:p w14:paraId="78810CBA"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Гимнастика: техника безопасности</w:t>
            </w:r>
          </w:p>
        </w:tc>
      </w:tr>
      <w:tr w:rsidR="00BD7F7C" w:rsidRPr="008561F1" w14:paraId="6A41A083" w14:textId="77777777" w:rsidTr="00E63FF2">
        <w:trPr>
          <w:tblCellSpacing w:w="15" w:type="dxa"/>
          <w:jc w:val="center"/>
        </w:trPr>
        <w:tc>
          <w:tcPr>
            <w:tcW w:w="5000" w:type="pct"/>
            <w:vAlign w:val="center"/>
            <w:hideMark/>
          </w:tcPr>
          <w:p w14:paraId="5FB97EC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0A1A4DE5" w14:textId="77777777" w:rsidTr="00E63FF2">
        <w:trPr>
          <w:tblCellSpacing w:w="15" w:type="dxa"/>
          <w:jc w:val="center"/>
        </w:trPr>
        <w:tc>
          <w:tcPr>
            <w:tcW w:w="5000" w:type="pct"/>
            <w:vAlign w:val="center"/>
            <w:hideMark/>
          </w:tcPr>
          <w:p w14:paraId="72B7A3F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Гимнастика</w:t>
            </w:r>
          </w:p>
        </w:tc>
      </w:tr>
      <w:tr w:rsidR="00BD7F7C" w:rsidRPr="008561F1" w14:paraId="40D6EBDD" w14:textId="77777777" w:rsidTr="00E63FF2">
        <w:trPr>
          <w:tblCellSpacing w:w="15" w:type="dxa"/>
          <w:jc w:val="center"/>
        </w:trPr>
        <w:tc>
          <w:tcPr>
            <w:tcW w:w="5000" w:type="pct"/>
            <w:vAlign w:val="center"/>
            <w:hideMark/>
          </w:tcPr>
          <w:p w14:paraId="2E2AF3C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BD7F7C" w:rsidRPr="008561F1" w14:paraId="37C96D2D" w14:textId="77777777" w:rsidTr="00E63FF2">
        <w:trPr>
          <w:tblCellSpacing w:w="15" w:type="dxa"/>
          <w:jc w:val="center"/>
        </w:trPr>
        <w:tc>
          <w:tcPr>
            <w:tcW w:w="5000" w:type="pct"/>
            <w:vAlign w:val="center"/>
            <w:hideMark/>
          </w:tcPr>
          <w:p w14:paraId="10235D92"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Гимнастика: техника безопасности</w:t>
            </w:r>
          </w:p>
        </w:tc>
      </w:tr>
      <w:tr w:rsidR="00BD7F7C" w:rsidRPr="008561F1" w14:paraId="2DF1E0AA" w14:textId="77777777" w:rsidTr="00E63FF2">
        <w:trPr>
          <w:tblCellSpacing w:w="15" w:type="dxa"/>
          <w:jc w:val="center"/>
        </w:trPr>
        <w:tc>
          <w:tcPr>
            <w:tcW w:w="5000" w:type="pct"/>
            <w:vAlign w:val="center"/>
            <w:hideMark/>
          </w:tcPr>
          <w:p w14:paraId="456E2799"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6C299795" w14:textId="77777777" w:rsidTr="00E63FF2">
        <w:trPr>
          <w:tblCellSpacing w:w="15" w:type="dxa"/>
          <w:jc w:val="center"/>
        </w:trPr>
        <w:tc>
          <w:tcPr>
            <w:tcW w:w="5000" w:type="pct"/>
            <w:vAlign w:val="center"/>
            <w:hideMark/>
          </w:tcPr>
          <w:p w14:paraId="3344A98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Гимнастика</w:t>
            </w:r>
          </w:p>
        </w:tc>
      </w:tr>
      <w:tr w:rsidR="00BD7F7C" w:rsidRPr="008561F1" w14:paraId="7BFD4A7D" w14:textId="77777777" w:rsidTr="00E63FF2">
        <w:trPr>
          <w:tblCellSpacing w:w="15" w:type="dxa"/>
          <w:jc w:val="center"/>
        </w:trPr>
        <w:tc>
          <w:tcPr>
            <w:tcW w:w="5000" w:type="pct"/>
            <w:vAlign w:val="center"/>
            <w:hideMark/>
          </w:tcPr>
          <w:p w14:paraId="12A917A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BD7F7C" w:rsidRPr="008561F1" w14:paraId="3B97FA3A" w14:textId="77777777" w:rsidTr="00E63FF2">
        <w:trPr>
          <w:tblCellSpacing w:w="15" w:type="dxa"/>
          <w:jc w:val="center"/>
        </w:trPr>
        <w:tc>
          <w:tcPr>
            <w:tcW w:w="5000" w:type="pct"/>
            <w:vAlign w:val="center"/>
            <w:hideMark/>
          </w:tcPr>
          <w:p w14:paraId="3F1FA209"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Гимнастика: техника безопасности</w:t>
            </w:r>
          </w:p>
        </w:tc>
      </w:tr>
      <w:tr w:rsidR="00BD7F7C" w:rsidRPr="008561F1" w14:paraId="2878476A" w14:textId="77777777" w:rsidTr="00E63FF2">
        <w:trPr>
          <w:tblCellSpacing w:w="15" w:type="dxa"/>
          <w:jc w:val="center"/>
        </w:trPr>
        <w:tc>
          <w:tcPr>
            <w:tcW w:w="5000" w:type="pct"/>
            <w:vAlign w:val="center"/>
            <w:hideMark/>
          </w:tcPr>
          <w:p w14:paraId="50675D6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3FE94592" w14:textId="77777777" w:rsidTr="00E63FF2">
        <w:trPr>
          <w:tblCellSpacing w:w="15" w:type="dxa"/>
          <w:jc w:val="center"/>
        </w:trPr>
        <w:tc>
          <w:tcPr>
            <w:tcW w:w="5000" w:type="pct"/>
            <w:vAlign w:val="center"/>
            <w:hideMark/>
          </w:tcPr>
          <w:p w14:paraId="29586A0D"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Гимнастика</w:t>
            </w:r>
          </w:p>
        </w:tc>
      </w:tr>
      <w:tr w:rsidR="00BD7F7C" w:rsidRPr="008561F1" w14:paraId="7F71E90E" w14:textId="77777777" w:rsidTr="00E63FF2">
        <w:trPr>
          <w:tblCellSpacing w:w="15" w:type="dxa"/>
          <w:jc w:val="center"/>
        </w:trPr>
        <w:tc>
          <w:tcPr>
            <w:tcW w:w="5000" w:type="pct"/>
            <w:vAlign w:val="center"/>
            <w:hideMark/>
          </w:tcPr>
          <w:p w14:paraId="731ECB8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BD7F7C" w:rsidRPr="008561F1" w14:paraId="2B074DEE" w14:textId="77777777" w:rsidTr="00E63FF2">
        <w:trPr>
          <w:tblCellSpacing w:w="15" w:type="dxa"/>
          <w:jc w:val="center"/>
        </w:trPr>
        <w:tc>
          <w:tcPr>
            <w:tcW w:w="5000" w:type="pct"/>
            <w:vAlign w:val="center"/>
            <w:hideMark/>
          </w:tcPr>
          <w:p w14:paraId="5006AC2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11. Гимнастика: техника безопасности</w:t>
            </w:r>
          </w:p>
        </w:tc>
      </w:tr>
      <w:tr w:rsidR="00BD7F7C" w:rsidRPr="008561F1" w14:paraId="4A195BDE" w14:textId="77777777" w:rsidTr="00E63FF2">
        <w:trPr>
          <w:tblCellSpacing w:w="15" w:type="dxa"/>
          <w:jc w:val="center"/>
        </w:trPr>
        <w:tc>
          <w:tcPr>
            <w:tcW w:w="5000" w:type="pct"/>
            <w:vAlign w:val="center"/>
            <w:hideMark/>
          </w:tcPr>
          <w:p w14:paraId="52455D4E"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травматизма на занятиях по гимнастике. Профилактика травматизма на занятиях по гимнастике. Техника безопасности травматизма на снарядах (брусья, гимнастическая стенка, перекладина, скамейки). Профилактика травматизма на снарядах (брусья, гимнастическая стенка, перекладина, скамейки). </w:t>
            </w:r>
          </w:p>
        </w:tc>
      </w:tr>
      <w:tr w:rsidR="00BD7F7C" w:rsidRPr="008561F1" w14:paraId="1D9A0F86" w14:textId="77777777" w:rsidTr="00E63FF2">
        <w:trPr>
          <w:tblCellSpacing w:w="15" w:type="dxa"/>
          <w:jc w:val="center"/>
        </w:trPr>
        <w:tc>
          <w:tcPr>
            <w:tcW w:w="5000" w:type="pct"/>
            <w:vAlign w:val="center"/>
            <w:hideMark/>
          </w:tcPr>
          <w:p w14:paraId="49E6280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12. Гимнастика</w:t>
            </w:r>
          </w:p>
        </w:tc>
      </w:tr>
      <w:tr w:rsidR="00BD7F7C" w:rsidRPr="008561F1" w14:paraId="0479E83E" w14:textId="77777777" w:rsidTr="00E63FF2">
        <w:trPr>
          <w:tblCellSpacing w:w="15" w:type="dxa"/>
          <w:jc w:val="center"/>
        </w:trPr>
        <w:tc>
          <w:tcPr>
            <w:tcW w:w="5000" w:type="pct"/>
            <w:vAlign w:val="center"/>
            <w:hideMark/>
          </w:tcPr>
          <w:p w14:paraId="3A525B0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bl>
    <w:p w14:paraId="53CF52D0" w14:textId="77777777" w:rsidR="003B5E03" w:rsidRPr="008561F1" w:rsidRDefault="003B5E03" w:rsidP="00DD6E5D">
      <w:pPr>
        <w:spacing w:after="0" w:line="240" w:lineRule="auto"/>
        <w:rPr>
          <w:rFonts w:ascii="Times New Roman" w:hAnsi="Times New Roman" w:cs="Times New Roman"/>
          <w:sz w:val="20"/>
          <w:szCs w:val="20"/>
          <w:lang w:val="en-US"/>
        </w:rPr>
      </w:pPr>
    </w:p>
    <w:p w14:paraId="53A8C98E"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BD7F7C" w:rsidRPr="008561F1">
        <w:rPr>
          <w:rFonts w:ascii="Times New Roman" w:eastAsia="Times New Roman" w:hAnsi="Times New Roman" w:cs="Times New Roman"/>
          <w:b/>
          <w:bCs/>
          <w:sz w:val="20"/>
          <w:szCs w:val="20"/>
          <w:lang w:eastAsia="ru-RU"/>
        </w:rPr>
        <w:t>Б1.В.ДВ.01.02</w:t>
      </w:r>
    </w:p>
    <w:p w14:paraId="0D493E2E"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 xml:space="preserve">Элективные дисциплины (модули) по физической культуре </w:t>
      </w:r>
    </w:p>
    <w:p w14:paraId="4DE32C46" w14:textId="77777777" w:rsidR="00BD7F7C" w:rsidRPr="008561F1" w:rsidRDefault="00BD7F7C"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и спорту (Волейбол)</w:t>
      </w:r>
    </w:p>
    <w:p w14:paraId="1F2650CC"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1BF67402" w14:textId="77777777" w:rsidR="00C73A25" w:rsidRPr="008561F1" w:rsidRDefault="00C73A25" w:rsidP="00DD6E5D">
      <w:pPr>
        <w:pStyle w:val="a3"/>
        <w:numPr>
          <w:ilvl w:val="0"/>
          <w:numId w:val="2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58CD38A8" w14:textId="77777777" w:rsidR="00BD7F7C"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"Б1.В.ДВ.01.02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54036D41" w14:textId="77777777" w:rsidR="00BD7F7C" w:rsidRPr="008561F1" w:rsidRDefault="00BD7F7C"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Осваивается на 1, 2, 3, 4 курсах в 2, 3, 4, 5, 6, 7 семестрах.</w:t>
      </w:r>
    </w:p>
    <w:p w14:paraId="228349DB"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p>
    <w:p w14:paraId="21B517F9" w14:textId="77777777" w:rsidR="00C73A25" w:rsidRPr="008561F1" w:rsidRDefault="00C73A25" w:rsidP="00DD6E5D">
      <w:pPr>
        <w:pStyle w:val="a3"/>
        <w:numPr>
          <w:ilvl w:val="0"/>
          <w:numId w:val="2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D7F7C" w:rsidRPr="008561F1" w14:paraId="3E42029B" w14:textId="77777777" w:rsidTr="00E63FF2">
        <w:trPr>
          <w:tblCellSpacing w:w="15" w:type="dxa"/>
        </w:trPr>
        <w:tc>
          <w:tcPr>
            <w:tcW w:w="0" w:type="auto"/>
            <w:vAlign w:val="center"/>
            <w:hideMark/>
          </w:tcPr>
          <w:p w14:paraId="3B6574E3"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328 часа(ов).</w:t>
            </w:r>
          </w:p>
        </w:tc>
      </w:tr>
      <w:tr w:rsidR="00BD7F7C" w:rsidRPr="008561F1" w14:paraId="6AA799AD" w14:textId="77777777" w:rsidTr="00E63FF2">
        <w:trPr>
          <w:tblCellSpacing w:w="15" w:type="dxa"/>
        </w:trPr>
        <w:tc>
          <w:tcPr>
            <w:tcW w:w="0" w:type="auto"/>
            <w:vAlign w:val="center"/>
            <w:hideMark/>
          </w:tcPr>
          <w:p w14:paraId="056ABB7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- 328 часа(ов), в том числе лекции - 0 часа(ов), практические занятия - 328 часа(ов), лабораторные работы - 0 часа(ов), контроль самостоятельной работы - 0 часа(ов). </w:t>
            </w:r>
          </w:p>
        </w:tc>
      </w:tr>
      <w:tr w:rsidR="00BD7F7C" w:rsidRPr="008561F1" w14:paraId="5E68EFDA" w14:textId="77777777" w:rsidTr="00E63FF2">
        <w:trPr>
          <w:tblCellSpacing w:w="15" w:type="dxa"/>
        </w:trPr>
        <w:tc>
          <w:tcPr>
            <w:tcW w:w="0" w:type="auto"/>
            <w:vAlign w:val="center"/>
            <w:hideMark/>
          </w:tcPr>
          <w:p w14:paraId="3ABF77E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- 0 часа(ов). </w:t>
            </w:r>
          </w:p>
        </w:tc>
      </w:tr>
      <w:tr w:rsidR="00BD7F7C" w:rsidRPr="008561F1" w14:paraId="28FDA27B" w14:textId="77777777" w:rsidTr="00E63FF2">
        <w:trPr>
          <w:tblCellSpacing w:w="15" w:type="dxa"/>
        </w:trPr>
        <w:tc>
          <w:tcPr>
            <w:tcW w:w="0" w:type="auto"/>
            <w:vAlign w:val="center"/>
            <w:hideMark/>
          </w:tcPr>
          <w:p w14:paraId="7AC66AD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BD7F7C" w:rsidRPr="008561F1" w14:paraId="68147E8A" w14:textId="77777777" w:rsidTr="00E63FF2">
        <w:trPr>
          <w:tblCellSpacing w:w="15" w:type="dxa"/>
        </w:trPr>
        <w:tc>
          <w:tcPr>
            <w:tcW w:w="0" w:type="auto"/>
            <w:vAlign w:val="center"/>
            <w:hideMark/>
          </w:tcPr>
          <w:p w14:paraId="254F2393"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7547608D"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4E4FFB0E"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D5F2F69"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77AABB7D" w14:textId="77777777" w:rsidR="00BD7F7C"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6BE79D6C"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2F8F318B"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236C7E56" w14:textId="77777777" w:rsidR="00BD7F7C" w:rsidRPr="008561F1" w:rsidRDefault="00BD7F7C"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14375EBE" w14:textId="77777777" w:rsidR="00BD7F7C" w:rsidRPr="008561F1" w:rsidRDefault="00BD7F7C" w:rsidP="00DD6E5D">
      <w:pPr>
        <w:spacing w:after="0" w:line="240" w:lineRule="auto"/>
        <w:ind w:firstLine="709"/>
        <w:jc w:val="both"/>
        <w:rPr>
          <w:rFonts w:ascii="Times New Roman" w:eastAsia="Times New Roman" w:hAnsi="Times New Roman" w:cs="Times New Roman"/>
          <w:sz w:val="20"/>
          <w:szCs w:val="20"/>
          <w:lang w:eastAsia="ru-RU"/>
        </w:rPr>
      </w:pPr>
    </w:p>
    <w:p w14:paraId="2B3A6D06"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7B755C63" w14:textId="77777777" w:rsidR="00BD7F7C" w:rsidRPr="008561F1" w:rsidRDefault="00BD7F7C" w:rsidP="00DD6E5D">
      <w:pPr>
        <w:spacing w:after="0" w:line="240" w:lineRule="auto"/>
        <w:ind w:firstLine="709"/>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06640AB" w14:textId="77777777" w:rsidR="00BD7F7C" w:rsidRPr="008561F1" w:rsidRDefault="00BD7F7C"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4DCBBFF4" w14:textId="77777777" w:rsidR="00BD7F7C" w:rsidRPr="008561F1" w:rsidRDefault="00BD7F7C"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p>
    <w:p w14:paraId="1C8FD9B2" w14:textId="77777777" w:rsidR="00BD7F7C" w:rsidRPr="008561F1" w:rsidRDefault="00BD7F7C" w:rsidP="00DD6E5D">
      <w:pPr>
        <w:spacing w:after="0" w:line="240" w:lineRule="auto"/>
        <w:ind w:firstLine="709"/>
        <w:rPr>
          <w:rFonts w:ascii="Times New Roman" w:eastAsia="Times New Roman" w:hAnsi="Times New Roman" w:cs="Times New Roman"/>
          <w:vanish/>
          <w:sz w:val="20"/>
          <w:szCs w:val="20"/>
          <w:lang w:eastAsia="ru-RU"/>
        </w:rPr>
      </w:pPr>
    </w:p>
    <w:p w14:paraId="559F4446" w14:textId="77777777" w:rsidR="00BD7F7C" w:rsidRPr="008561F1" w:rsidRDefault="00BD7F7C" w:rsidP="00DD6E5D">
      <w:pPr>
        <w:spacing w:after="0" w:line="240" w:lineRule="auto"/>
        <w:ind w:firstLine="709"/>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5A0B1DA0"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shd w:val="clear" w:color="auto" w:fill="FFFFFF"/>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777C680D" w14:textId="77777777" w:rsidR="00BD7F7C" w:rsidRPr="008561F1" w:rsidRDefault="00BD7F7C" w:rsidP="00DD6E5D">
      <w:pPr>
        <w:spacing w:after="0" w:line="240" w:lineRule="auto"/>
        <w:jc w:val="both"/>
        <w:rPr>
          <w:rFonts w:ascii="Times New Roman" w:eastAsia="Times New Roman" w:hAnsi="Times New Roman" w:cs="Times New Roman"/>
          <w:sz w:val="20"/>
          <w:szCs w:val="20"/>
          <w:lang w:eastAsia="ru-RU"/>
        </w:rPr>
      </w:pPr>
    </w:p>
    <w:p w14:paraId="7AB0AE42"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671A1DC6" w14:textId="77777777" w:rsidR="00C73A25" w:rsidRPr="008561F1" w:rsidRDefault="00C73A25" w:rsidP="00DD6E5D">
      <w:pPr>
        <w:pStyle w:val="a3"/>
        <w:numPr>
          <w:ilvl w:val="0"/>
          <w:numId w:val="25"/>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4984" w:type="pct"/>
        <w:jc w:val="center"/>
        <w:tblCellSpacing w:w="15" w:type="dxa"/>
        <w:tblLook w:val="04A0" w:firstRow="1" w:lastRow="0" w:firstColumn="1" w:lastColumn="0" w:noHBand="0" w:noVBand="1"/>
      </w:tblPr>
      <w:tblGrid>
        <w:gridCol w:w="9230"/>
        <w:gridCol w:w="185"/>
      </w:tblGrid>
      <w:tr w:rsidR="00BD7F7C" w:rsidRPr="008561F1" w14:paraId="3B66A1E9"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6FF5223F"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t>Тема 1.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2A2FCB9D"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06A3224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2. Волейбол </w:t>
            </w:r>
          </w:p>
        </w:tc>
      </w:tr>
      <w:tr w:rsidR="00BD7F7C" w:rsidRPr="008561F1" w14:paraId="176DE177"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6B5E303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w:t>
            </w:r>
            <w:r w:rsidRPr="008561F1">
              <w:rPr>
                <w:rFonts w:ascii="Times New Roman" w:eastAsia="Times New Roman" w:hAnsi="Times New Roman" w:cs="Times New Roman"/>
                <w:sz w:val="20"/>
                <w:szCs w:val="20"/>
              </w:rPr>
              <w:lastRenderedPageBreak/>
              <w:t xml:space="preserve">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BD7F7C" w:rsidRPr="008561F1" w14:paraId="6E23480F"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6D6F6061"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lastRenderedPageBreak/>
              <w:t>Тема 3.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64D15462"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4D9F2A36"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4. Волейбол </w:t>
            </w:r>
          </w:p>
        </w:tc>
      </w:tr>
      <w:tr w:rsidR="00BD7F7C" w:rsidRPr="008561F1" w14:paraId="6F6414BE"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5A905D9C"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BD7F7C" w:rsidRPr="008561F1" w14:paraId="3CC94063"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6D7CAC84"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t>Тема 5.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62F3289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2568B3DF"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6. Волейбол </w:t>
            </w:r>
          </w:p>
        </w:tc>
      </w:tr>
      <w:tr w:rsidR="00BD7F7C" w:rsidRPr="008561F1" w14:paraId="1E71C3C5"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0FB7EFA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BD7F7C" w:rsidRPr="008561F1" w14:paraId="39F7B8E7"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0D7017D7"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t>Тема 7.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204F3A38"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1A79492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8. Волейбол </w:t>
            </w:r>
          </w:p>
        </w:tc>
      </w:tr>
      <w:tr w:rsidR="00BD7F7C" w:rsidRPr="008561F1" w14:paraId="35E81176"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6F7D530D"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BD7F7C" w:rsidRPr="008561F1" w14:paraId="0AF963E6"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22F29989"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t>Тема 9.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4FF8E30D"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1A2B521A"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10. Волейбол </w:t>
            </w:r>
          </w:p>
        </w:tc>
      </w:tr>
      <w:tr w:rsidR="00BD7F7C" w:rsidRPr="008561F1" w14:paraId="1552D4C1"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1C7A27BA"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w:t>
            </w:r>
            <w:r w:rsidRPr="008561F1">
              <w:rPr>
                <w:rFonts w:ascii="Times New Roman" w:eastAsia="Times New Roman" w:hAnsi="Times New Roman" w:cs="Times New Roman"/>
                <w:sz w:val="20"/>
                <w:szCs w:val="20"/>
              </w:rPr>
              <w:lastRenderedPageBreak/>
              <w:t xml:space="preserve">игра. Подготовка к сдаче контрольных нормативов. </w:t>
            </w:r>
          </w:p>
        </w:tc>
      </w:tr>
      <w:tr w:rsidR="00BD7F7C" w:rsidRPr="008561F1" w14:paraId="1337334E"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25B89CD9" w14:textId="77777777" w:rsidR="00BD7F7C" w:rsidRPr="008561F1" w:rsidRDefault="00BD7F7C" w:rsidP="00DD6E5D">
            <w:pPr>
              <w:spacing w:after="0" w:line="240" w:lineRule="auto"/>
              <w:ind w:firstLine="525"/>
              <w:jc w:val="both"/>
              <w:rPr>
                <w:rFonts w:ascii="Times New Roman" w:eastAsia="Times New Roman" w:hAnsi="Times New Roman" w:cs="Times New Roman"/>
                <w:b/>
                <w:sz w:val="20"/>
                <w:szCs w:val="20"/>
              </w:rPr>
            </w:pPr>
            <w:r w:rsidRPr="008561F1">
              <w:rPr>
                <w:rFonts w:ascii="Times New Roman" w:eastAsia="Times New Roman" w:hAnsi="Times New Roman" w:cs="Times New Roman"/>
                <w:b/>
                <w:bCs/>
                <w:sz w:val="20"/>
                <w:szCs w:val="20"/>
              </w:rPr>
              <w:lastRenderedPageBreak/>
              <w:t>Тема 11. Волейбол</w:t>
            </w:r>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b/>
                <w:sz w:val="20"/>
                <w:szCs w:val="20"/>
              </w:rPr>
              <w:t>техника безопасности</w:t>
            </w:r>
          </w:p>
          <w:p w14:paraId="3665F52B"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травматизма на занятиях по волейболу. Профилактика травматизма на занятиях по волейболу. Техника безопасности травматизма на поле. Профилактика травматизма на поле.</w:t>
            </w:r>
          </w:p>
          <w:p w14:paraId="007B3F47"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sz w:val="20"/>
                <w:szCs w:val="20"/>
              </w:rPr>
              <w:t xml:space="preserve">Тема 12. Волейбол </w:t>
            </w:r>
          </w:p>
        </w:tc>
      </w:tr>
      <w:tr w:rsidR="00BD7F7C" w:rsidRPr="008561F1" w14:paraId="751CD1B7" w14:textId="77777777" w:rsidTr="00BD7F7C">
        <w:trPr>
          <w:gridAfter w:val="1"/>
          <w:wAfter w:w="59" w:type="pct"/>
          <w:tblCellSpacing w:w="15" w:type="dxa"/>
          <w:jc w:val="center"/>
        </w:trPr>
        <w:tc>
          <w:tcPr>
            <w:tcW w:w="4893" w:type="pct"/>
            <w:tcMar>
              <w:top w:w="15" w:type="dxa"/>
              <w:left w:w="15" w:type="dxa"/>
              <w:bottom w:w="15" w:type="dxa"/>
              <w:right w:w="15" w:type="dxa"/>
            </w:tcMar>
            <w:vAlign w:val="center"/>
            <w:hideMark/>
          </w:tcPr>
          <w:p w14:paraId="47B7E6C4" w14:textId="77777777" w:rsidR="00BD7F7C" w:rsidRPr="008561F1" w:rsidRDefault="00BD7F7C"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правилами игры в волейбол. Методика проведения разминки при занятиях волейболом. Стойки волейболиста, перемещения приставными шагами в различных направлениях. Индивидуальная игра с мячом: отбивание сверху, снизу, с набрасывания партнера. Отбивания, стоя у стены. Верхняя и нижняя передача мяча в парной игре. Отбивания в парах и в тройках. Передачи за голову сверху и снизу, стоя спиной к партнеру. Нижняя прямая подача мяча в парах через сетку с укороченного расстояния. Передачи мяча во встречных колоннах сверху и снизу. То же через сетку. Чередование коротких и длинных передач сверху и снизу. Верхняя и боковая подача мяча. Передачи мяча в парах. Нападающий удар с места. Выход игрока на прием снизу с подачи. Игра через сетку с заданиями. Судейство. Изучение атакующего удара, блокировка, скидки, передача мяча в прыжке. Двусторонняя игра. Подготовка к сдаче контрольных нормативов. </w:t>
            </w:r>
          </w:p>
        </w:tc>
      </w:tr>
      <w:tr w:rsidR="00C73A25" w:rsidRPr="008561F1" w14:paraId="22C57526" w14:textId="77777777" w:rsidTr="00BD7F7C">
        <w:trPr>
          <w:tblCellSpacing w:w="15" w:type="dxa"/>
          <w:jc w:val="center"/>
        </w:trPr>
        <w:tc>
          <w:tcPr>
            <w:tcW w:w="4968" w:type="pct"/>
            <w:gridSpan w:val="2"/>
            <w:tcMar>
              <w:top w:w="15" w:type="dxa"/>
              <w:left w:w="15" w:type="dxa"/>
              <w:bottom w:w="15" w:type="dxa"/>
              <w:right w:w="15" w:type="dxa"/>
            </w:tcMar>
            <w:vAlign w:val="center"/>
            <w:hideMark/>
          </w:tcPr>
          <w:p w14:paraId="6DA66033"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bl>
    <w:p w14:paraId="0C2BE695"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0B39A950"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63FF2" w:rsidRPr="008561F1">
        <w:rPr>
          <w:rFonts w:ascii="Times New Roman" w:eastAsia="Times New Roman" w:hAnsi="Times New Roman" w:cs="Times New Roman"/>
          <w:b/>
          <w:bCs/>
          <w:sz w:val="20"/>
          <w:szCs w:val="20"/>
          <w:lang w:eastAsia="ru-RU"/>
        </w:rPr>
        <w:t>Б1.В.ДВ.01.03</w:t>
      </w:r>
    </w:p>
    <w:p w14:paraId="3E212AF8" w14:textId="77777777" w:rsidR="00E63FF2" w:rsidRPr="008561F1" w:rsidRDefault="00E63FF2"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 xml:space="preserve">Элективные дисциплины (модули) по физической культуре </w:t>
      </w:r>
    </w:p>
    <w:p w14:paraId="197A3BD2" w14:textId="77777777" w:rsidR="00E63FF2" w:rsidRPr="008561F1" w:rsidRDefault="00E63FF2"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и спорту (Легкая атлетика)</w:t>
      </w:r>
    </w:p>
    <w:p w14:paraId="0155A4F6"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4DA61149" w14:textId="77777777" w:rsidR="00C73A25" w:rsidRPr="008561F1" w:rsidRDefault="00C73A25" w:rsidP="00DD6E5D">
      <w:pPr>
        <w:pStyle w:val="a3"/>
        <w:numPr>
          <w:ilvl w:val="0"/>
          <w:numId w:val="26"/>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6F205E5" w14:textId="77777777" w:rsidR="00E63FF2"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"Б1.В.ДВ.01.03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3DD90878" w14:textId="77777777" w:rsidR="00E63FF2"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Осваивается на 1, 2, 3, 4 курсах в 2, 3, 4, 5, 6, 7 семестрах.</w:t>
      </w:r>
    </w:p>
    <w:p w14:paraId="4A26BB2F"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p>
    <w:p w14:paraId="4AE7E0E0" w14:textId="77777777" w:rsidR="00C73A25" w:rsidRPr="008561F1" w:rsidRDefault="00C73A25" w:rsidP="00DD6E5D">
      <w:pPr>
        <w:pStyle w:val="a3"/>
        <w:numPr>
          <w:ilvl w:val="0"/>
          <w:numId w:val="26"/>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E63FF2" w:rsidRPr="008561F1" w14:paraId="007940B0" w14:textId="77777777" w:rsidTr="00E63FF2">
        <w:trPr>
          <w:tblCellSpacing w:w="15" w:type="dxa"/>
        </w:trPr>
        <w:tc>
          <w:tcPr>
            <w:tcW w:w="0" w:type="auto"/>
            <w:tcMar>
              <w:top w:w="15" w:type="dxa"/>
              <w:left w:w="15" w:type="dxa"/>
              <w:bottom w:w="15" w:type="dxa"/>
              <w:right w:w="15" w:type="dxa"/>
            </w:tcMar>
            <w:vAlign w:val="center"/>
            <w:hideMark/>
          </w:tcPr>
          <w:p w14:paraId="3CAAD34F"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328 часа(ов).</w:t>
            </w:r>
          </w:p>
        </w:tc>
      </w:tr>
      <w:tr w:rsidR="00E63FF2" w:rsidRPr="008561F1" w14:paraId="6ACD0192" w14:textId="77777777" w:rsidTr="00E63FF2">
        <w:trPr>
          <w:tblCellSpacing w:w="15" w:type="dxa"/>
        </w:trPr>
        <w:tc>
          <w:tcPr>
            <w:tcW w:w="0" w:type="auto"/>
            <w:tcMar>
              <w:top w:w="15" w:type="dxa"/>
              <w:left w:w="15" w:type="dxa"/>
              <w:bottom w:w="15" w:type="dxa"/>
              <w:right w:w="15" w:type="dxa"/>
            </w:tcMar>
            <w:vAlign w:val="center"/>
            <w:hideMark/>
          </w:tcPr>
          <w:p w14:paraId="46B3624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- 328 часа(ов), в том числе лекции - 0 часа(ов), практические занятия - 328 часа(ов), лабораторные работы - 0 часа(ов), контроль самостоятельной работы - 0 часа(ов). </w:t>
            </w:r>
          </w:p>
        </w:tc>
      </w:tr>
      <w:tr w:rsidR="00E63FF2" w:rsidRPr="008561F1" w14:paraId="17F48109" w14:textId="77777777" w:rsidTr="00E63FF2">
        <w:trPr>
          <w:tblCellSpacing w:w="15" w:type="dxa"/>
        </w:trPr>
        <w:tc>
          <w:tcPr>
            <w:tcW w:w="0" w:type="auto"/>
            <w:tcMar>
              <w:top w:w="15" w:type="dxa"/>
              <w:left w:w="15" w:type="dxa"/>
              <w:bottom w:w="15" w:type="dxa"/>
              <w:right w:w="15" w:type="dxa"/>
            </w:tcMar>
            <w:vAlign w:val="center"/>
            <w:hideMark/>
          </w:tcPr>
          <w:p w14:paraId="55C23EEA"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- 0 часа(ов). </w:t>
            </w:r>
          </w:p>
        </w:tc>
      </w:tr>
      <w:tr w:rsidR="00E63FF2" w:rsidRPr="008561F1" w14:paraId="1661B4A4" w14:textId="77777777" w:rsidTr="00E63FF2">
        <w:trPr>
          <w:tblCellSpacing w:w="15" w:type="dxa"/>
        </w:trPr>
        <w:tc>
          <w:tcPr>
            <w:tcW w:w="0" w:type="auto"/>
            <w:tcMar>
              <w:top w:w="15" w:type="dxa"/>
              <w:left w:w="15" w:type="dxa"/>
              <w:bottom w:w="15" w:type="dxa"/>
              <w:right w:w="15" w:type="dxa"/>
            </w:tcMar>
            <w:vAlign w:val="center"/>
            <w:hideMark/>
          </w:tcPr>
          <w:p w14:paraId="1A06EA92"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63FF2" w:rsidRPr="008561F1" w14:paraId="7FA1768F" w14:textId="77777777" w:rsidTr="00E63FF2">
        <w:trPr>
          <w:tblCellSpacing w:w="15" w:type="dxa"/>
        </w:trPr>
        <w:tc>
          <w:tcPr>
            <w:tcW w:w="0" w:type="auto"/>
            <w:tcMar>
              <w:top w:w="15" w:type="dxa"/>
              <w:left w:w="15" w:type="dxa"/>
              <w:bottom w:w="15" w:type="dxa"/>
              <w:right w:w="15" w:type="dxa"/>
            </w:tcMar>
            <w:vAlign w:val="center"/>
            <w:hideMark/>
          </w:tcPr>
          <w:p w14:paraId="3D5BA3A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704E3DB0"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4A17EF4"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2900D6A"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B5F6CE2"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06E0D79F"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7ABCA71B"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3263A76D" w14:textId="77777777" w:rsidR="00E63FF2" w:rsidRPr="008561F1" w:rsidRDefault="00E63FF2"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341ADABD"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p>
    <w:p w14:paraId="05464BD9"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74D8665F" w14:textId="77777777" w:rsidR="00E63FF2" w:rsidRPr="008561F1" w:rsidRDefault="00E63FF2" w:rsidP="00DD6E5D">
      <w:pPr>
        <w:spacing w:after="0" w:line="240" w:lineRule="auto"/>
        <w:ind w:firstLine="709"/>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2CDC409A" w14:textId="5927D965" w:rsidR="00E63FF2" w:rsidRPr="008561F1" w:rsidRDefault="00E63FF2"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18A7119D" w14:textId="77777777" w:rsidR="00E63FF2" w:rsidRPr="008561F1" w:rsidRDefault="00E63FF2"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p>
    <w:p w14:paraId="5C5B7A51"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3C705DCD" w14:textId="77777777" w:rsidR="00E63FF2" w:rsidRPr="008561F1" w:rsidRDefault="00E63FF2" w:rsidP="00DD6E5D">
      <w:pPr>
        <w:spacing w:after="0" w:line="240" w:lineRule="auto"/>
        <w:ind w:firstLine="709"/>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3DCB5C49"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shd w:val="clear" w:color="auto" w:fill="FFFFFF"/>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3DA03C0E"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472CAF44"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184C96CD" w14:textId="77777777" w:rsidR="00C73A25" w:rsidRPr="008561F1" w:rsidRDefault="00C73A25" w:rsidP="00DD6E5D">
      <w:pPr>
        <w:pStyle w:val="a3"/>
        <w:numPr>
          <w:ilvl w:val="0"/>
          <w:numId w:val="26"/>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E63FF2" w:rsidRPr="008561F1" w14:paraId="773FA3D9" w14:textId="77777777" w:rsidTr="00E63FF2">
        <w:trPr>
          <w:tblCellSpacing w:w="15" w:type="dxa"/>
          <w:jc w:val="center"/>
        </w:trPr>
        <w:tc>
          <w:tcPr>
            <w:tcW w:w="5000" w:type="pct"/>
            <w:tcMar>
              <w:top w:w="15" w:type="dxa"/>
              <w:left w:w="15" w:type="dxa"/>
              <w:bottom w:w="15" w:type="dxa"/>
              <w:right w:w="15" w:type="dxa"/>
            </w:tcMar>
            <w:vAlign w:val="center"/>
            <w:hideMark/>
          </w:tcPr>
          <w:p w14:paraId="4D41FACF"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Легкая атлетика</w:t>
            </w:r>
          </w:p>
        </w:tc>
      </w:tr>
      <w:tr w:rsidR="00E63FF2" w:rsidRPr="008561F1" w14:paraId="7498231E" w14:textId="77777777" w:rsidTr="00E63FF2">
        <w:trPr>
          <w:tblCellSpacing w:w="15" w:type="dxa"/>
          <w:jc w:val="center"/>
        </w:trPr>
        <w:tc>
          <w:tcPr>
            <w:tcW w:w="5000" w:type="pct"/>
            <w:tcMar>
              <w:top w:w="15" w:type="dxa"/>
              <w:left w:w="15" w:type="dxa"/>
              <w:bottom w:w="15" w:type="dxa"/>
              <w:right w:w="15" w:type="dxa"/>
            </w:tcMar>
            <w:vAlign w:val="center"/>
            <w:hideMark/>
          </w:tcPr>
          <w:p w14:paraId="5F7DB51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w:t>
            </w:r>
            <w:r w:rsidRPr="008561F1">
              <w:rPr>
                <w:rFonts w:ascii="Times New Roman" w:eastAsia="Times New Roman" w:hAnsi="Times New Roman" w:cs="Times New Roman"/>
                <w:sz w:val="20"/>
                <w:szCs w:val="20"/>
                <w:lang w:eastAsia="ru-RU"/>
              </w:rPr>
              <w:lastRenderedPageBreak/>
              <w:t xml:space="preserve">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E63FF2" w:rsidRPr="008561F1" w14:paraId="7FC7A0D9" w14:textId="77777777" w:rsidTr="00E63FF2">
        <w:trPr>
          <w:tblCellSpacing w:w="15" w:type="dxa"/>
          <w:jc w:val="center"/>
        </w:trPr>
        <w:tc>
          <w:tcPr>
            <w:tcW w:w="5000" w:type="pct"/>
            <w:tcMar>
              <w:top w:w="15" w:type="dxa"/>
              <w:left w:w="15" w:type="dxa"/>
              <w:bottom w:w="15" w:type="dxa"/>
              <w:right w:w="15" w:type="dxa"/>
            </w:tcMar>
            <w:vAlign w:val="center"/>
            <w:hideMark/>
          </w:tcPr>
          <w:p w14:paraId="0B881CDA"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2. Легкая атлетика</w:t>
            </w:r>
          </w:p>
        </w:tc>
      </w:tr>
      <w:tr w:rsidR="00E63FF2" w:rsidRPr="008561F1" w14:paraId="4E9FD9B5" w14:textId="77777777" w:rsidTr="00E63FF2">
        <w:trPr>
          <w:tblCellSpacing w:w="15" w:type="dxa"/>
          <w:jc w:val="center"/>
        </w:trPr>
        <w:tc>
          <w:tcPr>
            <w:tcW w:w="5000" w:type="pct"/>
            <w:tcMar>
              <w:top w:w="15" w:type="dxa"/>
              <w:left w:w="15" w:type="dxa"/>
              <w:bottom w:w="15" w:type="dxa"/>
              <w:right w:w="15" w:type="dxa"/>
            </w:tcMar>
            <w:vAlign w:val="center"/>
            <w:hideMark/>
          </w:tcPr>
          <w:p w14:paraId="287293E1"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E63FF2" w:rsidRPr="008561F1" w14:paraId="0D0D9221" w14:textId="77777777" w:rsidTr="00E63FF2">
        <w:trPr>
          <w:tblCellSpacing w:w="15" w:type="dxa"/>
          <w:jc w:val="center"/>
        </w:trPr>
        <w:tc>
          <w:tcPr>
            <w:tcW w:w="5000" w:type="pct"/>
            <w:tcMar>
              <w:top w:w="15" w:type="dxa"/>
              <w:left w:w="15" w:type="dxa"/>
              <w:bottom w:w="15" w:type="dxa"/>
              <w:right w:w="15" w:type="dxa"/>
            </w:tcMar>
            <w:vAlign w:val="center"/>
            <w:hideMark/>
          </w:tcPr>
          <w:p w14:paraId="656FCCB8"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Легкая атлетика</w:t>
            </w:r>
          </w:p>
        </w:tc>
      </w:tr>
      <w:tr w:rsidR="00E63FF2" w:rsidRPr="008561F1" w14:paraId="3F972F80" w14:textId="77777777" w:rsidTr="00E63FF2">
        <w:trPr>
          <w:tblCellSpacing w:w="15" w:type="dxa"/>
          <w:jc w:val="center"/>
        </w:trPr>
        <w:tc>
          <w:tcPr>
            <w:tcW w:w="5000" w:type="pct"/>
            <w:tcMar>
              <w:top w:w="15" w:type="dxa"/>
              <w:left w:w="15" w:type="dxa"/>
              <w:bottom w:w="15" w:type="dxa"/>
              <w:right w:w="15" w:type="dxa"/>
            </w:tcMar>
            <w:vAlign w:val="center"/>
            <w:hideMark/>
          </w:tcPr>
          <w:p w14:paraId="5CABA2F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E63FF2" w:rsidRPr="008561F1" w14:paraId="52E94F10" w14:textId="77777777" w:rsidTr="00E63FF2">
        <w:trPr>
          <w:tblCellSpacing w:w="15" w:type="dxa"/>
          <w:jc w:val="center"/>
        </w:trPr>
        <w:tc>
          <w:tcPr>
            <w:tcW w:w="5000" w:type="pct"/>
            <w:tcMar>
              <w:top w:w="15" w:type="dxa"/>
              <w:left w:w="15" w:type="dxa"/>
              <w:bottom w:w="15" w:type="dxa"/>
              <w:right w:w="15" w:type="dxa"/>
            </w:tcMar>
            <w:vAlign w:val="center"/>
            <w:hideMark/>
          </w:tcPr>
          <w:p w14:paraId="26061892"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Легкая атлетика</w:t>
            </w:r>
          </w:p>
        </w:tc>
      </w:tr>
      <w:tr w:rsidR="00E63FF2" w:rsidRPr="008561F1" w14:paraId="7C5524CB" w14:textId="77777777" w:rsidTr="00E63FF2">
        <w:trPr>
          <w:tblCellSpacing w:w="15" w:type="dxa"/>
          <w:jc w:val="center"/>
        </w:trPr>
        <w:tc>
          <w:tcPr>
            <w:tcW w:w="5000" w:type="pct"/>
            <w:tcMar>
              <w:top w:w="15" w:type="dxa"/>
              <w:left w:w="15" w:type="dxa"/>
              <w:bottom w:w="15" w:type="dxa"/>
              <w:right w:w="15" w:type="dxa"/>
            </w:tcMar>
            <w:vAlign w:val="center"/>
            <w:hideMark/>
          </w:tcPr>
          <w:p w14:paraId="5B8AF13A"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E63FF2" w:rsidRPr="008561F1" w14:paraId="42717D29" w14:textId="77777777" w:rsidTr="00E63FF2">
        <w:trPr>
          <w:tblCellSpacing w:w="15" w:type="dxa"/>
          <w:jc w:val="center"/>
        </w:trPr>
        <w:tc>
          <w:tcPr>
            <w:tcW w:w="5000" w:type="pct"/>
            <w:tcMar>
              <w:top w:w="15" w:type="dxa"/>
              <w:left w:w="15" w:type="dxa"/>
              <w:bottom w:w="15" w:type="dxa"/>
              <w:right w:w="15" w:type="dxa"/>
            </w:tcMar>
            <w:vAlign w:val="center"/>
            <w:hideMark/>
          </w:tcPr>
          <w:p w14:paraId="69718112"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Легкая атлетика</w:t>
            </w:r>
          </w:p>
        </w:tc>
      </w:tr>
      <w:tr w:rsidR="00E63FF2" w:rsidRPr="008561F1" w14:paraId="78A91A2A" w14:textId="77777777" w:rsidTr="00E63FF2">
        <w:trPr>
          <w:tblCellSpacing w:w="15" w:type="dxa"/>
          <w:jc w:val="center"/>
        </w:trPr>
        <w:tc>
          <w:tcPr>
            <w:tcW w:w="5000" w:type="pct"/>
            <w:tcMar>
              <w:top w:w="15" w:type="dxa"/>
              <w:left w:w="15" w:type="dxa"/>
              <w:bottom w:w="15" w:type="dxa"/>
              <w:right w:w="15" w:type="dxa"/>
            </w:tcMar>
            <w:vAlign w:val="center"/>
            <w:hideMark/>
          </w:tcPr>
          <w:p w14:paraId="16DB5DC5"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r w:rsidR="00E63FF2" w:rsidRPr="008561F1" w14:paraId="4ACF774E" w14:textId="77777777" w:rsidTr="00E63FF2">
        <w:trPr>
          <w:tblCellSpacing w:w="15" w:type="dxa"/>
          <w:jc w:val="center"/>
        </w:trPr>
        <w:tc>
          <w:tcPr>
            <w:tcW w:w="5000" w:type="pct"/>
            <w:tcMar>
              <w:top w:w="15" w:type="dxa"/>
              <w:left w:w="15" w:type="dxa"/>
              <w:bottom w:w="15" w:type="dxa"/>
              <w:right w:w="15" w:type="dxa"/>
            </w:tcMar>
            <w:vAlign w:val="center"/>
            <w:hideMark/>
          </w:tcPr>
          <w:p w14:paraId="0A5DC807"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Легкая атлетика</w:t>
            </w:r>
          </w:p>
        </w:tc>
      </w:tr>
      <w:tr w:rsidR="00E63FF2" w:rsidRPr="008561F1" w14:paraId="47504B7F" w14:textId="77777777" w:rsidTr="00E63FF2">
        <w:trPr>
          <w:tblCellSpacing w:w="15" w:type="dxa"/>
          <w:jc w:val="center"/>
        </w:trPr>
        <w:tc>
          <w:tcPr>
            <w:tcW w:w="5000" w:type="pct"/>
            <w:tcMar>
              <w:top w:w="15" w:type="dxa"/>
              <w:left w:w="15" w:type="dxa"/>
              <w:bottom w:w="15" w:type="dxa"/>
              <w:right w:w="15" w:type="dxa"/>
            </w:tcMar>
            <w:vAlign w:val="center"/>
            <w:hideMark/>
          </w:tcPr>
          <w:p w14:paraId="1420BF1C"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легкой атлетике. Общие принципы обучения студентов видам легкой атлетики. Техника безопасности и профилактика травматизма на занятиях легкой атлетикой. Бег в чередовании с ходьбой небольших дистанций в свободном темпе и с произвольным дыханием. Ознакомление с правильным дыханием, ритмом дыхания при беге в медленном темпе. Высокий старт в беге на длинные дистанции. Бег по пересеченной местности в равномерном темпе и с изменением скорости. Финишный рывок. Техника бега на короткие дистанции: низкий старт, стартовый разгон, бег на короткие дистанции, финишный рывок. Повторный бег. Эстафеты с бегом и прыжками. Развитие выносливости в беге на длинные дистанции, в равномерном темпе. Совершенствование бега на длинные дистанции. Эстафетный бег. Различные способы передачи эстафетной палочки. Тестирование физической подготовки. </w:t>
            </w:r>
          </w:p>
        </w:tc>
      </w:tr>
    </w:tbl>
    <w:p w14:paraId="6E6D150F" w14:textId="77777777" w:rsidR="00C73A25" w:rsidRPr="008561F1" w:rsidRDefault="00C73A25" w:rsidP="00DD6E5D">
      <w:pPr>
        <w:spacing w:after="0" w:line="240" w:lineRule="auto"/>
        <w:rPr>
          <w:rFonts w:ascii="Times New Roman" w:hAnsi="Times New Roman" w:cs="Times New Roman"/>
          <w:sz w:val="20"/>
          <w:szCs w:val="20"/>
          <w:lang w:val="en-US"/>
        </w:rPr>
      </w:pPr>
    </w:p>
    <w:p w14:paraId="69CDDD0E"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63FF2" w:rsidRPr="008561F1">
        <w:rPr>
          <w:rFonts w:ascii="Times New Roman" w:eastAsia="Times New Roman" w:hAnsi="Times New Roman" w:cs="Times New Roman"/>
          <w:b/>
          <w:bCs/>
          <w:sz w:val="20"/>
          <w:szCs w:val="20"/>
          <w:lang w:eastAsia="ru-RU"/>
        </w:rPr>
        <w:t>Б1.В.ДВ.01.04</w:t>
      </w:r>
    </w:p>
    <w:p w14:paraId="19A63EA0" w14:textId="77777777" w:rsidR="00E63FF2" w:rsidRPr="008561F1" w:rsidRDefault="00E63FF2" w:rsidP="00DD6E5D">
      <w:pPr>
        <w:spacing w:after="0" w:line="240" w:lineRule="auto"/>
        <w:ind w:firstLine="567"/>
        <w:jc w:val="center"/>
        <w:rPr>
          <w:rFonts w:ascii="Times New Roman" w:eastAsia="Times New Roman" w:hAnsi="Times New Roman" w:cs="Times New Roman"/>
          <w:b/>
          <w:color w:val="000000"/>
          <w:sz w:val="20"/>
          <w:szCs w:val="20"/>
        </w:rPr>
      </w:pPr>
      <w:r w:rsidRPr="008561F1">
        <w:rPr>
          <w:rFonts w:ascii="Times New Roman" w:eastAsia="Times New Roman" w:hAnsi="Times New Roman" w:cs="Times New Roman"/>
          <w:b/>
          <w:color w:val="000000"/>
          <w:sz w:val="20"/>
          <w:szCs w:val="20"/>
        </w:rPr>
        <w:lastRenderedPageBreak/>
        <w:t xml:space="preserve">Элективные дисциплины (модули) по физической культуре </w:t>
      </w:r>
    </w:p>
    <w:p w14:paraId="19BD401E" w14:textId="77777777" w:rsidR="00E63FF2" w:rsidRPr="008561F1" w:rsidRDefault="00E63FF2" w:rsidP="00DD6E5D">
      <w:pPr>
        <w:spacing w:after="0" w:line="240" w:lineRule="auto"/>
        <w:ind w:firstLine="567"/>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color w:val="000000"/>
          <w:sz w:val="20"/>
          <w:szCs w:val="20"/>
        </w:rPr>
        <w:t>и спорту (Лыжная подготовка)</w:t>
      </w:r>
    </w:p>
    <w:p w14:paraId="0C517706" w14:textId="77777777" w:rsidR="00C73A25" w:rsidRPr="008561F1" w:rsidRDefault="00C73A25" w:rsidP="00DD6E5D">
      <w:pPr>
        <w:spacing w:after="0" w:line="240" w:lineRule="auto"/>
        <w:rPr>
          <w:rFonts w:ascii="Times New Roman" w:eastAsia="Times New Roman" w:hAnsi="Times New Roman" w:cs="Times New Roman"/>
          <w:b/>
          <w:bCs/>
          <w:sz w:val="20"/>
          <w:szCs w:val="20"/>
          <w:lang w:eastAsia="ru-RU"/>
        </w:rPr>
      </w:pPr>
    </w:p>
    <w:p w14:paraId="2C4FD688" w14:textId="77777777" w:rsidR="00C73A25" w:rsidRPr="008561F1" w:rsidRDefault="00C73A25" w:rsidP="00DD6E5D">
      <w:pPr>
        <w:pStyle w:val="a3"/>
        <w:numPr>
          <w:ilvl w:val="0"/>
          <w:numId w:val="2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DE5DF79" w14:textId="77777777" w:rsidR="00C73A25"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Данная дисциплина (модуль) включена в раздел "Б1.В.ДВ.01.04 Дисциплины (модули)" основной профессиональной образовательной программы 45.03.02ЛингвистикаПеревод и переводоведение (Английский язык, немецкий язык)и относится к дисциплинам по выбору. Осваивается на 1, 2, 3, 4 курсах в 2, 3, 4, 5, 6, 7 семестрах.</w:t>
      </w:r>
    </w:p>
    <w:p w14:paraId="46BAE40C" w14:textId="77777777" w:rsidR="00C73A25" w:rsidRPr="008561F1" w:rsidRDefault="00C73A25" w:rsidP="00DD6E5D">
      <w:pPr>
        <w:pStyle w:val="a3"/>
        <w:numPr>
          <w:ilvl w:val="0"/>
          <w:numId w:val="2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E63FF2" w:rsidRPr="008561F1" w14:paraId="3AC58C14" w14:textId="77777777" w:rsidTr="00E63FF2">
        <w:trPr>
          <w:tblCellSpacing w:w="15" w:type="dxa"/>
        </w:trPr>
        <w:tc>
          <w:tcPr>
            <w:tcW w:w="0" w:type="auto"/>
            <w:tcMar>
              <w:top w:w="15" w:type="dxa"/>
              <w:left w:w="15" w:type="dxa"/>
              <w:bottom w:w="15" w:type="dxa"/>
              <w:right w:w="15" w:type="dxa"/>
            </w:tcMar>
            <w:vAlign w:val="center"/>
            <w:hideMark/>
          </w:tcPr>
          <w:p w14:paraId="0ACB77F4"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328 часа(ов).</w:t>
            </w:r>
          </w:p>
        </w:tc>
      </w:tr>
      <w:tr w:rsidR="00E63FF2" w:rsidRPr="008561F1" w14:paraId="3CB61084" w14:textId="77777777" w:rsidTr="00E63FF2">
        <w:trPr>
          <w:tblCellSpacing w:w="15" w:type="dxa"/>
        </w:trPr>
        <w:tc>
          <w:tcPr>
            <w:tcW w:w="0" w:type="auto"/>
            <w:tcMar>
              <w:top w:w="15" w:type="dxa"/>
              <w:left w:w="15" w:type="dxa"/>
              <w:bottom w:w="15" w:type="dxa"/>
              <w:right w:w="15" w:type="dxa"/>
            </w:tcMar>
            <w:vAlign w:val="center"/>
            <w:hideMark/>
          </w:tcPr>
          <w:p w14:paraId="479BBD32"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- 328 часа(ов), в том числе лекции - 0 часа(ов), практические занятия - 328 часа(ов), лабораторные работы - 0 часа(ов), контроль самостоятельной работы - 0 часа(ов). </w:t>
            </w:r>
          </w:p>
        </w:tc>
      </w:tr>
      <w:tr w:rsidR="00E63FF2" w:rsidRPr="008561F1" w14:paraId="4F27B307" w14:textId="77777777" w:rsidTr="00E63FF2">
        <w:trPr>
          <w:tblCellSpacing w:w="15" w:type="dxa"/>
        </w:trPr>
        <w:tc>
          <w:tcPr>
            <w:tcW w:w="0" w:type="auto"/>
            <w:tcMar>
              <w:top w:w="15" w:type="dxa"/>
              <w:left w:w="15" w:type="dxa"/>
              <w:bottom w:w="15" w:type="dxa"/>
              <w:right w:w="15" w:type="dxa"/>
            </w:tcMar>
            <w:vAlign w:val="center"/>
            <w:hideMark/>
          </w:tcPr>
          <w:p w14:paraId="2FA45A44"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- 0 часа(ов). </w:t>
            </w:r>
          </w:p>
        </w:tc>
      </w:tr>
      <w:tr w:rsidR="00E63FF2" w:rsidRPr="008561F1" w14:paraId="0000ACE7" w14:textId="77777777" w:rsidTr="00E63FF2">
        <w:trPr>
          <w:tblCellSpacing w:w="15" w:type="dxa"/>
        </w:trPr>
        <w:tc>
          <w:tcPr>
            <w:tcW w:w="0" w:type="auto"/>
            <w:tcMar>
              <w:top w:w="15" w:type="dxa"/>
              <w:left w:w="15" w:type="dxa"/>
              <w:bottom w:w="15" w:type="dxa"/>
              <w:right w:w="15" w:type="dxa"/>
            </w:tcMar>
            <w:vAlign w:val="center"/>
            <w:hideMark/>
          </w:tcPr>
          <w:p w14:paraId="410BE298"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63FF2" w:rsidRPr="008561F1" w14:paraId="51B65151" w14:textId="77777777" w:rsidTr="00E63FF2">
        <w:trPr>
          <w:tblCellSpacing w:w="15" w:type="dxa"/>
        </w:trPr>
        <w:tc>
          <w:tcPr>
            <w:tcW w:w="0" w:type="auto"/>
            <w:tcMar>
              <w:top w:w="15" w:type="dxa"/>
              <w:left w:w="15" w:type="dxa"/>
              <w:bottom w:w="15" w:type="dxa"/>
              <w:right w:w="15" w:type="dxa"/>
            </w:tcMar>
            <w:vAlign w:val="center"/>
            <w:hideMark/>
          </w:tcPr>
          <w:p w14:paraId="34F5B891"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14:paraId="5A5A725B"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5AE1F668"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9B6DC75"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73444D3"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5B414810"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72767FDA"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4713B991" w14:textId="77777777" w:rsidR="00E63FF2" w:rsidRPr="008561F1" w:rsidRDefault="00E63FF2"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5AC2D4C1"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p>
    <w:p w14:paraId="7F68CB39"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7249451C"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7FED49AA" w14:textId="77777777" w:rsidR="00E63FF2" w:rsidRPr="008561F1" w:rsidRDefault="00E63FF2" w:rsidP="00DD6E5D">
      <w:pPr>
        <w:spacing w:after="0" w:line="240" w:lineRule="auto"/>
        <w:rPr>
          <w:rFonts w:ascii="Times New Roman" w:eastAsia="Times New Roman" w:hAnsi="Times New Roman" w:cs="Times New Roman"/>
          <w:sz w:val="20"/>
          <w:szCs w:val="20"/>
          <w:shd w:val="clear" w:color="auto" w:fill="FFFFFF"/>
          <w:lang w:eastAsia="ru-RU"/>
        </w:rPr>
      </w:pPr>
      <w:r w:rsidRPr="008561F1">
        <w:rPr>
          <w:rFonts w:ascii="Times New Roman" w:eastAsia="Times New Roman" w:hAnsi="Times New Roman" w:cs="Times New Roman"/>
          <w:sz w:val="20"/>
          <w:szCs w:val="20"/>
          <w:shd w:val="clear" w:color="auto" w:fill="FFFFFF"/>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4D3000C2" w14:textId="77777777" w:rsidR="00E63FF2" w:rsidRPr="008561F1" w:rsidRDefault="00E63FF2" w:rsidP="00DD6E5D">
      <w:pPr>
        <w:widowControl w:val="0"/>
        <w:shd w:val="clear" w:color="auto" w:fill="FFFFFF"/>
        <w:spacing w:after="0" w:line="240" w:lineRule="auto"/>
        <w:ind w:firstLine="709"/>
        <w:rPr>
          <w:rFonts w:ascii="Times New Roman" w:eastAsia="Times New Roman" w:hAnsi="Times New Roman" w:cs="Times New Roman"/>
          <w:sz w:val="20"/>
          <w:szCs w:val="20"/>
          <w:highlight w:val="white"/>
          <w:lang w:eastAsia="ru-RU"/>
        </w:rPr>
      </w:pPr>
    </w:p>
    <w:p w14:paraId="4599F203" w14:textId="77777777" w:rsidR="00E63FF2" w:rsidRPr="008561F1" w:rsidRDefault="00E63FF2" w:rsidP="00DD6E5D">
      <w:pPr>
        <w:spacing w:after="0" w:line="240" w:lineRule="auto"/>
        <w:ind w:firstLine="709"/>
        <w:rPr>
          <w:rFonts w:ascii="Times New Roman" w:eastAsia="Times New Roman" w:hAnsi="Times New Roman" w:cs="Times New Roman"/>
          <w:vanish/>
          <w:sz w:val="20"/>
          <w:szCs w:val="20"/>
          <w:lang w:eastAsia="ru-RU"/>
        </w:rPr>
      </w:pPr>
    </w:p>
    <w:p w14:paraId="3DE62745" w14:textId="77777777" w:rsidR="00E63FF2" w:rsidRPr="008561F1" w:rsidRDefault="00E63FF2"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417D552A"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shd w:val="clear" w:color="auto" w:fill="FFFFFF"/>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0038F099"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2372C3DF" w14:textId="77777777" w:rsidR="00C73A25" w:rsidRPr="008561F1" w:rsidRDefault="00C73A25" w:rsidP="00DD6E5D">
      <w:pPr>
        <w:pStyle w:val="a3"/>
        <w:numPr>
          <w:ilvl w:val="0"/>
          <w:numId w:val="26"/>
        </w:numPr>
        <w:jc w:val="both"/>
        <w:rPr>
          <w:rFonts w:ascii="Times New Roman" w:eastAsia="Times New Roman" w:hAnsi="Times New Roman"/>
          <w:b/>
          <w:bCs/>
          <w:sz w:val="20"/>
          <w:szCs w:val="20"/>
          <w:lang w:val="de-DE"/>
        </w:rPr>
      </w:pPr>
      <w:r w:rsidRPr="008561F1">
        <w:rPr>
          <w:rFonts w:ascii="Times New Roman" w:eastAsia="Times New Roman" w:hAnsi="Times New Roman"/>
          <w:b/>
          <w:bCs/>
          <w:sz w:val="20"/>
          <w:szCs w:val="20"/>
        </w:rPr>
        <w:t>Содержание</w:t>
      </w:r>
      <w:r w:rsidRPr="008561F1">
        <w:rPr>
          <w:rFonts w:ascii="Times New Roman" w:eastAsia="Times New Roman" w:hAnsi="Times New Roman"/>
          <w:b/>
          <w:bCs/>
          <w:sz w:val="20"/>
          <w:szCs w:val="20"/>
          <w:lang w:val="de-DE"/>
        </w:rPr>
        <w:t xml:space="preserve"> (</w:t>
      </w:r>
      <w:r w:rsidRPr="008561F1">
        <w:rPr>
          <w:rFonts w:ascii="Times New Roman" w:eastAsia="Times New Roman" w:hAnsi="Times New Roman"/>
          <w:b/>
          <w:bCs/>
          <w:sz w:val="20"/>
          <w:szCs w:val="20"/>
        </w:rPr>
        <w:t>разделы</w:t>
      </w:r>
      <w:r w:rsidRPr="008561F1">
        <w:rPr>
          <w:rFonts w:ascii="Times New Roman" w:eastAsia="Times New Roman" w:hAnsi="Times New Roman"/>
          <w:b/>
          <w:bCs/>
          <w:sz w:val="20"/>
          <w:szCs w:val="20"/>
          <w:lang w:val="de-DE"/>
        </w:rPr>
        <w:t>)</w:t>
      </w:r>
    </w:p>
    <w:tbl>
      <w:tblPr>
        <w:tblW w:w="5126" w:type="pct"/>
        <w:jc w:val="center"/>
        <w:tblCellSpacing w:w="15" w:type="dxa"/>
        <w:tblLook w:val="04A0" w:firstRow="1" w:lastRow="0" w:firstColumn="1" w:lastColumn="0" w:noHBand="0" w:noVBand="1"/>
      </w:tblPr>
      <w:tblGrid>
        <w:gridCol w:w="9387"/>
        <w:gridCol w:w="296"/>
      </w:tblGrid>
      <w:tr w:rsidR="00E63FF2" w:rsidRPr="008561F1" w14:paraId="641B0647"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04D114E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Лыжная подготовка</w:t>
            </w:r>
          </w:p>
        </w:tc>
      </w:tr>
      <w:tr w:rsidR="00E63FF2" w:rsidRPr="008561F1" w14:paraId="7AC95F01"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7BCCCC5F"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63FF2" w:rsidRPr="008561F1" w14:paraId="5710EE51"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1A4EAB5E"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Лыжная подготовка</w:t>
            </w:r>
          </w:p>
        </w:tc>
      </w:tr>
      <w:tr w:rsidR="00E63FF2" w:rsidRPr="008561F1" w14:paraId="1A20C231"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3F9389F8"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63FF2" w:rsidRPr="008561F1" w14:paraId="5E7A895D"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75C69622"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Лыжная подготовка</w:t>
            </w:r>
          </w:p>
        </w:tc>
      </w:tr>
      <w:tr w:rsidR="00E63FF2" w:rsidRPr="008561F1" w14:paraId="4EC7AB7B"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1DF4AE19"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w:t>
            </w:r>
          </w:p>
        </w:tc>
      </w:tr>
      <w:tr w:rsidR="00E63FF2" w:rsidRPr="008561F1" w14:paraId="727499E2"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5D0A629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Лыжная подготовка</w:t>
            </w:r>
          </w:p>
        </w:tc>
      </w:tr>
      <w:tr w:rsidR="00E63FF2" w:rsidRPr="008561F1" w14:paraId="0A0743EA"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7E40764C"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Техника безопасности и профилактика травматизма на занятиях лыжной подготовкой. Знакомство с </w:t>
            </w:r>
            <w:r w:rsidRPr="008561F1">
              <w:rPr>
                <w:rFonts w:ascii="Times New Roman" w:eastAsia="Times New Roman" w:hAnsi="Times New Roman" w:cs="Times New Roman"/>
                <w:sz w:val="20"/>
                <w:szCs w:val="20"/>
              </w:rPr>
              <w:lastRenderedPageBreak/>
              <w:t>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w:t>
            </w:r>
          </w:p>
        </w:tc>
      </w:tr>
      <w:tr w:rsidR="00E63FF2" w:rsidRPr="008561F1" w14:paraId="4B043DFF"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53C516B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lastRenderedPageBreak/>
              <w:t>Тема 5. Лыжная подготовка</w:t>
            </w:r>
          </w:p>
        </w:tc>
      </w:tr>
      <w:tr w:rsidR="00E63FF2" w:rsidRPr="008561F1" w14:paraId="1A9F980C"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7CCB343A"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E63FF2" w:rsidRPr="008561F1" w14:paraId="3BBCBCCA"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7798CB5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Лыжная подготовка</w:t>
            </w:r>
          </w:p>
        </w:tc>
      </w:tr>
      <w:tr w:rsidR="00E63FF2" w:rsidRPr="008561F1" w14:paraId="62B1373D" w14:textId="77777777" w:rsidTr="00E63FF2">
        <w:trPr>
          <w:tblCellSpacing w:w="15" w:type="dxa"/>
          <w:jc w:val="center"/>
        </w:trPr>
        <w:tc>
          <w:tcPr>
            <w:tcW w:w="4969" w:type="pct"/>
            <w:gridSpan w:val="2"/>
            <w:tcMar>
              <w:top w:w="15" w:type="dxa"/>
              <w:left w:w="15" w:type="dxa"/>
              <w:bottom w:w="15" w:type="dxa"/>
              <w:right w:w="15" w:type="dxa"/>
            </w:tcMar>
            <w:vAlign w:val="center"/>
            <w:hideMark/>
          </w:tcPr>
          <w:p w14:paraId="52A36D9E"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Техника безопасности и профилактика травматизма на занятиях лыжной подготовкой. Знакомство с учебной лыжней. Передвижение по местности. Передвижение по пересеченной местности произвольными ходами. Согласованность движений рук и ног в попеременных классических ходах. Подъемы и спуски различными способами. Передвижение по пересеченной местности с использованием изученных приемов. Передвижение по пересеченной местности в равномерном темпе. Имитация лыжных ходов с палками. Ходьба с палками. Бег с палками. Имитация лыжных ходов с палками. Беговая подготовка. Правила соревнований по лыжным гонкам. Тестирование физической подготовки. </w:t>
            </w:r>
          </w:p>
        </w:tc>
      </w:tr>
      <w:tr w:rsidR="00C73A25" w:rsidRPr="008561F1" w14:paraId="14A7E234" w14:textId="77777777" w:rsidTr="00E63FF2">
        <w:trPr>
          <w:gridAfter w:val="1"/>
          <w:wAfter w:w="114" w:type="pct"/>
          <w:tblCellSpacing w:w="15" w:type="dxa"/>
          <w:jc w:val="center"/>
        </w:trPr>
        <w:tc>
          <w:tcPr>
            <w:tcW w:w="4839" w:type="pct"/>
            <w:tcMar>
              <w:top w:w="15" w:type="dxa"/>
              <w:left w:w="15" w:type="dxa"/>
              <w:bottom w:w="15" w:type="dxa"/>
              <w:right w:w="15" w:type="dxa"/>
            </w:tcMar>
            <w:vAlign w:val="center"/>
            <w:hideMark/>
          </w:tcPr>
          <w:p w14:paraId="43A10E21"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bl>
    <w:p w14:paraId="079DB30B"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47EA71C8"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63FF2" w:rsidRPr="008561F1">
        <w:rPr>
          <w:rFonts w:ascii="Times New Roman" w:eastAsia="Times New Roman" w:hAnsi="Times New Roman" w:cs="Times New Roman"/>
          <w:b/>
          <w:bCs/>
          <w:sz w:val="20"/>
          <w:szCs w:val="20"/>
          <w:lang w:eastAsia="ru-RU"/>
        </w:rPr>
        <w:t>Б1.В.ДВ.01.05</w:t>
      </w:r>
    </w:p>
    <w:p w14:paraId="081BD5C2" w14:textId="77777777" w:rsidR="00E63FF2" w:rsidRPr="008561F1" w:rsidRDefault="00E63FF2" w:rsidP="00DD6E5D">
      <w:pPr>
        <w:spacing w:after="0" w:line="240" w:lineRule="auto"/>
        <w:ind w:firstLine="567"/>
        <w:jc w:val="center"/>
        <w:rPr>
          <w:rFonts w:ascii="Times New Roman" w:eastAsia="Times New Roman" w:hAnsi="Times New Roman" w:cs="Times New Roman"/>
          <w:b/>
          <w:color w:val="000000"/>
          <w:sz w:val="20"/>
          <w:szCs w:val="20"/>
        </w:rPr>
      </w:pPr>
      <w:r w:rsidRPr="008561F1">
        <w:rPr>
          <w:rFonts w:ascii="Times New Roman" w:eastAsia="Times New Roman" w:hAnsi="Times New Roman" w:cs="Times New Roman"/>
          <w:b/>
          <w:color w:val="000000"/>
          <w:sz w:val="20"/>
          <w:szCs w:val="20"/>
        </w:rPr>
        <w:t xml:space="preserve">Элективные дисциплины (модули) по физической культуре </w:t>
      </w:r>
    </w:p>
    <w:p w14:paraId="2EE42D9F" w14:textId="77777777" w:rsidR="00E63FF2" w:rsidRPr="008561F1" w:rsidRDefault="00E63FF2" w:rsidP="00DD6E5D">
      <w:pPr>
        <w:spacing w:after="0" w:line="240" w:lineRule="auto"/>
        <w:ind w:firstLine="567"/>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color w:val="000000"/>
          <w:sz w:val="20"/>
          <w:szCs w:val="20"/>
        </w:rPr>
        <w:t>и спорту (Пауэрлифтинг)</w:t>
      </w:r>
    </w:p>
    <w:p w14:paraId="02B704CE" w14:textId="77777777" w:rsidR="00E63FF2" w:rsidRPr="008561F1" w:rsidRDefault="00E63FF2" w:rsidP="00DD6E5D">
      <w:pPr>
        <w:spacing w:after="0" w:line="240" w:lineRule="auto"/>
        <w:jc w:val="center"/>
        <w:rPr>
          <w:rFonts w:ascii="Times New Roman" w:hAnsi="Times New Roman" w:cs="Times New Roman"/>
          <w:sz w:val="20"/>
          <w:szCs w:val="20"/>
        </w:rPr>
      </w:pPr>
    </w:p>
    <w:p w14:paraId="424016B9"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2FB4806A" w14:textId="77777777" w:rsidR="00C73A25" w:rsidRPr="008561F1" w:rsidRDefault="00C73A25" w:rsidP="00DD6E5D">
      <w:pPr>
        <w:pStyle w:val="a3"/>
        <w:numPr>
          <w:ilvl w:val="0"/>
          <w:numId w:val="2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3AAF3EBF" w14:textId="77777777" w:rsidR="00E63FF2"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"Б1.В.ДВ.01.05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7006EFDD" w14:textId="77777777" w:rsidR="00C73A25"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Осваивается на 1, 2, 3, 4 курсах в 2, 3, 4, 5, 6,7 семестрах.</w:t>
      </w:r>
    </w:p>
    <w:p w14:paraId="552CE041" w14:textId="77777777" w:rsidR="00C73A25" w:rsidRPr="008561F1" w:rsidRDefault="00C73A25" w:rsidP="00DD6E5D">
      <w:pPr>
        <w:pStyle w:val="a3"/>
        <w:numPr>
          <w:ilvl w:val="0"/>
          <w:numId w:val="2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63FF2" w:rsidRPr="008561F1" w14:paraId="6E6A2E09" w14:textId="77777777" w:rsidTr="00E63FF2">
        <w:trPr>
          <w:tblCellSpacing w:w="15" w:type="dxa"/>
        </w:trPr>
        <w:tc>
          <w:tcPr>
            <w:tcW w:w="0" w:type="auto"/>
            <w:vAlign w:val="center"/>
            <w:hideMark/>
          </w:tcPr>
          <w:p w14:paraId="35A3F7E7"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9 зачетных(ые) единиц(ы) на 328 часа(ов).</w:t>
            </w:r>
          </w:p>
        </w:tc>
      </w:tr>
      <w:tr w:rsidR="00E63FF2" w:rsidRPr="008561F1" w14:paraId="74199228" w14:textId="77777777" w:rsidTr="00E63FF2">
        <w:trPr>
          <w:tblCellSpacing w:w="15" w:type="dxa"/>
        </w:trPr>
        <w:tc>
          <w:tcPr>
            <w:tcW w:w="0" w:type="auto"/>
            <w:vAlign w:val="center"/>
            <w:hideMark/>
          </w:tcPr>
          <w:p w14:paraId="7A74F64B"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- 328 часа(ов), в том числе лекции - 0 часа(ов), практические занятия - 328 часа(ов), лабораторные работы - 0 часа(ов), контроль самостоятельной работы - 0 часа(ов). </w:t>
            </w:r>
          </w:p>
        </w:tc>
      </w:tr>
      <w:tr w:rsidR="00E63FF2" w:rsidRPr="008561F1" w14:paraId="356816AC" w14:textId="77777777" w:rsidTr="00E63FF2">
        <w:trPr>
          <w:tblCellSpacing w:w="15" w:type="dxa"/>
        </w:trPr>
        <w:tc>
          <w:tcPr>
            <w:tcW w:w="0" w:type="auto"/>
            <w:vAlign w:val="center"/>
            <w:hideMark/>
          </w:tcPr>
          <w:p w14:paraId="1408EC9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- 0 часа(ов). </w:t>
            </w:r>
          </w:p>
        </w:tc>
      </w:tr>
      <w:tr w:rsidR="00E63FF2" w:rsidRPr="008561F1" w14:paraId="6251E4EC" w14:textId="77777777" w:rsidTr="00E63FF2">
        <w:trPr>
          <w:tblCellSpacing w:w="15" w:type="dxa"/>
        </w:trPr>
        <w:tc>
          <w:tcPr>
            <w:tcW w:w="0" w:type="auto"/>
            <w:vAlign w:val="center"/>
            <w:hideMark/>
          </w:tcPr>
          <w:p w14:paraId="753A8D76"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63FF2" w:rsidRPr="008561F1" w14:paraId="685C8D78" w14:textId="77777777" w:rsidTr="00E63FF2">
        <w:trPr>
          <w:tblCellSpacing w:w="15" w:type="dxa"/>
        </w:trPr>
        <w:tc>
          <w:tcPr>
            <w:tcW w:w="0" w:type="auto"/>
            <w:vAlign w:val="center"/>
            <w:hideMark/>
          </w:tcPr>
          <w:p w14:paraId="7AC811B7"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1 семестре; зачет во 2 семестре; зачет в 3 семестре; зачет в 4 семестре; зачет в 5 семестре; зачет в 6 семестре.</w:t>
            </w:r>
          </w:p>
        </w:tc>
      </w:tr>
    </w:tbl>
    <w:p w14:paraId="41AC1554"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1BAFE1A"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DB2E2F7"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2BA0E6D" w14:textId="77777777" w:rsidR="00E63FF2"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46C83D58"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0AE63955"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анатомо-физиологические особенности организма; принципы планирования оптимального сочетания физической и умственной нагрузки для обеспечения работоспособности</w:t>
      </w:r>
    </w:p>
    <w:p w14:paraId="3D32159F"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457440E4"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17EA3349"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поддерживать должный уровень физической подготовленности, необходимой для обеспечения полноценной  социальной и профессиональной деятельности</w:t>
      </w:r>
    </w:p>
    <w:p w14:paraId="0EBE43CD"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343BBF81"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732E7BE5"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навыками поддержки уровня физической подготовленности, необходимой для обеспечения полноценной социальной и профессиональной деятельности</w:t>
      </w:r>
    </w:p>
    <w:p w14:paraId="5953FDB2"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06387919" w14:textId="77777777" w:rsidR="00C73A25" w:rsidRPr="008561F1" w:rsidRDefault="00E63FF2"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E63FF2" w:rsidRPr="008561F1" w14:paraId="3BEA482A" w14:textId="77777777" w:rsidTr="00E63FF2">
        <w:trPr>
          <w:tblCellSpacing w:w="15" w:type="dxa"/>
          <w:jc w:val="center"/>
        </w:trPr>
        <w:tc>
          <w:tcPr>
            <w:tcW w:w="5000" w:type="pct"/>
            <w:vAlign w:val="center"/>
            <w:hideMark/>
          </w:tcPr>
          <w:p w14:paraId="3F8A68FB"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Пауэрлифтинг</w:t>
            </w:r>
          </w:p>
        </w:tc>
      </w:tr>
      <w:tr w:rsidR="00E63FF2" w:rsidRPr="008561F1" w14:paraId="024FED40" w14:textId="77777777" w:rsidTr="00E63FF2">
        <w:trPr>
          <w:tblCellSpacing w:w="15" w:type="dxa"/>
          <w:jc w:val="center"/>
        </w:trPr>
        <w:tc>
          <w:tcPr>
            <w:tcW w:w="5000" w:type="pct"/>
            <w:vAlign w:val="center"/>
            <w:hideMark/>
          </w:tcPr>
          <w:p w14:paraId="25DF4B1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E63FF2" w:rsidRPr="008561F1" w14:paraId="6653CF9D" w14:textId="77777777" w:rsidTr="00E63FF2">
        <w:trPr>
          <w:tblCellSpacing w:w="15" w:type="dxa"/>
          <w:jc w:val="center"/>
        </w:trPr>
        <w:tc>
          <w:tcPr>
            <w:tcW w:w="5000" w:type="pct"/>
            <w:vAlign w:val="center"/>
            <w:hideMark/>
          </w:tcPr>
          <w:p w14:paraId="4F4D5F74"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Пауэрлифтинг</w:t>
            </w:r>
          </w:p>
        </w:tc>
      </w:tr>
      <w:tr w:rsidR="00E63FF2" w:rsidRPr="008561F1" w14:paraId="0A5C1AFA" w14:textId="77777777" w:rsidTr="00E63FF2">
        <w:trPr>
          <w:tblCellSpacing w:w="15" w:type="dxa"/>
          <w:jc w:val="center"/>
        </w:trPr>
        <w:tc>
          <w:tcPr>
            <w:tcW w:w="5000" w:type="pct"/>
            <w:vAlign w:val="center"/>
            <w:hideMark/>
          </w:tcPr>
          <w:p w14:paraId="3850AF26"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E63FF2" w:rsidRPr="008561F1" w14:paraId="756928C7" w14:textId="77777777" w:rsidTr="00E63FF2">
        <w:trPr>
          <w:tblCellSpacing w:w="15" w:type="dxa"/>
          <w:jc w:val="center"/>
        </w:trPr>
        <w:tc>
          <w:tcPr>
            <w:tcW w:w="5000" w:type="pct"/>
            <w:vAlign w:val="center"/>
            <w:hideMark/>
          </w:tcPr>
          <w:p w14:paraId="0A8397F4"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Пауэрлифтинг</w:t>
            </w:r>
          </w:p>
        </w:tc>
      </w:tr>
      <w:tr w:rsidR="00E63FF2" w:rsidRPr="008561F1" w14:paraId="00347D67" w14:textId="77777777" w:rsidTr="00E63FF2">
        <w:trPr>
          <w:tblCellSpacing w:w="15" w:type="dxa"/>
          <w:jc w:val="center"/>
        </w:trPr>
        <w:tc>
          <w:tcPr>
            <w:tcW w:w="5000" w:type="pct"/>
            <w:vAlign w:val="center"/>
            <w:hideMark/>
          </w:tcPr>
          <w:p w14:paraId="5E4E62E3"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E63FF2" w:rsidRPr="008561F1" w14:paraId="4EBEB8AF" w14:textId="77777777" w:rsidTr="00E63FF2">
        <w:trPr>
          <w:tblCellSpacing w:w="15" w:type="dxa"/>
          <w:jc w:val="center"/>
        </w:trPr>
        <w:tc>
          <w:tcPr>
            <w:tcW w:w="5000" w:type="pct"/>
            <w:vAlign w:val="center"/>
            <w:hideMark/>
          </w:tcPr>
          <w:p w14:paraId="78BB9136"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Пауэрлифтинг</w:t>
            </w:r>
          </w:p>
        </w:tc>
      </w:tr>
      <w:tr w:rsidR="00E63FF2" w:rsidRPr="008561F1" w14:paraId="2D35E483" w14:textId="77777777" w:rsidTr="00E63FF2">
        <w:trPr>
          <w:tblCellSpacing w:w="15" w:type="dxa"/>
          <w:jc w:val="center"/>
        </w:trPr>
        <w:tc>
          <w:tcPr>
            <w:tcW w:w="5000" w:type="pct"/>
            <w:vAlign w:val="center"/>
            <w:hideMark/>
          </w:tcPr>
          <w:p w14:paraId="05BFE160"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E63FF2" w:rsidRPr="008561F1" w14:paraId="2943A980" w14:textId="77777777" w:rsidTr="00E63FF2">
        <w:trPr>
          <w:tblCellSpacing w:w="15" w:type="dxa"/>
          <w:jc w:val="center"/>
        </w:trPr>
        <w:tc>
          <w:tcPr>
            <w:tcW w:w="5000" w:type="pct"/>
            <w:vAlign w:val="center"/>
            <w:hideMark/>
          </w:tcPr>
          <w:p w14:paraId="078C37C1"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Пауэрлифтинг</w:t>
            </w:r>
          </w:p>
        </w:tc>
      </w:tr>
      <w:tr w:rsidR="00E63FF2" w:rsidRPr="008561F1" w14:paraId="276FB8AD" w14:textId="77777777" w:rsidTr="00E63FF2">
        <w:trPr>
          <w:tblCellSpacing w:w="15" w:type="dxa"/>
          <w:jc w:val="center"/>
        </w:trPr>
        <w:tc>
          <w:tcPr>
            <w:tcW w:w="5000" w:type="pct"/>
            <w:vAlign w:val="center"/>
            <w:hideMark/>
          </w:tcPr>
          <w:p w14:paraId="23CA6ACB"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r w:rsidR="00E63FF2" w:rsidRPr="008561F1" w14:paraId="711FAF67" w14:textId="77777777" w:rsidTr="00E63FF2">
        <w:trPr>
          <w:tblCellSpacing w:w="15" w:type="dxa"/>
          <w:jc w:val="center"/>
        </w:trPr>
        <w:tc>
          <w:tcPr>
            <w:tcW w:w="5000" w:type="pct"/>
            <w:vAlign w:val="center"/>
            <w:hideMark/>
          </w:tcPr>
          <w:p w14:paraId="040C90E7"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Пауэрлифтинг</w:t>
            </w:r>
          </w:p>
        </w:tc>
      </w:tr>
      <w:tr w:rsidR="00E63FF2" w:rsidRPr="008561F1" w14:paraId="729C2FCD" w14:textId="77777777" w:rsidTr="00E63FF2">
        <w:trPr>
          <w:tblCellSpacing w:w="15" w:type="dxa"/>
          <w:jc w:val="center"/>
        </w:trPr>
        <w:tc>
          <w:tcPr>
            <w:tcW w:w="5000" w:type="pct"/>
            <w:vAlign w:val="center"/>
            <w:hideMark/>
          </w:tcPr>
          <w:p w14:paraId="6798F92D" w14:textId="77777777" w:rsidR="00E63FF2" w:rsidRPr="008561F1" w:rsidRDefault="00E63FF2"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Техника безопасности и профилактика травматизма на занятиях по пауэрлифтингу. Техника выполнения приседания со штангой на спине. Техника выполнения жима штанги, лежа на горизонтальной скамье. Техника выполнения становой тяги. Развитие силы посредством приседаний со штангой на спине. Развитие силы посредством жима штанги, лежа на горизонтальной скамье. Развитие силы посредством становой тяги. Развитие силовой выносливости посредством приседаний со штангой на спине. Развитие силовой выносливости посредством жима штанги, лежа на горизонтальной скамье. Развитие силовой выносливости посредством становой тяги. Круговая тренировка средствами пауэрлифтинга. Тестирование физической подготовки. </w:t>
            </w:r>
          </w:p>
        </w:tc>
      </w:tr>
    </w:tbl>
    <w:p w14:paraId="6CE2C05C" w14:textId="77777777" w:rsidR="00C73A25" w:rsidRPr="008561F1" w:rsidRDefault="00C73A25" w:rsidP="00DD6E5D">
      <w:pPr>
        <w:spacing w:after="0" w:line="240" w:lineRule="auto"/>
        <w:rPr>
          <w:rFonts w:ascii="Times New Roman" w:hAnsi="Times New Roman" w:cs="Times New Roman"/>
          <w:sz w:val="20"/>
          <w:szCs w:val="20"/>
          <w:lang w:val="en-US"/>
        </w:rPr>
      </w:pPr>
    </w:p>
    <w:p w14:paraId="51FA710C"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63FF2" w:rsidRPr="008561F1">
        <w:rPr>
          <w:rFonts w:ascii="Times New Roman" w:eastAsia="Times New Roman" w:hAnsi="Times New Roman" w:cs="Times New Roman"/>
          <w:b/>
          <w:bCs/>
          <w:sz w:val="20"/>
          <w:szCs w:val="20"/>
          <w:lang w:eastAsia="ru-RU"/>
        </w:rPr>
        <w:t>Б1.В.ДВ.02.01</w:t>
      </w:r>
    </w:p>
    <w:p w14:paraId="0FCFBB4B" w14:textId="77777777" w:rsidR="00E63FF2" w:rsidRPr="008561F1" w:rsidRDefault="00E63FF2"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Интерпретация текста (английский язык)</w:t>
      </w:r>
    </w:p>
    <w:p w14:paraId="2F50EF3C"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4EF6931C" w14:textId="77777777" w:rsidR="00C73A25" w:rsidRPr="008561F1" w:rsidRDefault="00C73A25" w:rsidP="00DD6E5D">
      <w:pPr>
        <w:pStyle w:val="a3"/>
        <w:numPr>
          <w:ilvl w:val="0"/>
          <w:numId w:val="29"/>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6476697E" w14:textId="77777777" w:rsidR="00C73A25" w:rsidRPr="008561F1" w:rsidRDefault="00E63FF2"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"Б1.В.ДВ.02.01 Дисциплины (модули)" основной профессиональной образовательной программы 45.03.02 "Лингвистика (Перевод и переводоведение </w:t>
      </w:r>
      <w:r w:rsidRPr="008561F1">
        <w:rPr>
          <w:rFonts w:ascii="Times New Roman" w:eastAsia="Times New Roman" w:hAnsi="Times New Roman" w:cs="Times New Roman"/>
          <w:sz w:val="20"/>
          <w:szCs w:val="20"/>
          <w:lang w:eastAsia="ru-RU"/>
        </w:rPr>
        <w:lastRenderedPageBreak/>
        <w:t xml:space="preserve">(Английский язык, немецкий язык))" и относится к дисциплинам по выбору. </w:t>
      </w:r>
      <w:r w:rsidRPr="008561F1">
        <w:rPr>
          <w:rFonts w:ascii="Times New Roman" w:eastAsia="Times New Roman" w:hAnsi="Times New Roman" w:cs="Times New Roman"/>
          <w:sz w:val="20"/>
          <w:szCs w:val="20"/>
          <w:lang w:eastAsia="ru-RU"/>
        </w:rPr>
        <w:br/>
        <w:t>Осваивается на 4 курсе в 8 семестре.</w:t>
      </w:r>
    </w:p>
    <w:p w14:paraId="2DB9FC30" w14:textId="77777777" w:rsidR="00C73A25" w:rsidRPr="008561F1" w:rsidRDefault="00C73A25" w:rsidP="00DD6E5D">
      <w:pPr>
        <w:pStyle w:val="a3"/>
        <w:numPr>
          <w:ilvl w:val="0"/>
          <w:numId w:val="29"/>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415"/>
      </w:tblGrid>
      <w:tr w:rsidR="00E63FF2" w:rsidRPr="008561F1" w14:paraId="22F508E9" w14:textId="77777777" w:rsidTr="00E63FF2">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14:paraId="530C891D" w14:textId="77777777" w:rsidR="00E63FF2" w:rsidRPr="008561F1" w:rsidRDefault="00E63FF2"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3 зачетных(ые) единиц(ы) на 108 часа(ов).</w:t>
            </w:r>
          </w:p>
        </w:tc>
      </w:tr>
      <w:tr w:rsidR="00E63FF2" w:rsidRPr="008561F1" w14:paraId="5FC971AA" w14:textId="77777777" w:rsidTr="00E63FF2">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14:paraId="2D639149" w14:textId="7AFD80B1" w:rsidR="00E63FF2" w:rsidRPr="008561F1" w:rsidRDefault="00E63FF2"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Контактная работа - 3</w:t>
            </w:r>
            <w:r w:rsidR="007D5786" w:rsidRPr="008561F1">
              <w:rPr>
                <w:rFonts w:ascii="Times New Roman" w:eastAsia="Times New Roman" w:hAnsi="Times New Roman" w:cs="Times New Roman"/>
                <w:sz w:val="20"/>
                <w:szCs w:val="20"/>
                <w:lang w:eastAsia="ru-RU"/>
              </w:rPr>
              <w:t>4</w:t>
            </w:r>
            <w:r w:rsidRPr="008561F1">
              <w:rPr>
                <w:rFonts w:ascii="Times New Roman" w:eastAsia="Times New Roman" w:hAnsi="Times New Roman" w:cs="Times New Roman"/>
                <w:sz w:val="20"/>
                <w:szCs w:val="20"/>
                <w:lang w:eastAsia="ru-RU"/>
              </w:rPr>
              <w:t xml:space="preserve"> часа(ов), в том числе лекции - 14 часа(ов), практические занятия - 0 часа(ов), лабораторные работы - </w:t>
            </w:r>
            <w:r w:rsidR="007D5786" w:rsidRPr="008561F1">
              <w:rPr>
                <w:rFonts w:ascii="Times New Roman" w:eastAsia="Times New Roman" w:hAnsi="Times New Roman" w:cs="Times New Roman"/>
                <w:sz w:val="20"/>
                <w:szCs w:val="20"/>
                <w:lang w:eastAsia="ru-RU"/>
              </w:rPr>
              <w:t>20</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E63FF2" w:rsidRPr="008561F1" w14:paraId="64DEC06A" w14:textId="77777777" w:rsidTr="00E63FF2">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14:paraId="4E1A5FEC" w14:textId="77777777" w:rsidR="00E63FF2" w:rsidRPr="008561F1" w:rsidRDefault="00E63FF2"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- 74 часа(ов). </w:t>
            </w:r>
          </w:p>
        </w:tc>
      </w:tr>
      <w:tr w:rsidR="00E63FF2" w:rsidRPr="008561F1" w14:paraId="2494D4C4" w14:textId="77777777" w:rsidTr="00E63FF2">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14:paraId="5088A0FC" w14:textId="77777777" w:rsidR="00E63FF2" w:rsidRPr="008561F1" w:rsidRDefault="00E63FF2"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63FF2" w:rsidRPr="008561F1" w14:paraId="001D647F" w14:textId="77777777" w:rsidTr="00E63FF2">
        <w:trPr>
          <w:tblCellSpacing w:w="15" w:type="dxa"/>
        </w:trPr>
        <w:tc>
          <w:tcPr>
            <w:tcW w:w="0" w:type="auto"/>
            <w:tcBorders>
              <w:top w:val="nil"/>
              <w:left w:val="nil"/>
              <w:bottom w:val="nil"/>
              <w:right w:val="nil"/>
            </w:tcBorders>
            <w:tcMar>
              <w:top w:w="0" w:type="dxa"/>
              <w:left w:w="0" w:type="dxa"/>
              <w:bottom w:w="0" w:type="dxa"/>
              <w:right w:w="0" w:type="dxa"/>
            </w:tcMar>
            <w:vAlign w:val="center"/>
            <w:hideMark/>
          </w:tcPr>
          <w:p w14:paraId="7CB32849" w14:textId="77777777" w:rsidR="00E63FF2" w:rsidRPr="008561F1" w:rsidRDefault="00E63FF2" w:rsidP="00DD6E5D">
            <w:pPr>
              <w:spacing w:after="0" w:line="240" w:lineRule="auto"/>
              <w:ind w:firstLine="527"/>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02A505E0"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FDF1C86"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7D5600BA"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766EB7F"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72655C66"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35969929"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основные способы достижения эквивалентности в переводе и способностью применять основные приемы перевода</w:t>
      </w:r>
    </w:p>
    <w:p w14:paraId="6D7E8725"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технику преобразования исходного текста в текст перевода</w:t>
      </w:r>
    </w:p>
    <w:p w14:paraId="2A137AB2"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4856DA00"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 лексику общего обихода, лексику, представляющую нейтральный научный стиль; разнообразные языковые средства и специфику организации иноязычного дискурса;</w:t>
      </w:r>
    </w:p>
    <w:p w14:paraId="46F61BF3"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на системном уровне грамматические, синтаксические и стилистические нормы переводящего языка  </w:t>
      </w:r>
    </w:p>
    <w:p w14:paraId="6A9B0CF8"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594D822C"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0D87CA66" w14:textId="6A3F0B4C"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Уметь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2D6C5A90" w14:textId="0FA14C56"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-свободно выражать свои мысли, адекватно используя разнообразные языковые средства с целью выделения релевантной информации; понимать устную (монологическую и диалогическую) речь на бытовые и специальные темы;</w:t>
      </w:r>
    </w:p>
    <w:p w14:paraId="30DAFFEF"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p>
    <w:p w14:paraId="5C994173"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p>
    <w:p w14:paraId="7E70B982"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45899D2C"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техникой преобразования исходного текста в текст перевода и основными способами достижения переводческой эквивалентности</w:t>
      </w:r>
    </w:p>
    <w:p w14:paraId="4B5F7F05"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-способностью свободно выражать свои мысли, адекватно используя разнообразные языковые средства с целью выделения релевантной информации; языковым материалом и социокультурными знаниями и знаниями организации иноязычного дискурса;</w:t>
      </w:r>
    </w:p>
    <w:p w14:paraId="2998BB15" w14:textId="77777777" w:rsidR="00E63FF2" w:rsidRPr="008561F1" w:rsidRDefault="00E63FF2"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p>
    <w:p w14:paraId="634DED6B"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3F9A0514" w14:textId="77777777" w:rsidR="00C73A25" w:rsidRPr="008561F1" w:rsidRDefault="00E63FF2"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4952" w:type="pct"/>
        <w:jc w:val="center"/>
        <w:tblCellSpacing w:w="15" w:type="dxa"/>
        <w:tblCellMar>
          <w:top w:w="30" w:type="dxa"/>
          <w:left w:w="30" w:type="dxa"/>
          <w:bottom w:w="30" w:type="dxa"/>
          <w:right w:w="30" w:type="dxa"/>
        </w:tblCellMar>
        <w:tblLook w:val="04A0" w:firstRow="1" w:lastRow="0" w:firstColumn="1" w:lastColumn="0" w:noHBand="0" w:noVBand="1"/>
      </w:tblPr>
      <w:tblGrid>
        <w:gridCol w:w="51"/>
        <w:gridCol w:w="9165"/>
        <w:gridCol w:w="109"/>
      </w:tblGrid>
      <w:tr w:rsidR="00E63FF2" w:rsidRPr="008561F1" w14:paraId="27BC411B"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12C196A0"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1. Основные категории художественного текста </w:t>
            </w:r>
          </w:p>
        </w:tc>
      </w:tr>
      <w:tr w:rsidR="00E63FF2" w:rsidRPr="008561F1" w14:paraId="1F9A3169"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C1A7F7F"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Форма и содержание художественного произведения. Основные категории содержания: фабула, сюжет, тема и идея произведения, отношения темы и идеи произведения, герои, и конфликты, символы и мотивы. Основные категории формы: художественный метод, литературная школа, направление; композиция, основные элементы композиции. Композиционные типы речи (авторское слово, художественный диалог, внутренняя речь персонажа) и их разновидности. Стилистические типы речи. Взаимодействие элементов формы и содержания. </w:t>
            </w:r>
          </w:p>
        </w:tc>
      </w:tr>
      <w:tr w:rsidR="00E63FF2" w:rsidRPr="008561F1" w14:paraId="65105053"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9664FCC" w14:textId="77777777" w:rsidR="00E63FF2" w:rsidRPr="008561F1" w:rsidRDefault="00E63FF2" w:rsidP="00DD6E5D">
            <w:pPr>
              <w:spacing w:after="0" w:line="240" w:lineRule="auto"/>
              <w:ind w:firstLine="527"/>
              <w:rPr>
                <w:rFonts w:ascii="Times New Roman" w:hAnsi="Times New Roman" w:cs="Times New Roman"/>
                <w:sz w:val="20"/>
                <w:szCs w:val="20"/>
              </w:rPr>
            </w:pPr>
          </w:p>
        </w:tc>
      </w:tr>
      <w:tr w:rsidR="00E63FF2" w:rsidRPr="008561F1" w14:paraId="4BEB965B"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3DE66CE0"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2. Теория выдвижения </w:t>
            </w:r>
          </w:p>
        </w:tc>
      </w:tr>
      <w:tr w:rsidR="00E63FF2" w:rsidRPr="008561F1" w14:paraId="557460A8"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27F3F7C1"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Исследования внутренней речи в современной лингвистике. Особенности передачи внутренней речи при переводе художественного текста на русский язык. </w:t>
            </w:r>
          </w:p>
        </w:tc>
      </w:tr>
      <w:tr w:rsidR="00E63FF2" w:rsidRPr="008561F1" w14:paraId="4301A994"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6CACFA0D" w14:textId="77777777" w:rsidR="00E63FF2" w:rsidRPr="008561F1" w:rsidRDefault="00E63FF2" w:rsidP="00DD6E5D">
            <w:pPr>
              <w:spacing w:after="0" w:line="240" w:lineRule="auto"/>
              <w:ind w:firstLine="527"/>
              <w:rPr>
                <w:rFonts w:ascii="Times New Roman" w:hAnsi="Times New Roman" w:cs="Times New Roman"/>
                <w:sz w:val="20"/>
                <w:szCs w:val="20"/>
              </w:rPr>
            </w:pPr>
          </w:p>
        </w:tc>
      </w:tr>
      <w:tr w:rsidR="00E63FF2" w:rsidRPr="008561F1" w14:paraId="140EE99C"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31D35920" w14:textId="77777777" w:rsidR="00E63FF2" w:rsidRPr="008561F1" w:rsidRDefault="00E63FF2" w:rsidP="00DD6E5D">
            <w:pPr>
              <w:spacing w:after="0" w:line="240" w:lineRule="auto"/>
              <w:rPr>
                <w:rFonts w:ascii="Times New Roman" w:eastAsia="Times New Roman" w:hAnsi="Times New Roman" w:cs="Times New Roman"/>
                <w:sz w:val="20"/>
                <w:szCs w:val="20"/>
              </w:rPr>
            </w:pPr>
          </w:p>
        </w:tc>
      </w:tr>
      <w:tr w:rsidR="00E63FF2" w:rsidRPr="008561F1" w14:paraId="6A66FDE8"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1B24B601"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3. Композиционные типы речи. </w:t>
            </w:r>
          </w:p>
        </w:tc>
      </w:tr>
      <w:tr w:rsidR="00E63FF2" w:rsidRPr="008561F1" w14:paraId="665760D3"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0C279A4E"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Авторское слово и его разновидности: повествование, описание, рассуждение. Художественный диалог, его разновидности и отличия от звучащей речи. 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w:t>
            </w:r>
          </w:p>
        </w:tc>
      </w:tr>
      <w:tr w:rsidR="00E63FF2" w:rsidRPr="008561F1" w14:paraId="13604B1E"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412A6B39"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4. Стилистические типы речи. </w:t>
            </w:r>
          </w:p>
        </w:tc>
      </w:tr>
      <w:tr w:rsidR="00E63FF2" w:rsidRPr="008561F1" w14:paraId="4183B8C1"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02E7677"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lastRenderedPageBreak/>
              <w:t xml:space="preserve">Функциональные стили. Художественное произведение как отражение языковой картины общества. Поэтический стиль и стиль беллетристики. Научный стиль. Газетный стиль. Разговорный стиль. Профессиональное общение. Фонетические, морфологические, лексические и синтаксические особенности стилей. Распределение функциональных стилей в художественном тексте. Взаимосвязь композиционных и стилистических типов речи. </w:t>
            </w:r>
          </w:p>
        </w:tc>
      </w:tr>
      <w:tr w:rsidR="00E63FF2" w:rsidRPr="008561F1" w14:paraId="22138002"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55391F6" w14:textId="77777777" w:rsidR="00E63FF2" w:rsidRPr="008561F1" w:rsidRDefault="00E63FF2" w:rsidP="00DD6E5D">
            <w:pPr>
              <w:spacing w:after="0" w:line="240" w:lineRule="auto"/>
              <w:ind w:firstLine="527"/>
              <w:rPr>
                <w:rFonts w:ascii="Times New Roman" w:hAnsi="Times New Roman" w:cs="Times New Roman"/>
                <w:sz w:val="20"/>
                <w:szCs w:val="20"/>
              </w:rPr>
            </w:pPr>
          </w:p>
        </w:tc>
      </w:tr>
      <w:tr w:rsidR="00E63FF2" w:rsidRPr="008561F1" w14:paraId="04A590AB"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61228718"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5. Художественная деталь и ее роль в художественном произведении </w:t>
            </w:r>
          </w:p>
        </w:tc>
      </w:tr>
      <w:tr w:rsidR="00E63FF2" w:rsidRPr="008561F1" w14:paraId="7A4B2F44"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5EABA7A4"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Художественная деталь и ее роль в художественном произведении </w:t>
            </w:r>
          </w:p>
        </w:tc>
      </w:tr>
      <w:tr w:rsidR="00E63FF2" w:rsidRPr="008561F1" w14:paraId="7C8AE09C"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31614B1A"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Понятие художественной детали. Разновидности художественной детали: характерологическая деталь; имплицирующая деталь; уточняющая деталь. Функции художественных деталей и их распределение в тексте. Исследования художественной детали в современной лингвистике. </w:t>
            </w:r>
          </w:p>
        </w:tc>
      </w:tr>
      <w:tr w:rsidR="00E63FF2" w:rsidRPr="008561F1" w14:paraId="4D3D4CA3"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6D7BB67" w14:textId="77777777" w:rsidR="00E63FF2" w:rsidRPr="008561F1" w:rsidRDefault="00E63FF2" w:rsidP="00DD6E5D">
            <w:pPr>
              <w:spacing w:after="0" w:line="240" w:lineRule="auto"/>
              <w:ind w:firstLine="527"/>
              <w:rPr>
                <w:rFonts w:ascii="Times New Roman" w:hAnsi="Times New Roman" w:cs="Times New Roman"/>
                <w:sz w:val="20"/>
                <w:szCs w:val="20"/>
              </w:rPr>
            </w:pPr>
          </w:p>
        </w:tc>
      </w:tr>
      <w:tr w:rsidR="00E63FF2" w:rsidRPr="008561F1" w14:paraId="1B7FD4D4"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43B1EA8C" w14:textId="77777777" w:rsidR="00E63FF2" w:rsidRPr="008561F1" w:rsidRDefault="00E63FF2" w:rsidP="00DD6E5D">
            <w:pPr>
              <w:spacing w:after="0" w:line="240" w:lineRule="auto"/>
              <w:rPr>
                <w:rFonts w:ascii="Times New Roman" w:eastAsia="Times New Roman" w:hAnsi="Times New Roman" w:cs="Times New Roman"/>
                <w:sz w:val="20"/>
                <w:szCs w:val="20"/>
              </w:rPr>
            </w:pPr>
          </w:p>
        </w:tc>
      </w:tr>
      <w:tr w:rsidR="00E63FF2" w:rsidRPr="008561F1" w14:paraId="3862EF27"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121485EF" w14:textId="77777777" w:rsidR="00E63FF2" w:rsidRPr="008561F1" w:rsidRDefault="00E63FF2" w:rsidP="00DD6E5D">
            <w:pPr>
              <w:spacing w:after="0" w:line="240" w:lineRule="auto"/>
              <w:rPr>
                <w:rFonts w:ascii="Times New Roman" w:eastAsia="Times New Roman" w:hAnsi="Times New Roman" w:cs="Times New Roman"/>
                <w:sz w:val="20"/>
                <w:szCs w:val="20"/>
              </w:rPr>
            </w:pPr>
          </w:p>
        </w:tc>
      </w:tr>
      <w:tr w:rsidR="00E63FF2" w:rsidRPr="008561F1" w14:paraId="553F939C"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467D7007"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6. Теория образа </w:t>
            </w:r>
          </w:p>
        </w:tc>
      </w:tr>
      <w:tr w:rsidR="00E63FF2" w:rsidRPr="008561F1" w14:paraId="63B8ABDD"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030EA410"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полуотмеченные структуры. Исследователи, внесшие вклад в изучение теории образов. Теория образов в свете когнитивной лингвистики. Примеры образов из современной британской прозы. </w:t>
            </w:r>
          </w:p>
        </w:tc>
      </w:tr>
      <w:tr w:rsidR="00E63FF2" w:rsidRPr="008561F1" w14:paraId="06C0790F"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3EA62404"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 xml:space="preserve">Тема 7. Экспрессивность текста на лексическом уровне </w:t>
            </w:r>
          </w:p>
        </w:tc>
      </w:tr>
      <w:tr w:rsidR="00E63FF2" w:rsidRPr="008561F1" w14:paraId="56938E89"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20F0F27E"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Денотативное и коннотативное значение слова. Эмоциональная, оценочная, экспрессивная составляющие коннотаций. Декодирование художественного текста при помощи лексического анализа. Виды коннотативных значений. Этапы декодирования художественного текста. Методы и приёмы лексического анализа. Методика анализа коннотативных значений. </w:t>
            </w:r>
          </w:p>
        </w:tc>
      </w:tr>
      <w:tr w:rsidR="00E63FF2" w:rsidRPr="008561F1" w14:paraId="457217D2"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75CFF189" w14:textId="77777777" w:rsidR="00E63FF2" w:rsidRPr="008561F1" w:rsidRDefault="00E63FF2" w:rsidP="00DD6E5D">
            <w:pPr>
              <w:spacing w:after="0" w:line="240" w:lineRule="auto"/>
              <w:ind w:firstLine="527"/>
              <w:rPr>
                <w:rFonts w:ascii="Times New Roman" w:hAnsi="Times New Roman" w:cs="Times New Roman"/>
                <w:sz w:val="20"/>
                <w:szCs w:val="20"/>
              </w:rPr>
            </w:pPr>
          </w:p>
        </w:tc>
      </w:tr>
      <w:tr w:rsidR="00E63FF2" w:rsidRPr="008561F1" w14:paraId="77207117"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4508A14A"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b/>
                <w:bCs/>
                <w:sz w:val="20"/>
                <w:szCs w:val="20"/>
              </w:rPr>
              <w:t>Тема 8. Экспрессивность текста на уровне фонетики Экспрессивность текста на синтаксическом у</w:t>
            </w:r>
            <w:r w:rsidRPr="008561F1">
              <w:rPr>
                <w:rFonts w:ascii="Times New Roman" w:hAnsi="Times New Roman" w:cs="Times New Roman"/>
                <w:sz w:val="20"/>
                <w:szCs w:val="20"/>
              </w:rPr>
              <w:t xml:space="preserve"> </w:t>
            </w:r>
          </w:p>
        </w:tc>
      </w:tr>
      <w:tr w:rsidR="00E63FF2" w:rsidRPr="008561F1" w14:paraId="2BB3E549" w14:textId="77777777" w:rsidTr="00E63FF2">
        <w:trPr>
          <w:gridBefore w:val="1"/>
          <w:gridAfter w:val="1"/>
          <w:wBefore w:w="3" w:type="pct"/>
          <w:wAfter w:w="3" w:type="pct"/>
          <w:tblCellSpacing w:w="15" w:type="dxa"/>
          <w:jc w:val="center"/>
        </w:trPr>
        <w:tc>
          <w:tcPr>
            <w:tcW w:w="4930" w:type="pct"/>
            <w:tcBorders>
              <w:top w:val="nil"/>
              <w:left w:val="nil"/>
              <w:bottom w:val="nil"/>
              <w:right w:val="nil"/>
            </w:tcBorders>
            <w:tcMar>
              <w:top w:w="0" w:type="dxa"/>
              <w:left w:w="0" w:type="dxa"/>
              <w:bottom w:w="0" w:type="dxa"/>
              <w:right w:w="0" w:type="dxa"/>
            </w:tcMar>
            <w:vAlign w:val="center"/>
            <w:hideMark/>
          </w:tcPr>
          <w:p w14:paraId="329F7E0F" w14:textId="77777777" w:rsidR="00E63FF2" w:rsidRPr="008561F1" w:rsidRDefault="00E63FF2" w:rsidP="00DD6E5D">
            <w:pPr>
              <w:spacing w:after="0" w:line="240" w:lineRule="auto"/>
              <w:ind w:firstLine="527"/>
              <w:rPr>
                <w:rFonts w:ascii="Times New Roman" w:hAnsi="Times New Roman" w:cs="Times New Roman"/>
                <w:sz w:val="20"/>
                <w:szCs w:val="20"/>
              </w:rPr>
            </w:pPr>
            <w:r w:rsidRPr="008561F1">
              <w:rPr>
                <w:rFonts w:ascii="Times New Roman" w:hAnsi="Times New Roman" w:cs="Times New Roman"/>
                <w:sz w:val="20"/>
                <w:szCs w:val="20"/>
              </w:rPr>
              <w:t xml:space="preserve">Аллитерация. Ассонанс. Рифма. Ритм. Размер. Исследования экспрессивности текста н уровне онетики в современной филологии. Учёные, внесшие вклад в разработку проблеме экспрессивности текста. Исследования экспрессивности текста н ауровне синтаксиса в современной филологии. Учёные, внесшие вклад в разработку проблемы экспрессивности текста на уровне синтаксиса. </w:t>
            </w:r>
          </w:p>
        </w:tc>
      </w:tr>
      <w:tr w:rsidR="00C73A25" w:rsidRPr="008561F1" w14:paraId="721F973A" w14:textId="77777777" w:rsidTr="00E63FF2">
        <w:tblPrEx>
          <w:tblCellMar>
            <w:top w:w="0" w:type="dxa"/>
            <w:left w:w="108" w:type="dxa"/>
            <w:bottom w:w="0" w:type="dxa"/>
            <w:right w:w="108" w:type="dxa"/>
          </w:tblCellMar>
        </w:tblPrEx>
        <w:trPr>
          <w:tblCellSpacing w:w="15" w:type="dxa"/>
          <w:jc w:val="center"/>
        </w:trPr>
        <w:tc>
          <w:tcPr>
            <w:tcW w:w="4968" w:type="pct"/>
            <w:gridSpan w:val="3"/>
            <w:tcMar>
              <w:top w:w="15" w:type="dxa"/>
              <w:left w:w="15" w:type="dxa"/>
              <w:bottom w:w="15" w:type="dxa"/>
              <w:right w:w="15" w:type="dxa"/>
            </w:tcMar>
            <w:vAlign w:val="center"/>
            <w:hideMark/>
          </w:tcPr>
          <w:p w14:paraId="2F6FE136" w14:textId="77777777" w:rsidR="00C73A25" w:rsidRPr="008561F1" w:rsidRDefault="00C73A25" w:rsidP="00DD6E5D">
            <w:pPr>
              <w:spacing w:after="0" w:line="240" w:lineRule="auto"/>
              <w:rPr>
                <w:rFonts w:ascii="Times New Roman" w:eastAsia="Times New Roman" w:hAnsi="Times New Roman" w:cs="Times New Roman"/>
                <w:sz w:val="20"/>
                <w:szCs w:val="20"/>
                <w:lang w:eastAsia="ru-RU"/>
              </w:rPr>
            </w:pPr>
          </w:p>
        </w:tc>
      </w:tr>
    </w:tbl>
    <w:p w14:paraId="40F97844"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3D87ADA2"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13F43" w:rsidRPr="008561F1">
        <w:rPr>
          <w:rFonts w:ascii="Times New Roman" w:eastAsia="Times New Roman" w:hAnsi="Times New Roman" w:cs="Times New Roman"/>
          <w:b/>
          <w:bCs/>
          <w:sz w:val="20"/>
          <w:szCs w:val="20"/>
          <w:lang w:eastAsia="ru-RU"/>
        </w:rPr>
        <w:t>Б1.В.ДВ.02.02</w:t>
      </w:r>
    </w:p>
    <w:p w14:paraId="191CED08" w14:textId="77777777" w:rsidR="00E13F43" w:rsidRPr="008561F1" w:rsidRDefault="00E13F43"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Филологический анализ текста (английский язык)</w:t>
      </w:r>
    </w:p>
    <w:p w14:paraId="05BE02D5"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657F5E53" w14:textId="77777777" w:rsidR="00C73A25" w:rsidRPr="008561F1" w:rsidRDefault="00C73A25" w:rsidP="00DD6E5D">
      <w:pPr>
        <w:pStyle w:val="a3"/>
        <w:numPr>
          <w:ilvl w:val="0"/>
          <w:numId w:val="3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625271CA" w14:textId="77777777" w:rsidR="00C73A25" w:rsidRPr="008561F1" w:rsidRDefault="00E13F43" w:rsidP="00DD6E5D">
      <w:pPr>
        <w:spacing w:after="0" w:line="240" w:lineRule="auto"/>
        <w:ind w:left="709"/>
        <w:jc w:val="both"/>
        <w:rPr>
          <w:rFonts w:ascii="Times New Roman" w:eastAsia="Times New Roman" w:hAnsi="Times New Roman" w:cs="Times New Roman"/>
          <w:sz w:val="20"/>
          <w:szCs w:val="20"/>
        </w:rPr>
      </w:pPr>
      <w:r w:rsidRPr="008561F1">
        <w:rPr>
          <w:rFonts w:ascii="Times New Roman" w:hAnsi="Times New Roman" w:cs="Times New Roman"/>
          <w:sz w:val="20"/>
          <w:szCs w:val="20"/>
        </w:rPr>
        <w:t xml:space="preserve">Данная дисциплина (модуль) включена в раздел "Б1.В.ДВ.02.02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hAnsi="Times New Roman" w:cs="Times New Roman"/>
          <w:sz w:val="20"/>
          <w:szCs w:val="20"/>
        </w:rPr>
        <w:br/>
        <w:t>Осваивается на 4 курсе в 8 семестре.</w:t>
      </w:r>
    </w:p>
    <w:p w14:paraId="0FE431D8" w14:textId="77777777" w:rsidR="00C73A25" w:rsidRPr="008561F1" w:rsidRDefault="00C73A25" w:rsidP="00DD6E5D">
      <w:pPr>
        <w:pStyle w:val="a3"/>
        <w:numPr>
          <w:ilvl w:val="0"/>
          <w:numId w:val="3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9415"/>
      </w:tblGrid>
      <w:tr w:rsidR="00E13F43" w:rsidRPr="008561F1" w14:paraId="2EC9606E" w14:textId="77777777" w:rsidTr="009467EE">
        <w:trPr>
          <w:tblCellSpacing w:w="15" w:type="dxa"/>
        </w:trPr>
        <w:tc>
          <w:tcPr>
            <w:tcW w:w="0" w:type="auto"/>
            <w:tcMar>
              <w:top w:w="0" w:type="dxa"/>
              <w:left w:w="0" w:type="dxa"/>
              <w:bottom w:w="0" w:type="dxa"/>
              <w:right w:w="0" w:type="dxa"/>
            </w:tcMar>
            <w:vAlign w:val="center"/>
            <w:hideMark/>
          </w:tcPr>
          <w:p w14:paraId="4058EEAE"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Общая трудоемкость дисциплины составляет 3 зачетных(ые) единиц(ы) на 108 часа(ов).</w:t>
            </w:r>
          </w:p>
        </w:tc>
      </w:tr>
      <w:tr w:rsidR="00E13F43" w:rsidRPr="008561F1" w14:paraId="542670E8" w14:textId="77777777" w:rsidTr="009467EE">
        <w:trPr>
          <w:tblCellSpacing w:w="15" w:type="dxa"/>
        </w:trPr>
        <w:tc>
          <w:tcPr>
            <w:tcW w:w="0" w:type="auto"/>
            <w:tcMar>
              <w:top w:w="0" w:type="dxa"/>
              <w:left w:w="0" w:type="dxa"/>
              <w:bottom w:w="0" w:type="dxa"/>
              <w:right w:w="0" w:type="dxa"/>
            </w:tcMar>
            <w:vAlign w:val="center"/>
            <w:hideMark/>
          </w:tcPr>
          <w:p w14:paraId="7E851FEB" w14:textId="2C9D8039"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Контактная работа - 34 часа(ов), в том числе лекции - 1</w:t>
            </w:r>
            <w:r w:rsidR="007D5786" w:rsidRPr="008561F1">
              <w:rPr>
                <w:rFonts w:ascii="Times New Roman" w:eastAsiaTheme="minorEastAsia" w:hAnsi="Times New Roman" w:cs="Times New Roman"/>
                <w:sz w:val="20"/>
                <w:szCs w:val="20"/>
                <w:lang w:eastAsia="ru-RU"/>
              </w:rPr>
              <w:t>4</w:t>
            </w:r>
            <w:r w:rsidRPr="008561F1">
              <w:rPr>
                <w:rFonts w:ascii="Times New Roman" w:eastAsiaTheme="minorEastAsia" w:hAnsi="Times New Roman" w:cs="Times New Roman"/>
                <w:sz w:val="20"/>
                <w:szCs w:val="20"/>
                <w:lang w:eastAsia="ru-RU"/>
              </w:rPr>
              <w:t xml:space="preserve"> часа(ов), практические занятия - 0 часа(ов), лабораторные работы - </w:t>
            </w:r>
            <w:r w:rsidR="007D5786" w:rsidRPr="008561F1">
              <w:rPr>
                <w:rFonts w:ascii="Times New Roman" w:eastAsiaTheme="minorEastAsia" w:hAnsi="Times New Roman" w:cs="Times New Roman"/>
                <w:sz w:val="20"/>
                <w:szCs w:val="20"/>
                <w:lang w:eastAsia="ru-RU"/>
              </w:rPr>
              <w:t>20</w:t>
            </w:r>
            <w:r w:rsidRPr="008561F1">
              <w:rPr>
                <w:rFonts w:ascii="Times New Roman" w:eastAsiaTheme="minorEastAsia" w:hAnsi="Times New Roman" w:cs="Times New Roman"/>
                <w:sz w:val="20"/>
                <w:szCs w:val="20"/>
                <w:lang w:eastAsia="ru-RU"/>
              </w:rPr>
              <w:t xml:space="preserve"> часа(ов), контроль самостоятельной работы - 0 часа(ов). </w:t>
            </w:r>
          </w:p>
        </w:tc>
      </w:tr>
      <w:tr w:rsidR="00E13F43" w:rsidRPr="008561F1" w14:paraId="11C0B524" w14:textId="77777777" w:rsidTr="009467EE">
        <w:trPr>
          <w:tblCellSpacing w:w="15" w:type="dxa"/>
        </w:trPr>
        <w:tc>
          <w:tcPr>
            <w:tcW w:w="0" w:type="auto"/>
            <w:tcMar>
              <w:top w:w="0" w:type="dxa"/>
              <w:left w:w="0" w:type="dxa"/>
              <w:bottom w:w="0" w:type="dxa"/>
              <w:right w:w="0" w:type="dxa"/>
            </w:tcMar>
            <w:vAlign w:val="center"/>
            <w:hideMark/>
          </w:tcPr>
          <w:p w14:paraId="61C65BE8"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Самостоятельная работа - 74 часа(ов). </w:t>
            </w:r>
          </w:p>
        </w:tc>
      </w:tr>
      <w:tr w:rsidR="00E13F43" w:rsidRPr="008561F1" w14:paraId="627B9F83" w14:textId="77777777" w:rsidTr="009467EE">
        <w:trPr>
          <w:tblCellSpacing w:w="15" w:type="dxa"/>
        </w:trPr>
        <w:tc>
          <w:tcPr>
            <w:tcW w:w="0" w:type="auto"/>
            <w:tcMar>
              <w:top w:w="0" w:type="dxa"/>
              <w:left w:w="0" w:type="dxa"/>
              <w:bottom w:w="0" w:type="dxa"/>
              <w:right w:w="0" w:type="dxa"/>
            </w:tcMar>
            <w:vAlign w:val="center"/>
            <w:hideMark/>
          </w:tcPr>
          <w:p w14:paraId="28F1E219"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Контроль (зачёт / экзамен) - 0 часа(ов). </w:t>
            </w:r>
          </w:p>
        </w:tc>
      </w:tr>
      <w:tr w:rsidR="00E13F43" w:rsidRPr="008561F1" w14:paraId="04E3227E" w14:textId="77777777" w:rsidTr="009467EE">
        <w:trPr>
          <w:tblCellSpacing w:w="15" w:type="dxa"/>
        </w:trPr>
        <w:tc>
          <w:tcPr>
            <w:tcW w:w="0" w:type="auto"/>
            <w:tcMar>
              <w:top w:w="0" w:type="dxa"/>
              <w:left w:w="0" w:type="dxa"/>
              <w:bottom w:w="0" w:type="dxa"/>
              <w:right w:w="0" w:type="dxa"/>
            </w:tcMar>
            <w:vAlign w:val="center"/>
            <w:hideMark/>
          </w:tcPr>
          <w:p w14:paraId="3BA35AE7"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Форма промежуточного контроля дисциплины: зачет в 8 семестре.</w:t>
            </w:r>
          </w:p>
        </w:tc>
      </w:tr>
    </w:tbl>
    <w:p w14:paraId="18AEF5B2"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B1470CE"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A3838B9"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49E4D94A"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6B70BBAE"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bdr w:val="none" w:sz="0" w:space="0" w:color="auto" w:frame="1"/>
          <w:lang w:eastAsia="ru-RU"/>
        </w:rPr>
        <w:t xml:space="preserve">Должен знать: </w:t>
      </w:r>
    </w:p>
    <w:p w14:paraId="5EDCED35"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5C84F2C7"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Должен уметь:</w:t>
      </w:r>
    </w:p>
    <w:p w14:paraId="7362A50A"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2A626E4A"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Должен владеть:</w:t>
      </w:r>
    </w:p>
    <w:p w14:paraId="1D2DD7E3" w14:textId="77777777" w:rsidR="00E13F43" w:rsidRPr="008561F1" w:rsidRDefault="00E13F4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техникой преобразования исходного текста в текст перевода и основными способами достижения переводческой эквивалентности</w:t>
      </w:r>
    </w:p>
    <w:p w14:paraId="02BFF27D"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18C662C7" w14:textId="77777777" w:rsidR="00C73A25" w:rsidRPr="008561F1" w:rsidRDefault="00E13F43"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0" w:type="auto"/>
        <w:jc w:val="center"/>
        <w:tblCellSpacing w:w="15" w:type="dxa"/>
        <w:tblCellMar>
          <w:top w:w="30" w:type="dxa"/>
          <w:left w:w="30" w:type="dxa"/>
          <w:bottom w:w="30" w:type="dxa"/>
          <w:right w:w="30" w:type="dxa"/>
        </w:tblCellMar>
        <w:tblLook w:val="04A0" w:firstRow="1" w:lastRow="0" w:firstColumn="1" w:lastColumn="0" w:noHBand="0" w:noVBand="1"/>
      </w:tblPr>
      <w:tblGrid>
        <w:gridCol w:w="9415"/>
      </w:tblGrid>
      <w:tr w:rsidR="00E13F43" w:rsidRPr="008561F1" w14:paraId="55DB9EAC" w14:textId="77777777" w:rsidTr="009467EE">
        <w:trPr>
          <w:tblCellSpacing w:w="15" w:type="dxa"/>
          <w:jc w:val="center"/>
        </w:trPr>
        <w:tc>
          <w:tcPr>
            <w:tcW w:w="0" w:type="auto"/>
            <w:tcMar>
              <w:top w:w="0" w:type="dxa"/>
              <w:left w:w="0" w:type="dxa"/>
              <w:bottom w:w="0" w:type="dxa"/>
              <w:right w:w="0" w:type="dxa"/>
            </w:tcMar>
            <w:vAlign w:val="center"/>
            <w:hideMark/>
          </w:tcPr>
          <w:p w14:paraId="0DC83D12"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Тема 1. Основные категории художественного текста</w:t>
            </w:r>
            <w:r w:rsidRPr="008561F1">
              <w:rPr>
                <w:rFonts w:ascii="Times New Roman" w:eastAsiaTheme="minorEastAsia" w:hAnsi="Times New Roman" w:cs="Times New Roman"/>
                <w:sz w:val="20"/>
                <w:szCs w:val="20"/>
                <w:lang w:eastAsia="ru-RU"/>
              </w:rPr>
              <w:t xml:space="preserve"> </w:t>
            </w:r>
          </w:p>
        </w:tc>
      </w:tr>
      <w:tr w:rsidR="00E13F43" w:rsidRPr="008561F1" w14:paraId="27463E2A" w14:textId="77777777" w:rsidTr="009467EE">
        <w:trPr>
          <w:tblCellSpacing w:w="15" w:type="dxa"/>
          <w:jc w:val="center"/>
        </w:trPr>
        <w:tc>
          <w:tcPr>
            <w:tcW w:w="0" w:type="auto"/>
            <w:tcMar>
              <w:top w:w="0" w:type="dxa"/>
              <w:left w:w="0" w:type="dxa"/>
              <w:bottom w:w="0" w:type="dxa"/>
              <w:right w:w="0" w:type="dxa"/>
            </w:tcMar>
            <w:vAlign w:val="center"/>
            <w:hideMark/>
          </w:tcPr>
          <w:p w14:paraId="65632318"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lastRenderedPageBreak/>
              <w:t xml:space="preserve">Форма и содержание художественного произведения. Основные категории содержания: фабула, сюжет, тема и идея произведения, отношения темы и идеи произведения, герои, и конфликты, символы и мотивы. Основные категории формы: художественный метод, литературная школа, направление; композиция, основные элементы композиции. Композиционные типы речи (авторское слово, художественный диалог, внутренняя речь персонажа) и их разновидности. Стилистические типы речи. Взаимодействие элементов формы и содержания. </w:t>
            </w:r>
          </w:p>
        </w:tc>
      </w:tr>
      <w:tr w:rsidR="00E13F43" w:rsidRPr="008561F1" w14:paraId="3AEE8116" w14:textId="77777777" w:rsidTr="009467EE">
        <w:trPr>
          <w:tblCellSpacing w:w="15" w:type="dxa"/>
          <w:jc w:val="center"/>
        </w:trPr>
        <w:tc>
          <w:tcPr>
            <w:tcW w:w="0" w:type="auto"/>
            <w:tcMar>
              <w:top w:w="0" w:type="dxa"/>
              <w:left w:w="0" w:type="dxa"/>
              <w:bottom w:w="0" w:type="dxa"/>
              <w:right w:w="0" w:type="dxa"/>
            </w:tcMar>
            <w:vAlign w:val="center"/>
            <w:hideMark/>
          </w:tcPr>
          <w:p w14:paraId="4CCBA10E"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6B7C1FEA" w14:textId="77777777" w:rsidTr="009467EE">
        <w:trPr>
          <w:tblCellSpacing w:w="15" w:type="dxa"/>
          <w:jc w:val="center"/>
        </w:trPr>
        <w:tc>
          <w:tcPr>
            <w:tcW w:w="0" w:type="auto"/>
            <w:tcMar>
              <w:top w:w="0" w:type="dxa"/>
              <w:left w:w="0" w:type="dxa"/>
              <w:bottom w:w="0" w:type="dxa"/>
              <w:right w:w="0" w:type="dxa"/>
            </w:tcMar>
            <w:vAlign w:val="center"/>
            <w:hideMark/>
          </w:tcPr>
          <w:p w14:paraId="6ADAEB27"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460C7181" w14:textId="77777777" w:rsidTr="009467EE">
        <w:trPr>
          <w:tblCellSpacing w:w="15" w:type="dxa"/>
          <w:jc w:val="center"/>
        </w:trPr>
        <w:tc>
          <w:tcPr>
            <w:tcW w:w="0" w:type="auto"/>
            <w:tcMar>
              <w:top w:w="0" w:type="dxa"/>
              <w:left w:w="0" w:type="dxa"/>
              <w:bottom w:w="0" w:type="dxa"/>
              <w:right w:w="0" w:type="dxa"/>
            </w:tcMar>
            <w:vAlign w:val="center"/>
            <w:hideMark/>
          </w:tcPr>
          <w:p w14:paraId="13E151D1"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389C740F" w14:textId="77777777" w:rsidTr="009467EE">
        <w:trPr>
          <w:tblCellSpacing w:w="15" w:type="dxa"/>
          <w:jc w:val="center"/>
        </w:trPr>
        <w:tc>
          <w:tcPr>
            <w:tcW w:w="0" w:type="auto"/>
            <w:tcMar>
              <w:top w:w="0" w:type="dxa"/>
              <w:left w:w="0" w:type="dxa"/>
              <w:bottom w:w="0" w:type="dxa"/>
              <w:right w:w="0" w:type="dxa"/>
            </w:tcMar>
            <w:vAlign w:val="center"/>
            <w:hideMark/>
          </w:tcPr>
          <w:p w14:paraId="666B2CA4"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Тема 2. Теория выдвижения</w:t>
            </w:r>
            <w:r w:rsidRPr="008561F1">
              <w:rPr>
                <w:rFonts w:ascii="Times New Roman" w:eastAsiaTheme="minorEastAsia" w:hAnsi="Times New Roman" w:cs="Times New Roman"/>
                <w:sz w:val="20"/>
                <w:szCs w:val="20"/>
                <w:lang w:eastAsia="ru-RU"/>
              </w:rPr>
              <w:t xml:space="preserve"> </w:t>
            </w:r>
          </w:p>
        </w:tc>
      </w:tr>
      <w:tr w:rsidR="00E13F43" w:rsidRPr="008561F1" w14:paraId="2B5B0D5C" w14:textId="77777777" w:rsidTr="009467EE">
        <w:trPr>
          <w:tblCellSpacing w:w="15" w:type="dxa"/>
          <w:jc w:val="center"/>
        </w:trPr>
        <w:tc>
          <w:tcPr>
            <w:tcW w:w="0" w:type="auto"/>
            <w:tcMar>
              <w:top w:w="0" w:type="dxa"/>
              <w:left w:w="0" w:type="dxa"/>
              <w:bottom w:w="0" w:type="dxa"/>
              <w:right w:w="0" w:type="dxa"/>
            </w:tcMar>
            <w:vAlign w:val="center"/>
            <w:hideMark/>
          </w:tcPr>
          <w:p w14:paraId="651D2D2D"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Внутренняя речь персонажа и ее виды: внутренний монолог, аутодиалог, внутренняя реакция, поток сознания. Распределение композиционных типов речи в художественном тексте. Исследования внутренней речи в современной лингвистике. Особенност передачи внутренней речи при переводе художественного текста на русский язык. </w:t>
            </w:r>
          </w:p>
        </w:tc>
      </w:tr>
      <w:tr w:rsidR="00E13F43" w:rsidRPr="008561F1" w14:paraId="5E87E273" w14:textId="77777777" w:rsidTr="009467EE">
        <w:trPr>
          <w:tblCellSpacing w:w="15" w:type="dxa"/>
          <w:jc w:val="center"/>
        </w:trPr>
        <w:tc>
          <w:tcPr>
            <w:tcW w:w="0" w:type="auto"/>
            <w:tcMar>
              <w:top w:w="0" w:type="dxa"/>
              <w:left w:w="0" w:type="dxa"/>
              <w:bottom w:w="0" w:type="dxa"/>
              <w:right w:w="0" w:type="dxa"/>
            </w:tcMar>
            <w:vAlign w:val="center"/>
            <w:hideMark/>
          </w:tcPr>
          <w:p w14:paraId="5F1C5F7B"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6D9D9A1" w14:textId="77777777" w:rsidTr="009467EE">
        <w:trPr>
          <w:tblCellSpacing w:w="15" w:type="dxa"/>
          <w:jc w:val="center"/>
        </w:trPr>
        <w:tc>
          <w:tcPr>
            <w:tcW w:w="0" w:type="auto"/>
            <w:tcMar>
              <w:top w:w="0" w:type="dxa"/>
              <w:left w:w="0" w:type="dxa"/>
              <w:bottom w:w="0" w:type="dxa"/>
              <w:right w:w="0" w:type="dxa"/>
            </w:tcMar>
            <w:vAlign w:val="center"/>
            <w:hideMark/>
          </w:tcPr>
          <w:p w14:paraId="1E073DC8"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3. Композиционные типы речи </w:t>
            </w:r>
          </w:p>
        </w:tc>
      </w:tr>
      <w:tr w:rsidR="00E13F43" w:rsidRPr="008561F1" w14:paraId="2015D003" w14:textId="77777777" w:rsidTr="009467EE">
        <w:trPr>
          <w:tblCellSpacing w:w="15" w:type="dxa"/>
          <w:jc w:val="center"/>
        </w:trPr>
        <w:tc>
          <w:tcPr>
            <w:tcW w:w="0" w:type="auto"/>
            <w:tcMar>
              <w:top w:w="0" w:type="dxa"/>
              <w:left w:w="0" w:type="dxa"/>
              <w:bottom w:w="0" w:type="dxa"/>
              <w:right w:w="0" w:type="dxa"/>
            </w:tcMar>
            <w:vAlign w:val="center"/>
            <w:hideMark/>
          </w:tcPr>
          <w:p w14:paraId="3E7EC344"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Композиционные типы речи и их классификация. </w:t>
            </w:r>
          </w:p>
        </w:tc>
      </w:tr>
      <w:tr w:rsidR="00E13F43" w:rsidRPr="008561F1" w14:paraId="5FDE7798" w14:textId="77777777" w:rsidTr="009467EE">
        <w:trPr>
          <w:tblCellSpacing w:w="15" w:type="dxa"/>
          <w:jc w:val="center"/>
        </w:trPr>
        <w:tc>
          <w:tcPr>
            <w:tcW w:w="0" w:type="auto"/>
            <w:tcMar>
              <w:top w:w="0" w:type="dxa"/>
              <w:left w:w="0" w:type="dxa"/>
              <w:bottom w:w="0" w:type="dxa"/>
              <w:right w:w="0" w:type="dxa"/>
            </w:tcMar>
            <w:vAlign w:val="center"/>
            <w:hideMark/>
          </w:tcPr>
          <w:p w14:paraId="7FD9C16D"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Авторское слово и его разновидности: повествование, описание, рассуждение. Художественный диалог, его разновидности. Исследования художественного диалога в современной филологии. Специфика передачи при переводе различных типов речи, переводческие тактики и стратегии. </w:t>
            </w:r>
          </w:p>
        </w:tc>
      </w:tr>
      <w:tr w:rsidR="00E13F43" w:rsidRPr="008561F1" w14:paraId="0FCE61B5" w14:textId="77777777" w:rsidTr="009467EE">
        <w:trPr>
          <w:tblCellSpacing w:w="15" w:type="dxa"/>
          <w:jc w:val="center"/>
        </w:trPr>
        <w:tc>
          <w:tcPr>
            <w:tcW w:w="0" w:type="auto"/>
            <w:tcMar>
              <w:top w:w="0" w:type="dxa"/>
              <w:left w:w="0" w:type="dxa"/>
              <w:bottom w:w="0" w:type="dxa"/>
              <w:right w:w="0" w:type="dxa"/>
            </w:tcMar>
            <w:vAlign w:val="center"/>
            <w:hideMark/>
          </w:tcPr>
          <w:p w14:paraId="749EEBF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4. Стилистические типы речи. Художественная деталь и ее роль в художественном произведении Теория образа Экспрессивность текста на лексическом уровне Экспрессивность текста на уровне фонетики Экспрессивность текста на синтаксическом уровне </w:t>
            </w:r>
          </w:p>
        </w:tc>
      </w:tr>
      <w:tr w:rsidR="00E13F43" w:rsidRPr="008561F1" w14:paraId="08C86AA0" w14:textId="77777777" w:rsidTr="009467EE">
        <w:trPr>
          <w:tblCellSpacing w:w="15" w:type="dxa"/>
          <w:jc w:val="center"/>
        </w:trPr>
        <w:tc>
          <w:tcPr>
            <w:tcW w:w="0" w:type="auto"/>
            <w:tcMar>
              <w:top w:w="0" w:type="dxa"/>
              <w:left w:w="0" w:type="dxa"/>
              <w:bottom w:w="0" w:type="dxa"/>
              <w:right w:w="0" w:type="dxa"/>
            </w:tcMar>
            <w:vAlign w:val="center"/>
            <w:hideMark/>
          </w:tcPr>
          <w:p w14:paraId="7B87189E"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Функциональные стили. Художественное произведение как отражение языковой картины общества. Поэтический стиль и стиль беллетристики. Научный стиль. Газетный стиль. Разговорный стиль. Профессиональное общение. Фонетические, морфологические, лексические и синтаксические особенности стилей. Распределение функциональных стилей в художественном тексте. Взаимосвязь композиционных и стилистических типов речи. </w:t>
            </w:r>
          </w:p>
        </w:tc>
      </w:tr>
      <w:tr w:rsidR="00E13F43" w:rsidRPr="008561F1" w14:paraId="5A887B34" w14:textId="77777777" w:rsidTr="009467EE">
        <w:trPr>
          <w:tblCellSpacing w:w="15" w:type="dxa"/>
          <w:jc w:val="center"/>
        </w:trPr>
        <w:tc>
          <w:tcPr>
            <w:tcW w:w="0" w:type="auto"/>
            <w:tcMar>
              <w:top w:w="0" w:type="dxa"/>
              <w:left w:w="0" w:type="dxa"/>
              <w:bottom w:w="0" w:type="dxa"/>
              <w:right w:w="0" w:type="dxa"/>
            </w:tcMar>
            <w:vAlign w:val="center"/>
            <w:hideMark/>
          </w:tcPr>
          <w:p w14:paraId="0BAF2E1B"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FC1358E" w14:textId="77777777" w:rsidTr="009467EE">
        <w:trPr>
          <w:tblCellSpacing w:w="15" w:type="dxa"/>
          <w:jc w:val="center"/>
        </w:trPr>
        <w:tc>
          <w:tcPr>
            <w:tcW w:w="0" w:type="auto"/>
            <w:tcMar>
              <w:top w:w="0" w:type="dxa"/>
              <w:left w:w="0" w:type="dxa"/>
              <w:bottom w:w="0" w:type="dxa"/>
              <w:right w:w="0" w:type="dxa"/>
            </w:tcMar>
            <w:vAlign w:val="center"/>
            <w:hideMark/>
          </w:tcPr>
          <w:p w14:paraId="40EB58FA"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222EE473" w14:textId="77777777" w:rsidTr="009467EE">
        <w:trPr>
          <w:tblCellSpacing w:w="15" w:type="dxa"/>
          <w:jc w:val="center"/>
        </w:trPr>
        <w:tc>
          <w:tcPr>
            <w:tcW w:w="0" w:type="auto"/>
            <w:tcMar>
              <w:top w:w="0" w:type="dxa"/>
              <w:left w:w="0" w:type="dxa"/>
              <w:bottom w:w="0" w:type="dxa"/>
              <w:right w:w="0" w:type="dxa"/>
            </w:tcMar>
            <w:vAlign w:val="center"/>
            <w:hideMark/>
          </w:tcPr>
          <w:p w14:paraId="52304E0B"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78C61893" w14:textId="77777777" w:rsidTr="009467EE">
        <w:trPr>
          <w:tblCellSpacing w:w="15" w:type="dxa"/>
          <w:jc w:val="center"/>
        </w:trPr>
        <w:tc>
          <w:tcPr>
            <w:tcW w:w="0" w:type="auto"/>
            <w:tcMar>
              <w:top w:w="0" w:type="dxa"/>
              <w:left w:w="0" w:type="dxa"/>
              <w:bottom w:w="0" w:type="dxa"/>
              <w:right w:w="0" w:type="dxa"/>
            </w:tcMar>
            <w:vAlign w:val="center"/>
            <w:hideMark/>
          </w:tcPr>
          <w:p w14:paraId="7BFECB3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5. Художественная деталь и ее роль в художественном произведении </w:t>
            </w:r>
          </w:p>
        </w:tc>
      </w:tr>
      <w:tr w:rsidR="00E13F43" w:rsidRPr="008561F1" w14:paraId="22DE0971" w14:textId="77777777" w:rsidTr="009467EE">
        <w:trPr>
          <w:tblCellSpacing w:w="15" w:type="dxa"/>
          <w:jc w:val="center"/>
        </w:trPr>
        <w:tc>
          <w:tcPr>
            <w:tcW w:w="0" w:type="auto"/>
            <w:tcMar>
              <w:top w:w="0" w:type="dxa"/>
              <w:left w:w="0" w:type="dxa"/>
              <w:bottom w:w="0" w:type="dxa"/>
              <w:right w:w="0" w:type="dxa"/>
            </w:tcMar>
            <w:vAlign w:val="center"/>
            <w:hideMark/>
          </w:tcPr>
          <w:p w14:paraId="62A9B05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Художественная деталь и ее роль в художественном произведении </w:t>
            </w:r>
          </w:p>
        </w:tc>
      </w:tr>
      <w:tr w:rsidR="00E13F43" w:rsidRPr="008561F1" w14:paraId="5F669227" w14:textId="77777777" w:rsidTr="009467EE">
        <w:trPr>
          <w:tblCellSpacing w:w="15" w:type="dxa"/>
          <w:jc w:val="center"/>
        </w:trPr>
        <w:tc>
          <w:tcPr>
            <w:tcW w:w="0" w:type="auto"/>
            <w:tcMar>
              <w:top w:w="0" w:type="dxa"/>
              <w:left w:w="0" w:type="dxa"/>
              <w:bottom w:w="0" w:type="dxa"/>
              <w:right w:w="0" w:type="dxa"/>
            </w:tcMar>
            <w:vAlign w:val="center"/>
            <w:hideMark/>
          </w:tcPr>
          <w:p w14:paraId="3B1CEAC0"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Понятие художественной детали. Разновидности художественной детали: характерологическая деталь; имплицирующая деталь; уточняющая деталь. Функции художественных деталей и их распределение в тексте. </w:t>
            </w:r>
          </w:p>
        </w:tc>
      </w:tr>
      <w:tr w:rsidR="00E13F43" w:rsidRPr="008561F1" w14:paraId="48B5B1F5" w14:textId="77777777" w:rsidTr="009467EE">
        <w:trPr>
          <w:tblCellSpacing w:w="15" w:type="dxa"/>
          <w:jc w:val="center"/>
        </w:trPr>
        <w:tc>
          <w:tcPr>
            <w:tcW w:w="0" w:type="auto"/>
            <w:tcMar>
              <w:top w:w="0" w:type="dxa"/>
              <w:left w:w="0" w:type="dxa"/>
              <w:bottom w:w="0" w:type="dxa"/>
              <w:right w:w="0" w:type="dxa"/>
            </w:tcMar>
            <w:vAlign w:val="center"/>
            <w:hideMark/>
          </w:tcPr>
          <w:p w14:paraId="7D01CA2A"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F178DD6" w14:textId="77777777" w:rsidTr="009467EE">
        <w:trPr>
          <w:tblCellSpacing w:w="15" w:type="dxa"/>
          <w:jc w:val="center"/>
        </w:trPr>
        <w:tc>
          <w:tcPr>
            <w:tcW w:w="0" w:type="auto"/>
            <w:tcMar>
              <w:top w:w="0" w:type="dxa"/>
              <w:left w:w="0" w:type="dxa"/>
              <w:bottom w:w="0" w:type="dxa"/>
              <w:right w:w="0" w:type="dxa"/>
            </w:tcMar>
            <w:vAlign w:val="center"/>
            <w:hideMark/>
          </w:tcPr>
          <w:p w14:paraId="7D78D1DA"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Тема 6. Теория образа </w:t>
            </w:r>
          </w:p>
        </w:tc>
      </w:tr>
      <w:tr w:rsidR="00E13F43" w:rsidRPr="008561F1" w14:paraId="2035F01F" w14:textId="77777777" w:rsidTr="009467EE">
        <w:trPr>
          <w:tblCellSpacing w:w="15" w:type="dxa"/>
          <w:jc w:val="center"/>
        </w:trPr>
        <w:tc>
          <w:tcPr>
            <w:tcW w:w="0" w:type="auto"/>
            <w:tcMar>
              <w:top w:w="0" w:type="dxa"/>
              <w:left w:w="0" w:type="dxa"/>
              <w:bottom w:w="0" w:type="dxa"/>
              <w:right w:w="0" w:type="dxa"/>
            </w:tcMar>
            <w:vAlign w:val="center"/>
            <w:hideMark/>
          </w:tcPr>
          <w:p w14:paraId="65A9051C"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Понятие образа в искусстве и литературе. Образ как отражение действительности. Образ как форма мышления. Классификации образов. Образ автора. Тропы и полуотмеченные структуры. </w:t>
            </w:r>
          </w:p>
        </w:tc>
      </w:tr>
      <w:tr w:rsidR="00E13F43" w:rsidRPr="008561F1" w14:paraId="30AAC55A" w14:textId="77777777" w:rsidTr="009467EE">
        <w:trPr>
          <w:tblCellSpacing w:w="15" w:type="dxa"/>
          <w:jc w:val="center"/>
        </w:trPr>
        <w:tc>
          <w:tcPr>
            <w:tcW w:w="0" w:type="auto"/>
            <w:tcMar>
              <w:top w:w="0" w:type="dxa"/>
              <w:left w:w="0" w:type="dxa"/>
              <w:bottom w:w="0" w:type="dxa"/>
              <w:right w:w="0" w:type="dxa"/>
            </w:tcMar>
            <w:vAlign w:val="center"/>
            <w:hideMark/>
          </w:tcPr>
          <w:p w14:paraId="50498CC8"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C507A3E" w14:textId="77777777" w:rsidTr="009467EE">
        <w:trPr>
          <w:tblCellSpacing w:w="15" w:type="dxa"/>
          <w:jc w:val="center"/>
        </w:trPr>
        <w:tc>
          <w:tcPr>
            <w:tcW w:w="0" w:type="auto"/>
            <w:tcMar>
              <w:top w:w="0" w:type="dxa"/>
              <w:left w:w="0" w:type="dxa"/>
              <w:bottom w:w="0" w:type="dxa"/>
              <w:right w:w="0" w:type="dxa"/>
            </w:tcMar>
            <w:vAlign w:val="center"/>
            <w:hideMark/>
          </w:tcPr>
          <w:p w14:paraId="2261C85E"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64E274EC" w14:textId="77777777" w:rsidTr="009467EE">
        <w:trPr>
          <w:tblCellSpacing w:w="15" w:type="dxa"/>
          <w:jc w:val="center"/>
        </w:trPr>
        <w:tc>
          <w:tcPr>
            <w:tcW w:w="0" w:type="auto"/>
            <w:tcMar>
              <w:top w:w="0" w:type="dxa"/>
              <w:left w:w="0" w:type="dxa"/>
              <w:bottom w:w="0" w:type="dxa"/>
              <w:right w:w="0" w:type="dxa"/>
            </w:tcMar>
            <w:vAlign w:val="center"/>
            <w:hideMark/>
          </w:tcPr>
          <w:p w14:paraId="566E69EC"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9F931C3" w14:textId="77777777" w:rsidTr="009467EE">
        <w:trPr>
          <w:tblCellSpacing w:w="15" w:type="dxa"/>
          <w:jc w:val="center"/>
        </w:trPr>
        <w:tc>
          <w:tcPr>
            <w:tcW w:w="0" w:type="auto"/>
            <w:tcMar>
              <w:top w:w="0" w:type="dxa"/>
              <w:left w:w="0" w:type="dxa"/>
              <w:bottom w:w="0" w:type="dxa"/>
              <w:right w:w="0" w:type="dxa"/>
            </w:tcMar>
            <w:vAlign w:val="center"/>
            <w:hideMark/>
          </w:tcPr>
          <w:p w14:paraId="5EAC7B0B"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E7272A3" w14:textId="77777777" w:rsidTr="009467EE">
        <w:trPr>
          <w:tblCellSpacing w:w="15" w:type="dxa"/>
          <w:jc w:val="center"/>
        </w:trPr>
        <w:tc>
          <w:tcPr>
            <w:tcW w:w="0" w:type="auto"/>
            <w:tcMar>
              <w:top w:w="0" w:type="dxa"/>
              <w:left w:w="0" w:type="dxa"/>
              <w:bottom w:w="0" w:type="dxa"/>
              <w:right w:w="0" w:type="dxa"/>
            </w:tcMar>
            <w:vAlign w:val="center"/>
            <w:hideMark/>
          </w:tcPr>
          <w:p w14:paraId="07F6B460"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6. Теория образа </w:t>
            </w:r>
          </w:p>
        </w:tc>
      </w:tr>
      <w:tr w:rsidR="00E13F43" w:rsidRPr="008561F1" w14:paraId="6EDC74CC" w14:textId="77777777" w:rsidTr="009467EE">
        <w:trPr>
          <w:tblCellSpacing w:w="15" w:type="dxa"/>
          <w:jc w:val="center"/>
        </w:trPr>
        <w:tc>
          <w:tcPr>
            <w:tcW w:w="0" w:type="auto"/>
            <w:tcMar>
              <w:top w:w="0" w:type="dxa"/>
              <w:left w:w="0" w:type="dxa"/>
              <w:bottom w:w="0" w:type="dxa"/>
              <w:right w:w="0" w:type="dxa"/>
            </w:tcMar>
            <w:vAlign w:val="center"/>
            <w:hideMark/>
          </w:tcPr>
          <w:p w14:paraId="27A48DB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Сильные позиции. Принципы выдвижения: конвергенция, повтор, обманутое ожидание. Сцепление. Исследования принципов выдвижения в современной филологии. Стилистические приёмы, помогающие создать эффект обманутого ожидания. Развитие теории образа в отечественном и зарубежном литературоведении. Основные положения теории образа. </w:t>
            </w:r>
          </w:p>
        </w:tc>
      </w:tr>
      <w:tr w:rsidR="00E13F43" w:rsidRPr="008561F1" w14:paraId="488DC13E" w14:textId="77777777" w:rsidTr="009467EE">
        <w:trPr>
          <w:tblCellSpacing w:w="15" w:type="dxa"/>
          <w:jc w:val="center"/>
        </w:trPr>
        <w:tc>
          <w:tcPr>
            <w:tcW w:w="0" w:type="auto"/>
            <w:tcMar>
              <w:top w:w="0" w:type="dxa"/>
              <w:left w:w="0" w:type="dxa"/>
              <w:bottom w:w="0" w:type="dxa"/>
              <w:right w:w="0" w:type="dxa"/>
            </w:tcMar>
            <w:vAlign w:val="center"/>
            <w:hideMark/>
          </w:tcPr>
          <w:p w14:paraId="1A79AA7A"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7. Экспрессивность текста на лексическом уровне </w:t>
            </w:r>
          </w:p>
        </w:tc>
      </w:tr>
      <w:tr w:rsidR="00E13F43" w:rsidRPr="008561F1" w14:paraId="5A193504" w14:textId="77777777" w:rsidTr="009467EE">
        <w:trPr>
          <w:tblCellSpacing w:w="15" w:type="dxa"/>
          <w:jc w:val="center"/>
        </w:trPr>
        <w:tc>
          <w:tcPr>
            <w:tcW w:w="0" w:type="auto"/>
            <w:tcMar>
              <w:top w:w="0" w:type="dxa"/>
              <w:left w:w="0" w:type="dxa"/>
              <w:bottom w:w="0" w:type="dxa"/>
              <w:right w:w="0" w:type="dxa"/>
            </w:tcMar>
            <w:vAlign w:val="center"/>
            <w:hideMark/>
          </w:tcPr>
          <w:p w14:paraId="013B46D6"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Денотативное и коннотативное значение слова. Эмоциональная, оценочная, экспрессивная составляющие коннотаций. Декодирование художественного текста при помощи лексического анализа. </w:t>
            </w:r>
          </w:p>
        </w:tc>
      </w:tr>
      <w:tr w:rsidR="00E13F43" w:rsidRPr="008561F1" w14:paraId="53D014AE" w14:textId="77777777" w:rsidTr="009467EE">
        <w:trPr>
          <w:tblCellSpacing w:w="15" w:type="dxa"/>
          <w:jc w:val="center"/>
        </w:trPr>
        <w:tc>
          <w:tcPr>
            <w:tcW w:w="0" w:type="auto"/>
            <w:tcMar>
              <w:top w:w="0" w:type="dxa"/>
              <w:left w:w="0" w:type="dxa"/>
              <w:bottom w:w="0" w:type="dxa"/>
              <w:right w:w="0" w:type="dxa"/>
            </w:tcMar>
            <w:vAlign w:val="center"/>
            <w:hideMark/>
          </w:tcPr>
          <w:p w14:paraId="1413B9EA"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1CAC218C" w14:textId="77777777" w:rsidTr="009467EE">
        <w:trPr>
          <w:tblCellSpacing w:w="15" w:type="dxa"/>
          <w:jc w:val="center"/>
        </w:trPr>
        <w:tc>
          <w:tcPr>
            <w:tcW w:w="0" w:type="auto"/>
            <w:tcMar>
              <w:top w:w="0" w:type="dxa"/>
              <w:left w:w="0" w:type="dxa"/>
              <w:bottom w:w="0" w:type="dxa"/>
              <w:right w:w="0" w:type="dxa"/>
            </w:tcMar>
            <w:vAlign w:val="center"/>
            <w:hideMark/>
          </w:tcPr>
          <w:p w14:paraId="70B64CC5"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2E1143E1" w14:textId="77777777" w:rsidTr="009467EE">
        <w:trPr>
          <w:tblCellSpacing w:w="15" w:type="dxa"/>
          <w:jc w:val="center"/>
        </w:trPr>
        <w:tc>
          <w:tcPr>
            <w:tcW w:w="0" w:type="auto"/>
            <w:tcMar>
              <w:top w:w="0" w:type="dxa"/>
              <w:left w:w="0" w:type="dxa"/>
              <w:bottom w:w="0" w:type="dxa"/>
              <w:right w:w="0" w:type="dxa"/>
            </w:tcMar>
            <w:vAlign w:val="center"/>
            <w:hideMark/>
          </w:tcPr>
          <w:p w14:paraId="128FB4A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Переосмысление синтаксических структур (транспозиция). Экспрессивность отрицания. Средства синтаксической связи. Внутренняя и внешняя связь. Риторические разновидности повтора. </w:t>
            </w:r>
          </w:p>
        </w:tc>
      </w:tr>
      <w:tr w:rsidR="00E13F43" w:rsidRPr="008561F1" w14:paraId="49AF9D6C" w14:textId="77777777" w:rsidTr="009467EE">
        <w:trPr>
          <w:tblCellSpacing w:w="15" w:type="dxa"/>
          <w:jc w:val="center"/>
        </w:trPr>
        <w:tc>
          <w:tcPr>
            <w:tcW w:w="0" w:type="auto"/>
            <w:tcMar>
              <w:top w:w="0" w:type="dxa"/>
              <w:left w:w="0" w:type="dxa"/>
              <w:bottom w:w="0" w:type="dxa"/>
              <w:right w:w="0" w:type="dxa"/>
            </w:tcMar>
            <w:vAlign w:val="center"/>
            <w:hideMark/>
          </w:tcPr>
          <w:p w14:paraId="6765DBD6"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6A2D2405" w14:textId="77777777" w:rsidTr="009467EE">
        <w:trPr>
          <w:tblCellSpacing w:w="15" w:type="dxa"/>
          <w:jc w:val="center"/>
        </w:trPr>
        <w:tc>
          <w:tcPr>
            <w:tcW w:w="0" w:type="auto"/>
            <w:tcMar>
              <w:top w:w="0" w:type="dxa"/>
              <w:left w:w="0" w:type="dxa"/>
              <w:bottom w:w="0" w:type="dxa"/>
              <w:right w:w="0" w:type="dxa"/>
            </w:tcMar>
            <w:vAlign w:val="center"/>
            <w:hideMark/>
          </w:tcPr>
          <w:p w14:paraId="71371BA9"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023647AC" w14:textId="77777777" w:rsidTr="009467EE">
        <w:trPr>
          <w:tblCellSpacing w:w="15" w:type="dxa"/>
          <w:jc w:val="center"/>
        </w:trPr>
        <w:tc>
          <w:tcPr>
            <w:tcW w:w="0" w:type="auto"/>
            <w:tcMar>
              <w:top w:w="0" w:type="dxa"/>
              <w:left w:w="0" w:type="dxa"/>
              <w:bottom w:w="0" w:type="dxa"/>
              <w:right w:w="0" w:type="dxa"/>
            </w:tcMar>
            <w:vAlign w:val="center"/>
            <w:hideMark/>
          </w:tcPr>
          <w:p w14:paraId="60CBB6F2" w14:textId="77777777" w:rsidR="00E13F43" w:rsidRPr="008561F1" w:rsidRDefault="00E13F43" w:rsidP="00DD6E5D">
            <w:pPr>
              <w:spacing w:after="0" w:line="240" w:lineRule="auto"/>
              <w:rPr>
                <w:rFonts w:ascii="Times New Roman" w:eastAsia="Times New Roman" w:hAnsi="Times New Roman" w:cs="Times New Roman"/>
                <w:sz w:val="20"/>
                <w:szCs w:val="20"/>
                <w:lang w:eastAsia="ru-RU"/>
              </w:rPr>
            </w:pPr>
          </w:p>
        </w:tc>
      </w:tr>
      <w:tr w:rsidR="00E13F43" w:rsidRPr="008561F1" w14:paraId="7441B906" w14:textId="77777777" w:rsidTr="009467EE">
        <w:trPr>
          <w:tblCellSpacing w:w="15" w:type="dxa"/>
          <w:jc w:val="center"/>
        </w:trPr>
        <w:tc>
          <w:tcPr>
            <w:tcW w:w="0" w:type="auto"/>
            <w:tcMar>
              <w:top w:w="0" w:type="dxa"/>
              <w:left w:w="0" w:type="dxa"/>
              <w:bottom w:w="0" w:type="dxa"/>
              <w:right w:w="0" w:type="dxa"/>
            </w:tcMar>
            <w:vAlign w:val="center"/>
            <w:hideMark/>
          </w:tcPr>
          <w:p w14:paraId="77683838"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b/>
                <w:bCs/>
                <w:sz w:val="20"/>
                <w:szCs w:val="20"/>
                <w:lang w:eastAsia="ru-RU"/>
              </w:rPr>
              <w:t xml:space="preserve">Тема 8. Экспрессивность текста на уровне фонетики Экспрессивность текста на синтаксическом уровне </w:t>
            </w:r>
          </w:p>
        </w:tc>
      </w:tr>
      <w:tr w:rsidR="00E13F43" w:rsidRPr="008561F1" w14:paraId="52A0DA2D" w14:textId="77777777" w:rsidTr="009467EE">
        <w:trPr>
          <w:tblCellSpacing w:w="15" w:type="dxa"/>
          <w:jc w:val="center"/>
        </w:trPr>
        <w:tc>
          <w:tcPr>
            <w:tcW w:w="0" w:type="auto"/>
            <w:tcMar>
              <w:top w:w="0" w:type="dxa"/>
              <w:left w:w="0" w:type="dxa"/>
              <w:bottom w:w="0" w:type="dxa"/>
              <w:right w:w="0" w:type="dxa"/>
            </w:tcMar>
            <w:vAlign w:val="center"/>
            <w:hideMark/>
          </w:tcPr>
          <w:p w14:paraId="186415B1" w14:textId="77777777" w:rsidR="00E13F43" w:rsidRPr="008561F1" w:rsidRDefault="00E13F43" w:rsidP="00DD6E5D">
            <w:pPr>
              <w:spacing w:after="0" w:line="240" w:lineRule="auto"/>
              <w:ind w:firstLine="527"/>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Аллитерация. Ассонанс. Рифма. Ритм. Размер. Исследования экспрессивности текста н уровне онетики в современной филологии. Учёные, внесшие вклад в разработку проблеме экспрессивности текста. Исследования экспрессивности текста н ауровне синтаксиса в современной филологии. Учёные, внесшие вклад в разработку проблемы экспрессивности текста на уровне синтаксиса. </w:t>
            </w:r>
          </w:p>
        </w:tc>
      </w:tr>
    </w:tbl>
    <w:p w14:paraId="7FDED6FF" w14:textId="77777777" w:rsidR="00C73A25" w:rsidRPr="008561F1" w:rsidRDefault="00C73A25" w:rsidP="00DD6E5D">
      <w:pPr>
        <w:spacing w:after="0" w:line="240" w:lineRule="auto"/>
        <w:rPr>
          <w:rFonts w:ascii="Times New Roman" w:hAnsi="Times New Roman" w:cs="Times New Roman"/>
          <w:sz w:val="20"/>
          <w:szCs w:val="20"/>
        </w:rPr>
      </w:pPr>
    </w:p>
    <w:p w14:paraId="22EAEEFF"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13F43" w:rsidRPr="008561F1">
        <w:rPr>
          <w:rFonts w:ascii="Times New Roman" w:eastAsia="Times New Roman" w:hAnsi="Times New Roman" w:cs="Times New Roman"/>
          <w:b/>
          <w:bCs/>
          <w:sz w:val="20"/>
          <w:szCs w:val="20"/>
          <w:lang w:eastAsia="ru-RU"/>
        </w:rPr>
        <w:t>Б1.В.ДВ.03.01</w:t>
      </w:r>
    </w:p>
    <w:p w14:paraId="29DF77F1" w14:textId="77777777" w:rsidR="00E13F43" w:rsidRPr="008561F1" w:rsidRDefault="00E13F43"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Интерпретация текста (немецкий язык)</w:t>
      </w:r>
    </w:p>
    <w:p w14:paraId="7D092114"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6246F5DF" w14:textId="77777777" w:rsidR="00C73A25" w:rsidRPr="008561F1" w:rsidRDefault="00C73A25" w:rsidP="00DD6E5D">
      <w:pPr>
        <w:pStyle w:val="a3"/>
        <w:numPr>
          <w:ilvl w:val="0"/>
          <w:numId w:val="3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575364B8" w14:textId="77777777" w:rsidR="00E13F43" w:rsidRPr="008561F1" w:rsidRDefault="00E13F43"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"Б1.В.ДВ.03.01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lang w:eastAsia="ru-RU"/>
        </w:rPr>
        <w:br/>
        <w:t>Осваивается на 4 курсе в 8 семестре.</w:t>
      </w:r>
    </w:p>
    <w:p w14:paraId="354BD896"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p>
    <w:p w14:paraId="39C0C1FE" w14:textId="77777777" w:rsidR="00C73A25" w:rsidRPr="008561F1" w:rsidRDefault="00C73A25" w:rsidP="00DD6E5D">
      <w:pPr>
        <w:pStyle w:val="a3"/>
        <w:numPr>
          <w:ilvl w:val="0"/>
          <w:numId w:val="3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lastRenderedPageBreak/>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E13F43" w:rsidRPr="008561F1" w14:paraId="2F85A7B4" w14:textId="77777777" w:rsidTr="009467EE">
        <w:trPr>
          <w:tblCellSpacing w:w="15" w:type="dxa"/>
        </w:trPr>
        <w:tc>
          <w:tcPr>
            <w:tcW w:w="0" w:type="auto"/>
            <w:vAlign w:val="center"/>
            <w:hideMark/>
          </w:tcPr>
          <w:p w14:paraId="32DEFC66"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3 зачетных(ые) единиц(ы) на 144 часа(ов).</w:t>
            </w:r>
          </w:p>
        </w:tc>
      </w:tr>
      <w:tr w:rsidR="00E13F43" w:rsidRPr="008561F1" w14:paraId="735D3A2B" w14:textId="77777777" w:rsidTr="009467EE">
        <w:trPr>
          <w:tblCellSpacing w:w="15" w:type="dxa"/>
        </w:trPr>
        <w:tc>
          <w:tcPr>
            <w:tcW w:w="0" w:type="auto"/>
            <w:vAlign w:val="center"/>
            <w:hideMark/>
          </w:tcPr>
          <w:p w14:paraId="357F6548" w14:textId="6B5EFDC2"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Контактная работа - 34 часа(ов), в том числе лекции - 14 часа(ов), практические занятия - 0 часа(ов), лабораторные работы – 2</w:t>
            </w:r>
            <w:r w:rsidR="007D5786"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E13F43" w:rsidRPr="008561F1" w14:paraId="00A5773C" w14:textId="77777777" w:rsidTr="009467EE">
        <w:trPr>
          <w:tblCellSpacing w:w="15" w:type="dxa"/>
        </w:trPr>
        <w:tc>
          <w:tcPr>
            <w:tcW w:w="0" w:type="auto"/>
            <w:vAlign w:val="center"/>
            <w:hideMark/>
          </w:tcPr>
          <w:p w14:paraId="5A8D7A9B"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-110 часа(ов). </w:t>
            </w:r>
          </w:p>
        </w:tc>
      </w:tr>
      <w:tr w:rsidR="00E13F43" w:rsidRPr="008561F1" w14:paraId="1F2C1DC9" w14:textId="77777777" w:rsidTr="009467EE">
        <w:trPr>
          <w:tblCellSpacing w:w="15" w:type="dxa"/>
        </w:trPr>
        <w:tc>
          <w:tcPr>
            <w:tcW w:w="0" w:type="auto"/>
            <w:vAlign w:val="center"/>
            <w:hideMark/>
          </w:tcPr>
          <w:p w14:paraId="66DBF3FD"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E13F43" w:rsidRPr="008561F1" w14:paraId="042D9A12" w14:textId="77777777" w:rsidTr="009467EE">
        <w:trPr>
          <w:tblCellSpacing w:w="15" w:type="dxa"/>
        </w:trPr>
        <w:tc>
          <w:tcPr>
            <w:tcW w:w="0" w:type="auto"/>
            <w:vAlign w:val="center"/>
            <w:hideMark/>
          </w:tcPr>
          <w:p w14:paraId="7A7F6409"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647C4E1F"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FCDF433"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B1E0272"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7950B8E9" w14:textId="77777777" w:rsidR="00E13F43"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E13F43" w:rsidRPr="008561F1" w14:paraId="16AD0512" w14:textId="77777777" w:rsidTr="009467EE">
        <w:trPr>
          <w:trHeight w:val="2364"/>
          <w:tblCellSpacing w:w="15" w:type="dxa"/>
        </w:trPr>
        <w:tc>
          <w:tcPr>
            <w:tcW w:w="0" w:type="auto"/>
            <w:vAlign w:val="center"/>
            <w:hideMark/>
          </w:tcPr>
          <w:p w14:paraId="28D2B942"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3719E122" w14:textId="77777777" w:rsidR="00E13F43" w:rsidRPr="008561F1" w:rsidRDefault="00E13F43" w:rsidP="00DD6E5D">
            <w:pPr>
              <w:spacing w:after="0" w:line="240" w:lineRule="auto"/>
              <w:rPr>
                <w:rFonts w:ascii="Times New Roman" w:eastAsia="Calibri" w:hAnsi="Times New Roman" w:cs="Times New Roman"/>
                <w:sz w:val="20"/>
                <w:szCs w:val="20"/>
              </w:rPr>
            </w:pPr>
            <w:r w:rsidRPr="008561F1">
              <w:rPr>
                <w:rFonts w:ascii="Times New Roman" w:eastAsia="Times New Roman" w:hAnsi="Times New Roman" w:cs="Times New Roman"/>
                <w:sz w:val="20"/>
                <w:szCs w:val="20"/>
                <w:bdr w:val="none" w:sz="0" w:space="0" w:color="auto" w:frame="1"/>
                <w:lang w:eastAsia="ru-RU"/>
              </w:rPr>
              <w:t xml:space="preserve">- </w:t>
            </w:r>
            <w:r w:rsidRPr="008561F1">
              <w:rPr>
                <w:rFonts w:ascii="Times New Roman" w:eastAsia="Calibri" w:hAnsi="Times New Roman" w:cs="Times New Roman"/>
                <w:sz w:val="20"/>
                <w:szCs w:val="20"/>
              </w:rPr>
              <w:t>основные способы достижения эквивалентности в переводе и способностью применять основные приемы перевода</w:t>
            </w:r>
          </w:p>
          <w:p w14:paraId="76DEAC1E"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систему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p w14:paraId="577DE1C6" w14:textId="77777777" w:rsidR="00E13F43" w:rsidRPr="008561F1" w:rsidRDefault="00E13F4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w:t>
            </w:r>
            <w:r w:rsidRPr="008561F1">
              <w:rPr>
                <w:rFonts w:ascii="Times New Roman" w:eastAsia="Times New Roman" w:hAnsi="Times New Roman" w:cs="Times New Roman"/>
                <w:sz w:val="20"/>
                <w:szCs w:val="20"/>
                <w:lang w:eastAsia="ru-RU"/>
              </w:rPr>
              <w:t xml:space="preserve"> основные способы выражения семантической, коммуникативной и структурной преемственности между частями высказывания - композиционными элементами текста (введение, основная часть, заключение), сверхфразовыми единствами, предложениями;</w:t>
            </w:r>
          </w:p>
          <w:p w14:paraId="134B51E8"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лексику общего обихода, лексику, представляющую нейтральный научный стиль; разнообразные языковые средства и специфику организации иноязычного дискурса;</w:t>
            </w:r>
          </w:p>
          <w:p w14:paraId="4B91F71D"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w:t>
            </w:r>
            <w:r w:rsidRPr="008561F1">
              <w:rPr>
                <w:rFonts w:ascii="Times New Roman" w:eastAsia="Times New Roman" w:hAnsi="Times New Roman" w:cs="Times New Roman"/>
                <w:color w:val="000000"/>
                <w:sz w:val="20"/>
                <w:szCs w:val="20"/>
                <w:highlight w:val="white"/>
                <w:lang w:eastAsia="ru-RU"/>
              </w:rPr>
              <w:t xml:space="preserve"> на системном уровне</w:t>
            </w:r>
            <w:r w:rsidRPr="008561F1">
              <w:rPr>
                <w:rFonts w:ascii="Times New Roman" w:eastAsia="Times New Roman" w:hAnsi="Times New Roman" w:cs="Times New Roman"/>
                <w:sz w:val="20"/>
                <w:szCs w:val="20"/>
                <w:highlight w:val="white"/>
                <w:lang w:eastAsia="ru-RU"/>
              </w:rPr>
              <w:t xml:space="preserve"> грамматические, синтаксические и стилистические нормы переводящего языка</w:t>
            </w:r>
            <w:r w:rsidRPr="008561F1">
              <w:rPr>
                <w:rFonts w:ascii="Times New Roman" w:eastAsia="Times New Roman" w:hAnsi="Times New Roman" w:cs="Times New Roman"/>
                <w:color w:val="000000"/>
                <w:sz w:val="20"/>
                <w:szCs w:val="20"/>
                <w:highlight w:val="white"/>
                <w:lang w:eastAsia="ru-RU"/>
              </w:rPr>
              <w:t>.</w:t>
            </w:r>
          </w:p>
          <w:p w14:paraId="39C1F877"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p>
          <w:p w14:paraId="6165BA68"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p>
        </w:tc>
      </w:tr>
    </w:tbl>
    <w:p w14:paraId="06A83C7D" w14:textId="77777777" w:rsidR="00E13F43" w:rsidRPr="008561F1" w:rsidRDefault="00E13F43" w:rsidP="00DD6E5D">
      <w:pPr>
        <w:spacing w:after="0" w:line="240" w:lineRule="auto"/>
        <w:ind w:firstLine="525"/>
        <w:rPr>
          <w:rFonts w:ascii="Times New Roman" w:eastAsia="Times New Roman" w:hAnsi="Times New Roman" w:cs="Times New Roman"/>
          <w:vanish/>
          <w:sz w:val="20"/>
          <w:szCs w:val="20"/>
          <w:lang w:eastAsia="ru-RU"/>
        </w:rPr>
      </w:pPr>
    </w:p>
    <w:p w14:paraId="7F253CAE" w14:textId="77777777" w:rsidR="00E13F43" w:rsidRPr="008561F1" w:rsidRDefault="00E13F43"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E13F43" w:rsidRPr="008561F1" w14:paraId="02EE60A6" w14:textId="77777777" w:rsidTr="009467EE">
        <w:trPr>
          <w:tblCellSpacing w:w="15" w:type="dxa"/>
        </w:trPr>
        <w:tc>
          <w:tcPr>
            <w:tcW w:w="0" w:type="auto"/>
            <w:vAlign w:val="center"/>
            <w:hideMark/>
          </w:tcPr>
          <w:p w14:paraId="5295E508"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5B804DA1"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r w:rsidRPr="008561F1">
              <w:rPr>
                <w:rFonts w:ascii="Times New Roman" w:eastAsia="Times New Roman" w:hAnsi="Times New Roman" w:cs="Times New Roman"/>
                <w:sz w:val="20"/>
                <w:szCs w:val="20"/>
                <w:highlight w:val="white"/>
                <w:lang w:eastAsia="ru-RU"/>
              </w:rPr>
              <w:t xml:space="preserve"> применять лингвистические знания, включающие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p w14:paraId="642EFEA4"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 применять основные способы выражения семантической, коммуникативной и структурной преемственности между частями высказывания - композиционными элементами текста (введение, основная часть, заключение), сверхфразовыми единствами, предложениями;</w:t>
            </w:r>
          </w:p>
          <w:p w14:paraId="79EBBBA8"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-свободно выражать свои мысли, адекватно используя разнообразные языковые средства с целью выделения релевантной информации; понимать устную (монологическую и диалогическую) речь на бытовые и специальные темы;</w:t>
            </w:r>
          </w:p>
          <w:p w14:paraId="638B1351"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w:t>
            </w:r>
            <w:r w:rsidRPr="008561F1">
              <w:rPr>
                <w:rFonts w:ascii="Times New Roman" w:eastAsia="Times New Roman" w:hAnsi="Times New Roman" w:cs="Times New Roman"/>
                <w:sz w:val="20"/>
                <w:szCs w:val="20"/>
                <w:lang w:eastAsia="ru-RU"/>
              </w:rPr>
              <w:t xml:space="preserve">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eastAsia="Times New Roman" w:hAnsi="Times New Roman" w:cs="Times New Roman"/>
                <w:bCs/>
                <w:sz w:val="20"/>
                <w:szCs w:val="20"/>
                <w:lang w:eastAsia="ru-RU"/>
              </w:rPr>
              <w:t>.</w:t>
            </w:r>
          </w:p>
          <w:p w14:paraId="6970EADB"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p>
          <w:p w14:paraId="2BEECAFF"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p>
        </w:tc>
      </w:tr>
    </w:tbl>
    <w:p w14:paraId="0DFE62C6" w14:textId="77777777" w:rsidR="00E13F43" w:rsidRPr="008561F1" w:rsidRDefault="00E13F43" w:rsidP="00DD6E5D">
      <w:pPr>
        <w:spacing w:after="0" w:line="240" w:lineRule="auto"/>
        <w:ind w:firstLine="525"/>
        <w:rPr>
          <w:rFonts w:ascii="Times New Roman" w:eastAsia="Times New Roman" w:hAnsi="Times New Roman" w:cs="Times New Roman"/>
          <w:vanish/>
          <w:sz w:val="20"/>
          <w:szCs w:val="20"/>
          <w:lang w:eastAsia="ru-RU"/>
        </w:rPr>
      </w:pPr>
    </w:p>
    <w:p w14:paraId="73200EAF" w14:textId="77777777" w:rsidR="00E13F43" w:rsidRPr="008561F1" w:rsidRDefault="00E13F43"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E13F43" w:rsidRPr="008561F1" w14:paraId="2D33436D" w14:textId="77777777" w:rsidTr="009467EE">
        <w:trPr>
          <w:tblCellSpacing w:w="15" w:type="dxa"/>
        </w:trPr>
        <w:tc>
          <w:tcPr>
            <w:tcW w:w="0" w:type="auto"/>
            <w:vAlign w:val="center"/>
            <w:hideMark/>
          </w:tcPr>
          <w:p w14:paraId="2FE04EBB" w14:textId="77777777" w:rsidR="00E13F43" w:rsidRPr="008561F1" w:rsidRDefault="00E13F43"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4B3918DA" w14:textId="77777777" w:rsidR="00E13F43" w:rsidRPr="008561F1" w:rsidRDefault="00E13F4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 xml:space="preserve">- </w:t>
            </w:r>
            <w:r w:rsidRPr="008561F1">
              <w:rPr>
                <w:rFonts w:ascii="Times New Roman" w:eastAsia="Times New Roman" w:hAnsi="Times New Roman" w:cs="Times New Roman"/>
                <w:sz w:val="20"/>
                <w:szCs w:val="20"/>
                <w:lang w:eastAsia="ru-RU"/>
              </w:rPr>
              <w:t xml:space="preserve">техникой преобразования исходного текста в текст перевода и основными способами достижения переводческой эквивалентности </w:t>
            </w:r>
          </w:p>
          <w:p w14:paraId="687B3085"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p w14:paraId="5901498A"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 основными способами выражения семантической, коммуникативной и структурной преемственности между частями высказывания - композиционными элементами текста (введение, основная часть, заключение), сверхфразовыми единствами, предложениями;</w:t>
            </w:r>
          </w:p>
          <w:p w14:paraId="216F0A34"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-способностью свободно выражать свои мысли, адекватно используя разнообразные языковые средства с целью выделения релевантной информации; языковым материалом и социокультурными знаниями и знаниями организации иноязычного дискурса;</w:t>
            </w:r>
          </w:p>
          <w:p w14:paraId="3BE722EA" w14:textId="77777777" w:rsidR="00E13F43" w:rsidRPr="008561F1" w:rsidRDefault="00E13F43"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imes New Roman" w:hAnsi="Times New Roman" w:cs="Times New Roman"/>
                <w:sz w:val="20"/>
                <w:szCs w:val="20"/>
                <w:highlight w:val="white"/>
                <w:lang w:eastAsia="ru-RU"/>
              </w:rPr>
              <w:t>-</w:t>
            </w:r>
            <w:r w:rsidRPr="008561F1">
              <w:rPr>
                <w:rFonts w:ascii="Times New Roman" w:eastAsia="Times New Roman" w:hAnsi="Times New Roman" w:cs="Times New Roman"/>
                <w:sz w:val="20"/>
                <w:szCs w:val="20"/>
                <w:lang w:eastAsia="ru-RU"/>
              </w:rPr>
              <w:t xml:space="preserve">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eastAsia="Times New Roman" w:hAnsi="Times New Roman" w:cs="Times New Roman"/>
                <w:bCs/>
                <w:sz w:val="20"/>
                <w:szCs w:val="20"/>
                <w:lang w:eastAsia="ru-RU"/>
              </w:rPr>
              <w:t>.</w:t>
            </w:r>
          </w:p>
        </w:tc>
      </w:tr>
    </w:tbl>
    <w:p w14:paraId="22AE6CF7" w14:textId="77777777" w:rsidR="00E13F43" w:rsidRPr="008561F1" w:rsidRDefault="00E13F43" w:rsidP="00DD6E5D">
      <w:pPr>
        <w:spacing w:after="0" w:line="240" w:lineRule="auto"/>
        <w:jc w:val="both"/>
        <w:rPr>
          <w:rFonts w:ascii="Times New Roman" w:eastAsia="Times New Roman" w:hAnsi="Times New Roman" w:cs="Times New Roman"/>
          <w:sz w:val="20"/>
          <w:szCs w:val="20"/>
          <w:lang w:eastAsia="ru-RU"/>
        </w:rPr>
      </w:pPr>
    </w:p>
    <w:p w14:paraId="1896F455"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722827FC" w14:textId="77777777" w:rsidR="00C73A25" w:rsidRPr="008561F1" w:rsidRDefault="00E13F43"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164" w:type="pct"/>
        <w:jc w:val="center"/>
        <w:tblCellSpacing w:w="15" w:type="dxa"/>
        <w:tblCellMar>
          <w:top w:w="15" w:type="dxa"/>
          <w:left w:w="15" w:type="dxa"/>
          <w:bottom w:w="15" w:type="dxa"/>
          <w:right w:w="15" w:type="dxa"/>
        </w:tblCellMar>
        <w:tblLook w:val="04A0" w:firstRow="1" w:lastRow="0" w:firstColumn="1" w:lastColumn="0" w:noHBand="0" w:noVBand="1"/>
      </w:tblPr>
      <w:tblGrid>
        <w:gridCol w:w="9391"/>
        <w:gridCol w:w="364"/>
      </w:tblGrid>
      <w:tr w:rsidR="00E13F43" w:rsidRPr="008561F1" w14:paraId="614916AD" w14:textId="77777777" w:rsidTr="00E13F43">
        <w:trPr>
          <w:tblCellSpacing w:w="15" w:type="dxa"/>
          <w:jc w:val="center"/>
        </w:trPr>
        <w:tc>
          <w:tcPr>
            <w:tcW w:w="4969" w:type="pct"/>
            <w:gridSpan w:val="2"/>
            <w:vAlign w:val="center"/>
            <w:hideMark/>
          </w:tcPr>
          <w:p w14:paraId="0992D6DA"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1. Понятия анализа и интерпретации текста. Особенности художественного текста</w:t>
            </w:r>
            <w:r w:rsidRPr="008561F1">
              <w:rPr>
                <w:rFonts w:ascii="Times New Roman" w:hAnsi="Times New Roman" w:cs="Times New Roman"/>
                <w:sz w:val="20"/>
                <w:szCs w:val="20"/>
              </w:rPr>
              <w:t xml:space="preserve"> </w:t>
            </w:r>
          </w:p>
        </w:tc>
      </w:tr>
      <w:tr w:rsidR="00E13F43" w:rsidRPr="008561F1" w14:paraId="7CB9F4AA" w14:textId="77777777" w:rsidTr="00E13F43">
        <w:trPr>
          <w:tblCellSpacing w:w="15" w:type="dxa"/>
          <w:jc w:val="center"/>
        </w:trPr>
        <w:tc>
          <w:tcPr>
            <w:tcW w:w="4969" w:type="pct"/>
            <w:gridSpan w:val="2"/>
            <w:vAlign w:val="center"/>
            <w:hideMark/>
          </w:tcPr>
          <w:p w14:paraId="4BF7CE80"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lastRenderedPageBreak/>
              <w:t xml:space="preserve">Понятие текста. Обзор дефиниций понятия "текст". Текстовые категории. Виды текстов. Особенности и функции художественного стиля в системе функциональных стилей. Средства общей образности, характеризующие художественный стиль. Понятия анализа и интерпретации художественного текста. План интерпретации художественного текста </w:t>
            </w:r>
          </w:p>
        </w:tc>
      </w:tr>
      <w:tr w:rsidR="00E13F43" w:rsidRPr="008561F1" w14:paraId="70CA9D99" w14:textId="77777777" w:rsidTr="00E13F43">
        <w:trPr>
          <w:tblCellSpacing w:w="15" w:type="dxa"/>
          <w:jc w:val="center"/>
        </w:trPr>
        <w:tc>
          <w:tcPr>
            <w:tcW w:w="4969" w:type="pct"/>
            <w:gridSpan w:val="2"/>
            <w:vAlign w:val="center"/>
            <w:hideMark/>
          </w:tcPr>
          <w:p w14:paraId="04EC1ABE"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2. Роды художественной литературы. Лирика, понятия интерпретации лирических произведений. Жанры лирики.</w:t>
            </w:r>
            <w:r w:rsidRPr="008561F1">
              <w:rPr>
                <w:rFonts w:ascii="Times New Roman" w:hAnsi="Times New Roman" w:cs="Times New Roman"/>
                <w:sz w:val="20"/>
                <w:szCs w:val="20"/>
              </w:rPr>
              <w:t xml:space="preserve"> </w:t>
            </w:r>
          </w:p>
        </w:tc>
      </w:tr>
      <w:tr w:rsidR="00E13F43" w:rsidRPr="008561F1" w14:paraId="122288D7" w14:textId="77777777" w:rsidTr="00E13F43">
        <w:trPr>
          <w:tblCellSpacing w:w="15" w:type="dxa"/>
          <w:jc w:val="center"/>
        </w:trPr>
        <w:tc>
          <w:tcPr>
            <w:tcW w:w="4969" w:type="pct"/>
            <w:gridSpan w:val="2"/>
            <w:vAlign w:val="center"/>
            <w:hideMark/>
          </w:tcPr>
          <w:p w14:paraId="280CE7BA"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Роды литературы. Лирика. Общая характеристика как рода литературы. Лирическое произведение. Классификации жанров лирики. Основные понятия интерпретации лирики (строфа, рифма, ритм, стихотворный размер, лирическое Я). Роль фоностилистических средств в стихотворении. Средства экспрессивного синтаксиса. </w:t>
            </w:r>
          </w:p>
        </w:tc>
      </w:tr>
      <w:tr w:rsidR="00E13F43" w:rsidRPr="008561F1" w14:paraId="5887F08D" w14:textId="77777777" w:rsidTr="00E13F43">
        <w:trPr>
          <w:tblCellSpacing w:w="15" w:type="dxa"/>
          <w:jc w:val="center"/>
        </w:trPr>
        <w:tc>
          <w:tcPr>
            <w:tcW w:w="4969" w:type="pct"/>
            <w:gridSpan w:val="2"/>
            <w:vAlign w:val="center"/>
            <w:hideMark/>
          </w:tcPr>
          <w:p w14:paraId="51E85168"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3. Роды художественной литературы. Эпос. Понятие интерпретации эпических произведений.</w:t>
            </w:r>
            <w:r w:rsidRPr="008561F1">
              <w:rPr>
                <w:rFonts w:ascii="Times New Roman" w:hAnsi="Times New Roman" w:cs="Times New Roman"/>
                <w:sz w:val="20"/>
                <w:szCs w:val="20"/>
              </w:rPr>
              <w:t xml:space="preserve"> </w:t>
            </w:r>
          </w:p>
        </w:tc>
      </w:tr>
      <w:tr w:rsidR="00E13F43" w:rsidRPr="008561F1" w14:paraId="712D2FA1" w14:textId="77777777" w:rsidTr="00E13F43">
        <w:trPr>
          <w:tblCellSpacing w:w="15" w:type="dxa"/>
          <w:jc w:val="center"/>
        </w:trPr>
        <w:tc>
          <w:tcPr>
            <w:tcW w:w="4969" w:type="pct"/>
            <w:gridSpan w:val="2"/>
            <w:vAlign w:val="center"/>
            <w:hideMark/>
          </w:tcPr>
          <w:p w14:paraId="72242F08"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Роды литературы. Эпос. Основные понятия интерпретации эпического произведения. Композиция текста и грамматические категории. "Образ автора" как основа стиля художественного произведения. Создание образов действующих лиц в художественном произведении. Способы передачи речи персонажей. Композиционно- речевые формы повествования в художественном тексте. Жанровые формы эпоса (басня, календарный рассказ, сказка, анекдот, притча, рассказ, короткий рассказ, новелла, роман, путевые заметки) </w:t>
            </w:r>
          </w:p>
        </w:tc>
      </w:tr>
      <w:tr w:rsidR="00E13F43" w:rsidRPr="008561F1" w14:paraId="3F860D9B" w14:textId="77777777" w:rsidTr="00E13F43">
        <w:trPr>
          <w:tblCellSpacing w:w="15" w:type="dxa"/>
          <w:jc w:val="center"/>
        </w:trPr>
        <w:tc>
          <w:tcPr>
            <w:tcW w:w="4969" w:type="pct"/>
            <w:gridSpan w:val="2"/>
            <w:vAlign w:val="center"/>
            <w:hideMark/>
          </w:tcPr>
          <w:p w14:paraId="6D8918B7"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4. Жанровые формы эпоса. Короткий рассказ.</w:t>
            </w:r>
            <w:r w:rsidRPr="008561F1">
              <w:rPr>
                <w:rFonts w:ascii="Times New Roman" w:hAnsi="Times New Roman" w:cs="Times New Roman"/>
                <w:sz w:val="20"/>
                <w:szCs w:val="20"/>
              </w:rPr>
              <w:t xml:space="preserve"> </w:t>
            </w:r>
          </w:p>
        </w:tc>
      </w:tr>
      <w:tr w:rsidR="00E13F43" w:rsidRPr="008561F1" w14:paraId="5C1906D2" w14:textId="77777777" w:rsidTr="00E13F43">
        <w:trPr>
          <w:tblCellSpacing w:w="15" w:type="dxa"/>
          <w:jc w:val="center"/>
        </w:trPr>
        <w:tc>
          <w:tcPr>
            <w:tcW w:w="4969" w:type="pct"/>
            <w:gridSpan w:val="2"/>
            <w:vAlign w:val="center"/>
            <w:hideMark/>
          </w:tcPr>
          <w:p w14:paraId="14C4C728"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Лингвостилистические особенности короткого рассказа (на материале рассказов немецкоязычных авторов). знакомство с творчеством немецкоязычных писателей: Г.Бёлль, В. Шнурре, В. Борхерт, Г. Воманн, М.Л. Кашниц, З.Ленц, Ф. Дюрренматт, Г. Грасс и др. Композиционные особенности немецкоязычных рассказов. Перспектива повествования. </w:t>
            </w:r>
          </w:p>
        </w:tc>
      </w:tr>
      <w:tr w:rsidR="00E13F43" w:rsidRPr="008561F1" w14:paraId="54C3DD1F" w14:textId="77777777" w:rsidTr="00E13F43">
        <w:trPr>
          <w:tblCellSpacing w:w="15" w:type="dxa"/>
          <w:jc w:val="center"/>
        </w:trPr>
        <w:tc>
          <w:tcPr>
            <w:tcW w:w="4969" w:type="pct"/>
            <w:gridSpan w:val="2"/>
            <w:vAlign w:val="center"/>
            <w:hideMark/>
          </w:tcPr>
          <w:p w14:paraId="47279675"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5. Жанровые формы эпоса. Сказка.</w:t>
            </w:r>
            <w:r w:rsidRPr="008561F1">
              <w:rPr>
                <w:rFonts w:ascii="Times New Roman" w:hAnsi="Times New Roman" w:cs="Times New Roman"/>
                <w:sz w:val="20"/>
                <w:szCs w:val="20"/>
              </w:rPr>
              <w:t xml:space="preserve"> </w:t>
            </w:r>
          </w:p>
        </w:tc>
      </w:tr>
      <w:tr w:rsidR="00E13F43" w:rsidRPr="008561F1" w14:paraId="1414E0AC" w14:textId="77777777" w:rsidTr="00E13F43">
        <w:trPr>
          <w:tblCellSpacing w:w="15" w:type="dxa"/>
          <w:jc w:val="center"/>
        </w:trPr>
        <w:tc>
          <w:tcPr>
            <w:tcW w:w="4969" w:type="pct"/>
            <w:gridSpan w:val="2"/>
            <w:vAlign w:val="center"/>
            <w:hideMark/>
          </w:tcPr>
          <w:p w14:paraId="7906C733"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Лингвостилистические и композиционные особенности сказки (на материале сказок немецкоязычных авторов). Особенности литературной (авторской ) сказки (Г.Гессе и др.). Классическая немецкая сказка (сказки братьев Гримм, Е.Т.А. Гофмана, Гауфа и др). Современная немецкоязычная сказка (В. Бирман, о. Пройслер и др.) </w:t>
            </w:r>
          </w:p>
        </w:tc>
      </w:tr>
      <w:tr w:rsidR="00E13F43" w:rsidRPr="008561F1" w14:paraId="7D83716A" w14:textId="77777777" w:rsidTr="00E13F43">
        <w:trPr>
          <w:tblCellSpacing w:w="15" w:type="dxa"/>
          <w:jc w:val="center"/>
        </w:trPr>
        <w:tc>
          <w:tcPr>
            <w:tcW w:w="4969" w:type="pct"/>
            <w:gridSpan w:val="2"/>
            <w:vAlign w:val="center"/>
            <w:hideMark/>
          </w:tcPr>
          <w:p w14:paraId="7FFBE4BF"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6. Жанровые формы эпоса. Притча.</w:t>
            </w:r>
            <w:r w:rsidRPr="008561F1">
              <w:rPr>
                <w:rFonts w:ascii="Times New Roman" w:hAnsi="Times New Roman" w:cs="Times New Roman"/>
                <w:sz w:val="20"/>
                <w:szCs w:val="20"/>
              </w:rPr>
              <w:t xml:space="preserve"> </w:t>
            </w:r>
          </w:p>
        </w:tc>
      </w:tr>
      <w:tr w:rsidR="00E13F43" w:rsidRPr="008561F1" w14:paraId="21158A6C" w14:textId="77777777" w:rsidTr="00E13F43">
        <w:trPr>
          <w:tblCellSpacing w:w="15" w:type="dxa"/>
          <w:jc w:val="center"/>
        </w:trPr>
        <w:tc>
          <w:tcPr>
            <w:tcW w:w="4969" w:type="pct"/>
            <w:gridSpan w:val="2"/>
            <w:vAlign w:val="center"/>
            <w:hideMark/>
          </w:tcPr>
          <w:p w14:paraId="36A2DD6E" w14:textId="77777777" w:rsidR="00E13F43" w:rsidRPr="008561F1" w:rsidRDefault="00E13F43"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Лингвостилистические особенности притчи (на материале произведений Франца Кафки). Жанрово-композиционные особенности притчи (на материале притч немецкоязычных авторов). Особенности немецкоязычной притчи. Франц Кафка. Творческий путь, биография писателя. Место притчи в творчестве Кафки. Притчевый характер коротких рассказов немецкоязычных авторов. </w:t>
            </w:r>
          </w:p>
        </w:tc>
      </w:tr>
      <w:tr w:rsidR="00C73A25" w:rsidRPr="008561F1" w14:paraId="172E1293" w14:textId="77777777" w:rsidTr="00E13F43">
        <w:tblPrEx>
          <w:tblCellMar>
            <w:top w:w="0" w:type="dxa"/>
            <w:left w:w="108" w:type="dxa"/>
            <w:bottom w:w="0" w:type="dxa"/>
            <w:right w:w="108" w:type="dxa"/>
          </w:tblCellMar>
        </w:tblPrEx>
        <w:trPr>
          <w:gridAfter w:val="1"/>
          <w:wAfter w:w="149" w:type="pct"/>
          <w:tblCellSpacing w:w="15" w:type="dxa"/>
          <w:jc w:val="center"/>
        </w:trPr>
        <w:tc>
          <w:tcPr>
            <w:tcW w:w="4805" w:type="pct"/>
            <w:tcMar>
              <w:top w:w="15" w:type="dxa"/>
              <w:left w:w="15" w:type="dxa"/>
              <w:bottom w:w="15" w:type="dxa"/>
              <w:right w:w="15" w:type="dxa"/>
            </w:tcMar>
            <w:vAlign w:val="center"/>
            <w:hideMark/>
          </w:tcPr>
          <w:p w14:paraId="526C1352"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bl>
    <w:p w14:paraId="5D8B4673"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431A9AB2" w14:textId="77777777" w:rsidR="00C73A25" w:rsidRPr="008561F1" w:rsidRDefault="00C73A25"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E13F43" w:rsidRPr="008561F1">
        <w:rPr>
          <w:rFonts w:ascii="Times New Roman" w:eastAsia="Times New Roman" w:hAnsi="Times New Roman" w:cs="Times New Roman"/>
          <w:b/>
          <w:bCs/>
          <w:sz w:val="20"/>
          <w:szCs w:val="20"/>
          <w:lang w:eastAsia="ru-RU"/>
        </w:rPr>
        <w:t>Б1.В.ДВ.03.02</w:t>
      </w:r>
    </w:p>
    <w:p w14:paraId="6EAD6E3C" w14:textId="77777777" w:rsidR="00C73A25" w:rsidRPr="008561F1" w:rsidRDefault="00E13F43" w:rsidP="00DD6E5D">
      <w:pPr>
        <w:spacing w:after="0" w:line="240" w:lineRule="auto"/>
        <w:ind w:firstLine="709"/>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Филологический анализ текста (немецкий язык)</w:t>
      </w:r>
    </w:p>
    <w:p w14:paraId="0E6AF042" w14:textId="77777777" w:rsidR="00E13F43" w:rsidRPr="008561F1" w:rsidRDefault="00E13F43" w:rsidP="00DD6E5D">
      <w:pPr>
        <w:spacing w:after="0" w:line="240" w:lineRule="auto"/>
        <w:ind w:firstLine="709"/>
        <w:jc w:val="center"/>
        <w:rPr>
          <w:rFonts w:ascii="Times New Roman" w:eastAsia="Times New Roman" w:hAnsi="Times New Roman" w:cs="Times New Roman"/>
          <w:b/>
          <w:bCs/>
          <w:sz w:val="20"/>
          <w:szCs w:val="20"/>
          <w:lang w:eastAsia="ru-RU"/>
        </w:rPr>
      </w:pPr>
    </w:p>
    <w:p w14:paraId="378FBC37" w14:textId="77777777" w:rsidR="00C73A25" w:rsidRPr="008561F1" w:rsidRDefault="00C73A25" w:rsidP="00DD6E5D">
      <w:pPr>
        <w:pStyle w:val="a3"/>
        <w:numPr>
          <w:ilvl w:val="0"/>
          <w:numId w:val="3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0345237" w14:textId="77777777" w:rsidR="00C73A25" w:rsidRPr="008561F1" w:rsidRDefault="004814C9"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"Б1.В.ДВ.03.02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lang w:eastAsia="ru-RU"/>
        </w:rPr>
        <w:br/>
        <w:t>Осваивается на 4 курсе в 8 семестре.</w:t>
      </w:r>
    </w:p>
    <w:p w14:paraId="1242BF5B" w14:textId="77777777" w:rsidR="00C73A25" w:rsidRPr="008561F1" w:rsidRDefault="00C73A25" w:rsidP="00DD6E5D">
      <w:pPr>
        <w:pStyle w:val="a3"/>
        <w:numPr>
          <w:ilvl w:val="0"/>
          <w:numId w:val="3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814C9" w:rsidRPr="008561F1" w14:paraId="7C379F0C" w14:textId="77777777" w:rsidTr="009467EE">
        <w:trPr>
          <w:tblCellSpacing w:w="15" w:type="dxa"/>
        </w:trPr>
        <w:tc>
          <w:tcPr>
            <w:tcW w:w="0" w:type="auto"/>
            <w:vAlign w:val="center"/>
            <w:hideMark/>
          </w:tcPr>
          <w:p w14:paraId="25B3C274"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4 зачетных(ые) единиц(ы) на 144 часа(ов).</w:t>
            </w:r>
          </w:p>
        </w:tc>
      </w:tr>
      <w:tr w:rsidR="004814C9" w:rsidRPr="008561F1" w14:paraId="5C072B67" w14:textId="77777777" w:rsidTr="009467EE">
        <w:trPr>
          <w:tblCellSpacing w:w="15" w:type="dxa"/>
        </w:trPr>
        <w:tc>
          <w:tcPr>
            <w:tcW w:w="0" w:type="auto"/>
            <w:vAlign w:val="center"/>
            <w:hideMark/>
          </w:tcPr>
          <w:p w14:paraId="7CDD976D" w14:textId="25B799F4"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Контактная работа - 34 часа(ов), в том числе лекции - 1</w:t>
            </w:r>
            <w:r w:rsidR="007D5786" w:rsidRPr="008561F1">
              <w:rPr>
                <w:rFonts w:ascii="Times New Roman" w:eastAsia="Times New Roman" w:hAnsi="Times New Roman" w:cs="Times New Roman"/>
                <w:sz w:val="20"/>
                <w:szCs w:val="20"/>
                <w:lang w:eastAsia="ru-RU"/>
              </w:rPr>
              <w:t>4</w:t>
            </w:r>
            <w:r w:rsidRPr="008561F1">
              <w:rPr>
                <w:rFonts w:ascii="Times New Roman" w:eastAsia="Times New Roman" w:hAnsi="Times New Roman" w:cs="Times New Roman"/>
                <w:sz w:val="20"/>
                <w:szCs w:val="20"/>
                <w:lang w:eastAsia="ru-RU"/>
              </w:rPr>
              <w:t xml:space="preserve"> часа(ов), практические занятия - 0 часа(ов), лабораторные работы </w:t>
            </w:r>
            <w:r w:rsidR="007D5786"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lang w:eastAsia="ru-RU"/>
              </w:rPr>
              <w:t xml:space="preserve"> 2</w:t>
            </w:r>
            <w:r w:rsidR="007D5786" w:rsidRPr="008561F1">
              <w:rPr>
                <w:rFonts w:ascii="Times New Roman" w:eastAsia="Times New Roman" w:hAnsi="Times New Roman" w:cs="Times New Roman"/>
                <w:sz w:val="20"/>
                <w:szCs w:val="20"/>
                <w:lang w:eastAsia="ru-RU"/>
              </w:rPr>
              <w:t xml:space="preserve">0 </w:t>
            </w:r>
            <w:r w:rsidRPr="008561F1">
              <w:rPr>
                <w:rFonts w:ascii="Times New Roman" w:eastAsia="Times New Roman" w:hAnsi="Times New Roman" w:cs="Times New Roman"/>
                <w:sz w:val="20"/>
                <w:szCs w:val="20"/>
                <w:lang w:eastAsia="ru-RU"/>
              </w:rPr>
              <w:t xml:space="preserve">часа(ов), контроль самостоятельной работы - 0 часа(ов). </w:t>
            </w:r>
          </w:p>
        </w:tc>
      </w:tr>
      <w:tr w:rsidR="004814C9" w:rsidRPr="008561F1" w14:paraId="4CA94E93" w14:textId="77777777" w:rsidTr="009467EE">
        <w:trPr>
          <w:tblCellSpacing w:w="15" w:type="dxa"/>
        </w:trPr>
        <w:tc>
          <w:tcPr>
            <w:tcW w:w="0" w:type="auto"/>
            <w:vAlign w:val="center"/>
            <w:hideMark/>
          </w:tcPr>
          <w:p w14:paraId="1A19038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- 110 часа(ов). </w:t>
            </w:r>
          </w:p>
        </w:tc>
      </w:tr>
      <w:tr w:rsidR="004814C9" w:rsidRPr="008561F1" w14:paraId="05055EB3" w14:textId="77777777" w:rsidTr="009467EE">
        <w:trPr>
          <w:tblCellSpacing w:w="15" w:type="dxa"/>
        </w:trPr>
        <w:tc>
          <w:tcPr>
            <w:tcW w:w="0" w:type="auto"/>
            <w:vAlign w:val="center"/>
            <w:hideMark/>
          </w:tcPr>
          <w:p w14:paraId="163832E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4814C9" w:rsidRPr="008561F1" w14:paraId="613E940D" w14:textId="77777777" w:rsidTr="009467EE">
        <w:trPr>
          <w:tblCellSpacing w:w="15" w:type="dxa"/>
        </w:trPr>
        <w:tc>
          <w:tcPr>
            <w:tcW w:w="0" w:type="auto"/>
            <w:vAlign w:val="center"/>
            <w:hideMark/>
          </w:tcPr>
          <w:p w14:paraId="3A0EB4E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38C28EEA"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1AF178D5"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3CB54458"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110BA9F4"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0783C22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64BBCA60"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134FA2E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уметь:</w:t>
      </w:r>
    </w:p>
    <w:p w14:paraId="71299CE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w:t>
      </w:r>
      <w:r w:rsidRPr="008561F1">
        <w:rPr>
          <w:rFonts w:ascii="Times New Roman" w:eastAsia="Times New Roman" w:hAnsi="Times New Roman" w:cs="Times New Roman"/>
          <w:sz w:val="20"/>
          <w:szCs w:val="20"/>
          <w:lang w:eastAsia="ru-RU"/>
        </w:rPr>
        <w:lastRenderedPageBreak/>
        <w:t>перевод, перефразирование, грамматические замены различных типов и видов, транспозиция, добавление и опущение</w:t>
      </w:r>
    </w:p>
    <w:p w14:paraId="64756F6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владеть:</w:t>
      </w:r>
    </w:p>
    <w:p w14:paraId="0840D89C"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техникой преобразования исходного текста в текст перевода и основными способами достижения переводческой эквивалентности</w:t>
      </w:r>
    </w:p>
    <w:p w14:paraId="3AC27FA3"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52A75513" w14:textId="77777777" w:rsidR="00C73A25" w:rsidRPr="008561F1" w:rsidRDefault="004814C9"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4814C9" w:rsidRPr="008561F1" w14:paraId="1E01567C" w14:textId="77777777" w:rsidTr="009467EE">
        <w:trPr>
          <w:tblCellSpacing w:w="15" w:type="dxa"/>
          <w:jc w:val="center"/>
        </w:trPr>
        <w:tc>
          <w:tcPr>
            <w:tcW w:w="5000" w:type="pct"/>
            <w:vAlign w:val="center"/>
            <w:hideMark/>
          </w:tcPr>
          <w:p w14:paraId="787790F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Понятия анализа и интерпретации текста. Особенности художественного текста</w:t>
            </w:r>
            <w:r w:rsidRPr="008561F1">
              <w:rPr>
                <w:rFonts w:ascii="Times New Roman" w:eastAsia="Times New Roman" w:hAnsi="Times New Roman" w:cs="Times New Roman"/>
                <w:sz w:val="20"/>
                <w:szCs w:val="20"/>
                <w:lang w:eastAsia="ru-RU"/>
              </w:rPr>
              <w:t xml:space="preserve"> </w:t>
            </w:r>
          </w:p>
        </w:tc>
      </w:tr>
      <w:tr w:rsidR="004814C9" w:rsidRPr="008561F1" w14:paraId="4F84D6AE" w14:textId="77777777" w:rsidTr="009467EE">
        <w:trPr>
          <w:tblCellSpacing w:w="15" w:type="dxa"/>
          <w:jc w:val="center"/>
        </w:trPr>
        <w:tc>
          <w:tcPr>
            <w:tcW w:w="5000" w:type="pct"/>
            <w:vAlign w:val="center"/>
            <w:hideMark/>
          </w:tcPr>
          <w:p w14:paraId="345F852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текста. Текстовые категории. Виды текстов. Особенности и функции художественного стиля. Понятия анализа и интерпретации художественного текста. </w:t>
            </w:r>
          </w:p>
        </w:tc>
      </w:tr>
      <w:tr w:rsidR="004814C9" w:rsidRPr="008561F1" w14:paraId="6A37E891" w14:textId="77777777" w:rsidTr="009467EE">
        <w:trPr>
          <w:tblCellSpacing w:w="15" w:type="dxa"/>
          <w:jc w:val="center"/>
        </w:trPr>
        <w:tc>
          <w:tcPr>
            <w:tcW w:w="5000" w:type="pct"/>
            <w:vAlign w:val="center"/>
            <w:hideMark/>
          </w:tcPr>
          <w:p w14:paraId="362CA80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Освещается дискуссионный характер понятия "текст", акцентируется внимание на филологическом анализе текста, соотносятся понятия "филологический анализ текста" и "интерпретация текста". </w:t>
            </w:r>
          </w:p>
        </w:tc>
      </w:tr>
      <w:tr w:rsidR="004814C9" w:rsidRPr="008561F1" w14:paraId="5E7932BE" w14:textId="77777777" w:rsidTr="009467EE">
        <w:trPr>
          <w:tblCellSpacing w:w="15" w:type="dxa"/>
          <w:jc w:val="center"/>
        </w:trPr>
        <w:tc>
          <w:tcPr>
            <w:tcW w:w="5000" w:type="pct"/>
            <w:vAlign w:val="center"/>
            <w:hideMark/>
          </w:tcPr>
          <w:p w14:paraId="7DE1E773"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Роды художественной литературы. Лирика, понятия интерпретации лирических произведений. Жанры лирики.</w:t>
            </w:r>
            <w:r w:rsidRPr="008561F1">
              <w:rPr>
                <w:rFonts w:ascii="Times New Roman" w:eastAsia="Times New Roman" w:hAnsi="Times New Roman" w:cs="Times New Roman"/>
                <w:sz w:val="20"/>
                <w:szCs w:val="20"/>
                <w:lang w:eastAsia="ru-RU"/>
              </w:rPr>
              <w:t xml:space="preserve"> </w:t>
            </w:r>
          </w:p>
        </w:tc>
      </w:tr>
      <w:tr w:rsidR="004814C9" w:rsidRPr="008561F1" w14:paraId="122F67C9" w14:textId="77777777" w:rsidTr="009467EE">
        <w:trPr>
          <w:tblCellSpacing w:w="15" w:type="dxa"/>
          <w:jc w:val="center"/>
        </w:trPr>
        <w:tc>
          <w:tcPr>
            <w:tcW w:w="5000" w:type="pct"/>
            <w:vAlign w:val="center"/>
            <w:hideMark/>
          </w:tcPr>
          <w:p w14:paraId="6A9C888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Роды литературы. Лирика. Классификации жанров лирики. Основные понятия интерпретации лирики (строфа, рифма, ритм, стихотворный размер, лирическое Я). Роль фоностилистических средств в стихотворении. Жанры лирики (баллада). </w:t>
            </w:r>
          </w:p>
        </w:tc>
      </w:tr>
      <w:tr w:rsidR="004814C9" w:rsidRPr="008561F1" w14:paraId="7570338C" w14:textId="77777777" w:rsidTr="009467EE">
        <w:trPr>
          <w:tblCellSpacing w:w="15" w:type="dxa"/>
          <w:jc w:val="center"/>
        </w:trPr>
        <w:tc>
          <w:tcPr>
            <w:tcW w:w="5000" w:type="pct"/>
            <w:vAlign w:val="center"/>
            <w:hideMark/>
          </w:tcPr>
          <w:p w14:paraId="3FAD465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Освещаются понятия, связанные с филологическим анализом лирических произведений. </w:t>
            </w:r>
          </w:p>
        </w:tc>
      </w:tr>
      <w:tr w:rsidR="004814C9" w:rsidRPr="008561F1" w14:paraId="15749F16" w14:textId="77777777" w:rsidTr="009467EE">
        <w:trPr>
          <w:tblCellSpacing w:w="15" w:type="dxa"/>
          <w:jc w:val="center"/>
        </w:trPr>
        <w:tc>
          <w:tcPr>
            <w:tcW w:w="5000" w:type="pct"/>
            <w:vAlign w:val="center"/>
            <w:hideMark/>
          </w:tcPr>
          <w:p w14:paraId="6C7667A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Роды художественной литературы. Эпос. Понятие интерпретации эпических произведений.</w:t>
            </w:r>
            <w:r w:rsidRPr="008561F1">
              <w:rPr>
                <w:rFonts w:ascii="Times New Roman" w:eastAsia="Times New Roman" w:hAnsi="Times New Roman" w:cs="Times New Roman"/>
                <w:sz w:val="20"/>
                <w:szCs w:val="20"/>
                <w:lang w:eastAsia="ru-RU"/>
              </w:rPr>
              <w:t xml:space="preserve"> </w:t>
            </w:r>
          </w:p>
        </w:tc>
      </w:tr>
      <w:tr w:rsidR="004814C9" w:rsidRPr="008561F1" w14:paraId="62A5484C" w14:textId="77777777" w:rsidTr="009467EE">
        <w:trPr>
          <w:tblCellSpacing w:w="15" w:type="dxa"/>
          <w:jc w:val="center"/>
        </w:trPr>
        <w:tc>
          <w:tcPr>
            <w:tcW w:w="5000" w:type="pct"/>
            <w:vAlign w:val="center"/>
            <w:hideMark/>
          </w:tcPr>
          <w:p w14:paraId="3607C1D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Роды литературы. Эпос. Основные понятия интерпретации эпического произведения. Композиция текста и грамматические категории. "Образ автора" как основа стиля художественного произведения. Создание образов действующих лиц в художественном произведении. Способы передачи речи персонажей. Композиционно- речевые формы повествования в художественном тексте. Жанровые формы эпоса (басня, календарный рассказ, сказка, анекдот, притча, рассказ, короткий рассказ, новелла, роман, путевые заметки) </w:t>
            </w:r>
          </w:p>
        </w:tc>
      </w:tr>
      <w:tr w:rsidR="004814C9" w:rsidRPr="008561F1" w14:paraId="42C74652" w14:textId="77777777" w:rsidTr="009467EE">
        <w:trPr>
          <w:tblCellSpacing w:w="15" w:type="dxa"/>
          <w:jc w:val="center"/>
        </w:trPr>
        <w:tc>
          <w:tcPr>
            <w:tcW w:w="5000" w:type="pct"/>
            <w:vAlign w:val="center"/>
            <w:hideMark/>
          </w:tcPr>
          <w:p w14:paraId="79D385F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Жанровые формы эпоса. Короткий рассказ.</w:t>
            </w:r>
            <w:r w:rsidRPr="008561F1">
              <w:rPr>
                <w:rFonts w:ascii="Times New Roman" w:eastAsia="Times New Roman" w:hAnsi="Times New Roman" w:cs="Times New Roman"/>
                <w:sz w:val="20"/>
                <w:szCs w:val="20"/>
                <w:lang w:eastAsia="ru-RU"/>
              </w:rPr>
              <w:t xml:space="preserve"> </w:t>
            </w:r>
          </w:p>
        </w:tc>
      </w:tr>
      <w:tr w:rsidR="004814C9" w:rsidRPr="008561F1" w14:paraId="77B906D8" w14:textId="77777777" w:rsidTr="009467EE">
        <w:trPr>
          <w:tblCellSpacing w:w="15" w:type="dxa"/>
          <w:jc w:val="center"/>
        </w:trPr>
        <w:tc>
          <w:tcPr>
            <w:tcW w:w="5000" w:type="pct"/>
            <w:vAlign w:val="center"/>
            <w:hideMark/>
          </w:tcPr>
          <w:p w14:paraId="71E19FB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Лингвостилистические особенности короткого рассказа (на материале рассказов немецкоязычных авторов). </w:t>
            </w:r>
          </w:p>
        </w:tc>
      </w:tr>
      <w:tr w:rsidR="004814C9" w:rsidRPr="008561F1" w14:paraId="491E81AE" w14:textId="77777777" w:rsidTr="009467EE">
        <w:trPr>
          <w:tblCellSpacing w:w="15" w:type="dxa"/>
          <w:jc w:val="center"/>
        </w:trPr>
        <w:tc>
          <w:tcPr>
            <w:tcW w:w="5000" w:type="pct"/>
            <w:vAlign w:val="center"/>
            <w:hideMark/>
          </w:tcPr>
          <w:p w14:paraId="104884E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Выявляются жанровые особенности короткого рассказа, которые необходимо учитывать при филологическом анализе текста. Рассматриваются композиционные особенности коротких рассказов современных авторов, использование стилистических средств. </w:t>
            </w:r>
          </w:p>
        </w:tc>
      </w:tr>
      <w:tr w:rsidR="004814C9" w:rsidRPr="008561F1" w14:paraId="6E882FC3" w14:textId="77777777" w:rsidTr="009467EE">
        <w:trPr>
          <w:tblCellSpacing w:w="15" w:type="dxa"/>
          <w:jc w:val="center"/>
        </w:trPr>
        <w:tc>
          <w:tcPr>
            <w:tcW w:w="5000" w:type="pct"/>
            <w:vAlign w:val="center"/>
            <w:hideMark/>
          </w:tcPr>
          <w:p w14:paraId="3261D72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Жанровые формы эпоса. Сказка.</w:t>
            </w:r>
            <w:r w:rsidRPr="008561F1">
              <w:rPr>
                <w:rFonts w:ascii="Times New Roman" w:eastAsia="Times New Roman" w:hAnsi="Times New Roman" w:cs="Times New Roman"/>
                <w:sz w:val="20"/>
                <w:szCs w:val="20"/>
                <w:lang w:eastAsia="ru-RU"/>
              </w:rPr>
              <w:t xml:space="preserve"> </w:t>
            </w:r>
          </w:p>
        </w:tc>
      </w:tr>
      <w:tr w:rsidR="004814C9" w:rsidRPr="008561F1" w14:paraId="1DD22957" w14:textId="77777777" w:rsidTr="009467EE">
        <w:trPr>
          <w:tblCellSpacing w:w="15" w:type="dxa"/>
          <w:jc w:val="center"/>
        </w:trPr>
        <w:tc>
          <w:tcPr>
            <w:tcW w:w="5000" w:type="pct"/>
            <w:vAlign w:val="center"/>
            <w:hideMark/>
          </w:tcPr>
          <w:p w14:paraId="799D2CF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Композиционные особенности сказки (на материале сказок немецкоязычных авторов). </w:t>
            </w:r>
          </w:p>
        </w:tc>
      </w:tr>
      <w:tr w:rsidR="004814C9" w:rsidRPr="008561F1" w14:paraId="72062B89" w14:textId="77777777" w:rsidTr="009467EE">
        <w:trPr>
          <w:tblCellSpacing w:w="15" w:type="dxa"/>
          <w:jc w:val="center"/>
        </w:trPr>
        <w:tc>
          <w:tcPr>
            <w:tcW w:w="5000" w:type="pct"/>
            <w:vAlign w:val="center"/>
            <w:hideMark/>
          </w:tcPr>
          <w:p w14:paraId="2288B7F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При освещении данной темы особое внимание уделяется авторской сказке, выявляются специфические черты современной сказки. Выявляются типологические черты классической сказки и их трансформация в текстах современных авторов. </w:t>
            </w:r>
          </w:p>
        </w:tc>
      </w:tr>
      <w:tr w:rsidR="004814C9" w:rsidRPr="008561F1" w14:paraId="17D3494C" w14:textId="77777777" w:rsidTr="009467EE">
        <w:trPr>
          <w:tblCellSpacing w:w="15" w:type="dxa"/>
          <w:jc w:val="center"/>
        </w:trPr>
        <w:tc>
          <w:tcPr>
            <w:tcW w:w="5000" w:type="pct"/>
            <w:vAlign w:val="center"/>
            <w:hideMark/>
          </w:tcPr>
          <w:p w14:paraId="71C1186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Жанровые формы эпоса. Притча.</w:t>
            </w:r>
            <w:r w:rsidRPr="008561F1">
              <w:rPr>
                <w:rFonts w:ascii="Times New Roman" w:eastAsia="Times New Roman" w:hAnsi="Times New Roman" w:cs="Times New Roman"/>
                <w:sz w:val="20"/>
                <w:szCs w:val="20"/>
                <w:lang w:eastAsia="ru-RU"/>
              </w:rPr>
              <w:t xml:space="preserve"> </w:t>
            </w:r>
          </w:p>
        </w:tc>
      </w:tr>
      <w:tr w:rsidR="004814C9" w:rsidRPr="008561F1" w14:paraId="2F1508E4" w14:textId="77777777" w:rsidTr="009467EE">
        <w:trPr>
          <w:tblCellSpacing w:w="15" w:type="dxa"/>
          <w:jc w:val="center"/>
        </w:trPr>
        <w:tc>
          <w:tcPr>
            <w:tcW w:w="5000" w:type="pct"/>
            <w:vAlign w:val="center"/>
            <w:hideMark/>
          </w:tcPr>
          <w:p w14:paraId="1FAF9C8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Жанровые особенности притчи (на материале произведений Ф.Кафки). </w:t>
            </w:r>
          </w:p>
        </w:tc>
      </w:tr>
      <w:tr w:rsidR="004814C9" w:rsidRPr="008561F1" w14:paraId="6878593F" w14:textId="77777777" w:rsidTr="009467EE">
        <w:trPr>
          <w:tblCellSpacing w:w="15" w:type="dxa"/>
          <w:jc w:val="center"/>
        </w:trPr>
        <w:tc>
          <w:tcPr>
            <w:tcW w:w="5000" w:type="pct"/>
            <w:vAlign w:val="center"/>
            <w:hideMark/>
          </w:tcPr>
          <w:p w14:paraId="5502D37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тема находит отражение в ходе филологического анализа малой прозы австрийского писателя Франца Кафки. Представляется целесообразным познакомить обучающихся с биографией Кафки, раскрыть понятие "кафкианский". Студентам предлагается на выбор проанализировать одну из притч. </w:t>
            </w:r>
          </w:p>
        </w:tc>
      </w:tr>
    </w:tbl>
    <w:p w14:paraId="6C04A2DF" w14:textId="77777777" w:rsidR="00C73A25" w:rsidRPr="008561F1" w:rsidRDefault="00C73A25" w:rsidP="00DD6E5D">
      <w:pPr>
        <w:spacing w:after="0" w:line="240" w:lineRule="auto"/>
        <w:rPr>
          <w:rFonts w:ascii="Times New Roman" w:hAnsi="Times New Roman" w:cs="Times New Roman"/>
          <w:sz w:val="20"/>
          <w:szCs w:val="20"/>
          <w:lang w:val="en-US"/>
        </w:rPr>
      </w:pPr>
    </w:p>
    <w:p w14:paraId="08E92ED0"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4814C9" w:rsidRPr="008561F1">
        <w:rPr>
          <w:rFonts w:ascii="Times New Roman" w:eastAsia="Times New Roman" w:hAnsi="Times New Roman" w:cs="Times New Roman"/>
          <w:b/>
          <w:bCs/>
          <w:sz w:val="20"/>
          <w:szCs w:val="20"/>
          <w:lang w:eastAsia="ru-RU"/>
        </w:rPr>
        <w:t>Б1.В.ДВ.04.01</w:t>
      </w:r>
    </w:p>
    <w:p w14:paraId="74B5A751" w14:textId="77777777" w:rsidR="004814C9" w:rsidRPr="008561F1" w:rsidRDefault="004814C9"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Практикум по последовательному переводу (английский язык)</w:t>
      </w:r>
    </w:p>
    <w:p w14:paraId="77E0D2BF"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0701E133" w14:textId="77777777" w:rsidR="00C73A25" w:rsidRPr="008561F1" w:rsidRDefault="00C73A25" w:rsidP="00DD6E5D">
      <w:pPr>
        <w:pStyle w:val="a3"/>
        <w:numPr>
          <w:ilvl w:val="0"/>
          <w:numId w:val="3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6E292616" w14:textId="77777777" w:rsidR="004814C9" w:rsidRPr="008561F1" w:rsidRDefault="004814C9"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"Б1.В.ДВ.04.01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7 семестре.</w:t>
      </w:r>
    </w:p>
    <w:p w14:paraId="3BA6FB8D"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p>
    <w:p w14:paraId="100D16E2" w14:textId="77777777" w:rsidR="00C73A25" w:rsidRPr="008561F1" w:rsidRDefault="00C73A25" w:rsidP="00DD6E5D">
      <w:pPr>
        <w:pStyle w:val="a3"/>
        <w:numPr>
          <w:ilvl w:val="0"/>
          <w:numId w:val="3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4814C9" w:rsidRPr="008561F1" w14:paraId="13BE7F6E" w14:textId="77777777" w:rsidTr="009467EE">
        <w:trPr>
          <w:tblCellSpacing w:w="15" w:type="dxa"/>
        </w:trPr>
        <w:tc>
          <w:tcPr>
            <w:tcW w:w="0" w:type="auto"/>
            <w:tcMar>
              <w:top w:w="15" w:type="dxa"/>
              <w:left w:w="15" w:type="dxa"/>
              <w:bottom w:w="15" w:type="dxa"/>
              <w:right w:w="15" w:type="dxa"/>
            </w:tcMar>
            <w:vAlign w:val="center"/>
            <w:hideMark/>
          </w:tcPr>
          <w:p w14:paraId="61339A97"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4814C9" w:rsidRPr="008561F1" w14:paraId="3028B74C" w14:textId="77777777" w:rsidTr="009467EE">
        <w:trPr>
          <w:tblCellSpacing w:w="15" w:type="dxa"/>
        </w:trPr>
        <w:tc>
          <w:tcPr>
            <w:tcW w:w="0" w:type="auto"/>
            <w:tcMar>
              <w:top w:w="15" w:type="dxa"/>
              <w:left w:w="15" w:type="dxa"/>
              <w:bottom w:w="15" w:type="dxa"/>
              <w:right w:w="15" w:type="dxa"/>
            </w:tcMar>
            <w:vAlign w:val="center"/>
            <w:hideMark/>
          </w:tcPr>
          <w:p w14:paraId="0E2B5A02"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- 30 часа(ов), в том числе лекции - 0 часа(ов), практические занятия - 0 часа(ов), лабораторные работы -30 часа(ов), контроль самостоятельной работы - 0 часа(ов). </w:t>
            </w:r>
          </w:p>
        </w:tc>
      </w:tr>
      <w:tr w:rsidR="004814C9" w:rsidRPr="008561F1" w14:paraId="74D8FC44" w14:textId="77777777" w:rsidTr="009467EE">
        <w:trPr>
          <w:tblCellSpacing w:w="15" w:type="dxa"/>
        </w:trPr>
        <w:tc>
          <w:tcPr>
            <w:tcW w:w="0" w:type="auto"/>
            <w:tcMar>
              <w:top w:w="15" w:type="dxa"/>
              <w:left w:w="15" w:type="dxa"/>
              <w:bottom w:w="15" w:type="dxa"/>
              <w:right w:w="15" w:type="dxa"/>
            </w:tcMar>
            <w:vAlign w:val="center"/>
            <w:hideMark/>
          </w:tcPr>
          <w:p w14:paraId="250CBDC5"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- 42 часа(ов). </w:t>
            </w:r>
          </w:p>
        </w:tc>
      </w:tr>
      <w:tr w:rsidR="004814C9" w:rsidRPr="008561F1" w14:paraId="5479EC3E" w14:textId="77777777" w:rsidTr="009467EE">
        <w:trPr>
          <w:tblCellSpacing w:w="15" w:type="dxa"/>
        </w:trPr>
        <w:tc>
          <w:tcPr>
            <w:tcW w:w="0" w:type="auto"/>
            <w:tcMar>
              <w:top w:w="15" w:type="dxa"/>
              <w:left w:w="15" w:type="dxa"/>
              <w:bottom w:w="15" w:type="dxa"/>
              <w:right w:w="15" w:type="dxa"/>
            </w:tcMar>
            <w:vAlign w:val="center"/>
            <w:hideMark/>
          </w:tcPr>
          <w:p w14:paraId="4352A467"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4814C9" w:rsidRPr="008561F1" w14:paraId="271DB9D4" w14:textId="77777777" w:rsidTr="009467EE">
        <w:trPr>
          <w:tblCellSpacing w:w="15" w:type="dxa"/>
        </w:trPr>
        <w:tc>
          <w:tcPr>
            <w:tcW w:w="0" w:type="auto"/>
            <w:tcMar>
              <w:top w:w="15" w:type="dxa"/>
              <w:left w:w="15" w:type="dxa"/>
              <w:bottom w:w="15" w:type="dxa"/>
              <w:right w:w="15" w:type="dxa"/>
            </w:tcMar>
            <w:vAlign w:val="center"/>
            <w:hideMark/>
          </w:tcPr>
          <w:p w14:paraId="6468E4C8"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Форма промежуточного контроля дисциплины: зачет в 7 семестре.</w:t>
            </w:r>
          </w:p>
        </w:tc>
      </w:tr>
    </w:tbl>
    <w:p w14:paraId="3A6EC671"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46BFC161"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56A8865"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2FF6296" w14:textId="77777777" w:rsidR="004814C9"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3A75CA71"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53E4227F"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темпоральные и экстралингвистические особенности осуществления устного последовательного перевода и устного перевода с листа</w:t>
      </w:r>
    </w:p>
    <w:p w14:paraId="720C4CFB"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норму и узус переводящего языка, особенности словоупотребления, стандартные речевые формулы, особенности коммуникативной грамматики;</w:t>
      </w:r>
    </w:p>
    <w:p w14:paraId="5CF23A22"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основные способы сокращения слов, предложений, фраз, основные аббревиатуры распространенных наименований стран, организаций и т.п., различных семиотических символов;</w:t>
      </w:r>
    </w:p>
    <w:p w14:paraId="53AD1B6B"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этические нормы поведения переводчика, включая требования к внешнему виду, жестикуляции, звучанию голоса, нормы переводческой речи.</w:t>
      </w:r>
    </w:p>
    <w:p w14:paraId="3301B562"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p>
    <w:p w14:paraId="63983E73"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2A0B76A"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-применять основные лексико-грамматические трансформации в переводе, такие, как конкретизация и генерализация, метонимический перевод, антонимический перевод, перефразирование, грамматические и синтаксические замены различных типов и видов, транспозиция, добавление и опущение для достижения эквивалентного перевода</w:t>
      </w:r>
    </w:p>
    <w:p w14:paraId="4AA93E17"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осуществлять устный последовательный перевод с соблюдением нормативных требований и темпоральных характеристик коммуникативного акта;</w:t>
      </w:r>
    </w:p>
    <w:p w14:paraId="59BFD75D"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применять переводческую семантографию в процессе устного последовательного перевода;</w:t>
      </w:r>
    </w:p>
    <w:p w14:paraId="2FB5F0EA"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применять необходимый и допустимый стиль общения с коммуникантами.</w:t>
      </w:r>
    </w:p>
    <w:p w14:paraId="71E80A96"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p>
    <w:p w14:paraId="6DEB0491"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6C1B140D"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приемами речевой компрессии и лексического и синтаксического варьирования, необходимых для соблюдения темпоральных характеристик устного последовательного перевода и устного перевода с листа</w:t>
      </w:r>
    </w:p>
    <w:p w14:paraId="65DD2DC8"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навыком использования лексико-грамматических и стилистических преобразований при осуществлении устного последовательного перевода и устного перевода фиксированного текста;</w:t>
      </w:r>
    </w:p>
    <w:p w14:paraId="7132439F"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навыком ведения сокращенной переводческой записи в процессе осуществления устного последовательного перевода;</w:t>
      </w:r>
    </w:p>
    <w:p w14:paraId="30590F2B"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грамотной способностью применения этических норм поведения переводчика в различных ситуациях осуществления устного перевода.</w:t>
      </w:r>
    </w:p>
    <w:p w14:paraId="63A7A761"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31CD2E5F" w14:textId="77777777" w:rsidR="00C73A25" w:rsidRPr="008561F1" w:rsidRDefault="004814C9" w:rsidP="00DD6E5D">
      <w:pPr>
        <w:spacing w:after="0" w:line="240" w:lineRule="auto"/>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300" w:type="pct"/>
        <w:jc w:val="center"/>
        <w:tblCellSpacing w:w="15" w:type="dxa"/>
        <w:tblLook w:val="04A0" w:firstRow="1" w:lastRow="0" w:firstColumn="1" w:lastColumn="0" w:noHBand="0" w:noVBand="1"/>
      </w:tblPr>
      <w:tblGrid>
        <w:gridCol w:w="9417"/>
        <w:gridCol w:w="595"/>
      </w:tblGrid>
      <w:tr w:rsidR="004814C9" w:rsidRPr="008561F1" w14:paraId="60B1A573"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2778CF33"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Перевод с листа (ИЯ - РЯ). Устный (с листа)</w:t>
            </w:r>
            <w:r w:rsidRPr="008561F1">
              <w:rPr>
                <w:rFonts w:ascii="Times New Roman" w:eastAsia="Times New Roman" w:hAnsi="Times New Roman" w:cs="Times New Roman"/>
                <w:sz w:val="20"/>
                <w:szCs w:val="20"/>
              </w:rPr>
              <w:t xml:space="preserve"> </w:t>
            </w:r>
          </w:p>
        </w:tc>
      </w:tr>
      <w:tr w:rsidR="004814C9" w:rsidRPr="008561F1" w14:paraId="1EB17111"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1A252963"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Предметная область: Деловая коммуникация, международные отношения и международные организации, политическая ситуация в стране и в мире. </w:t>
            </w:r>
          </w:p>
        </w:tc>
      </w:tr>
      <w:tr w:rsidR="004814C9" w:rsidRPr="008561F1" w14:paraId="1C9D2AC6"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184B5233"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Возможные тексты: Коммерческая корреспонденция, контракты; тексты инструкций (технические, бытовые, должностные); тексты документов физических лиц; тексты документов, регламентирующих деятельность международных организаций; информационные сообщения СМИ </w:t>
            </w:r>
          </w:p>
        </w:tc>
      </w:tr>
      <w:tr w:rsidR="004814C9" w:rsidRPr="008561F1" w14:paraId="193C61DF"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547EA2E7"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156DE6B1"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3C835558"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Последовательный перевод- пересказ (ИЯ - РЯ). Устный (с листа, последовательный перевод-пересказ)</w:t>
            </w:r>
            <w:r w:rsidRPr="008561F1">
              <w:rPr>
                <w:rFonts w:ascii="Times New Roman" w:eastAsia="Times New Roman" w:hAnsi="Times New Roman" w:cs="Times New Roman"/>
                <w:sz w:val="20"/>
                <w:szCs w:val="20"/>
              </w:rPr>
              <w:t xml:space="preserve"> </w:t>
            </w:r>
          </w:p>
        </w:tc>
      </w:tr>
      <w:tr w:rsidR="004814C9" w:rsidRPr="008561F1" w14:paraId="59CCFC6A"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3437BFFC"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Предметная область: Экология, здравоохранение, рынок труда, социальные гарантии </w:t>
            </w:r>
          </w:p>
        </w:tc>
      </w:tr>
      <w:tr w:rsidR="004814C9" w:rsidRPr="008561F1" w14:paraId="155C0567"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27FC4E7E"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Возможные тексты: Тексты справочной, научно-учебной, научно-популярной литературы; речи, тексты новостных и просветительских программ (радио, телевидение). Введение нового лексического материала по изучаемой теме, выполнение упражнений </w:t>
            </w:r>
          </w:p>
        </w:tc>
      </w:tr>
      <w:tr w:rsidR="004814C9" w:rsidRPr="008561F1" w14:paraId="126CDDF8"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0647FACA"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Устный (реферированный перевод с листа)</w:t>
            </w:r>
            <w:r w:rsidRPr="008561F1">
              <w:rPr>
                <w:rFonts w:ascii="Times New Roman" w:eastAsia="Times New Roman" w:hAnsi="Times New Roman" w:cs="Times New Roman"/>
                <w:sz w:val="20"/>
                <w:szCs w:val="20"/>
              </w:rPr>
              <w:t xml:space="preserve"> </w:t>
            </w:r>
          </w:p>
        </w:tc>
      </w:tr>
      <w:tr w:rsidR="004814C9" w:rsidRPr="008561F1" w14:paraId="1D4BB9BB"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758C2A9D"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Предметная область:Научно-технический прогресс, экономика, проблемы современности </w:t>
            </w:r>
          </w:p>
        </w:tc>
      </w:tr>
      <w:tr w:rsidR="004814C9" w:rsidRPr="008561F1" w14:paraId="747AF766"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7D20F599"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Возможные тексты: Тексты научной и технической литературы; публицистические статьи; информационные сообщения СМИ.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2B42BEEF"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2C71F7F8"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3383E987"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3AA3A87F"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Устный (реферированный перевод с листа, последовательный перевод-пересказ)</w:t>
            </w:r>
            <w:r w:rsidRPr="008561F1">
              <w:rPr>
                <w:rFonts w:ascii="Times New Roman" w:eastAsia="Times New Roman" w:hAnsi="Times New Roman" w:cs="Times New Roman"/>
                <w:sz w:val="20"/>
                <w:szCs w:val="20"/>
              </w:rPr>
              <w:t xml:space="preserve"> </w:t>
            </w:r>
          </w:p>
        </w:tc>
      </w:tr>
      <w:tr w:rsidR="004814C9" w:rsidRPr="008561F1" w14:paraId="0A0458D3"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66A2AE44"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Предметная область: Научно-технический прогресс, экономика, проблемы современности </w:t>
            </w:r>
          </w:p>
        </w:tc>
      </w:tr>
      <w:tr w:rsidR="004814C9" w:rsidRPr="008561F1" w14:paraId="46A4DD96"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63D03C44"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Возможные тексты: Информационные сообщения СМИ; речи, тексты новостных и аналитических программ, публичные выступления (радио, телевидение).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w:t>
            </w:r>
            <w:r w:rsidRPr="008561F1">
              <w:rPr>
                <w:rFonts w:ascii="Times New Roman" w:eastAsia="Times New Roman" w:hAnsi="Times New Roman" w:cs="Times New Roman"/>
                <w:sz w:val="20"/>
                <w:szCs w:val="20"/>
              </w:rPr>
              <w:lastRenderedPageBreak/>
              <w:t xml:space="preserve">теме изучения. Выполнение упражнений по теме. </w:t>
            </w:r>
          </w:p>
        </w:tc>
      </w:tr>
      <w:tr w:rsidR="004814C9" w:rsidRPr="008561F1" w14:paraId="463580BC"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3DD59803"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2D2877DE"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0D987761"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Анализ текста и его перевода</w:t>
            </w:r>
            <w:r w:rsidRPr="008561F1">
              <w:rPr>
                <w:rFonts w:ascii="Times New Roman" w:eastAsia="Times New Roman" w:hAnsi="Times New Roman" w:cs="Times New Roman"/>
                <w:sz w:val="20"/>
                <w:szCs w:val="20"/>
              </w:rPr>
              <w:t xml:space="preserve"> </w:t>
            </w:r>
          </w:p>
        </w:tc>
      </w:tr>
      <w:tr w:rsidR="004814C9" w:rsidRPr="008561F1" w14:paraId="6C127A56"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048B38E6"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Анализ текста и его перевода. Структура и план переводческого анализа текста.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4E2A5AFD"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1BEC2A95"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Критика перевода</w:t>
            </w:r>
            <w:r w:rsidRPr="008561F1">
              <w:rPr>
                <w:rFonts w:ascii="Times New Roman" w:eastAsia="Times New Roman" w:hAnsi="Times New Roman" w:cs="Times New Roman"/>
                <w:sz w:val="20"/>
                <w:szCs w:val="20"/>
              </w:rPr>
              <w:t xml:space="preserve"> </w:t>
            </w:r>
          </w:p>
        </w:tc>
      </w:tr>
      <w:tr w:rsidR="004814C9" w:rsidRPr="008561F1" w14:paraId="4ED4BD35"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49F172FA"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Оценка качества перевода. Анализ допущенных ошибок. Редактирование перевода.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"критика перевода". Выполнение упражнений по теме. </w:t>
            </w:r>
          </w:p>
        </w:tc>
      </w:tr>
      <w:tr w:rsidR="004814C9" w:rsidRPr="008561F1" w14:paraId="7F1AF0D8"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526B72AB"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7. Приемы перевода</w:t>
            </w:r>
            <w:r w:rsidRPr="008561F1">
              <w:rPr>
                <w:rFonts w:ascii="Times New Roman" w:eastAsia="Times New Roman" w:hAnsi="Times New Roman" w:cs="Times New Roman"/>
                <w:sz w:val="20"/>
                <w:szCs w:val="20"/>
              </w:rPr>
              <w:t xml:space="preserve"> </w:t>
            </w:r>
          </w:p>
        </w:tc>
      </w:tr>
      <w:tr w:rsidR="004814C9" w:rsidRPr="008561F1" w14:paraId="76174C5D"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47968FCB"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Основные приемы и способы перевода. Переводческие трансформации.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"Приемы перевода". Выполнение упражнений по теме. </w:t>
            </w:r>
          </w:p>
        </w:tc>
      </w:tr>
      <w:tr w:rsidR="004814C9" w:rsidRPr="008561F1" w14:paraId="115DEBEF"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76D98205"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8. Преодоление проблем перевода</w:t>
            </w:r>
            <w:r w:rsidRPr="008561F1">
              <w:rPr>
                <w:rFonts w:ascii="Times New Roman" w:eastAsia="Times New Roman" w:hAnsi="Times New Roman" w:cs="Times New Roman"/>
                <w:sz w:val="20"/>
                <w:szCs w:val="20"/>
              </w:rPr>
              <w:t xml:space="preserve"> </w:t>
            </w:r>
          </w:p>
        </w:tc>
      </w:tr>
      <w:tr w:rsidR="004814C9" w:rsidRPr="008561F1" w14:paraId="013BA83B"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5B30FBE0"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Проблемы перевода, способы их предотвращения.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"преодоление проблем перевода". Выполнение упражнений по теме. </w:t>
            </w:r>
          </w:p>
        </w:tc>
      </w:tr>
      <w:tr w:rsidR="004814C9" w:rsidRPr="008561F1" w14:paraId="7DF3969C"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68B18977"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9. Методика работы над переводом</w:t>
            </w:r>
            <w:r w:rsidRPr="008561F1">
              <w:rPr>
                <w:rFonts w:ascii="Times New Roman" w:eastAsia="Times New Roman" w:hAnsi="Times New Roman" w:cs="Times New Roman"/>
                <w:sz w:val="20"/>
                <w:szCs w:val="20"/>
              </w:rPr>
              <w:t xml:space="preserve"> </w:t>
            </w:r>
          </w:p>
        </w:tc>
      </w:tr>
      <w:tr w:rsidR="004814C9" w:rsidRPr="008561F1" w14:paraId="009E74D2" w14:textId="77777777" w:rsidTr="004814C9">
        <w:trPr>
          <w:tblCellSpacing w:w="15" w:type="dxa"/>
          <w:jc w:val="center"/>
        </w:trPr>
        <w:tc>
          <w:tcPr>
            <w:tcW w:w="4970" w:type="pct"/>
            <w:gridSpan w:val="2"/>
            <w:tcMar>
              <w:top w:w="15" w:type="dxa"/>
              <w:left w:w="15" w:type="dxa"/>
              <w:bottom w:w="15" w:type="dxa"/>
              <w:right w:w="15" w:type="dxa"/>
            </w:tcMar>
            <w:vAlign w:val="center"/>
            <w:hideMark/>
          </w:tcPr>
          <w:p w14:paraId="04E5D80F" w14:textId="77777777" w:rsidR="004814C9" w:rsidRPr="008561F1" w:rsidRDefault="004814C9" w:rsidP="00DD6E5D">
            <w:pPr>
              <w:spacing w:after="0" w:line="240" w:lineRule="auto"/>
              <w:ind w:firstLine="438"/>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Ознакомление с текстом, определение его жанровой разновидности или функционального стиля и предпереводческий анализ. Определение сетки проблем и единиц перевода. Выполнение чернового перевода. Редактирование. Устная отработка текста.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C73A25" w:rsidRPr="008561F1" w14:paraId="0B491387" w14:textId="77777777" w:rsidTr="004814C9">
        <w:trPr>
          <w:gridAfter w:val="1"/>
          <w:wAfter w:w="260" w:type="pct"/>
          <w:tblCellSpacing w:w="15" w:type="dxa"/>
          <w:jc w:val="center"/>
        </w:trPr>
        <w:tc>
          <w:tcPr>
            <w:tcW w:w="4695" w:type="pct"/>
            <w:tcMar>
              <w:top w:w="15" w:type="dxa"/>
              <w:left w:w="15" w:type="dxa"/>
              <w:bottom w:w="15" w:type="dxa"/>
              <w:right w:w="15" w:type="dxa"/>
            </w:tcMar>
            <w:vAlign w:val="center"/>
            <w:hideMark/>
          </w:tcPr>
          <w:p w14:paraId="59F446B2"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bl>
    <w:p w14:paraId="0D7EE076"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5775CE1B" w14:textId="77777777" w:rsidR="00C73A25" w:rsidRPr="008561F1" w:rsidRDefault="00C73A25"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4814C9" w:rsidRPr="008561F1">
        <w:rPr>
          <w:rFonts w:ascii="Times New Roman" w:eastAsia="Times New Roman" w:hAnsi="Times New Roman" w:cs="Times New Roman"/>
          <w:b/>
          <w:bCs/>
          <w:sz w:val="20"/>
          <w:szCs w:val="20"/>
          <w:lang w:eastAsia="ru-RU"/>
        </w:rPr>
        <w:t>Б1.В.ДВ.04.02</w:t>
      </w:r>
    </w:p>
    <w:p w14:paraId="5D70C756" w14:textId="77777777" w:rsidR="004814C9" w:rsidRPr="008561F1" w:rsidRDefault="004814C9"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Лексические аспекты перевода (английский язык)</w:t>
      </w:r>
    </w:p>
    <w:p w14:paraId="4A9C0CCD" w14:textId="77777777" w:rsidR="00C73A25" w:rsidRPr="008561F1" w:rsidRDefault="00C73A25" w:rsidP="00DD6E5D">
      <w:pPr>
        <w:spacing w:after="0" w:line="240" w:lineRule="auto"/>
        <w:ind w:firstLine="709"/>
        <w:jc w:val="center"/>
        <w:rPr>
          <w:rFonts w:ascii="Times New Roman" w:eastAsia="Times New Roman" w:hAnsi="Times New Roman" w:cs="Times New Roman"/>
          <w:b/>
          <w:bCs/>
          <w:sz w:val="20"/>
          <w:szCs w:val="20"/>
          <w:lang w:eastAsia="ru-RU"/>
        </w:rPr>
      </w:pPr>
    </w:p>
    <w:p w14:paraId="5FA3F727" w14:textId="77777777" w:rsidR="00C73A25" w:rsidRPr="008561F1" w:rsidRDefault="00C73A25" w:rsidP="00DD6E5D">
      <w:pPr>
        <w:pStyle w:val="a3"/>
        <w:numPr>
          <w:ilvl w:val="0"/>
          <w:numId w:val="3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304D757A" w14:textId="77777777" w:rsidR="00C73A25" w:rsidRPr="008561F1" w:rsidRDefault="004814C9"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"Б1.В.ДВ.04.02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7 семестре.</w:t>
      </w:r>
    </w:p>
    <w:p w14:paraId="26A088C9" w14:textId="77777777" w:rsidR="00C73A25" w:rsidRPr="008561F1" w:rsidRDefault="00C73A25" w:rsidP="00DD6E5D">
      <w:pPr>
        <w:pStyle w:val="a3"/>
        <w:numPr>
          <w:ilvl w:val="0"/>
          <w:numId w:val="3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4814C9" w:rsidRPr="008561F1" w14:paraId="2A2F538E" w14:textId="77777777" w:rsidTr="009467EE">
        <w:trPr>
          <w:tblCellSpacing w:w="15" w:type="dxa"/>
        </w:trPr>
        <w:tc>
          <w:tcPr>
            <w:tcW w:w="0" w:type="auto"/>
            <w:tcMar>
              <w:top w:w="15" w:type="dxa"/>
              <w:left w:w="15" w:type="dxa"/>
              <w:bottom w:w="15" w:type="dxa"/>
              <w:right w:w="15" w:type="dxa"/>
            </w:tcMar>
            <w:vAlign w:val="center"/>
            <w:hideMark/>
          </w:tcPr>
          <w:p w14:paraId="77AC5B1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4814C9" w:rsidRPr="008561F1" w14:paraId="7F99C027" w14:textId="77777777" w:rsidTr="009467EE">
        <w:trPr>
          <w:tblCellSpacing w:w="15" w:type="dxa"/>
        </w:trPr>
        <w:tc>
          <w:tcPr>
            <w:tcW w:w="0" w:type="auto"/>
            <w:tcMar>
              <w:top w:w="15" w:type="dxa"/>
              <w:left w:w="15" w:type="dxa"/>
              <w:bottom w:w="15" w:type="dxa"/>
              <w:right w:w="15" w:type="dxa"/>
            </w:tcMar>
            <w:vAlign w:val="center"/>
            <w:hideMark/>
          </w:tcPr>
          <w:p w14:paraId="74A52C1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- 30 часа(ов), в том числе лекции - 0 часа(ов), практические занятия - 0 часа(ов), лабораторные работы - 30 часа(ов), контроль самостоятельной работы - 0 часа(ов). </w:t>
            </w:r>
          </w:p>
        </w:tc>
      </w:tr>
      <w:tr w:rsidR="004814C9" w:rsidRPr="008561F1" w14:paraId="2D256129" w14:textId="77777777" w:rsidTr="009467EE">
        <w:trPr>
          <w:tblCellSpacing w:w="15" w:type="dxa"/>
        </w:trPr>
        <w:tc>
          <w:tcPr>
            <w:tcW w:w="0" w:type="auto"/>
            <w:tcMar>
              <w:top w:w="15" w:type="dxa"/>
              <w:left w:w="15" w:type="dxa"/>
              <w:bottom w:w="15" w:type="dxa"/>
              <w:right w:w="15" w:type="dxa"/>
            </w:tcMar>
            <w:vAlign w:val="center"/>
            <w:hideMark/>
          </w:tcPr>
          <w:p w14:paraId="486D88C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- 42 часа(ов). </w:t>
            </w:r>
          </w:p>
        </w:tc>
      </w:tr>
      <w:tr w:rsidR="004814C9" w:rsidRPr="008561F1" w14:paraId="29EDAD2C" w14:textId="77777777" w:rsidTr="009467EE">
        <w:trPr>
          <w:tblCellSpacing w:w="15" w:type="dxa"/>
        </w:trPr>
        <w:tc>
          <w:tcPr>
            <w:tcW w:w="0" w:type="auto"/>
            <w:tcMar>
              <w:top w:w="15" w:type="dxa"/>
              <w:left w:w="15" w:type="dxa"/>
              <w:bottom w:w="15" w:type="dxa"/>
              <w:right w:w="15" w:type="dxa"/>
            </w:tcMar>
            <w:vAlign w:val="center"/>
            <w:hideMark/>
          </w:tcPr>
          <w:p w14:paraId="0E0D2914"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4814C9" w:rsidRPr="008561F1" w14:paraId="49D443C8" w14:textId="77777777" w:rsidTr="009467EE">
        <w:trPr>
          <w:tblCellSpacing w:w="15" w:type="dxa"/>
        </w:trPr>
        <w:tc>
          <w:tcPr>
            <w:tcW w:w="0" w:type="auto"/>
            <w:tcMar>
              <w:top w:w="15" w:type="dxa"/>
              <w:left w:w="15" w:type="dxa"/>
              <w:bottom w:w="15" w:type="dxa"/>
              <w:right w:w="15" w:type="dxa"/>
            </w:tcMar>
            <w:vAlign w:val="center"/>
            <w:hideMark/>
          </w:tcPr>
          <w:p w14:paraId="1E1940B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6F393C4D"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01CB3E5A"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D23B738"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E38C5DA" w14:textId="77777777" w:rsidR="004814C9"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4814C9" w:rsidRPr="008561F1" w14:paraId="41D5325B" w14:textId="77777777" w:rsidTr="009467EE">
        <w:trPr>
          <w:tblCellSpacing w:w="15" w:type="dxa"/>
        </w:trPr>
        <w:tc>
          <w:tcPr>
            <w:tcW w:w="0" w:type="auto"/>
            <w:tcMar>
              <w:top w:w="15" w:type="dxa"/>
              <w:left w:w="15" w:type="dxa"/>
              <w:bottom w:w="15" w:type="dxa"/>
              <w:right w:w="15" w:type="dxa"/>
            </w:tcMar>
            <w:vAlign w:val="center"/>
            <w:hideMark/>
          </w:tcPr>
          <w:p w14:paraId="330AF2F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4617E57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полное описание способов достижения эквивалентности в переводе и приемов перевода</w:t>
            </w:r>
            <w:r w:rsidRPr="008561F1">
              <w:rPr>
                <w:rFonts w:ascii="Times New Roman" w:eastAsia="Times New Roman" w:hAnsi="Times New Roman" w:cs="Times New Roman"/>
                <w:bCs/>
                <w:sz w:val="20"/>
                <w:szCs w:val="20"/>
                <w:lang w:eastAsia="ru-RU"/>
              </w:rPr>
              <w:t>;</w:t>
            </w:r>
            <w:r w:rsidRPr="008561F1">
              <w:rPr>
                <w:rFonts w:ascii="Times New Roman" w:eastAsia="Times New Roman" w:hAnsi="Times New Roman" w:cs="Times New Roman"/>
                <w:sz w:val="20"/>
                <w:szCs w:val="20"/>
                <w:lang w:eastAsia="ru-RU"/>
              </w:rPr>
              <w:t xml:space="preserve"> </w:t>
            </w:r>
          </w:p>
          <w:p w14:paraId="1DCAEA1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норму и узус переводящего языка, особенности словоупотребления, стандартные речевые формулы, особенности коммуникативной грамматики</w:t>
            </w:r>
            <w:r w:rsidRPr="008561F1">
              <w:rPr>
                <w:rFonts w:ascii="Times New Roman" w:eastAsia="Times New Roman" w:hAnsi="Times New Roman" w:cs="Times New Roman"/>
                <w:sz w:val="20"/>
                <w:szCs w:val="20"/>
                <w:lang w:eastAsia="ru-RU"/>
              </w:rPr>
              <w:t>;</w:t>
            </w:r>
          </w:p>
          <w:p w14:paraId="0C8412E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этические нормы поведения переводчика, включая требования к внешнему виду, жестикуляции, звучанию голоса, нормы переводческой речи</w:t>
            </w:r>
            <w:r w:rsidRPr="008561F1">
              <w:rPr>
                <w:rFonts w:ascii="Times New Roman" w:eastAsia="Times New Roman" w:hAnsi="Times New Roman" w:cs="Times New Roman"/>
                <w:sz w:val="20"/>
                <w:szCs w:val="20"/>
                <w:lang w:eastAsia="ru-RU"/>
              </w:rPr>
              <w:t>.</w:t>
            </w:r>
          </w:p>
        </w:tc>
      </w:tr>
    </w:tbl>
    <w:p w14:paraId="2AF9A720"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327DA322" w14:textId="77777777" w:rsidTr="009467EE">
        <w:trPr>
          <w:tblCellSpacing w:w="15" w:type="dxa"/>
        </w:trPr>
        <w:tc>
          <w:tcPr>
            <w:tcW w:w="4970" w:type="pct"/>
            <w:tcMar>
              <w:top w:w="15" w:type="dxa"/>
              <w:left w:w="15" w:type="dxa"/>
              <w:bottom w:w="15" w:type="dxa"/>
              <w:right w:w="15" w:type="dxa"/>
            </w:tcMar>
            <w:vAlign w:val="center"/>
            <w:hideMark/>
          </w:tcPr>
          <w:p w14:paraId="468D36D7"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bl>
    <w:p w14:paraId="18E81EB4"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42EB7C77" w14:textId="77777777" w:rsidTr="009467EE">
        <w:trPr>
          <w:tblCellSpacing w:w="15" w:type="dxa"/>
        </w:trPr>
        <w:tc>
          <w:tcPr>
            <w:tcW w:w="0" w:type="auto"/>
            <w:tcMar>
              <w:top w:w="15" w:type="dxa"/>
              <w:left w:w="15" w:type="dxa"/>
              <w:bottom w:w="15" w:type="dxa"/>
              <w:right w:w="15" w:type="dxa"/>
            </w:tcMar>
            <w:vAlign w:val="center"/>
            <w:hideMark/>
          </w:tcPr>
          <w:p w14:paraId="1BEEA09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2C9328A8" w14:textId="77777777" w:rsidR="004814C9" w:rsidRPr="008561F1" w:rsidRDefault="004814C9" w:rsidP="00DD6E5D">
            <w:pPr>
              <w:spacing w:after="0" w:line="240" w:lineRule="auto"/>
              <w:ind w:firstLine="525"/>
              <w:jc w:val="both"/>
              <w:rPr>
                <w:rFonts w:ascii="Times New Roman" w:eastAsiaTheme="minorEastAsia" w:hAnsi="Times New Roman" w:cs="Times New Roman"/>
                <w:bCs/>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на системном уровне применять и комбинировать различные приемы перевода для достижения эквивалентности в переводе</w:t>
            </w:r>
            <w:r w:rsidRPr="008561F1">
              <w:rPr>
                <w:rFonts w:ascii="Times New Roman" w:eastAsiaTheme="minorEastAsia" w:hAnsi="Times New Roman" w:cs="Times New Roman"/>
                <w:bCs/>
                <w:sz w:val="20"/>
                <w:szCs w:val="20"/>
                <w:lang w:eastAsia="ru-RU"/>
              </w:rPr>
              <w:t>;</w:t>
            </w:r>
          </w:p>
          <w:p w14:paraId="248B752C"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bCs/>
                <w:sz w:val="20"/>
                <w:szCs w:val="20"/>
                <w:lang w:eastAsia="ru-RU"/>
              </w:rPr>
              <w:t>-</w:t>
            </w:r>
            <w:r w:rsidRPr="008561F1">
              <w:rPr>
                <w:rFonts w:ascii="Times New Roman" w:eastAsia="Times New Roman" w:hAnsi="Times New Roman" w:cs="Times New Roman"/>
                <w:sz w:val="20"/>
                <w:szCs w:val="20"/>
                <w:highlight w:val="white"/>
                <w:lang w:eastAsia="ru-RU"/>
              </w:rPr>
              <w:t xml:space="preserve"> осуществлять устный последовательный перевод с соблюдением нормативных требований и темпоральных характеристик коммуникативного акта</w:t>
            </w:r>
            <w:r w:rsidRPr="008561F1">
              <w:rPr>
                <w:rFonts w:ascii="Times New Roman" w:eastAsia="Times New Roman" w:hAnsi="Times New Roman" w:cs="Times New Roman"/>
                <w:sz w:val="20"/>
                <w:szCs w:val="20"/>
                <w:lang w:eastAsia="ru-RU"/>
              </w:rPr>
              <w:t>;</w:t>
            </w:r>
          </w:p>
          <w:p w14:paraId="151ADF0C"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применять необходимый и допустимый стиль общения с коммуникантами</w:t>
            </w:r>
            <w:r w:rsidRPr="008561F1">
              <w:rPr>
                <w:rFonts w:ascii="Times New Roman" w:eastAsia="Times New Roman" w:hAnsi="Times New Roman" w:cs="Times New Roman"/>
                <w:sz w:val="20"/>
                <w:szCs w:val="20"/>
                <w:lang w:eastAsia="ru-RU"/>
              </w:rPr>
              <w:t>.</w:t>
            </w:r>
          </w:p>
        </w:tc>
      </w:tr>
    </w:tbl>
    <w:p w14:paraId="5F12C868"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p w14:paraId="6E9F1C30"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4CB9D8C6" w14:textId="77777777" w:rsidTr="009467EE">
        <w:trPr>
          <w:tblCellSpacing w:w="15" w:type="dxa"/>
        </w:trPr>
        <w:tc>
          <w:tcPr>
            <w:tcW w:w="0" w:type="auto"/>
            <w:tcMar>
              <w:top w:w="15" w:type="dxa"/>
              <w:left w:w="15" w:type="dxa"/>
              <w:bottom w:w="15" w:type="dxa"/>
              <w:right w:w="15" w:type="dxa"/>
            </w:tcMar>
            <w:vAlign w:val="center"/>
            <w:hideMark/>
          </w:tcPr>
          <w:p w14:paraId="6909588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Должен владеть:</w:t>
            </w:r>
          </w:p>
          <w:p w14:paraId="2696B71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 вариативными способами достижения эквивалентности, лексическим и синтаксическим варьированием</w:t>
            </w:r>
            <w:r w:rsidRPr="008561F1">
              <w:rPr>
                <w:rFonts w:ascii="Times New Roman" w:eastAsia="Times New Roman" w:hAnsi="Times New Roman" w:cs="Times New Roman"/>
                <w:sz w:val="20"/>
                <w:szCs w:val="20"/>
                <w:lang w:eastAsia="ru-RU"/>
              </w:rPr>
              <w:t xml:space="preserve">; </w:t>
            </w:r>
          </w:p>
          <w:p w14:paraId="7EFBE5F1"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навыком использования лексико-грамматических и стилистических преобразований при осуществлении устного последовательного перевода и устного перевода фиксированного текста</w:t>
            </w:r>
            <w:r w:rsidRPr="008561F1">
              <w:rPr>
                <w:rFonts w:ascii="Times New Roman" w:eastAsia="Times New Roman" w:hAnsi="Times New Roman" w:cs="Times New Roman"/>
                <w:sz w:val="20"/>
                <w:szCs w:val="20"/>
                <w:lang w:eastAsia="ru-RU"/>
              </w:rPr>
              <w:t>;</w:t>
            </w:r>
          </w:p>
          <w:p w14:paraId="20B14BE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грамотной </w:t>
            </w:r>
            <w:r w:rsidRPr="008561F1">
              <w:rPr>
                <w:rFonts w:ascii="Times New Roman" w:eastAsia="Times New Roman" w:hAnsi="Times New Roman" w:cs="Times New Roman"/>
                <w:sz w:val="20"/>
                <w:szCs w:val="20"/>
                <w:highlight w:val="white"/>
                <w:lang w:eastAsia="ru-RU"/>
              </w:rPr>
              <w:t>способностью применения этических норм поведения переводчика в различных ситуациях осуществления устного перевода</w:t>
            </w:r>
            <w:r w:rsidRPr="008561F1">
              <w:rPr>
                <w:rFonts w:ascii="Times New Roman" w:eastAsia="Times New Roman" w:hAnsi="Times New Roman" w:cs="Times New Roman"/>
                <w:sz w:val="20"/>
                <w:szCs w:val="20"/>
                <w:lang w:eastAsia="ru-RU"/>
              </w:rPr>
              <w:t>.</w:t>
            </w:r>
          </w:p>
        </w:tc>
      </w:tr>
    </w:tbl>
    <w:p w14:paraId="10BE0770"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p>
    <w:p w14:paraId="65300F8E"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7FD19971" w14:textId="77777777" w:rsidR="00C73A25" w:rsidRPr="008561F1" w:rsidRDefault="004814C9"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4814C9" w:rsidRPr="008561F1" w14:paraId="26B74635" w14:textId="77777777" w:rsidTr="009467EE">
        <w:trPr>
          <w:tblCellSpacing w:w="15" w:type="dxa"/>
          <w:jc w:val="center"/>
        </w:trPr>
        <w:tc>
          <w:tcPr>
            <w:tcW w:w="5000" w:type="pct"/>
            <w:tcMar>
              <w:top w:w="15" w:type="dxa"/>
              <w:left w:w="15" w:type="dxa"/>
              <w:bottom w:w="15" w:type="dxa"/>
              <w:right w:w="15" w:type="dxa"/>
            </w:tcMar>
            <w:vAlign w:val="center"/>
            <w:hideMark/>
          </w:tcPr>
          <w:p w14:paraId="26F8829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Понятие перевода. Лексические особенности перевода.</w:t>
            </w:r>
            <w:r w:rsidRPr="008561F1">
              <w:rPr>
                <w:rFonts w:ascii="Times New Roman" w:eastAsia="Times New Roman" w:hAnsi="Times New Roman" w:cs="Times New Roman"/>
                <w:sz w:val="20"/>
                <w:szCs w:val="20"/>
                <w:lang w:eastAsia="ru-RU"/>
              </w:rPr>
              <w:t xml:space="preserve"> </w:t>
            </w:r>
          </w:p>
        </w:tc>
      </w:tr>
      <w:tr w:rsidR="004814C9" w:rsidRPr="008561F1" w14:paraId="73A51E4C" w14:textId="77777777" w:rsidTr="009467EE">
        <w:trPr>
          <w:tblCellSpacing w:w="15" w:type="dxa"/>
          <w:jc w:val="center"/>
        </w:trPr>
        <w:tc>
          <w:tcPr>
            <w:tcW w:w="5000" w:type="pct"/>
            <w:tcMar>
              <w:top w:w="15" w:type="dxa"/>
              <w:left w:w="15" w:type="dxa"/>
              <w:bottom w:w="15" w:type="dxa"/>
              <w:right w:w="15" w:type="dxa"/>
            </w:tcMar>
            <w:vAlign w:val="center"/>
            <w:hideMark/>
          </w:tcPr>
          <w:p w14:paraId="600D272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Определение понятия перевода. Сведения по соотношению лексических систем английского и русского языков. Лексические особенности перевода. Генерализация и конкретизация. </w:t>
            </w:r>
          </w:p>
        </w:tc>
      </w:tr>
      <w:tr w:rsidR="004814C9" w:rsidRPr="008561F1" w14:paraId="259338C2" w14:textId="77777777" w:rsidTr="009467EE">
        <w:trPr>
          <w:tblCellSpacing w:w="15" w:type="dxa"/>
          <w:jc w:val="center"/>
        </w:trPr>
        <w:tc>
          <w:tcPr>
            <w:tcW w:w="5000" w:type="pct"/>
            <w:tcMar>
              <w:top w:w="15" w:type="dxa"/>
              <w:left w:w="15" w:type="dxa"/>
              <w:bottom w:w="15" w:type="dxa"/>
              <w:right w:w="15" w:type="dxa"/>
            </w:tcMar>
            <w:vAlign w:val="center"/>
            <w:hideMark/>
          </w:tcPr>
          <w:p w14:paraId="20883CD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Приёмы лексического развёртывания и свёртывания. Тренировка пройденного материала на современных газетных текстах. Введение нового лексического материала по теме </w:t>
            </w:r>
          </w:p>
        </w:tc>
      </w:tr>
      <w:tr w:rsidR="004814C9" w:rsidRPr="008561F1" w14:paraId="2AEBCD5E" w14:textId="77777777" w:rsidTr="009467EE">
        <w:trPr>
          <w:tblCellSpacing w:w="15" w:type="dxa"/>
          <w:jc w:val="center"/>
        </w:trPr>
        <w:tc>
          <w:tcPr>
            <w:tcW w:w="5000" w:type="pct"/>
            <w:tcMar>
              <w:top w:w="15" w:type="dxa"/>
              <w:left w:w="15" w:type="dxa"/>
              <w:bottom w:w="15" w:type="dxa"/>
              <w:right w:w="15" w:type="dxa"/>
            </w:tcMar>
            <w:vAlign w:val="center"/>
            <w:hideMark/>
          </w:tcPr>
          <w:p w14:paraId="1BF541D8"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2D43827E" w14:textId="77777777" w:rsidTr="009467EE">
        <w:trPr>
          <w:tblCellSpacing w:w="15" w:type="dxa"/>
          <w:jc w:val="center"/>
        </w:trPr>
        <w:tc>
          <w:tcPr>
            <w:tcW w:w="5000" w:type="pct"/>
            <w:tcMar>
              <w:top w:w="15" w:type="dxa"/>
              <w:left w:w="15" w:type="dxa"/>
              <w:bottom w:w="15" w:type="dxa"/>
              <w:right w:w="15" w:type="dxa"/>
            </w:tcMar>
            <w:vAlign w:val="center"/>
            <w:hideMark/>
          </w:tcPr>
          <w:p w14:paraId="3332571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Особенности перевода газетно-информационных текстов.</w:t>
            </w:r>
            <w:r w:rsidRPr="008561F1">
              <w:rPr>
                <w:rFonts w:ascii="Times New Roman" w:eastAsia="Times New Roman" w:hAnsi="Times New Roman" w:cs="Times New Roman"/>
                <w:sz w:val="20"/>
                <w:szCs w:val="20"/>
                <w:lang w:eastAsia="ru-RU"/>
              </w:rPr>
              <w:t xml:space="preserve"> </w:t>
            </w:r>
          </w:p>
        </w:tc>
      </w:tr>
      <w:tr w:rsidR="004814C9" w:rsidRPr="008561F1" w14:paraId="08771016" w14:textId="77777777" w:rsidTr="009467EE">
        <w:trPr>
          <w:tblCellSpacing w:w="15" w:type="dxa"/>
          <w:jc w:val="center"/>
        </w:trPr>
        <w:tc>
          <w:tcPr>
            <w:tcW w:w="5000" w:type="pct"/>
            <w:tcMar>
              <w:top w:w="15" w:type="dxa"/>
              <w:left w:w="15" w:type="dxa"/>
              <w:bottom w:w="15" w:type="dxa"/>
              <w:right w:w="15" w:type="dxa"/>
            </w:tcMar>
            <w:vAlign w:val="center"/>
            <w:hideMark/>
          </w:tcPr>
          <w:p w14:paraId="11F1E8A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газетно-информационных текстов. Введение и закрепление материала об особенностях газетно-журнальных текстов, об особенностях синтаксиса текстов прессы. Публицистический стиль. Тренировка пройденного материала на современных газетных текстах. Введение нового лексического материала по теме </w:t>
            </w:r>
          </w:p>
        </w:tc>
      </w:tr>
      <w:tr w:rsidR="004814C9" w:rsidRPr="008561F1" w14:paraId="499E7C96" w14:textId="77777777" w:rsidTr="009467EE">
        <w:trPr>
          <w:tblCellSpacing w:w="15" w:type="dxa"/>
          <w:jc w:val="center"/>
        </w:trPr>
        <w:tc>
          <w:tcPr>
            <w:tcW w:w="5000" w:type="pct"/>
            <w:tcMar>
              <w:top w:w="15" w:type="dxa"/>
              <w:left w:w="15" w:type="dxa"/>
              <w:bottom w:w="15" w:type="dxa"/>
              <w:right w:w="15" w:type="dxa"/>
            </w:tcMar>
            <w:vAlign w:val="center"/>
            <w:hideMark/>
          </w:tcPr>
          <w:p w14:paraId="5AB0BF0F"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0B566C8B" w14:textId="77777777" w:rsidTr="009467EE">
        <w:trPr>
          <w:tblCellSpacing w:w="15" w:type="dxa"/>
          <w:jc w:val="center"/>
        </w:trPr>
        <w:tc>
          <w:tcPr>
            <w:tcW w:w="5000" w:type="pct"/>
            <w:tcMar>
              <w:top w:w="15" w:type="dxa"/>
              <w:left w:w="15" w:type="dxa"/>
              <w:bottom w:w="15" w:type="dxa"/>
              <w:right w:w="15" w:type="dxa"/>
            </w:tcMar>
            <w:vAlign w:val="center"/>
            <w:hideMark/>
          </w:tcPr>
          <w:p w14:paraId="601E740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Языково-стилистическая характеристика газетно-журнальных текстов.</w:t>
            </w:r>
            <w:r w:rsidRPr="008561F1">
              <w:rPr>
                <w:rFonts w:ascii="Times New Roman" w:eastAsia="Times New Roman" w:hAnsi="Times New Roman" w:cs="Times New Roman"/>
                <w:sz w:val="20"/>
                <w:szCs w:val="20"/>
                <w:lang w:eastAsia="ru-RU"/>
              </w:rPr>
              <w:t xml:space="preserve"> </w:t>
            </w:r>
          </w:p>
        </w:tc>
      </w:tr>
      <w:tr w:rsidR="004814C9" w:rsidRPr="008561F1" w14:paraId="377CEA97" w14:textId="77777777" w:rsidTr="009467EE">
        <w:trPr>
          <w:tblCellSpacing w:w="15" w:type="dxa"/>
          <w:jc w:val="center"/>
        </w:trPr>
        <w:tc>
          <w:tcPr>
            <w:tcW w:w="5000" w:type="pct"/>
            <w:tcMar>
              <w:top w:w="15" w:type="dxa"/>
              <w:left w:w="15" w:type="dxa"/>
              <w:bottom w:w="15" w:type="dxa"/>
              <w:right w:w="15" w:type="dxa"/>
            </w:tcMar>
            <w:vAlign w:val="center"/>
            <w:hideMark/>
          </w:tcPr>
          <w:p w14:paraId="0D8EB9DC"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Языково-стилистическая характеристика газетно-журнальных текстов. Перевод газетных заголовков. Тренировка пройденного материала на современных газетных текстах. Приём модуляции.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4814C9" w:rsidRPr="008561F1" w14:paraId="180E4C18" w14:textId="77777777" w:rsidTr="009467EE">
        <w:trPr>
          <w:tblCellSpacing w:w="15" w:type="dxa"/>
          <w:jc w:val="center"/>
        </w:trPr>
        <w:tc>
          <w:tcPr>
            <w:tcW w:w="5000" w:type="pct"/>
            <w:tcMar>
              <w:top w:w="15" w:type="dxa"/>
              <w:left w:w="15" w:type="dxa"/>
              <w:bottom w:w="15" w:type="dxa"/>
              <w:right w:w="15" w:type="dxa"/>
            </w:tcMar>
            <w:vAlign w:val="center"/>
            <w:hideMark/>
          </w:tcPr>
          <w:p w14:paraId="4E406923"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00C2F629" w14:textId="77777777" w:rsidTr="009467EE">
        <w:trPr>
          <w:tblCellSpacing w:w="15" w:type="dxa"/>
          <w:jc w:val="center"/>
        </w:trPr>
        <w:tc>
          <w:tcPr>
            <w:tcW w:w="5000" w:type="pct"/>
            <w:tcMar>
              <w:top w:w="15" w:type="dxa"/>
              <w:left w:w="15" w:type="dxa"/>
              <w:bottom w:w="15" w:type="dxa"/>
              <w:right w:w="15" w:type="dxa"/>
            </w:tcMar>
            <w:vAlign w:val="center"/>
            <w:hideMark/>
          </w:tcPr>
          <w:p w14:paraId="7789E92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Особенности перевода антропонимов.</w:t>
            </w:r>
            <w:r w:rsidRPr="008561F1">
              <w:rPr>
                <w:rFonts w:ascii="Times New Roman" w:eastAsia="Times New Roman" w:hAnsi="Times New Roman" w:cs="Times New Roman"/>
                <w:sz w:val="20"/>
                <w:szCs w:val="20"/>
                <w:lang w:eastAsia="ru-RU"/>
              </w:rPr>
              <w:t xml:space="preserve"> </w:t>
            </w:r>
          </w:p>
        </w:tc>
      </w:tr>
      <w:tr w:rsidR="004814C9" w:rsidRPr="008561F1" w14:paraId="4D5EC716" w14:textId="77777777" w:rsidTr="009467EE">
        <w:trPr>
          <w:tblCellSpacing w:w="15" w:type="dxa"/>
          <w:jc w:val="center"/>
        </w:trPr>
        <w:tc>
          <w:tcPr>
            <w:tcW w:w="5000" w:type="pct"/>
            <w:tcMar>
              <w:top w:w="15" w:type="dxa"/>
              <w:left w:w="15" w:type="dxa"/>
              <w:bottom w:w="15" w:type="dxa"/>
              <w:right w:w="15" w:type="dxa"/>
            </w:tcMar>
            <w:vAlign w:val="center"/>
            <w:hideMark/>
          </w:tcPr>
          <w:p w14:paraId="526A26C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антропонимов. Передача антропонимов. Тренировка пройденного материала на современных газетных </w:t>
            </w:r>
          </w:p>
        </w:tc>
      </w:tr>
      <w:tr w:rsidR="004814C9" w:rsidRPr="008561F1" w14:paraId="04BE257F" w14:textId="77777777" w:rsidTr="009467EE">
        <w:trPr>
          <w:tblCellSpacing w:w="15" w:type="dxa"/>
          <w:jc w:val="center"/>
        </w:trPr>
        <w:tc>
          <w:tcPr>
            <w:tcW w:w="5000" w:type="pct"/>
            <w:tcMar>
              <w:top w:w="15" w:type="dxa"/>
              <w:left w:w="15" w:type="dxa"/>
              <w:bottom w:w="15" w:type="dxa"/>
              <w:right w:w="15" w:type="dxa"/>
            </w:tcMar>
            <w:vAlign w:val="center"/>
            <w:hideMark/>
          </w:tcPr>
          <w:p w14:paraId="480862A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текстах. Транслитерация, транскрипция и калькирование.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4814C9" w:rsidRPr="008561F1" w14:paraId="62B5A170" w14:textId="77777777" w:rsidTr="009467EE">
        <w:trPr>
          <w:tblCellSpacing w:w="15" w:type="dxa"/>
          <w:jc w:val="center"/>
        </w:trPr>
        <w:tc>
          <w:tcPr>
            <w:tcW w:w="5000" w:type="pct"/>
            <w:tcMar>
              <w:top w:w="15" w:type="dxa"/>
              <w:left w:w="15" w:type="dxa"/>
              <w:bottom w:w="15" w:type="dxa"/>
              <w:right w:w="15" w:type="dxa"/>
            </w:tcMar>
            <w:vAlign w:val="center"/>
            <w:hideMark/>
          </w:tcPr>
          <w:p w14:paraId="0DB137C8"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124F70E2" w14:textId="77777777" w:rsidTr="009467EE">
        <w:trPr>
          <w:tblCellSpacing w:w="15" w:type="dxa"/>
          <w:jc w:val="center"/>
        </w:trPr>
        <w:tc>
          <w:tcPr>
            <w:tcW w:w="5000" w:type="pct"/>
            <w:tcMar>
              <w:top w:w="15" w:type="dxa"/>
              <w:left w:w="15" w:type="dxa"/>
              <w:bottom w:w="15" w:type="dxa"/>
              <w:right w:w="15" w:type="dxa"/>
            </w:tcMar>
            <w:vAlign w:val="center"/>
            <w:hideMark/>
          </w:tcPr>
          <w:p w14:paraId="6CFF1ED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Особенности перевода топонимов и астронимов.</w:t>
            </w:r>
            <w:r w:rsidRPr="008561F1">
              <w:rPr>
                <w:rFonts w:ascii="Times New Roman" w:eastAsia="Times New Roman" w:hAnsi="Times New Roman" w:cs="Times New Roman"/>
                <w:sz w:val="20"/>
                <w:szCs w:val="20"/>
                <w:lang w:eastAsia="ru-RU"/>
              </w:rPr>
              <w:t xml:space="preserve"> </w:t>
            </w:r>
          </w:p>
        </w:tc>
      </w:tr>
      <w:tr w:rsidR="004814C9" w:rsidRPr="008561F1" w14:paraId="7A635F48" w14:textId="77777777" w:rsidTr="009467EE">
        <w:trPr>
          <w:tblCellSpacing w:w="15" w:type="dxa"/>
          <w:jc w:val="center"/>
        </w:trPr>
        <w:tc>
          <w:tcPr>
            <w:tcW w:w="5000" w:type="pct"/>
            <w:tcMar>
              <w:top w:w="15" w:type="dxa"/>
              <w:left w:w="15" w:type="dxa"/>
              <w:bottom w:w="15" w:type="dxa"/>
              <w:right w:w="15" w:type="dxa"/>
            </w:tcMar>
            <w:vAlign w:val="center"/>
            <w:hideMark/>
          </w:tcPr>
          <w:p w14:paraId="0CAA3FE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топонимов и астронимов. Передача топонимов. Передача астронимов. Тренировка пройденного материала на современных газетных текстах. Транслитерация, транскрипция и калькирование.Введение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4814C9" w:rsidRPr="008561F1" w14:paraId="4D293F1B" w14:textId="77777777" w:rsidTr="009467EE">
        <w:trPr>
          <w:tblCellSpacing w:w="15" w:type="dxa"/>
          <w:jc w:val="center"/>
        </w:trPr>
        <w:tc>
          <w:tcPr>
            <w:tcW w:w="5000" w:type="pct"/>
            <w:tcMar>
              <w:top w:w="15" w:type="dxa"/>
              <w:left w:w="15" w:type="dxa"/>
              <w:bottom w:w="15" w:type="dxa"/>
              <w:right w:w="15" w:type="dxa"/>
            </w:tcMar>
            <w:vAlign w:val="center"/>
            <w:hideMark/>
          </w:tcPr>
          <w:p w14:paraId="514B347B"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7B3804F7" w14:textId="77777777" w:rsidTr="009467EE">
        <w:trPr>
          <w:tblCellSpacing w:w="15" w:type="dxa"/>
          <w:jc w:val="center"/>
        </w:trPr>
        <w:tc>
          <w:tcPr>
            <w:tcW w:w="5000" w:type="pct"/>
            <w:tcMar>
              <w:top w:w="15" w:type="dxa"/>
              <w:left w:w="15" w:type="dxa"/>
              <w:bottom w:w="15" w:type="dxa"/>
              <w:right w:w="15" w:type="dxa"/>
            </w:tcMar>
            <w:vAlign w:val="center"/>
            <w:hideMark/>
          </w:tcPr>
          <w:p w14:paraId="4266C24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Особенности перевода названий произведений искусства, газет, журналов.</w:t>
            </w:r>
            <w:r w:rsidRPr="008561F1">
              <w:rPr>
                <w:rFonts w:ascii="Times New Roman" w:eastAsia="Times New Roman" w:hAnsi="Times New Roman" w:cs="Times New Roman"/>
                <w:sz w:val="20"/>
                <w:szCs w:val="20"/>
                <w:lang w:eastAsia="ru-RU"/>
              </w:rPr>
              <w:t xml:space="preserve"> </w:t>
            </w:r>
          </w:p>
        </w:tc>
      </w:tr>
      <w:tr w:rsidR="004814C9" w:rsidRPr="008561F1" w14:paraId="7F6C359B" w14:textId="77777777" w:rsidTr="009467EE">
        <w:trPr>
          <w:tblCellSpacing w:w="15" w:type="dxa"/>
          <w:jc w:val="center"/>
        </w:trPr>
        <w:tc>
          <w:tcPr>
            <w:tcW w:w="5000" w:type="pct"/>
            <w:tcMar>
              <w:top w:w="15" w:type="dxa"/>
              <w:left w:w="15" w:type="dxa"/>
              <w:bottom w:w="15" w:type="dxa"/>
              <w:right w:w="15" w:type="dxa"/>
            </w:tcMar>
            <w:vAlign w:val="center"/>
            <w:hideMark/>
          </w:tcPr>
          <w:p w14:paraId="2F237C81"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названий произведений искусства, газет, журналов. Передача названий произведений искусства, газет, журналов. Тренировка пройденного материала на современных газетных текстах. Введение нового лексического материала по изучаемой теме, работа со словарем, перевод текстов, относящихся к теме изучения. Выполнение упражнений. </w:t>
            </w:r>
          </w:p>
        </w:tc>
      </w:tr>
      <w:tr w:rsidR="004814C9" w:rsidRPr="008561F1" w14:paraId="4EBD67C9" w14:textId="77777777" w:rsidTr="009467EE">
        <w:trPr>
          <w:tblCellSpacing w:w="15" w:type="dxa"/>
          <w:jc w:val="center"/>
        </w:trPr>
        <w:tc>
          <w:tcPr>
            <w:tcW w:w="5000" w:type="pct"/>
            <w:tcMar>
              <w:top w:w="15" w:type="dxa"/>
              <w:left w:w="15" w:type="dxa"/>
              <w:bottom w:w="15" w:type="dxa"/>
              <w:right w:w="15" w:type="dxa"/>
            </w:tcMar>
            <w:vAlign w:val="center"/>
            <w:hideMark/>
          </w:tcPr>
          <w:p w14:paraId="755165DB"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5DA52636" w14:textId="77777777" w:rsidTr="009467EE">
        <w:trPr>
          <w:tblCellSpacing w:w="15" w:type="dxa"/>
          <w:jc w:val="center"/>
        </w:trPr>
        <w:tc>
          <w:tcPr>
            <w:tcW w:w="5000" w:type="pct"/>
            <w:tcMar>
              <w:top w:w="15" w:type="dxa"/>
              <w:left w:w="15" w:type="dxa"/>
              <w:bottom w:w="15" w:type="dxa"/>
              <w:right w:w="15" w:type="dxa"/>
            </w:tcMar>
            <w:vAlign w:val="center"/>
            <w:hideMark/>
          </w:tcPr>
          <w:p w14:paraId="5343732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Перевод заимствований.</w:t>
            </w:r>
            <w:r w:rsidRPr="008561F1">
              <w:rPr>
                <w:rFonts w:ascii="Times New Roman" w:eastAsia="Times New Roman" w:hAnsi="Times New Roman" w:cs="Times New Roman"/>
                <w:sz w:val="20"/>
                <w:szCs w:val="20"/>
                <w:lang w:eastAsia="ru-RU"/>
              </w:rPr>
              <w:t xml:space="preserve"> </w:t>
            </w:r>
          </w:p>
        </w:tc>
      </w:tr>
      <w:tr w:rsidR="004814C9" w:rsidRPr="008561F1" w14:paraId="5BA5F843" w14:textId="77777777" w:rsidTr="009467EE">
        <w:trPr>
          <w:tblCellSpacing w:w="15" w:type="dxa"/>
          <w:jc w:val="center"/>
        </w:trPr>
        <w:tc>
          <w:tcPr>
            <w:tcW w:w="5000" w:type="pct"/>
            <w:tcMar>
              <w:top w:w="15" w:type="dxa"/>
              <w:left w:w="15" w:type="dxa"/>
              <w:bottom w:w="15" w:type="dxa"/>
              <w:right w:w="15" w:type="dxa"/>
            </w:tcMar>
            <w:vAlign w:val="center"/>
            <w:hideMark/>
          </w:tcPr>
          <w:p w14:paraId="23B7C24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 заимствований. Тренировка пройденного материала на современных газетных текстах. Функции заимствования в публицистическом тексте. Введение нового лексического материала по изучаемой теме, работа с англо-русскими словарями, перевод текстов, относящихся к теме изучения. Выполнение упражнений. </w:t>
            </w:r>
          </w:p>
        </w:tc>
      </w:tr>
      <w:tr w:rsidR="004814C9" w:rsidRPr="008561F1" w14:paraId="5D1A4897" w14:textId="77777777" w:rsidTr="009467EE">
        <w:trPr>
          <w:tblCellSpacing w:w="15" w:type="dxa"/>
          <w:jc w:val="center"/>
        </w:trPr>
        <w:tc>
          <w:tcPr>
            <w:tcW w:w="5000" w:type="pct"/>
            <w:tcMar>
              <w:top w:w="15" w:type="dxa"/>
              <w:left w:w="15" w:type="dxa"/>
              <w:bottom w:w="15" w:type="dxa"/>
              <w:right w:w="15" w:type="dxa"/>
            </w:tcMar>
            <w:vAlign w:val="center"/>
            <w:hideMark/>
          </w:tcPr>
          <w:p w14:paraId="0931F896"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74C60EC3" w14:textId="77777777" w:rsidTr="009467EE">
        <w:trPr>
          <w:tblCellSpacing w:w="15" w:type="dxa"/>
          <w:jc w:val="center"/>
        </w:trPr>
        <w:tc>
          <w:tcPr>
            <w:tcW w:w="5000" w:type="pct"/>
            <w:tcMar>
              <w:top w:w="15" w:type="dxa"/>
              <w:left w:w="15" w:type="dxa"/>
              <w:bottom w:w="15" w:type="dxa"/>
              <w:right w:w="15" w:type="dxa"/>
            </w:tcMar>
            <w:vAlign w:val="center"/>
            <w:hideMark/>
          </w:tcPr>
          <w:p w14:paraId="545FA83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Перевод аббревиатур</w:t>
            </w:r>
            <w:r w:rsidRPr="008561F1">
              <w:rPr>
                <w:rFonts w:ascii="Times New Roman" w:eastAsia="Times New Roman" w:hAnsi="Times New Roman" w:cs="Times New Roman"/>
                <w:sz w:val="20"/>
                <w:szCs w:val="20"/>
                <w:lang w:eastAsia="ru-RU"/>
              </w:rPr>
              <w:t xml:space="preserve"> </w:t>
            </w:r>
          </w:p>
        </w:tc>
      </w:tr>
      <w:tr w:rsidR="004814C9" w:rsidRPr="008561F1" w14:paraId="17EBA829" w14:textId="77777777" w:rsidTr="009467EE">
        <w:trPr>
          <w:tblCellSpacing w:w="15" w:type="dxa"/>
          <w:jc w:val="center"/>
        </w:trPr>
        <w:tc>
          <w:tcPr>
            <w:tcW w:w="5000" w:type="pct"/>
            <w:tcMar>
              <w:top w:w="15" w:type="dxa"/>
              <w:left w:w="15" w:type="dxa"/>
              <w:bottom w:w="15" w:type="dxa"/>
              <w:right w:w="15" w:type="dxa"/>
            </w:tcMar>
            <w:vAlign w:val="center"/>
            <w:hideMark/>
          </w:tcPr>
          <w:p w14:paraId="6D31508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 аббревиатур. Тренировка пройденного материала на современных газетных текстах.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5834ECA1" w14:textId="77777777" w:rsidTr="009467EE">
        <w:trPr>
          <w:tblCellSpacing w:w="15" w:type="dxa"/>
          <w:jc w:val="center"/>
        </w:trPr>
        <w:tc>
          <w:tcPr>
            <w:tcW w:w="5000" w:type="pct"/>
            <w:tcMar>
              <w:top w:w="15" w:type="dxa"/>
              <w:left w:w="15" w:type="dxa"/>
              <w:bottom w:w="15" w:type="dxa"/>
              <w:right w:w="15" w:type="dxa"/>
            </w:tcMar>
            <w:vAlign w:val="center"/>
            <w:hideMark/>
          </w:tcPr>
          <w:p w14:paraId="469EE14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Перевод слов-реалий.</w:t>
            </w:r>
            <w:r w:rsidRPr="008561F1">
              <w:rPr>
                <w:rFonts w:ascii="Times New Roman" w:eastAsia="Times New Roman" w:hAnsi="Times New Roman" w:cs="Times New Roman"/>
                <w:sz w:val="20"/>
                <w:szCs w:val="20"/>
                <w:lang w:eastAsia="ru-RU"/>
              </w:rPr>
              <w:t xml:space="preserve"> </w:t>
            </w:r>
          </w:p>
        </w:tc>
      </w:tr>
      <w:tr w:rsidR="004814C9" w:rsidRPr="008561F1" w14:paraId="607297E3" w14:textId="77777777" w:rsidTr="009467EE">
        <w:trPr>
          <w:tblCellSpacing w:w="15" w:type="dxa"/>
          <w:jc w:val="center"/>
        </w:trPr>
        <w:tc>
          <w:tcPr>
            <w:tcW w:w="5000" w:type="pct"/>
            <w:tcMar>
              <w:top w:w="15" w:type="dxa"/>
              <w:left w:w="15" w:type="dxa"/>
              <w:bottom w:w="15" w:type="dxa"/>
              <w:right w:w="15" w:type="dxa"/>
            </w:tcMar>
            <w:vAlign w:val="center"/>
            <w:hideMark/>
          </w:tcPr>
          <w:p w14:paraId="0166D12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Передача слов-реалий. Тренировка пройденного материала на современных газетных текстах. Приём калькирования. Введение нового лексического материала по изучаемой теме, работа с англо-русскими и русско-английскими словарями, словарями произношения, перевод текстов, относящихся к теме изучения. </w:t>
            </w:r>
            <w:r w:rsidRPr="008561F1">
              <w:rPr>
                <w:rFonts w:ascii="Times New Roman" w:eastAsia="Times New Roman" w:hAnsi="Times New Roman" w:cs="Times New Roman"/>
                <w:sz w:val="20"/>
                <w:szCs w:val="20"/>
                <w:lang w:eastAsia="ru-RU"/>
              </w:rPr>
              <w:lastRenderedPageBreak/>
              <w:t xml:space="preserve">Выполнение упражнений. </w:t>
            </w:r>
          </w:p>
        </w:tc>
      </w:tr>
      <w:tr w:rsidR="004814C9" w:rsidRPr="008561F1" w14:paraId="6F949F4B" w14:textId="77777777" w:rsidTr="009467EE">
        <w:trPr>
          <w:tblCellSpacing w:w="15" w:type="dxa"/>
          <w:jc w:val="center"/>
        </w:trPr>
        <w:tc>
          <w:tcPr>
            <w:tcW w:w="5000" w:type="pct"/>
            <w:tcMar>
              <w:top w:w="15" w:type="dxa"/>
              <w:left w:w="15" w:type="dxa"/>
              <w:bottom w:w="15" w:type="dxa"/>
              <w:right w:w="15" w:type="dxa"/>
            </w:tcMar>
            <w:vAlign w:val="center"/>
            <w:hideMark/>
          </w:tcPr>
          <w:p w14:paraId="2739CDB0"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 xml:space="preserve">Тема 10. Перевод интернационализмов. </w:t>
            </w:r>
          </w:p>
        </w:tc>
      </w:tr>
      <w:tr w:rsidR="004814C9" w:rsidRPr="008561F1" w14:paraId="7F874AB2" w14:textId="77777777" w:rsidTr="009467EE">
        <w:trPr>
          <w:tblCellSpacing w:w="15" w:type="dxa"/>
          <w:jc w:val="center"/>
        </w:trPr>
        <w:tc>
          <w:tcPr>
            <w:tcW w:w="5000" w:type="pct"/>
            <w:tcMar>
              <w:top w:w="15" w:type="dxa"/>
              <w:left w:w="15" w:type="dxa"/>
              <w:bottom w:w="15" w:type="dxa"/>
              <w:right w:w="15" w:type="dxa"/>
            </w:tcMar>
            <w:vAlign w:val="center"/>
            <w:hideMark/>
          </w:tcPr>
          <w:p w14:paraId="33AFEF9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Передача интернационализмов. Тренировка пройденного материала на современных газетных текстах.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123A6C28" w14:textId="77777777" w:rsidTr="009467EE">
        <w:trPr>
          <w:tblCellSpacing w:w="15" w:type="dxa"/>
          <w:jc w:val="center"/>
        </w:trPr>
        <w:tc>
          <w:tcPr>
            <w:tcW w:w="5000" w:type="pct"/>
            <w:tcMar>
              <w:top w:w="15" w:type="dxa"/>
              <w:left w:w="15" w:type="dxa"/>
              <w:bottom w:w="15" w:type="dxa"/>
              <w:right w:w="15" w:type="dxa"/>
            </w:tcMar>
            <w:vAlign w:val="center"/>
            <w:hideMark/>
          </w:tcPr>
          <w:p w14:paraId="04497C83"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11. Перевод псевдоинтернационализмов ("ложных друзей переводчика")</w:t>
            </w:r>
            <w:r w:rsidRPr="008561F1">
              <w:rPr>
                <w:rFonts w:ascii="Times New Roman" w:eastAsia="Times New Roman" w:hAnsi="Times New Roman" w:cs="Times New Roman"/>
                <w:sz w:val="20"/>
                <w:szCs w:val="20"/>
                <w:lang w:eastAsia="ru-RU"/>
              </w:rPr>
              <w:t xml:space="preserve"> </w:t>
            </w:r>
          </w:p>
        </w:tc>
      </w:tr>
      <w:tr w:rsidR="004814C9" w:rsidRPr="008561F1" w14:paraId="40B8880A" w14:textId="77777777" w:rsidTr="009467EE">
        <w:trPr>
          <w:tblCellSpacing w:w="15" w:type="dxa"/>
          <w:jc w:val="center"/>
        </w:trPr>
        <w:tc>
          <w:tcPr>
            <w:tcW w:w="5000" w:type="pct"/>
            <w:tcMar>
              <w:top w:w="15" w:type="dxa"/>
              <w:left w:w="15" w:type="dxa"/>
              <w:bottom w:w="15" w:type="dxa"/>
              <w:right w:w="15" w:type="dxa"/>
            </w:tcMar>
            <w:vAlign w:val="center"/>
            <w:hideMark/>
          </w:tcPr>
          <w:p w14:paraId="665407B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Передача псевдоинтернационализмов. Работа со специальными словарями (словарь "ложных друзей переводчика"). Тренировка пройденного материала на современных газетных текстах.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16A7E731" w14:textId="77777777" w:rsidTr="009467EE">
        <w:trPr>
          <w:tblCellSpacing w:w="15" w:type="dxa"/>
          <w:jc w:val="center"/>
        </w:trPr>
        <w:tc>
          <w:tcPr>
            <w:tcW w:w="5000" w:type="pct"/>
            <w:tcMar>
              <w:top w:w="15" w:type="dxa"/>
              <w:left w:w="15" w:type="dxa"/>
              <w:bottom w:w="15" w:type="dxa"/>
              <w:right w:w="15" w:type="dxa"/>
            </w:tcMar>
            <w:vAlign w:val="center"/>
            <w:hideMark/>
          </w:tcPr>
          <w:p w14:paraId="0247C6F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12. Перевод псевдоинтернационализмов ("ложных друзей переводчика")</w:t>
            </w:r>
            <w:r w:rsidRPr="008561F1">
              <w:rPr>
                <w:rFonts w:ascii="Times New Roman" w:eastAsia="Times New Roman" w:hAnsi="Times New Roman" w:cs="Times New Roman"/>
                <w:sz w:val="20"/>
                <w:szCs w:val="20"/>
                <w:lang w:eastAsia="ru-RU"/>
              </w:rPr>
              <w:t xml:space="preserve"> </w:t>
            </w:r>
          </w:p>
        </w:tc>
      </w:tr>
      <w:tr w:rsidR="004814C9" w:rsidRPr="008561F1" w14:paraId="043880C6" w14:textId="77777777" w:rsidTr="009467EE">
        <w:trPr>
          <w:tblCellSpacing w:w="15" w:type="dxa"/>
          <w:jc w:val="center"/>
        </w:trPr>
        <w:tc>
          <w:tcPr>
            <w:tcW w:w="5000" w:type="pct"/>
            <w:tcMar>
              <w:top w:w="15" w:type="dxa"/>
              <w:left w:w="15" w:type="dxa"/>
              <w:bottom w:w="15" w:type="dxa"/>
              <w:right w:w="15" w:type="dxa"/>
            </w:tcMar>
            <w:vAlign w:val="center"/>
            <w:hideMark/>
          </w:tcPr>
          <w:p w14:paraId="425CFBE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Структура и план переводческого анализа текста. Полные и частичные эквиваленты при </w:t>
            </w:r>
          </w:p>
        </w:tc>
      </w:tr>
      <w:tr w:rsidR="004814C9" w:rsidRPr="008561F1" w14:paraId="48B6FEA1" w14:textId="77777777" w:rsidTr="009467EE">
        <w:trPr>
          <w:tblCellSpacing w:w="15" w:type="dxa"/>
          <w:jc w:val="center"/>
        </w:trPr>
        <w:tc>
          <w:tcPr>
            <w:tcW w:w="5000" w:type="pct"/>
            <w:tcMar>
              <w:top w:w="15" w:type="dxa"/>
              <w:left w:w="15" w:type="dxa"/>
              <w:bottom w:w="15" w:type="dxa"/>
              <w:right w:w="15" w:type="dxa"/>
            </w:tcMar>
            <w:vAlign w:val="center"/>
            <w:hideMark/>
          </w:tcPr>
          <w:p w14:paraId="06B0D3B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переводе фразеологических единиц.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2661F900" w14:textId="77777777" w:rsidTr="009467EE">
        <w:trPr>
          <w:tblCellSpacing w:w="15" w:type="dxa"/>
          <w:jc w:val="center"/>
        </w:trPr>
        <w:tc>
          <w:tcPr>
            <w:tcW w:w="5000" w:type="pct"/>
            <w:tcMar>
              <w:top w:w="15" w:type="dxa"/>
              <w:left w:w="15" w:type="dxa"/>
              <w:bottom w:w="15" w:type="dxa"/>
              <w:right w:w="15" w:type="dxa"/>
            </w:tcMar>
            <w:vAlign w:val="center"/>
            <w:hideMark/>
          </w:tcPr>
          <w:p w14:paraId="2F533697"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158A62E2" w14:textId="77777777" w:rsidTr="009467EE">
        <w:trPr>
          <w:tblCellSpacing w:w="15" w:type="dxa"/>
          <w:jc w:val="center"/>
        </w:trPr>
        <w:tc>
          <w:tcPr>
            <w:tcW w:w="5000" w:type="pct"/>
            <w:tcMar>
              <w:top w:w="15" w:type="dxa"/>
              <w:left w:w="15" w:type="dxa"/>
              <w:bottom w:w="15" w:type="dxa"/>
              <w:right w:w="15" w:type="dxa"/>
            </w:tcMar>
            <w:vAlign w:val="center"/>
            <w:hideMark/>
          </w:tcPr>
          <w:p w14:paraId="179A4D0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13. Перевод сложных существительных.</w:t>
            </w:r>
            <w:r w:rsidRPr="008561F1">
              <w:rPr>
                <w:rFonts w:ascii="Times New Roman" w:eastAsia="Times New Roman" w:hAnsi="Times New Roman" w:cs="Times New Roman"/>
                <w:sz w:val="20"/>
                <w:szCs w:val="20"/>
                <w:lang w:eastAsia="ru-RU"/>
              </w:rPr>
              <w:t xml:space="preserve"> </w:t>
            </w:r>
          </w:p>
        </w:tc>
      </w:tr>
      <w:tr w:rsidR="004814C9" w:rsidRPr="008561F1" w14:paraId="19D638F0" w14:textId="77777777" w:rsidTr="009467EE">
        <w:trPr>
          <w:tblCellSpacing w:w="15" w:type="dxa"/>
          <w:jc w:val="center"/>
        </w:trPr>
        <w:tc>
          <w:tcPr>
            <w:tcW w:w="5000" w:type="pct"/>
            <w:tcMar>
              <w:top w:w="15" w:type="dxa"/>
              <w:left w:w="15" w:type="dxa"/>
              <w:bottom w:w="15" w:type="dxa"/>
              <w:right w:w="15" w:type="dxa"/>
            </w:tcMar>
            <w:vAlign w:val="center"/>
            <w:hideMark/>
          </w:tcPr>
          <w:p w14:paraId="7900414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передачи сложных существительных на русский язык. Приём лексического развёртывания.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6CA8904A" w14:textId="77777777" w:rsidTr="009467EE">
        <w:trPr>
          <w:tblCellSpacing w:w="15" w:type="dxa"/>
          <w:jc w:val="center"/>
        </w:trPr>
        <w:tc>
          <w:tcPr>
            <w:tcW w:w="5000" w:type="pct"/>
            <w:tcMar>
              <w:top w:w="15" w:type="dxa"/>
              <w:left w:w="15" w:type="dxa"/>
              <w:bottom w:w="15" w:type="dxa"/>
              <w:right w:w="15" w:type="dxa"/>
            </w:tcMar>
            <w:vAlign w:val="center"/>
            <w:hideMark/>
          </w:tcPr>
          <w:p w14:paraId="4A52FC5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14. Перевод сложных и производных прилагательных.</w:t>
            </w:r>
            <w:r w:rsidRPr="008561F1">
              <w:rPr>
                <w:rFonts w:ascii="Times New Roman" w:eastAsia="Times New Roman" w:hAnsi="Times New Roman" w:cs="Times New Roman"/>
                <w:sz w:val="20"/>
                <w:szCs w:val="20"/>
                <w:lang w:eastAsia="ru-RU"/>
              </w:rPr>
              <w:t xml:space="preserve"> </w:t>
            </w:r>
          </w:p>
        </w:tc>
      </w:tr>
      <w:tr w:rsidR="004814C9" w:rsidRPr="008561F1" w14:paraId="38F4C7F7" w14:textId="77777777" w:rsidTr="009467EE">
        <w:trPr>
          <w:tblCellSpacing w:w="15" w:type="dxa"/>
          <w:jc w:val="center"/>
        </w:trPr>
        <w:tc>
          <w:tcPr>
            <w:tcW w:w="5000" w:type="pct"/>
            <w:tcMar>
              <w:top w:w="15" w:type="dxa"/>
              <w:left w:w="15" w:type="dxa"/>
              <w:bottom w:w="15" w:type="dxa"/>
              <w:right w:w="15" w:type="dxa"/>
            </w:tcMar>
            <w:vAlign w:val="center"/>
            <w:hideMark/>
          </w:tcPr>
          <w:p w14:paraId="19B4678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передачи сложных и производных прилагательных на русский язык. Приём лексического развёртывания.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r w:rsidR="004814C9" w:rsidRPr="008561F1" w14:paraId="486EBA23" w14:textId="77777777" w:rsidTr="009467EE">
        <w:trPr>
          <w:tblCellSpacing w:w="15" w:type="dxa"/>
          <w:jc w:val="center"/>
        </w:trPr>
        <w:tc>
          <w:tcPr>
            <w:tcW w:w="5000" w:type="pct"/>
            <w:tcMar>
              <w:top w:w="15" w:type="dxa"/>
              <w:left w:w="15" w:type="dxa"/>
              <w:bottom w:w="15" w:type="dxa"/>
              <w:right w:w="15" w:type="dxa"/>
            </w:tcMar>
            <w:vAlign w:val="center"/>
            <w:hideMark/>
          </w:tcPr>
          <w:p w14:paraId="21A8165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15. Перевод глагольных дериватов.</w:t>
            </w:r>
            <w:r w:rsidRPr="008561F1">
              <w:rPr>
                <w:rFonts w:ascii="Times New Roman" w:eastAsia="Times New Roman" w:hAnsi="Times New Roman" w:cs="Times New Roman"/>
                <w:sz w:val="20"/>
                <w:szCs w:val="20"/>
                <w:lang w:eastAsia="ru-RU"/>
              </w:rPr>
              <w:t xml:space="preserve"> </w:t>
            </w:r>
          </w:p>
        </w:tc>
      </w:tr>
      <w:tr w:rsidR="004814C9" w:rsidRPr="008561F1" w14:paraId="050DF52F" w14:textId="77777777" w:rsidTr="009467EE">
        <w:trPr>
          <w:tblCellSpacing w:w="15" w:type="dxa"/>
          <w:jc w:val="center"/>
        </w:trPr>
        <w:tc>
          <w:tcPr>
            <w:tcW w:w="5000" w:type="pct"/>
            <w:tcMar>
              <w:top w:w="15" w:type="dxa"/>
              <w:left w:w="15" w:type="dxa"/>
              <w:bottom w:w="15" w:type="dxa"/>
              <w:right w:w="15" w:type="dxa"/>
            </w:tcMar>
            <w:vAlign w:val="center"/>
            <w:hideMark/>
          </w:tcPr>
          <w:p w14:paraId="5AE7AE13"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передачи глагольных дериватов на русский язык. Приём лексического </w:t>
            </w:r>
          </w:p>
        </w:tc>
      </w:tr>
      <w:tr w:rsidR="004814C9" w:rsidRPr="008561F1" w14:paraId="6FFF39E7" w14:textId="77777777" w:rsidTr="009467EE">
        <w:trPr>
          <w:tblCellSpacing w:w="15" w:type="dxa"/>
          <w:jc w:val="center"/>
        </w:trPr>
        <w:tc>
          <w:tcPr>
            <w:tcW w:w="5000" w:type="pct"/>
            <w:tcMar>
              <w:top w:w="15" w:type="dxa"/>
              <w:left w:w="15" w:type="dxa"/>
              <w:bottom w:w="15" w:type="dxa"/>
              <w:right w:w="15" w:type="dxa"/>
            </w:tcMar>
            <w:vAlign w:val="center"/>
            <w:hideMark/>
          </w:tcPr>
          <w:p w14:paraId="0383BD3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развёртывания. Способы перевода контекстуальных глаголов. Введение нового лексического материала по изучаемой теме, работа с англо - русскими и русско - английскими словарями, словарями произношения, перевод текстов, относящихся к теме изучения. Выполнение упражнений по теме. </w:t>
            </w:r>
          </w:p>
        </w:tc>
      </w:tr>
    </w:tbl>
    <w:p w14:paraId="2D5D38F9" w14:textId="77777777" w:rsidR="00C73A25" w:rsidRPr="008561F1" w:rsidRDefault="00C73A25" w:rsidP="00DD6E5D">
      <w:pPr>
        <w:spacing w:after="0" w:line="240" w:lineRule="auto"/>
        <w:rPr>
          <w:rFonts w:ascii="Times New Roman" w:hAnsi="Times New Roman" w:cs="Times New Roman"/>
          <w:sz w:val="20"/>
          <w:szCs w:val="20"/>
          <w:lang w:val="en-US"/>
        </w:rPr>
      </w:pPr>
    </w:p>
    <w:p w14:paraId="6C5F6B37" w14:textId="77777777" w:rsidR="00C73A25" w:rsidRPr="008561F1" w:rsidRDefault="00C73A25"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4814C9" w:rsidRPr="008561F1">
        <w:rPr>
          <w:rFonts w:ascii="Times New Roman" w:eastAsia="Times New Roman" w:hAnsi="Times New Roman" w:cs="Times New Roman"/>
          <w:b/>
          <w:bCs/>
          <w:sz w:val="20"/>
          <w:szCs w:val="20"/>
          <w:lang w:eastAsia="ru-RU"/>
        </w:rPr>
        <w:t>Б1.В.ДВ.05.01</w:t>
      </w:r>
    </w:p>
    <w:p w14:paraId="23A1171E" w14:textId="77777777" w:rsidR="00C73A25" w:rsidRPr="008561F1" w:rsidRDefault="004814C9"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Социально-культурный сервис и туризм. Гид-переводчик</w:t>
      </w:r>
    </w:p>
    <w:p w14:paraId="7600905E" w14:textId="77777777" w:rsidR="004814C9" w:rsidRPr="008561F1" w:rsidRDefault="004814C9" w:rsidP="00DD6E5D">
      <w:pPr>
        <w:spacing w:after="0" w:line="240" w:lineRule="auto"/>
        <w:ind w:firstLine="709"/>
        <w:jc w:val="center"/>
        <w:rPr>
          <w:rFonts w:ascii="Times New Roman" w:eastAsia="Times New Roman" w:hAnsi="Times New Roman" w:cs="Times New Roman"/>
          <w:b/>
          <w:bCs/>
          <w:sz w:val="20"/>
          <w:szCs w:val="20"/>
          <w:lang w:eastAsia="ru-RU"/>
        </w:rPr>
      </w:pPr>
    </w:p>
    <w:p w14:paraId="0EAF6861" w14:textId="77777777" w:rsidR="00C73A25" w:rsidRPr="008561F1" w:rsidRDefault="00C73A25" w:rsidP="00DD6E5D">
      <w:pPr>
        <w:pStyle w:val="a3"/>
        <w:numPr>
          <w:ilvl w:val="0"/>
          <w:numId w:val="3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A43F906" w14:textId="77777777" w:rsidR="004814C9" w:rsidRPr="008561F1" w:rsidRDefault="004814C9"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"Б1.В.ДВ.05.01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8 семестре.</w:t>
      </w:r>
    </w:p>
    <w:p w14:paraId="1CB54654"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p>
    <w:p w14:paraId="7157D4C3" w14:textId="77777777" w:rsidR="00C73A25" w:rsidRPr="008561F1" w:rsidRDefault="00C73A25" w:rsidP="00DD6E5D">
      <w:pPr>
        <w:pStyle w:val="a3"/>
        <w:numPr>
          <w:ilvl w:val="0"/>
          <w:numId w:val="35"/>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4814C9" w:rsidRPr="008561F1" w14:paraId="3CAB5F78" w14:textId="77777777" w:rsidTr="009467EE">
        <w:trPr>
          <w:tblCellSpacing w:w="15" w:type="dxa"/>
        </w:trPr>
        <w:tc>
          <w:tcPr>
            <w:tcW w:w="0" w:type="auto"/>
            <w:tcMar>
              <w:top w:w="15" w:type="dxa"/>
              <w:left w:w="15" w:type="dxa"/>
              <w:bottom w:w="15" w:type="dxa"/>
              <w:right w:w="15" w:type="dxa"/>
            </w:tcMar>
            <w:vAlign w:val="center"/>
            <w:hideMark/>
          </w:tcPr>
          <w:p w14:paraId="518A2B4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4814C9" w:rsidRPr="008561F1" w14:paraId="1088988B" w14:textId="77777777" w:rsidTr="009467EE">
        <w:trPr>
          <w:tblCellSpacing w:w="15" w:type="dxa"/>
        </w:trPr>
        <w:tc>
          <w:tcPr>
            <w:tcW w:w="0" w:type="auto"/>
            <w:tcMar>
              <w:top w:w="15" w:type="dxa"/>
              <w:left w:w="15" w:type="dxa"/>
              <w:bottom w:w="15" w:type="dxa"/>
              <w:right w:w="15" w:type="dxa"/>
            </w:tcMar>
            <w:vAlign w:val="center"/>
            <w:hideMark/>
          </w:tcPr>
          <w:p w14:paraId="157A512B" w14:textId="1CF689FC"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- 20 часа(ов), в том числе лекции - 0 часа(ов), практические занятия - </w:t>
            </w:r>
            <w:r w:rsidR="007D5786"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w:t>
            </w:r>
            <w:r w:rsidRPr="008561F1">
              <w:rPr>
                <w:rFonts w:ascii="Times New Roman" w:eastAsiaTheme="minorEastAsia" w:hAnsi="Times New Roman" w:cs="Times New Roman"/>
                <w:color w:val="000000"/>
                <w:sz w:val="20"/>
                <w:szCs w:val="20"/>
                <w:lang w:eastAsia="ru-RU"/>
              </w:rPr>
              <w:t>,</w:t>
            </w:r>
            <w:r w:rsidRPr="008561F1">
              <w:rPr>
                <w:rFonts w:ascii="Times New Roman" w:eastAsia="Times New Roman" w:hAnsi="Times New Roman" w:cs="Times New Roman"/>
                <w:sz w:val="20"/>
                <w:szCs w:val="20"/>
                <w:lang w:eastAsia="ru-RU"/>
              </w:rPr>
              <w:t xml:space="preserve"> лабораторные работы - </w:t>
            </w:r>
            <w:r w:rsidR="007D5786" w:rsidRPr="008561F1">
              <w:rPr>
                <w:rFonts w:ascii="Times New Roman" w:eastAsia="Times New Roman" w:hAnsi="Times New Roman" w:cs="Times New Roman"/>
                <w:sz w:val="20"/>
                <w:szCs w:val="20"/>
                <w:lang w:eastAsia="ru-RU"/>
              </w:rPr>
              <w:t>32</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4814C9" w:rsidRPr="008561F1" w14:paraId="2E3A4A1A" w14:textId="77777777" w:rsidTr="009467EE">
        <w:trPr>
          <w:tblCellSpacing w:w="15" w:type="dxa"/>
        </w:trPr>
        <w:tc>
          <w:tcPr>
            <w:tcW w:w="0" w:type="auto"/>
            <w:tcMar>
              <w:top w:w="15" w:type="dxa"/>
              <w:left w:w="15" w:type="dxa"/>
              <w:bottom w:w="15" w:type="dxa"/>
              <w:right w:w="15" w:type="dxa"/>
            </w:tcMar>
            <w:vAlign w:val="center"/>
            <w:hideMark/>
          </w:tcPr>
          <w:p w14:paraId="6350CFA1"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- 76 часа(ов). </w:t>
            </w:r>
          </w:p>
        </w:tc>
      </w:tr>
      <w:tr w:rsidR="004814C9" w:rsidRPr="008561F1" w14:paraId="7443FDD7" w14:textId="77777777" w:rsidTr="009467EE">
        <w:trPr>
          <w:tblCellSpacing w:w="15" w:type="dxa"/>
        </w:trPr>
        <w:tc>
          <w:tcPr>
            <w:tcW w:w="0" w:type="auto"/>
            <w:tcMar>
              <w:top w:w="15" w:type="dxa"/>
              <w:left w:w="15" w:type="dxa"/>
              <w:bottom w:w="15" w:type="dxa"/>
              <w:right w:w="15" w:type="dxa"/>
            </w:tcMar>
            <w:vAlign w:val="center"/>
            <w:hideMark/>
          </w:tcPr>
          <w:p w14:paraId="0D398F8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4814C9" w:rsidRPr="008561F1" w14:paraId="6BD329F8" w14:textId="77777777" w:rsidTr="009467EE">
        <w:trPr>
          <w:tblCellSpacing w:w="15" w:type="dxa"/>
        </w:trPr>
        <w:tc>
          <w:tcPr>
            <w:tcW w:w="0" w:type="auto"/>
            <w:tcMar>
              <w:top w:w="15" w:type="dxa"/>
              <w:left w:w="15" w:type="dxa"/>
              <w:bottom w:w="15" w:type="dxa"/>
              <w:right w:w="15" w:type="dxa"/>
            </w:tcMar>
            <w:vAlign w:val="center"/>
            <w:hideMark/>
          </w:tcPr>
          <w:p w14:paraId="6F6E0C1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1EFDF7EC"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p>
    <w:p w14:paraId="101CD0B6"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3C7F7D88"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1FF92B7" w14:textId="77777777" w:rsidR="004814C9"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4814C9" w:rsidRPr="008561F1" w14:paraId="1D733AEE" w14:textId="77777777" w:rsidTr="009467EE">
        <w:trPr>
          <w:tblCellSpacing w:w="15" w:type="dxa"/>
        </w:trPr>
        <w:tc>
          <w:tcPr>
            <w:tcW w:w="0" w:type="auto"/>
            <w:tcMar>
              <w:top w:w="15" w:type="dxa"/>
              <w:left w:w="15" w:type="dxa"/>
              <w:bottom w:w="15" w:type="dxa"/>
              <w:right w:w="15" w:type="dxa"/>
            </w:tcMar>
            <w:vAlign w:val="center"/>
            <w:hideMark/>
          </w:tcPr>
          <w:p w14:paraId="44AC34D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68A87062"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2B0567A2" w14:textId="77777777" w:rsidTr="009467EE">
        <w:trPr>
          <w:tblCellSpacing w:w="15" w:type="dxa"/>
        </w:trPr>
        <w:tc>
          <w:tcPr>
            <w:tcW w:w="4970" w:type="pct"/>
            <w:tcMar>
              <w:top w:w="15" w:type="dxa"/>
              <w:left w:w="15" w:type="dxa"/>
              <w:bottom w:w="15" w:type="dxa"/>
              <w:right w:w="15" w:type="dxa"/>
            </w:tcMar>
            <w:vAlign w:val="center"/>
          </w:tcPr>
          <w:p w14:paraId="20EC5B16" w14:textId="77777777" w:rsidR="004814C9" w:rsidRPr="008561F1" w:rsidRDefault="004814C9" w:rsidP="00DD6E5D">
            <w:pPr>
              <w:spacing w:after="0" w:line="240" w:lineRule="auto"/>
              <w:ind w:firstLine="525"/>
              <w:jc w:val="both"/>
              <w:rPr>
                <w:rFonts w:ascii="Times New Roman" w:eastAsiaTheme="minorEastAsia"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методику предпереводческого анализа текста, способствующую точному восприятию исходного высказывания;</w:t>
            </w:r>
          </w:p>
          <w:p w14:paraId="266F1BA8"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этические нормы поведения переводчика, нормы переводческой речи</w:t>
            </w:r>
            <w:r w:rsidRPr="008561F1">
              <w:rPr>
                <w:rFonts w:ascii="Times New Roman" w:eastAsia="Times New Roman" w:hAnsi="Times New Roman" w:cs="Times New Roman"/>
                <w:sz w:val="20"/>
                <w:szCs w:val="20"/>
                <w:lang w:eastAsia="ru-RU"/>
              </w:rPr>
              <w:t>;</w:t>
            </w:r>
          </w:p>
          <w:p w14:paraId="0F84CC8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w:t>
            </w:r>
            <w:r w:rsidRPr="008561F1">
              <w:rPr>
                <w:rFonts w:ascii="Times New Roman" w:eastAsia="Times New Roman" w:hAnsi="Times New Roman" w:cs="Times New Roman"/>
                <w:color w:val="000000"/>
                <w:sz w:val="20"/>
                <w:szCs w:val="20"/>
                <w:highlight w:val="white"/>
                <w:lang w:eastAsia="ru-RU"/>
              </w:rPr>
              <w:t xml:space="preserve"> основы </w:t>
            </w:r>
            <w:r w:rsidRPr="008561F1">
              <w:rPr>
                <w:rFonts w:ascii="Times New Roman" w:eastAsia="Times New Roman" w:hAnsi="Times New Roman" w:cs="Times New Roman"/>
                <w:sz w:val="20"/>
                <w:szCs w:val="20"/>
                <w:highlight w:val="white"/>
                <w:lang w:eastAsia="ru-RU"/>
              </w:rPr>
              <w:t xml:space="preserve"> международного этикета и правила поведения переводчика</w:t>
            </w:r>
            <w:r w:rsidRPr="008561F1">
              <w:rPr>
                <w:rFonts w:ascii="Times New Roman" w:eastAsia="Times New Roman" w:hAnsi="Times New Roman" w:cs="Times New Roman"/>
                <w:sz w:val="20"/>
                <w:szCs w:val="20"/>
                <w:lang w:eastAsia="ru-RU"/>
              </w:rPr>
              <w:t>.</w:t>
            </w:r>
          </w:p>
          <w:p w14:paraId="74A64DD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p>
        </w:tc>
      </w:tr>
    </w:tbl>
    <w:p w14:paraId="0965779D"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6B090D25" w14:textId="77777777" w:rsidTr="009467EE">
        <w:trPr>
          <w:tblCellSpacing w:w="15" w:type="dxa"/>
        </w:trPr>
        <w:tc>
          <w:tcPr>
            <w:tcW w:w="0" w:type="auto"/>
            <w:tcMar>
              <w:top w:w="15" w:type="dxa"/>
              <w:left w:w="15" w:type="dxa"/>
              <w:bottom w:w="15" w:type="dxa"/>
              <w:right w:w="15" w:type="dxa"/>
            </w:tcMar>
            <w:vAlign w:val="center"/>
            <w:hideMark/>
          </w:tcPr>
          <w:p w14:paraId="14AA79A3"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bl>
    <w:p w14:paraId="554A47B7"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12773A89" w14:textId="77777777" w:rsidTr="009467EE">
        <w:trPr>
          <w:tblCellSpacing w:w="15" w:type="dxa"/>
        </w:trPr>
        <w:tc>
          <w:tcPr>
            <w:tcW w:w="4970" w:type="pct"/>
            <w:tcMar>
              <w:top w:w="15" w:type="dxa"/>
              <w:left w:w="15" w:type="dxa"/>
              <w:bottom w:w="15" w:type="dxa"/>
              <w:right w:w="15" w:type="dxa"/>
            </w:tcMar>
            <w:vAlign w:val="center"/>
            <w:hideMark/>
          </w:tcPr>
          <w:p w14:paraId="1DAE1A50" w14:textId="77777777" w:rsidR="004814C9" w:rsidRPr="008561F1" w:rsidRDefault="004814C9" w:rsidP="00DD6E5D">
            <w:pPr>
              <w:spacing w:after="0" w:line="240" w:lineRule="auto"/>
              <w:ind w:firstLine="525"/>
              <w:jc w:val="both"/>
              <w:rPr>
                <w:rFonts w:ascii="Times New Roman" w:eastAsiaTheme="minorEastAsia" w:hAnsi="Times New Roman" w:cs="Times New Roman"/>
                <w:bCs/>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выполнять предпереводческий анализ текста, способствующий точному восприятию исходного высказывания</w:t>
            </w:r>
            <w:r w:rsidRPr="008561F1">
              <w:rPr>
                <w:rFonts w:ascii="Times New Roman" w:eastAsiaTheme="minorEastAsia" w:hAnsi="Times New Roman" w:cs="Times New Roman"/>
                <w:bCs/>
                <w:sz w:val="20"/>
                <w:szCs w:val="20"/>
                <w:lang w:eastAsia="ru-RU"/>
              </w:rPr>
              <w:t>;</w:t>
            </w:r>
          </w:p>
          <w:p w14:paraId="3B3438F1"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bCs/>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грамотно</w:t>
            </w:r>
            <w:r w:rsidRPr="008561F1">
              <w:rPr>
                <w:rFonts w:ascii="Times New Roman" w:eastAsia="Times New Roman" w:hAnsi="Times New Roman" w:cs="Times New Roman"/>
                <w:sz w:val="20"/>
                <w:szCs w:val="20"/>
                <w:highlight w:val="white"/>
                <w:lang w:eastAsia="ru-RU"/>
              </w:rPr>
              <w:t xml:space="preserve"> применять необходимый стиль общения с коммуникантами</w:t>
            </w:r>
            <w:r w:rsidRPr="008561F1">
              <w:rPr>
                <w:rFonts w:ascii="Times New Roman" w:eastAsia="Times New Roman" w:hAnsi="Times New Roman" w:cs="Times New Roman"/>
                <w:sz w:val="20"/>
                <w:szCs w:val="20"/>
                <w:lang w:eastAsia="ru-RU"/>
              </w:rPr>
              <w:t>;</w:t>
            </w:r>
          </w:p>
          <w:p w14:paraId="5D79532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адекватно реагировать на возможные нестандартные ситуации с учетом международного этикета</w:t>
            </w:r>
            <w:r w:rsidRPr="008561F1">
              <w:rPr>
                <w:rFonts w:ascii="Times New Roman" w:eastAsia="Times New Roman" w:hAnsi="Times New Roman" w:cs="Times New Roman"/>
                <w:sz w:val="20"/>
                <w:szCs w:val="20"/>
                <w:lang w:eastAsia="ru-RU"/>
              </w:rPr>
              <w:t>.</w:t>
            </w:r>
          </w:p>
        </w:tc>
      </w:tr>
    </w:tbl>
    <w:p w14:paraId="030D64ED"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7AE90CE8" w14:textId="77777777" w:rsidTr="009467EE">
        <w:trPr>
          <w:tblCellSpacing w:w="15" w:type="dxa"/>
        </w:trPr>
        <w:tc>
          <w:tcPr>
            <w:tcW w:w="0" w:type="auto"/>
            <w:tcMar>
              <w:top w:w="15" w:type="dxa"/>
              <w:left w:w="15" w:type="dxa"/>
              <w:bottom w:w="15" w:type="dxa"/>
              <w:right w:w="15" w:type="dxa"/>
            </w:tcMar>
            <w:vAlign w:val="center"/>
          </w:tcPr>
          <w:p w14:paraId="33E592B1"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p>
          <w:p w14:paraId="09396BC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59A10908"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4814C9" w:rsidRPr="008561F1" w14:paraId="43E6D8B2" w14:textId="77777777" w:rsidTr="009467EE">
        <w:trPr>
          <w:tblCellSpacing w:w="15" w:type="dxa"/>
        </w:trPr>
        <w:tc>
          <w:tcPr>
            <w:tcW w:w="4970" w:type="pct"/>
            <w:tcMar>
              <w:top w:w="15" w:type="dxa"/>
              <w:left w:w="15" w:type="dxa"/>
              <w:bottom w:w="15" w:type="dxa"/>
              <w:right w:w="15" w:type="dxa"/>
            </w:tcMar>
            <w:vAlign w:val="center"/>
            <w:hideMark/>
          </w:tcPr>
          <w:p w14:paraId="11E44F5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навыком предпереводческого лингвистического, семантического анализа исходного текста;</w:t>
            </w:r>
          </w:p>
          <w:p w14:paraId="7EC4E23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способностью применения этических норм поведения переводчика в различных ситуациях перевода</w:t>
            </w:r>
            <w:r w:rsidRPr="008561F1">
              <w:rPr>
                <w:rFonts w:ascii="Times New Roman" w:eastAsia="Times New Roman" w:hAnsi="Times New Roman" w:cs="Times New Roman"/>
                <w:sz w:val="20"/>
                <w:szCs w:val="20"/>
                <w:lang w:eastAsia="ru-RU"/>
              </w:rPr>
              <w:t>;</w:t>
            </w:r>
          </w:p>
          <w:p w14:paraId="6226825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комплексным навыком взаимодействия с участниками международного коммуникативного акта в </w:t>
            </w:r>
          </w:p>
          <w:p w14:paraId="7A6305E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highlight w:val="white"/>
                <w:lang w:eastAsia="ru-RU"/>
              </w:rPr>
              <w:t>ситуациях устного перевода</w:t>
            </w:r>
            <w:r w:rsidRPr="008561F1">
              <w:rPr>
                <w:rFonts w:ascii="Times New Roman" w:eastAsia="Times New Roman" w:hAnsi="Times New Roman" w:cs="Times New Roman"/>
                <w:sz w:val="20"/>
                <w:szCs w:val="20"/>
                <w:lang w:eastAsia="ru-RU"/>
              </w:rPr>
              <w:t>.</w:t>
            </w:r>
          </w:p>
        </w:tc>
      </w:tr>
    </w:tbl>
    <w:p w14:paraId="0A13F3B8"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p>
    <w:p w14:paraId="3A797F29"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62100CE7" w14:textId="77777777" w:rsidR="00C73A25" w:rsidRPr="008561F1" w:rsidRDefault="004814C9" w:rsidP="00DD6E5D">
      <w:pPr>
        <w:spacing w:after="0" w:line="240" w:lineRule="auto"/>
        <w:ind w:firstLine="567"/>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lang w:val="de-DE" w:eastAsia="ru-RU"/>
        </w:rPr>
        <w:t xml:space="preserve"> 4</w:t>
      </w:r>
      <w:r w:rsidRPr="008561F1">
        <w:rPr>
          <w:rFonts w:ascii="Times New Roman" w:eastAsia="Times New Roman" w:hAnsi="Times New Roman" w:cs="Times New Roman"/>
          <w:b/>
          <w:bCs/>
          <w:sz w:val="20"/>
          <w:szCs w:val="20"/>
        </w:rPr>
        <w:t xml:space="preserve">.           </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052" w:type="pct"/>
        <w:jc w:val="center"/>
        <w:tblCellSpacing w:w="15" w:type="dxa"/>
        <w:tblLook w:val="04A0" w:firstRow="1" w:lastRow="0" w:firstColumn="1" w:lastColumn="0" w:noHBand="0" w:noVBand="1"/>
      </w:tblPr>
      <w:tblGrid>
        <w:gridCol w:w="9386"/>
        <w:gridCol w:w="157"/>
      </w:tblGrid>
      <w:tr w:rsidR="004814C9" w:rsidRPr="008561F1" w14:paraId="5433D7E1"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1CCBDEEC"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Профессия гида-переводчика.</w:t>
            </w:r>
            <w:r w:rsidRPr="008561F1">
              <w:rPr>
                <w:rFonts w:ascii="Times New Roman" w:eastAsia="Times New Roman" w:hAnsi="Times New Roman" w:cs="Times New Roman"/>
                <w:sz w:val="20"/>
                <w:szCs w:val="20"/>
              </w:rPr>
              <w:t xml:space="preserve"> </w:t>
            </w:r>
          </w:p>
        </w:tc>
      </w:tr>
      <w:tr w:rsidR="004814C9" w:rsidRPr="008561F1" w14:paraId="2FE89C9A"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63EDABE7"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Особенности профессии экскурсовода, сравнительная характеристика этой профессии. Последовательность подготовки новой темы и утверждение экскурсии. Проведение экскурсии. Показ экскурсионных объектов: основные приемы и их особенности. Наиболее важные требования к рассказу экскурсовода. Движение в экскурсии. </w:t>
            </w:r>
          </w:p>
        </w:tc>
      </w:tr>
      <w:tr w:rsidR="004814C9" w:rsidRPr="008561F1" w14:paraId="08F268AB"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09CC9811"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40210FDD"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56A62D34"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3F23ED3D"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4F6A614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Основные вехи истории Елабуги. Жизнь и творчество замечательных людей.</w:t>
            </w:r>
            <w:r w:rsidRPr="008561F1">
              <w:rPr>
                <w:rFonts w:ascii="Times New Roman" w:eastAsia="Times New Roman" w:hAnsi="Times New Roman" w:cs="Times New Roman"/>
                <w:sz w:val="20"/>
                <w:szCs w:val="20"/>
              </w:rPr>
              <w:t xml:space="preserve"> </w:t>
            </w:r>
          </w:p>
        </w:tc>
      </w:tr>
      <w:tr w:rsidR="004814C9" w:rsidRPr="008561F1" w14:paraId="224548AA"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6051195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Основные вехи истории города Елабуга. Особенности материальной культуры древних племен, их стоянки и поселения близ Елабуги. Возникновение города. История возникновения и легенды Чертова городища. Село Трехсвятское. История возникновения и характеристика основных архитектурных памятников города Елабуга. Жизнь и творчество замечательных людей, имена которых связаны с Елабугой. Знаменитый живописец-пейзажист Иван Иванович Шишкин. Кавалерист-девица Надежда Андреевна Дурова. Всемирно известный поэт Марина Ивановна Цветаева. Выдающийся русский психиатр, один из основателей русской экспериментальной психологии Владимир Михайлович Бехтерев. </w:t>
            </w:r>
          </w:p>
        </w:tc>
      </w:tr>
      <w:tr w:rsidR="004814C9" w:rsidRPr="008561F1" w14:paraId="6CF864E2"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57016E7C"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7BB45A40"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10432A24" w14:textId="77777777" w:rsidR="004814C9" w:rsidRPr="008561F1" w:rsidRDefault="004814C9" w:rsidP="00DD6E5D">
            <w:pPr>
              <w:spacing w:after="0" w:line="240" w:lineRule="auto"/>
              <w:rPr>
                <w:rFonts w:ascii="Times New Roman" w:eastAsia="Times New Roman" w:hAnsi="Times New Roman" w:cs="Times New Roman"/>
                <w:sz w:val="20"/>
                <w:szCs w:val="20"/>
              </w:rPr>
            </w:pPr>
          </w:p>
        </w:tc>
      </w:tr>
      <w:tr w:rsidR="004814C9" w:rsidRPr="008561F1" w14:paraId="3A22D4F4"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50F74BC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Купечество в Елабуге. История Елабужского института КФУ.</w:t>
            </w:r>
            <w:r w:rsidRPr="008561F1">
              <w:rPr>
                <w:rFonts w:ascii="Times New Roman" w:eastAsia="Times New Roman" w:hAnsi="Times New Roman" w:cs="Times New Roman"/>
                <w:sz w:val="20"/>
                <w:szCs w:val="20"/>
              </w:rPr>
              <w:t xml:space="preserve"> </w:t>
            </w:r>
          </w:p>
        </w:tc>
      </w:tr>
      <w:tr w:rsidR="004814C9" w:rsidRPr="008561F1" w14:paraId="59CAD4EE" w14:textId="77777777" w:rsidTr="004814C9">
        <w:trPr>
          <w:tblCellSpacing w:w="15" w:type="dxa"/>
          <w:jc w:val="center"/>
        </w:trPr>
        <w:tc>
          <w:tcPr>
            <w:tcW w:w="4969" w:type="pct"/>
            <w:gridSpan w:val="2"/>
            <w:tcMar>
              <w:top w:w="15" w:type="dxa"/>
              <w:left w:w="15" w:type="dxa"/>
              <w:bottom w:w="15" w:type="dxa"/>
              <w:right w:w="15" w:type="dxa"/>
            </w:tcMar>
            <w:vAlign w:val="center"/>
            <w:hideMark/>
          </w:tcPr>
          <w:p w14:paraId="65506F4D"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Купечество в Елабуге: возникновение первых купеческих династий, становление купечества в Елабуге, выдающаяся роль купцов в развитии города Елабуга. Династия Стахеевых: возникновение, этапы коммерческой деятельности, благотворительность. Благотворительная деятельность купцов Ушковых, Черновых, Гирбасовых. Елабужский институт КФУ - история учебного заведения. Епархиальное училище: благотворительная деятельность Глафиры Федоровны Стахеевой, история постройки здания, его архитектурные и технические особенности, традиции обучения в женском Епархиальном училище. История развития учебного заведения. Музеи ЕИ КФУ. </w:t>
            </w:r>
          </w:p>
        </w:tc>
      </w:tr>
      <w:tr w:rsidR="00C73A25" w:rsidRPr="008561F1" w14:paraId="1EB7EE3C" w14:textId="77777777" w:rsidTr="004814C9">
        <w:trPr>
          <w:gridAfter w:val="1"/>
          <w:wAfter w:w="42" w:type="pct"/>
          <w:tblCellSpacing w:w="15" w:type="dxa"/>
          <w:jc w:val="center"/>
        </w:trPr>
        <w:tc>
          <w:tcPr>
            <w:tcW w:w="4910" w:type="pct"/>
            <w:tcMar>
              <w:top w:w="15" w:type="dxa"/>
              <w:left w:w="15" w:type="dxa"/>
              <w:bottom w:w="15" w:type="dxa"/>
              <w:right w:w="15" w:type="dxa"/>
            </w:tcMar>
            <w:vAlign w:val="center"/>
            <w:hideMark/>
          </w:tcPr>
          <w:p w14:paraId="5557A73F" w14:textId="77777777" w:rsidR="00C73A25" w:rsidRPr="008561F1" w:rsidRDefault="00C73A25" w:rsidP="00DD6E5D">
            <w:pPr>
              <w:spacing w:after="0" w:line="240" w:lineRule="auto"/>
              <w:rPr>
                <w:rFonts w:ascii="Times New Roman" w:eastAsia="Times New Roman" w:hAnsi="Times New Roman" w:cs="Times New Roman"/>
                <w:sz w:val="20"/>
                <w:szCs w:val="20"/>
                <w:lang w:val="de-DE" w:eastAsia="ru-RU"/>
              </w:rPr>
            </w:pPr>
          </w:p>
        </w:tc>
      </w:tr>
    </w:tbl>
    <w:p w14:paraId="113B3F2E" w14:textId="77777777" w:rsidR="00C73A25" w:rsidRPr="008561F1" w:rsidRDefault="00C73A25" w:rsidP="00DD6E5D">
      <w:pPr>
        <w:spacing w:after="0" w:line="240" w:lineRule="auto"/>
        <w:jc w:val="both"/>
        <w:rPr>
          <w:rFonts w:ascii="Times New Roman" w:eastAsia="Times New Roman" w:hAnsi="Times New Roman" w:cs="Times New Roman"/>
          <w:sz w:val="20"/>
          <w:szCs w:val="20"/>
          <w:lang w:val="en-US" w:eastAsia="ru-RU"/>
        </w:rPr>
      </w:pPr>
    </w:p>
    <w:p w14:paraId="28F370D9" w14:textId="77777777" w:rsidR="00C73A25" w:rsidRPr="008561F1" w:rsidRDefault="00C73A25"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4814C9" w:rsidRPr="008561F1">
        <w:rPr>
          <w:rFonts w:ascii="Times New Roman" w:eastAsia="Times New Roman" w:hAnsi="Times New Roman" w:cs="Times New Roman"/>
          <w:b/>
          <w:bCs/>
          <w:sz w:val="20"/>
          <w:szCs w:val="20"/>
          <w:lang w:eastAsia="ru-RU"/>
        </w:rPr>
        <w:t>Б1.В.ДВ.05.02</w:t>
      </w:r>
    </w:p>
    <w:p w14:paraId="1E3D03F5" w14:textId="77777777" w:rsidR="00C73A25" w:rsidRPr="008561F1" w:rsidRDefault="004814C9"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Лексические аспекты перевода (немецкий язык)</w:t>
      </w:r>
    </w:p>
    <w:p w14:paraId="25CDA0A7" w14:textId="77777777" w:rsidR="004814C9" w:rsidRPr="008561F1" w:rsidRDefault="004814C9" w:rsidP="00DD6E5D">
      <w:pPr>
        <w:spacing w:after="0" w:line="240" w:lineRule="auto"/>
        <w:ind w:firstLine="709"/>
        <w:jc w:val="center"/>
        <w:rPr>
          <w:rFonts w:ascii="Times New Roman" w:eastAsia="Times New Roman" w:hAnsi="Times New Roman" w:cs="Times New Roman"/>
          <w:b/>
          <w:bCs/>
          <w:sz w:val="20"/>
          <w:szCs w:val="20"/>
          <w:lang w:eastAsia="ru-RU"/>
        </w:rPr>
      </w:pPr>
    </w:p>
    <w:p w14:paraId="5C98E78E" w14:textId="77777777" w:rsidR="00C73A25" w:rsidRPr="008561F1" w:rsidRDefault="00C73A25" w:rsidP="00DD6E5D">
      <w:pPr>
        <w:pStyle w:val="a3"/>
        <w:numPr>
          <w:ilvl w:val="0"/>
          <w:numId w:val="36"/>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70F817F6" w14:textId="77777777" w:rsidR="00C73A25" w:rsidRPr="008561F1" w:rsidRDefault="004814C9"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"Б1.В.ДВ.05.02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8 семестре.</w:t>
      </w:r>
    </w:p>
    <w:p w14:paraId="78BC2F5A" w14:textId="77777777" w:rsidR="00C73A25" w:rsidRPr="008561F1" w:rsidRDefault="00C73A25" w:rsidP="00DD6E5D">
      <w:pPr>
        <w:spacing w:after="0" w:line="240" w:lineRule="auto"/>
        <w:ind w:firstLine="709"/>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2.</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Трудоемкость</w:t>
      </w:r>
    </w:p>
    <w:tbl>
      <w:tblPr>
        <w:tblW w:w="4702" w:type="pct"/>
        <w:tblCellSpacing w:w="15" w:type="dxa"/>
        <w:tblInd w:w="612" w:type="dxa"/>
        <w:tblLook w:val="04A0" w:firstRow="1" w:lastRow="0" w:firstColumn="1" w:lastColumn="0" w:noHBand="0" w:noVBand="1"/>
      </w:tblPr>
      <w:tblGrid>
        <w:gridCol w:w="8882"/>
      </w:tblGrid>
      <w:tr w:rsidR="004814C9" w:rsidRPr="008561F1" w14:paraId="2A79E108" w14:textId="77777777" w:rsidTr="009467EE">
        <w:trPr>
          <w:tblCellSpacing w:w="15" w:type="dxa"/>
        </w:trPr>
        <w:tc>
          <w:tcPr>
            <w:tcW w:w="4971" w:type="pct"/>
            <w:tcMar>
              <w:top w:w="15" w:type="dxa"/>
              <w:left w:w="15" w:type="dxa"/>
              <w:bottom w:w="15" w:type="dxa"/>
              <w:right w:w="15" w:type="dxa"/>
            </w:tcMar>
            <w:vAlign w:val="center"/>
            <w:hideMark/>
          </w:tcPr>
          <w:p w14:paraId="66717A9E"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4814C9" w:rsidRPr="008561F1" w14:paraId="37002B66" w14:textId="77777777" w:rsidTr="009467EE">
        <w:trPr>
          <w:tblCellSpacing w:w="15" w:type="dxa"/>
        </w:trPr>
        <w:tc>
          <w:tcPr>
            <w:tcW w:w="4971" w:type="pct"/>
            <w:tcMar>
              <w:top w:w="15" w:type="dxa"/>
              <w:left w:w="15" w:type="dxa"/>
              <w:bottom w:w="15" w:type="dxa"/>
              <w:right w:w="15" w:type="dxa"/>
            </w:tcMar>
            <w:vAlign w:val="center"/>
            <w:hideMark/>
          </w:tcPr>
          <w:p w14:paraId="20BABD62" w14:textId="28615838"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- 0 часа(ов), практические занятия - </w:t>
            </w:r>
            <w:r w:rsidR="007D5786"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 лабораторные работы - </w:t>
            </w:r>
            <w:r w:rsidR="007D5786" w:rsidRPr="008561F1">
              <w:rPr>
                <w:rFonts w:ascii="Times New Roman" w:eastAsia="Times New Roman" w:hAnsi="Times New Roman" w:cs="Times New Roman"/>
                <w:sz w:val="20"/>
                <w:szCs w:val="20"/>
                <w:lang w:eastAsia="ru-RU"/>
              </w:rPr>
              <w:t>32</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4814C9" w:rsidRPr="008561F1" w14:paraId="03ADB2E1" w14:textId="77777777" w:rsidTr="009467EE">
        <w:trPr>
          <w:tblCellSpacing w:w="15" w:type="dxa"/>
        </w:trPr>
        <w:tc>
          <w:tcPr>
            <w:tcW w:w="4971" w:type="pct"/>
            <w:tcMar>
              <w:top w:w="15" w:type="dxa"/>
              <w:left w:w="15" w:type="dxa"/>
              <w:bottom w:w="15" w:type="dxa"/>
              <w:right w:w="15" w:type="dxa"/>
            </w:tcMar>
            <w:vAlign w:val="center"/>
            <w:hideMark/>
          </w:tcPr>
          <w:p w14:paraId="1C8DB6E2"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- 72 часа(ов). </w:t>
            </w:r>
          </w:p>
        </w:tc>
      </w:tr>
      <w:tr w:rsidR="004814C9" w:rsidRPr="008561F1" w14:paraId="4B59DF44" w14:textId="77777777" w:rsidTr="009467EE">
        <w:trPr>
          <w:tblCellSpacing w:w="15" w:type="dxa"/>
        </w:trPr>
        <w:tc>
          <w:tcPr>
            <w:tcW w:w="4971" w:type="pct"/>
            <w:tcMar>
              <w:top w:w="15" w:type="dxa"/>
              <w:left w:w="15" w:type="dxa"/>
              <w:bottom w:w="15" w:type="dxa"/>
              <w:right w:w="15" w:type="dxa"/>
            </w:tcMar>
            <w:vAlign w:val="center"/>
            <w:hideMark/>
          </w:tcPr>
          <w:p w14:paraId="39B40CBF"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4814C9" w:rsidRPr="008561F1" w14:paraId="42EA36C3" w14:textId="77777777" w:rsidTr="009467EE">
        <w:trPr>
          <w:tblCellSpacing w:w="15" w:type="dxa"/>
        </w:trPr>
        <w:tc>
          <w:tcPr>
            <w:tcW w:w="4971" w:type="pct"/>
            <w:tcMar>
              <w:top w:w="15" w:type="dxa"/>
              <w:left w:w="15" w:type="dxa"/>
              <w:bottom w:w="15" w:type="dxa"/>
              <w:right w:w="15" w:type="dxa"/>
            </w:tcMar>
            <w:vAlign w:val="center"/>
            <w:hideMark/>
          </w:tcPr>
          <w:p w14:paraId="51D7126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2E43B0E8" w14:textId="77777777" w:rsidR="004814C9" w:rsidRPr="008561F1" w:rsidRDefault="004814C9" w:rsidP="00DD6E5D">
      <w:pPr>
        <w:spacing w:after="0" w:line="240" w:lineRule="auto"/>
        <w:ind w:firstLine="709"/>
        <w:jc w:val="both"/>
        <w:rPr>
          <w:rFonts w:ascii="Times New Roman" w:eastAsia="Times New Roman" w:hAnsi="Times New Roman" w:cs="Times New Roman"/>
          <w:sz w:val="20"/>
          <w:szCs w:val="20"/>
          <w:lang w:eastAsia="ru-RU"/>
        </w:rPr>
      </w:pPr>
    </w:p>
    <w:p w14:paraId="75E6747E" w14:textId="77777777" w:rsidR="00C73A25" w:rsidRPr="008561F1" w:rsidRDefault="00C73A25"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50FF92A" w14:textId="77777777" w:rsidR="00C73A25" w:rsidRPr="008561F1" w:rsidRDefault="00C73A25"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 </w:t>
      </w:r>
    </w:p>
    <w:p w14:paraId="70D68F9B" w14:textId="77777777" w:rsidR="00C73A25" w:rsidRPr="008561F1" w:rsidRDefault="00C73A25"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4814C9" w:rsidRPr="008561F1" w14:paraId="053D16F7" w14:textId="77777777" w:rsidTr="009467EE">
        <w:trPr>
          <w:tblCellSpacing w:w="15" w:type="dxa"/>
        </w:trPr>
        <w:tc>
          <w:tcPr>
            <w:tcW w:w="0" w:type="auto"/>
            <w:tcMar>
              <w:top w:w="15" w:type="dxa"/>
              <w:left w:w="15" w:type="dxa"/>
              <w:bottom w:w="15" w:type="dxa"/>
              <w:right w:w="15" w:type="dxa"/>
            </w:tcMar>
            <w:vAlign w:val="center"/>
            <w:hideMark/>
          </w:tcPr>
          <w:p w14:paraId="725014DB"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r w:rsidR="004814C9" w:rsidRPr="008561F1" w14:paraId="60236D8B" w14:textId="77777777" w:rsidTr="009467EE">
        <w:trPr>
          <w:tblCellSpacing w:w="15" w:type="dxa"/>
        </w:trPr>
        <w:tc>
          <w:tcPr>
            <w:tcW w:w="4972" w:type="pct"/>
            <w:tcMar>
              <w:top w:w="15" w:type="dxa"/>
              <w:left w:w="15" w:type="dxa"/>
              <w:bottom w:w="15" w:type="dxa"/>
              <w:right w:w="15" w:type="dxa"/>
            </w:tcMar>
            <w:vAlign w:val="center"/>
            <w:hideMark/>
          </w:tcPr>
          <w:p w14:paraId="13A6A985"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грамматические и стилистические нормы переводящего языка;</w:t>
            </w:r>
          </w:p>
          <w:p w14:paraId="7BC2181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этические нормы поведения переводчика, нормы переводческой речи.</w:t>
            </w:r>
          </w:p>
        </w:tc>
      </w:tr>
    </w:tbl>
    <w:p w14:paraId="4A2E4E14" w14:textId="77777777" w:rsidR="004814C9" w:rsidRPr="008561F1" w:rsidRDefault="004814C9" w:rsidP="00DD6E5D">
      <w:pPr>
        <w:spacing w:after="0" w:line="240" w:lineRule="auto"/>
        <w:ind w:firstLine="525"/>
        <w:rPr>
          <w:rFonts w:ascii="Times New Roman" w:eastAsia="Times New Roman" w:hAnsi="Times New Roman" w:cs="Times New Roman"/>
          <w:vanish/>
          <w:sz w:val="20"/>
          <w:szCs w:val="20"/>
          <w:lang w:eastAsia="ru-RU"/>
        </w:rPr>
      </w:pPr>
    </w:p>
    <w:tbl>
      <w:tblPr>
        <w:tblW w:w="5000" w:type="pct"/>
        <w:tblCellSpacing w:w="15" w:type="dxa"/>
        <w:tblLook w:val="04A0" w:firstRow="1" w:lastRow="0" w:firstColumn="1" w:lastColumn="0" w:noHBand="0" w:noVBand="1"/>
      </w:tblPr>
      <w:tblGrid>
        <w:gridCol w:w="9445"/>
      </w:tblGrid>
      <w:tr w:rsidR="004814C9" w:rsidRPr="008561F1" w14:paraId="491EBCFD" w14:textId="77777777" w:rsidTr="009467EE">
        <w:trPr>
          <w:tblCellSpacing w:w="15" w:type="dxa"/>
        </w:trPr>
        <w:tc>
          <w:tcPr>
            <w:tcW w:w="0" w:type="auto"/>
            <w:tcMar>
              <w:top w:w="15" w:type="dxa"/>
              <w:left w:w="15" w:type="dxa"/>
              <w:bottom w:w="15" w:type="dxa"/>
              <w:right w:w="15" w:type="dxa"/>
            </w:tcMar>
            <w:vAlign w:val="center"/>
            <w:hideMark/>
          </w:tcPr>
          <w:p w14:paraId="6D763446"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AC0478E" w14:textId="77777777" w:rsidR="004814C9" w:rsidRPr="008561F1" w:rsidRDefault="004814C9" w:rsidP="00DD6E5D">
            <w:pPr>
              <w:spacing w:after="0" w:line="240" w:lineRule="auto"/>
              <w:ind w:firstLine="525"/>
              <w:jc w:val="both"/>
              <w:rPr>
                <w:rFonts w:ascii="Times New Roman" w:eastAsiaTheme="minorEastAsia" w:hAnsi="Times New Roman" w:cs="Times New Roman"/>
                <w:bCs/>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грамотно осуществлять письменный перевод с соблюдением норм лексической эквивалентности, соблюдением грамматических норм</w:t>
            </w:r>
            <w:r w:rsidRPr="008561F1">
              <w:rPr>
                <w:rFonts w:ascii="Times New Roman" w:eastAsiaTheme="minorEastAsia" w:hAnsi="Times New Roman" w:cs="Times New Roman"/>
                <w:bCs/>
                <w:sz w:val="20"/>
                <w:szCs w:val="20"/>
                <w:lang w:eastAsia="ru-RU"/>
              </w:rPr>
              <w:t>;</w:t>
            </w:r>
          </w:p>
          <w:p w14:paraId="6D86029A"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bCs/>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грамотно</w:t>
            </w:r>
            <w:r w:rsidRPr="008561F1">
              <w:rPr>
                <w:rFonts w:ascii="Times New Roman" w:eastAsia="Times New Roman" w:hAnsi="Times New Roman" w:cs="Times New Roman"/>
                <w:sz w:val="20"/>
                <w:szCs w:val="20"/>
                <w:highlight w:val="white"/>
                <w:lang w:eastAsia="ru-RU"/>
              </w:rPr>
              <w:t xml:space="preserve"> применять необходимый стиль общения с коммуникантами</w:t>
            </w:r>
            <w:r w:rsidRPr="008561F1">
              <w:rPr>
                <w:rFonts w:ascii="Times New Roman" w:eastAsia="Times New Roman" w:hAnsi="Times New Roman" w:cs="Times New Roman"/>
                <w:sz w:val="20"/>
                <w:szCs w:val="20"/>
                <w:lang w:eastAsia="ru-RU"/>
              </w:rPr>
              <w:t>.</w:t>
            </w:r>
          </w:p>
        </w:tc>
      </w:tr>
      <w:tr w:rsidR="004814C9" w:rsidRPr="008561F1" w14:paraId="64997D7D" w14:textId="77777777" w:rsidTr="009467EE">
        <w:trPr>
          <w:tblCellSpacing w:w="15" w:type="dxa"/>
        </w:trPr>
        <w:tc>
          <w:tcPr>
            <w:tcW w:w="4959" w:type="pct"/>
            <w:tcMar>
              <w:top w:w="15" w:type="dxa"/>
              <w:left w:w="15" w:type="dxa"/>
              <w:bottom w:w="15" w:type="dxa"/>
              <w:right w:w="15" w:type="dxa"/>
            </w:tcMar>
            <w:vAlign w:val="center"/>
            <w:hideMark/>
          </w:tcPr>
          <w:p w14:paraId="3B45173E" w14:textId="77777777" w:rsidR="004814C9" w:rsidRPr="008561F1" w:rsidRDefault="004814C9" w:rsidP="00DD6E5D">
            <w:pPr>
              <w:spacing w:after="0" w:line="240" w:lineRule="auto"/>
              <w:rPr>
                <w:rFonts w:ascii="Times New Roman" w:eastAsia="Times New Roman" w:hAnsi="Times New Roman" w:cs="Times New Roman"/>
                <w:sz w:val="20"/>
                <w:szCs w:val="20"/>
                <w:lang w:eastAsia="ru-RU"/>
              </w:rPr>
            </w:pPr>
          </w:p>
        </w:tc>
      </w:tr>
      <w:tr w:rsidR="004814C9" w:rsidRPr="008561F1" w14:paraId="304EAC66" w14:textId="77777777" w:rsidTr="009467EE">
        <w:trPr>
          <w:tblCellSpacing w:w="15" w:type="dxa"/>
        </w:trPr>
        <w:tc>
          <w:tcPr>
            <w:tcW w:w="0" w:type="auto"/>
            <w:tcMar>
              <w:top w:w="15" w:type="dxa"/>
              <w:left w:w="15" w:type="dxa"/>
              <w:bottom w:w="15" w:type="dxa"/>
              <w:right w:w="15" w:type="dxa"/>
            </w:tcMar>
            <w:vAlign w:val="center"/>
            <w:hideMark/>
          </w:tcPr>
          <w:p w14:paraId="6F7007B0"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37E3DEA1" w14:textId="77777777" w:rsidR="004814C9" w:rsidRPr="008561F1" w:rsidRDefault="004814C9" w:rsidP="00DD6E5D">
            <w:pPr>
              <w:spacing w:after="0" w:line="240" w:lineRule="auto"/>
              <w:ind w:firstLine="525"/>
              <w:jc w:val="both"/>
              <w:rPr>
                <w:rFonts w:ascii="Times New Roman" w:eastAsiaTheme="minorEastAsia" w:hAnsi="Times New Roman" w:cs="Times New Roman"/>
                <w:bCs/>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способностью грамотно осуществлять адекватный письменный перевод с соблюдением норм лексической эквивалентности, соблюдением грамматических норм</w:t>
            </w:r>
            <w:r w:rsidRPr="008561F1">
              <w:rPr>
                <w:rFonts w:ascii="Times New Roman" w:eastAsiaTheme="minorEastAsia" w:hAnsi="Times New Roman" w:cs="Times New Roman"/>
                <w:bCs/>
                <w:sz w:val="20"/>
                <w:szCs w:val="20"/>
                <w:lang w:eastAsia="ru-RU"/>
              </w:rPr>
              <w:t>;</w:t>
            </w:r>
          </w:p>
          <w:p w14:paraId="3BE08B59" w14:textId="77777777" w:rsidR="004814C9" w:rsidRPr="008561F1" w:rsidRDefault="004814C9"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bCs/>
                <w:sz w:val="20"/>
                <w:szCs w:val="20"/>
                <w:lang w:eastAsia="ru-RU"/>
              </w:rPr>
              <w:t>-</w:t>
            </w:r>
            <w:r w:rsidRPr="008561F1">
              <w:rPr>
                <w:rFonts w:ascii="Times New Roman" w:eastAsiaTheme="minorEastAsia" w:hAnsi="Times New Roman" w:cs="Times New Roman"/>
                <w:sz w:val="20"/>
                <w:szCs w:val="20"/>
                <w:lang w:eastAsia="ru-RU"/>
              </w:rPr>
              <w:t xml:space="preserve"> </w:t>
            </w:r>
            <w:r w:rsidRPr="008561F1">
              <w:rPr>
                <w:rFonts w:ascii="Times New Roman" w:eastAsiaTheme="minorEastAsia" w:hAnsi="Times New Roman" w:cs="Times New Roman"/>
                <w:bCs/>
                <w:sz w:val="20"/>
                <w:szCs w:val="20"/>
                <w:lang w:eastAsia="ru-RU"/>
              </w:rPr>
              <w:t>способностью применения этических норм поведения переводчика в различных ситуациях перевода.</w:t>
            </w:r>
          </w:p>
        </w:tc>
      </w:tr>
    </w:tbl>
    <w:p w14:paraId="5538A171" w14:textId="77777777" w:rsidR="004814C9" w:rsidRPr="008561F1" w:rsidRDefault="004814C9" w:rsidP="00DD6E5D">
      <w:pPr>
        <w:spacing w:after="0" w:line="240" w:lineRule="auto"/>
        <w:jc w:val="both"/>
        <w:rPr>
          <w:rFonts w:ascii="Times New Roman" w:eastAsia="Times New Roman" w:hAnsi="Times New Roman" w:cs="Times New Roman"/>
          <w:sz w:val="20"/>
          <w:szCs w:val="20"/>
          <w:lang w:eastAsia="ru-RU"/>
        </w:rPr>
      </w:pPr>
    </w:p>
    <w:p w14:paraId="78964477" w14:textId="77777777" w:rsidR="00C73A25" w:rsidRPr="008561F1" w:rsidRDefault="00C73A25" w:rsidP="00DD6E5D">
      <w:pPr>
        <w:spacing w:after="0" w:line="240" w:lineRule="auto"/>
        <w:ind w:firstLine="567"/>
        <w:jc w:val="both"/>
        <w:rPr>
          <w:rFonts w:ascii="Times New Roman" w:eastAsia="Times New Roman" w:hAnsi="Times New Roman" w:cs="Times New Roman"/>
          <w:sz w:val="20"/>
          <w:szCs w:val="20"/>
          <w:lang w:eastAsia="ru-RU"/>
        </w:rPr>
      </w:pPr>
    </w:p>
    <w:p w14:paraId="37CD6FF5" w14:textId="77777777" w:rsidR="00C73A25" w:rsidRPr="008561F1" w:rsidRDefault="009467EE"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w:t>
      </w:r>
      <w:r w:rsidR="00C73A25" w:rsidRPr="008561F1">
        <w:rPr>
          <w:rFonts w:ascii="Times New Roman" w:eastAsia="Times New Roman" w:hAnsi="Times New Roman" w:cs="Times New Roman"/>
          <w:b/>
          <w:bCs/>
          <w:sz w:val="20"/>
          <w:szCs w:val="20"/>
        </w:rPr>
        <w:t>Содержание</w:t>
      </w:r>
      <w:r w:rsidR="00C73A25" w:rsidRPr="008561F1">
        <w:rPr>
          <w:rFonts w:ascii="Times New Roman" w:eastAsia="Times New Roman" w:hAnsi="Times New Roman" w:cs="Times New Roman"/>
          <w:b/>
          <w:bCs/>
          <w:sz w:val="20"/>
          <w:szCs w:val="20"/>
          <w:lang w:val="de-DE"/>
        </w:rPr>
        <w:t xml:space="preserve"> (</w:t>
      </w:r>
      <w:r w:rsidR="00C73A25" w:rsidRPr="008561F1">
        <w:rPr>
          <w:rFonts w:ascii="Times New Roman" w:eastAsia="Times New Roman" w:hAnsi="Times New Roman" w:cs="Times New Roman"/>
          <w:b/>
          <w:bCs/>
          <w:sz w:val="20"/>
          <w:szCs w:val="20"/>
        </w:rPr>
        <w:t>разделы</w:t>
      </w:r>
      <w:r w:rsidR="00C73A25" w:rsidRPr="008561F1">
        <w:rPr>
          <w:rFonts w:ascii="Times New Roman" w:eastAsia="Times New Roman" w:hAnsi="Times New Roman" w:cs="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9467EE" w:rsidRPr="008561F1" w14:paraId="647B7210" w14:textId="77777777" w:rsidTr="009467EE">
        <w:trPr>
          <w:tblCellSpacing w:w="15" w:type="dxa"/>
          <w:jc w:val="center"/>
        </w:trPr>
        <w:tc>
          <w:tcPr>
            <w:tcW w:w="4970" w:type="pct"/>
            <w:tcMar>
              <w:top w:w="15" w:type="dxa"/>
              <w:left w:w="15" w:type="dxa"/>
              <w:bottom w:w="15" w:type="dxa"/>
              <w:right w:w="15" w:type="dxa"/>
            </w:tcMar>
            <w:vAlign w:val="center"/>
            <w:hideMark/>
          </w:tcPr>
          <w:p w14:paraId="07F887B9" w14:textId="0958D551" w:rsidR="009467EE" w:rsidRPr="008561F1" w:rsidRDefault="009467EE" w:rsidP="007D5786">
            <w:pPr>
              <w:spacing w:after="0" w:line="240" w:lineRule="auto"/>
              <w:ind w:firstLine="525"/>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Тема 1. Понятие перевода. Лексические особенности перевода.</w:t>
            </w:r>
          </w:p>
        </w:tc>
      </w:tr>
      <w:tr w:rsidR="009467EE" w:rsidRPr="008561F1" w14:paraId="4A11B27A" w14:textId="77777777" w:rsidTr="009467EE">
        <w:trPr>
          <w:tblCellSpacing w:w="15" w:type="dxa"/>
          <w:jc w:val="center"/>
        </w:trPr>
        <w:tc>
          <w:tcPr>
            <w:tcW w:w="4970" w:type="pct"/>
            <w:tcMar>
              <w:top w:w="15" w:type="dxa"/>
              <w:left w:w="15" w:type="dxa"/>
              <w:bottom w:w="15" w:type="dxa"/>
              <w:right w:w="15" w:type="dxa"/>
            </w:tcMar>
            <w:vAlign w:val="center"/>
            <w:hideMark/>
          </w:tcPr>
          <w:p w14:paraId="6ED3AFF1"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Определение понятия перевода. Сведения по соотношению лексических систем немецкого и русского языков. Лексические особенности перевода. Генерализация и конкретизация. Приёмы лексического развёртывания и свёртывания. Проблема лексического соответствия при переводе (эквиваленты, вариантные соответствия, контекстуальные соответствия. ского развёртывания и свёртывания. </w:t>
            </w:r>
          </w:p>
        </w:tc>
      </w:tr>
      <w:tr w:rsidR="009467EE" w:rsidRPr="008561F1" w14:paraId="1A8F14A3" w14:textId="77777777" w:rsidTr="009467EE">
        <w:trPr>
          <w:tblCellSpacing w:w="15" w:type="dxa"/>
          <w:jc w:val="center"/>
        </w:trPr>
        <w:tc>
          <w:tcPr>
            <w:tcW w:w="4970" w:type="pct"/>
            <w:tcMar>
              <w:top w:w="15" w:type="dxa"/>
              <w:left w:w="15" w:type="dxa"/>
              <w:bottom w:w="15" w:type="dxa"/>
              <w:right w:w="15" w:type="dxa"/>
            </w:tcMar>
            <w:vAlign w:val="center"/>
            <w:hideMark/>
          </w:tcPr>
          <w:p w14:paraId="23F8CAF6"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Особенности перевода газетно-журнальных текстов.</w:t>
            </w:r>
            <w:r w:rsidRPr="008561F1">
              <w:rPr>
                <w:rFonts w:ascii="Times New Roman" w:eastAsia="Times New Roman" w:hAnsi="Times New Roman" w:cs="Times New Roman"/>
                <w:sz w:val="20"/>
                <w:szCs w:val="20"/>
                <w:lang w:eastAsia="ru-RU"/>
              </w:rPr>
              <w:t xml:space="preserve"> </w:t>
            </w:r>
          </w:p>
        </w:tc>
      </w:tr>
      <w:tr w:rsidR="009467EE" w:rsidRPr="008561F1" w14:paraId="668F3D28" w14:textId="77777777" w:rsidTr="009467EE">
        <w:trPr>
          <w:tblCellSpacing w:w="15" w:type="dxa"/>
          <w:jc w:val="center"/>
        </w:trPr>
        <w:tc>
          <w:tcPr>
            <w:tcW w:w="4970" w:type="pct"/>
            <w:tcMar>
              <w:top w:w="15" w:type="dxa"/>
              <w:left w:w="15" w:type="dxa"/>
              <w:bottom w:w="15" w:type="dxa"/>
              <w:right w:w="15" w:type="dxa"/>
            </w:tcMar>
            <w:vAlign w:val="center"/>
            <w:hideMark/>
          </w:tcPr>
          <w:p w14:paraId="7E177FD0"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перевода газетно-информационных текстов. Основная задача при переводе медийных текстов. Введение и закрепление материала об особенностях газетно-журнальных текстов, об особенностях синтаксиса текстов прессы. Публицистический стиль. Языково-стилистическая характеристика газетно-журнальных текстов. Перевод газетных заголовков. </w:t>
            </w:r>
          </w:p>
        </w:tc>
      </w:tr>
      <w:tr w:rsidR="009467EE" w:rsidRPr="008561F1" w14:paraId="0718E476" w14:textId="77777777" w:rsidTr="009467EE">
        <w:trPr>
          <w:tblCellSpacing w:w="15" w:type="dxa"/>
          <w:jc w:val="center"/>
        </w:trPr>
        <w:tc>
          <w:tcPr>
            <w:tcW w:w="4970" w:type="pct"/>
            <w:tcMar>
              <w:top w:w="15" w:type="dxa"/>
              <w:left w:w="15" w:type="dxa"/>
              <w:bottom w:w="15" w:type="dxa"/>
              <w:right w:w="15" w:type="dxa"/>
            </w:tcMar>
            <w:vAlign w:val="center"/>
            <w:hideMark/>
          </w:tcPr>
          <w:p w14:paraId="202A0545"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Особенности перевода антропонимов, топонимов и астронимов.</w:t>
            </w:r>
            <w:r w:rsidRPr="008561F1">
              <w:rPr>
                <w:rFonts w:ascii="Times New Roman" w:eastAsia="Times New Roman" w:hAnsi="Times New Roman" w:cs="Times New Roman"/>
                <w:sz w:val="20"/>
                <w:szCs w:val="20"/>
                <w:lang w:eastAsia="ru-RU"/>
              </w:rPr>
              <w:t xml:space="preserve"> </w:t>
            </w:r>
          </w:p>
        </w:tc>
      </w:tr>
      <w:tr w:rsidR="009467EE" w:rsidRPr="008561F1" w14:paraId="08DEC501" w14:textId="77777777" w:rsidTr="009467EE">
        <w:trPr>
          <w:tblCellSpacing w:w="15" w:type="dxa"/>
          <w:jc w:val="center"/>
        </w:trPr>
        <w:tc>
          <w:tcPr>
            <w:tcW w:w="4970" w:type="pct"/>
            <w:tcMar>
              <w:top w:w="15" w:type="dxa"/>
              <w:left w:w="15" w:type="dxa"/>
              <w:bottom w:w="15" w:type="dxa"/>
              <w:right w:w="15" w:type="dxa"/>
            </w:tcMar>
            <w:vAlign w:val="center"/>
            <w:hideMark/>
          </w:tcPr>
          <w:p w14:paraId="610145C7"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Особенности функционирования антропонимов в медийных немецкоязычных текстах и способы их перевода с немецкого языка на русский язык и наоборот. Особенности перевода топонимов и астронимов. Функционирование данной лексики в Интернет-материалах. Краткая характеристика немецкоязычного медийного ландшафта. </w:t>
            </w:r>
          </w:p>
        </w:tc>
      </w:tr>
      <w:tr w:rsidR="009467EE" w:rsidRPr="008561F1" w14:paraId="3F989517" w14:textId="77777777" w:rsidTr="009467EE">
        <w:trPr>
          <w:tblCellSpacing w:w="15" w:type="dxa"/>
          <w:jc w:val="center"/>
        </w:trPr>
        <w:tc>
          <w:tcPr>
            <w:tcW w:w="4970" w:type="pct"/>
            <w:tcMar>
              <w:top w:w="15" w:type="dxa"/>
              <w:left w:w="15" w:type="dxa"/>
              <w:bottom w:w="15" w:type="dxa"/>
              <w:right w:w="15" w:type="dxa"/>
            </w:tcMar>
            <w:vAlign w:val="center"/>
            <w:hideMark/>
          </w:tcPr>
          <w:p w14:paraId="65386571"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Особенности перевода модальных глаголов.</w:t>
            </w:r>
            <w:r w:rsidRPr="008561F1">
              <w:rPr>
                <w:rFonts w:ascii="Times New Roman" w:eastAsia="Times New Roman" w:hAnsi="Times New Roman" w:cs="Times New Roman"/>
                <w:sz w:val="20"/>
                <w:szCs w:val="20"/>
                <w:lang w:eastAsia="ru-RU"/>
              </w:rPr>
              <w:t xml:space="preserve"> </w:t>
            </w:r>
          </w:p>
        </w:tc>
      </w:tr>
      <w:tr w:rsidR="009467EE" w:rsidRPr="008561F1" w14:paraId="197DBB34" w14:textId="77777777" w:rsidTr="009467EE">
        <w:trPr>
          <w:tblCellSpacing w:w="15" w:type="dxa"/>
          <w:jc w:val="center"/>
        </w:trPr>
        <w:tc>
          <w:tcPr>
            <w:tcW w:w="4970" w:type="pct"/>
            <w:tcMar>
              <w:top w:w="15" w:type="dxa"/>
              <w:left w:w="15" w:type="dxa"/>
              <w:bottom w:w="15" w:type="dxa"/>
              <w:right w:w="15" w:type="dxa"/>
            </w:tcMar>
            <w:vAlign w:val="center"/>
            <w:hideMark/>
          </w:tcPr>
          <w:p w14:paraId="5B9C628E"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Грамматические и лексические проблемы перевода. Особенности перевода немецких модальных глаголов. Особенности перевода глаголов долженствования müssen, sollen. Особенности перевода глаголов mögen, wollen. Особенности перевода глаголов können, dürfen. Учет многозначности при переводе модальных глаголов </w:t>
            </w:r>
          </w:p>
        </w:tc>
      </w:tr>
      <w:tr w:rsidR="009467EE" w:rsidRPr="008561F1" w14:paraId="596BF0C8" w14:textId="77777777" w:rsidTr="009467EE">
        <w:trPr>
          <w:tblCellSpacing w:w="15" w:type="dxa"/>
          <w:jc w:val="center"/>
        </w:trPr>
        <w:tc>
          <w:tcPr>
            <w:tcW w:w="4970" w:type="pct"/>
            <w:tcMar>
              <w:top w:w="15" w:type="dxa"/>
              <w:left w:w="15" w:type="dxa"/>
              <w:bottom w:w="15" w:type="dxa"/>
              <w:right w:w="15" w:type="dxa"/>
            </w:tcMar>
            <w:vAlign w:val="center"/>
            <w:hideMark/>
          </w:tcPr>
          <w:p w14:paraId="078376A9"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Перевод заимствований</w:t>
            </w:r>
            <w:r w:rsidRPr="008561F1">
              <w:rPr>
                <w:rFonts w:ascii="Times New Roman" w:eastAsia="Times New Roman" w:hAnsi="Times New Roman" w:cs="Times New Roman"/>
                <w:sz w:val="20"/>
                <w:szCs w:val="20"/>
                <w:lang w:eastAsia="ru-RU"/>
              </w:rPr>
              <w:t xml:space="preserve"> </w:t>
            </w:r>
          </w:p>
        </w:tc>
      </w:tr>
      <w:tr w:rsidR="009467EE" w:rsidRPr="008561F1" w14:paraId="4EA0A794" w14:textId="77777777" w:rsidTr="009467EE">
        <w:trPr>
          <w:tblCellSpacing w:w="15" w:type="dxa"/>
          <w:jc w:val="center"/>
        </w:trPr>
        <w:tc>
          <w:tcPr>
            <w:tcW w:w="4970" w:type="pct"/>
            <w:tcMar>
              <w:top w:w="15" w:type="dxa"/>
              <w:left w:w="15" w:type="dxa"/>
              <w:bottom w:w="15" w:type="dxa"/>
              <w:right w:w="15" w:type="dxa"/>
            </w:tcMar>
            <w:vAlign w:val="center"/>
            <w:hideMark/>
          </w:tcPr>
          <w:p w14:paraId="1D011C20"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 заимствований как переводческая проблема. Функционирование англицизмов и американизмов в современном немецком языке и способы их перевода. Способы перевода иноязычных вкраплений в художественной литературе, в немецкоязычных медийных текстах. Функционирование англицизмов в молодежном языке Германии. </w:t>
            </w:r>
          </w:p>
        </w:tc>
      </w:tr>
      <w:tr w:rsidR="009467EE" w:rsidRPr="008561F1" w14:paraId="1BC5A56E" w14:textId="77777777" w:rsidTr="009467EE">
        <w:trPr>
          <w:tblCellSpacing w:w="15" w:type="dxa"/>
          <w:jc w:val="center"/>
        </w:trPr>
        <w:tc>
          <w:tcPr>
            <w:tcW w:w="4970" w:type="pct"/>
            <w:tcMar>
              <w:top w:w="15" w:type="dxa"/>
              <w:left w:w="15" w:type="dxa"/>
              <w:bottom w:w="15" w:type="dxa"/>
              <w:right w:w="15" w:type="dxa"/>
            </w:tcMar>
            <w:vAlign w:val="center"/>
            <w:hideMark/>
          </w:tcPr>
          <w:p w14:paraId="0449BC33"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Перевод аббревиатур</w:t>
            </w:r>
            <w:r w:rsidRPr="008561F1">
              <w:rPr>
                <w:rFonts w:ascii="Times New Roman" w:eastAsia="Times New Roman" w:hAnsi="Times New Roman" w:cs="Times New Roman"/>
                <w:sz w:val="20"/>
                <w:szCs w:val="20"/>
                <w:lang w:eastAsia="ru-RU"/>
              </w:rPr>
              <w:t xml:space="preserve"> </w:t>
            </w:r>
          </w:p>
        </w:tc>
      </w:tr>
      <w:tr w:rsidR="009467EE" w:rsidRPr="008561F1" w14:paraId="1F0FEA95" w14:textId="77777777" w:rsidTr="009467EE">
        <w:trPr>
          <w:tblCellSpacing w:w="15" w:type="dxa"/>
          <w:jc w:val="center"/>
        </w:trPr>
        <w:tc>
          <w:tcPr>
            <w:tcW w:w="4970" w:type="pct"/>
            <w:tcMar>
              <w:top w:w="15" w:type="dxa"/>
              <w:left w:w="15" w:type="dxa"/>
              <w:bottom w:w="15" w:type="dxa"/>
              <w:right w:w="15" w:type="dxa"/>
            </w:tcMar>
            <w:vAlign w:val="center"/>
            <w:hideMark/>
          </w:tcPr>
          <w:p w14:paraId="08682995"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 аббревиатур (на примере немецкоязычных медийных текстов). Знакомство с сокращения, распространенными в различных сферах жизнедеятельности: в мировой политике, в во внутренне политике Германии, в сфере рекламы, спорта, общественной жизни и т.д. Перевод сокращений, употребляемых в системе образования Германии. </w:t>
            </w:r>
          </w:p>
        </w:tc>
      </w:tr>
      <w:tr w:rsidR="009467EE" w:rsidRPr="008561F1" w14:paraId="683B9686" w14:textId="77777777" w:rsidTr="009467EE">
        <w:trPr>
          <w:tblCellSpacing w:w="15" w:type="dxa"/>
          <w:jc w:val="center"/>
        </w:trPr>
        <w:tc>
          <w:tcPr>
            <w:tcW w:w="4970" w:type="pct"/>
            <w:tcMar>
              <w:top w:w="15" w:type="dxa"/>
              <w:left w:w="15" w:type="dxa"/>
              <w:bottom w:w="15" w:type="dxa"/>
              <w:right w:w="15" w:type="dxa"/>
            </w:tcMar>
            <w:vAlign w:val="center"/>
            <w:hideMark/>
          </w:tcPr>
          <w:p w14:paraId="40A72B79"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Перевод слов-реалий.</w:t>
            </w:r>
            <w:r w:rsidRPr="008561F1">
              <w:rPr>
                <w:rFonts w:ascii="Times New Roman" w:eastAsia="Times New Roman" w:hAnsi="Times New Roman" w:cs="Times New Roman"/>
                <w:sz w:val="20"/>
                <w:szCs w:val="20"/>
                <w:lang w:eastAsia="ru-RU"/>
              </w:rPr>
              <w:t xml:space="preserve"> </w:t>
            </w:r>
          </w:p>
        </w:tc>
      </w:tr>
      <w:tr w:rsidR="009467EE" w:rsidRPr="008561F1" w14:paraId="1A701F48" w14:textId="77777777" w:rsidTr="009467EE">
        <w:trPr>
          <w:tblCellSpacing w:w="15" w:type="dxa"/>
          <w:jc w:val="center"/>
        </w:trPr>
        <w:tc>
          <w:tcPr>
            <w:tcW w:w="4970" w:type="pct"/>
            <w:tcMar>
              <w:top w:w="15" w:type="dxa"/>
              <w:left w:w="15" w:type="dxa"/>
              <w:bottom w:w="15" w:type="dxa"/>
              <w:right w:w="15" w:type="dxa"/>
            </w:tcMar>
            <w:vAlign w:val="center"/>
            <w:hideMark/>
          </w:tcPr>
          <w:p w14:paraId="510A7D27"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Функционирование беээквивалентной лексики в составе немецкого языка. Классификация безэквивалентной лексики: структурные экзотизмы, случайные безэквиваленты, слова-реалии, временно безэквивалентная лексика. Перевод слов-реалий. Тренировка пройденного материала на материале современных немецкоязычных медийных текстов. </w:t>
            </w:r>
          </w:p>
        </w:tc>
      </w:tr>
      <w:tr w:rsidR="009467EE" w:rsidRPr="008561F1" w14:paraId="19F5CF37" w14:textId="77777777" w:rsidTr="009467EE">
        <w:trPr>
          <w:tblCellSpacing w:w="15" w:type="dxa"/>
          <w:jc w:val="center"/>
        </w:trPr>
        <w:tc>
          <w:tcPr>
            <w:tcW w:w="4970" w:type="pct"/>
            <w:tcMar>
              <w:top w:w="15" w:type="dxa"/>
              <w:left w:w="15" w:type="dxa"/>
              <w:bottom w:w="15" w:type="dxa"/>
              <w:right w:w="15" w:type="dxa"/>
            </w:tcMar>
            <w:vAlign w:val="center"/>
            <w:hideMark/>
          </w:tcPr>
          <w:p w14:paraId="5A6CC607"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Перевод фразеологизмов.</w:t>
            </w:r>
            <w:r w:rsidRPr="008561F1">
              <w:rPr>
                <w:rFonts w:ascii="Times New Roman" w:eastAsia="Times New Roman" w:hAnsi="Times New Roman" w:cs="Times New Roman"/>
                <w:sz w:val="20"/>
                <w:szCs w:val="20"/>
                <w:lang w:eastAsia="ru-RU"/>
              </w:rPr>
              <w:t xml:space="preserve"> </w:t>
            </w:r>
          </w:p>
        </w:tc>
      </w:tr>
      <w:tr w:rsidR="009467EE" w:rsidRPr="008561F1" w14:paraId="5BC81D5D" w14:textId="77777777" w:rsidTr="009467EE">
        <w:trPr>
          <w:tblCellSpacing w:w="15" w:type="dxa"/>
          <w:jc w:val="center"/>
        </w:trPr>
        <w:tc>
          <w:tcPr>
            <w:tcW w:w="4970" w:type="pct"/>
            <w:tcMar>
              <w:top w:w="15" w:type="dxa"/>
              <w:left w:w="15" w:type="dxa"/>
              <w:bottom w:w="15" w:type="dxa"/>
              <w:right w:w="15" w:type="dxa"/>
            </w:tcMar>
            <w:vAlign w:val="center"/>
            <w:hideMark/>
          </w:tcPr>
          <w:p w14:paraId="061B2E33"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Структура и план переводческого анализа текста. Полные и частичные эквиваленты при </w:t>
            </w:r>
          </w:p>
        </w:tc>
      </w:tr>
      <w:tr w:rsidR="009467EE" w:rsidRPr="008561F1" w14:paraId="5E60143E" w14:textId="77777777" w:rsidTr="009467EE">
        <w:trPr>
          <w:tblCellSpacing w:w="15" w:type="dxa"/>
          <w:jc w:val="center"/>
        </w:trPr>
        <w:tc>
          <w:tcPr>
            <w:tcW w:w="4970" w:type="pct"/>
            <w:tcMar>
              <w:top w:w="15" w:type="dxa"/>
              <w:left w:w="15" w:type="dxa"/>
              <w:bottom w:w="15" w:type="dxa"/>
              <w:right w:w="15" w:type="dxa"/>
            </w:tcMar>
            <w:vAlign w:val="center"/>
            <w:hideMark/>
          </w:tcPr>
          <w:p w14:paraId="271B5386"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переводе фразеологических единиц . Понятие фразеологизма. Условия создания удачного перевода фразеологизмов, правила перевода фразеологизмов - поиск идентичной фразеологической единицы в переводящем языке. </w:t>
            </w:r>
          </w:p>
        </w:tc>
      </w:tr>
      <w:tr w:rsidR="009467EE" w:rsidRPr="008561F1" w14:paraId="33B69B29" w14:textId="77777777" w:rsidTr="009467EE">
        <w:trPr>
          <w:tblCellSpacing w:w="15" w:type="dxa"/>
          <w:jc w:val="center"/>
        </w:trPr>
        <w:tc>
          <w:tcPr>
            <w:tcW w:w="4970" w:type="pct"/>
            <w:tcMar>
              <w:top w:w="15" w:type="dxa"/>
              <w:left w:w="15" w:type="dxa"/>
              <w:bottom w:w="15" w:type="dxa"/>
              <w:right w:w="15" w:type="dxa"/>
            </w:tcMar>
            <w:vAlign w:val="center"/>
            <w:hideMark/>
          </w:tcPr>
          <w:p w14:paraId="26F58330"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Учет лексики в составе фразеологизмов, содержащих культурно-историческую и национальную </w:t>
            </w:r>
            <w:r w:rsidRPr="008561F1">
              <w:rPr>
                <w:rFonts w:ascii="Times New Roman" w:eastAsia="Times New Roman" w:hAnsi="Times New Roman" w:cs="Times New Roman"/>
                <w:sz w:val="20"/>
                <w:szCs w:val="20"/>
                <w:lang w:eastAsia="ru-RU"/>
              </w:rPr>
              <w:lastRenderedPageBreak/>
              <w:t xml:space="preserve">тематику. </w:t>
            </w:r>
          </w:p>
        </w:tc>
      </w:tr>
      <w:tr w:rsidR="009467EE" w:rsidRPr="008561F1" w14:paraId="4FE01602" w14:textId="77777777" w:rsidTr="009467EE">
        <w:trPr>
          <w:tblCellSpacing w:w="15" w:type="dxa"/>
          <w:jc w:val="center"/>
        </w:trPr>
        <w:tc>
          <w:tcPr>
            <w:tcW w:w="4970" w:type="pct"/>
            <w:tcMar>
              <w:top w:w="15" w:type="dxa"/>
              <w:left w:w="15" w:type="dxa"/>
              <w:bottom w:w="15" w:type="dxa"/>
              <w:right w:w="15" w:type="dxa"/>
            </w:tcMar>
            <w:vAlign w:val="center"/>
            <w:hideMark/>
          </w:tcPr>
          <w:p w14:paraId="7F6B3BBF"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9. Перевод сложных слов (существительных, прилагательных, глаголов)</w:t>
            </w:r>
            <w:r w:rsidRPr="008561F1">
              <w:rPr>
                <w:rFonts w:ascii="Times New Roman" w:eastAsia="Times New Roman" w:hAnsi="Times New Roman" w:cs="Times New Roman"/>
                <w:sz w:val="20"/>
                <w:szCs w:val="20"/>
                <w:lang w:eastAsia="ru-RU"/>
              </w:rPr>
              <w:t xml:space="preserve"> </w:t>
            </w:r>
          </w:p>
        </w:tc>
      </w:tr>
      <w:tr w:rsidR="009467EE" w:rsidRPr="008561F1" w14:paraId="726F2F59" w14:textId="77777777" w:rsidTr="009467EE">
        <w:trPr>
          <w:tblCellSpacing w:w="15" w:type="dxa"/>
          <w:jc w:val="center"/>
        </w:trPr>
        <w:tc>
          <w:tcPr>
            <w:tcW w:w="4970" w:type="pct"/>
            <w:tcMar>
              <w:top w:w="15" w:type="dxa"/>
              <w:left w:w="15" w:type="dxa"/>
              <w:bottom w:w="15" w:type="dxa"/>
              <w:right w:w="15" w:type="dxa"/>
            </w:tcMar>
            <w:vAlign w:val="center"/>
            <w:hideMark/>
          </w:tcPr>
          <w:p w14:paraId="62B91BDF"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передачи сложных существительных на русский язык. Приём лексического </w:t>
            </w:r>
          </w:p>
        </w:tc>
      </w:tr>
      <w:tr w:rsidR="009467EE" w:rsidRPr="008561F1" w14:paraId="594AE2FC" w14:textId="77777777" w:rsidTr="009467EE">
        <w:trPr>
          <w:tblCellSpacing w:w="15" w:type="dxa"/>
          <w:jc w:val="center"/>
        </w:trPr>
        <w:tc>
          <w:tcPr>
            <w:tcW w:w="4970" w:type="pct"/>
            <w:tcMar>
              <w:top w:w="15" w:type="dxa"/>
              <w:left w:w="15" w:type="dxa"/>
              <w:bottom w:w="15" w:type="dxa"/>
              <w:right w:w="15" w:type="dxa"/>
            </w:tcMar>
            <w:vAlign w:val="center"/>
            <w:hideMark/>
          </w:tcPr>
          <w:p w14:paraId="2E785468"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развёртывания. </w:t>
            </w:r>
          </w:p>
        </w:tc>
      </w:tr>
      <w:tr w:rsidR="009467EE" w:rsidRPr="008561F1" w14:paraId="051B63FE" w14:textId="77777777" w:rsidTr="009467EE">
        <w:trPr>
          <w:tblCellSpacing w:w="15" w:type="dxa"/>
          <w:jc w:val="center"/>
        </w:trPr>
        <w:tc>
          <w:tcPr>
            <w:tcW w:w="4970" w:type="pct"/>
            <w:tcMar>
              <w:top w:w="15" w:type="dxa"/>
              <w:left w:w="15" w:type="dxa"/>
              <w:bottom w:w="15" w:type="dxa"/>
              <w:right w:w="15" w:type="dxa"/>
            </w:tcMar>
            <w:vAlign w:val="center"/>
            <w:hideMark/>
          </w:tcPr>
          <w:p w14:paraId="28F2C925"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передачи глагольных дериватов на русский язык. Приём лексического </w:t>
            </w:r>
          </w:p>
        </w:tc>
      </w:tr>
      <w:tr w:rsidR="009467EE" w:rsidRPr="008561F1" w14:paraId="1A6F6898" w14:textId="77777777" w:rsidTr="009467EE">
        <w:trPr>
          <w:tblCellSpacing w:w="15" w:type="dxa"/>
          <w:jc w:val="center"/>
        </w:trPr>
        <w:tc>
          <w:tcPr>
            <w:tcW w:w="4970" w:type="pct"/>
            <w:tcMar>
              <w:top w:w="15" w:type="dxa"/>
              <w:left w:w="15" w:type="dxa"/>
              <w:bottom w:w="15" w:type="dxa"/>
              <w:right w:w="15" w:type="dxa"/>
            </w:tcMar>
            <w:vAlign w:val="center"/>
            <w:hideMark/>
          </w:tcPr>
          <w:p w14:paraId="06D7A8B2"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развёртывания. Способы перевода контекстуальных глаголов. </w:t>
            </w:r>
          </w:p>
        </w:tc>
      </w:tr>
      <w:tr w:rsidR="009467EE" w:rsidRPr="008561F1" w14:paraId="53B2607C" w14:textId="77777777" w:rsidTr="009467EE">
        <w:trPr>
          <w:tblCellSpacing w:w="15" w:type="dxa"/>
          <w:jc w:val="center"/>
        </w:trPr>
        <w:tc>
          <w:tcPr>
            <w:tcW w:w="4970" w:type="pct"/>
            <w:tcMar>
              <w:top w:w="15" w:type="dxa"/>
              <w:left w:w="15" w:type="dxa"/>
              <w:bottom w:w="15" w:type="dxa"/>
              <w:right w:w="15" w:type="dxa"/>
            </w:tcMar>
            <w:vAlign w:val="center"/>
            <w:hideMark/>
          </w:tcPr>
          <w:p w14:paraId="3F0C3DF9"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Способы перевода сложных прилагательных и наречий. Учет расхождения различий языковых систем при переводе композитов с немецкого языка на русский язык. </w:t>
            </w:r>
          </w:p>
        </w:tc>
      </w:tr>
      <w:tr w:rsidR="009467EE" w:rsidRPr="008561F1" w14:paraId="2673DC4E" w14:textId="77777777" w:rsidTr="009467EE">
        <w:trPr>
          <w:tblCellSpacing w:w="15" w:type="dxa"/>
          <w:jc w:val="center"/>
        </w:trPr>
        <w:tc>
          <w:tcPr>
            <w:tcW w:w="4970" w:type="pct"/>
            <w:tcMar>
              <w:top w:w="15" w:type="dxa"/>
              <w:left w:w="15" w:type="dxa"/>
              <w:bottom w:w="15" w:type="dxa"/>
              <w:right w:w="15" w:type="dxa"/>
            </w:tcMar>
            <w:vAlign w:val="center"/>
            <w:hideMark/>
          </w:tcPr>
          <w:p w14:paraId="7D2C4584"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Обобщение пройденного материала, контроль степени его усвоения и умения применять на практике.</w:t>
            </w:r>
            <w:r w:rsidRPr="008561F1">
              <w:rPr>
                <w:rFonts w:ascii="Times New Roman" w:eastAsia="Times New Roman" w:hAnsi="Times New Roman" w:cs="Times New Roman"/>
                <w:sz w:val="20"/>
                <w:szCs w:val="20"/>
                <w:lang w:eastAsia="ru-RU"/>
              </w:rPr>
              <w:t xml:space="preserve"> </w:t>
            </w:r>
          </w:p>
        </w:tc>
      </w:tr>
      <w:tr w:rsidR="009467EE" w:rsidRPr="008561F1" w14:paraId="7284D48E" w14:textId="77777777" w:rsidTr="009467EE">
        <w:trPr>
          <w:tblCellSpacing w:w="15" w:type="dxa"/>
          <w:jc w:val="center"/>
        </w:trPr>
        <w:tc>
          <w:tcPr>
            <w:tcW w:w="4970" w:type="pct"/>
            <w:tcMar>
              <w:top w:w="15" w:type="dxa"/>
              <w:left w:w="15" w:type="dxa"/>
              <w:bottom w:w="15" w:type="dxa"/>
              <w:right w:w="15" w:type="dxa"/>
            </w:tcMar>
            <w:vAlign w:val="center"/>
            <w:hideMark/>
          </w:tcPr>
          <w:p w14:paraId="45D75FD9" w14:textId="77777777" w:rsidR="009467EE" w:rsidRPr="008561F1" w:rsidRDefault="009467EE"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Допереводческий анализ текста. Передача содержания языковых значений при переводе, передача внутрилингвистического значения. Грамматические значения в переводе. Контекст и ситуация в переводе. Передача референциальных значений. Переводческие трансформации. Применение лексико-грамматических, семантических и стилистических трансформаций. </w:t>
            </w:r>
          </w:p>
        </w:tc>
      </w:tr>
    </w:tbl>
    <w:p w14:paraId="6CDB4BC9" w14:textId="77777777" w:rsidR="004814C9" w:rsidRPr="008561F1" w:rsidRDefault="004814C9" w:rsidP="00DD6E5D">
      <w:pPr>
        <w:spacing w:after="0" w:line="240" w:lineRule="auto"/>
        <w:ind w:left="709"/>
        <w:jc w:val="both"/>
        <w:rPr>
          <w:rFonts w:ascii="Times New Roman" w:eastAsia="Times New Roman" w:hAnsi="Times New Roman" w:cs="Times New Roman"/>
          <w:sz w:val="20"/>
          <w:szCs w:val="20"/>
          <w:lang w:val="de-DE"/>
        </w:rPr>
      </w:pPr>
    </w:p>
    <w:p w14:paraId="33F75621" w14:textId="77777777" w:rsidR="00504DD8" w:rsidRPr="008561F1" w:rsidRDefault="00504DD8"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Б1.В.ДВ.06.01</w:t>
      </w:r>
    </w:p>
    <w:p w14:paraId="32B0106C" w14:textId="77777777" w:rsidR="00504DD8" w:rsidRPr="008561F1" w:rsidRDefault="00504DD8"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Профессионально-ориентированный перевод (немецкий язык)</w:t>
      </w:r>
    </w:p>
    <w:p w14:paraId="2772D04F" w14:textId="77777777" w:rsidR="00504DD8" w:rsidRPr="008561F1" w:rsidRDefault="00504DD8" w:rsidP="00DD6E5D">
      <w:pPr>
        <w:spacing w:after="0" w:line="240" w:lineRule="auto"/>
        <w:ind w:firstLine="709"/>
        <w:jc w:val="center"/>
        <w:rPr>
          <w:rFonts w:ascii="Times New Roman" w:eastAsia="Times New Roman" w:hAnsi="Times New Roman" w:cs="Times New Roman"/>
          <w:b/>
          <w:bCs/>
          <w:sz w:val="20"/>
          <w:szCs w:val="20"/>
          <w:lang w:eastAsia="ru-RU"/>
        </w:rPr>
      </w:pPr>
    </w:p>
    <w:p w14:paraId="7AAE2EB4" w14:textId="77777777" w:rsidR="00504DD8" w:rsidRPr="008561F1" w:rsidRDefault="00504DD8" w:rsidP="00DD6E5D">
      <w:pPr>
        <w:pStyle w:val="a3"/>
        <w:numPr>
          <w:ilvl w:val="0"/>
          <w:numId w:val="3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7429E97"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"Б1.В.ДВ.06.01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7 семестре.</w:t>
      </w:r>
    </w:p>
    <w:p w14:paraId="21CAA940" w14:textId="77777777" w:rsidR="00504DD8" w:rsidRPr="008561F1" w:rsidRDefault="00504DD8" w:rsidP="00DD6E5D">
      <w:pPr>
        <w:pStyle w:val="a3"/>
        <w:numPr>
          <w:ilvl w:val="0"/>
          <w:numId w:val="37"/>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504DD8" w:rsidRPr="008561F1" w14:paraId="01464B8C" w14:textId="77777777" w:rsidTr="007F7FE6">
        <w:trPr>
          <w:tblCellSpacing w:w="15" w:type="dxa"/>
        </w:trPr>
        <w:tc>
          <w:tcPr>
            <w:tcW w:w="0" w:type="auto"/>
            <w:tcMar>
              <w:top w:w="15" w:type="dxa"/>
              <w:left w:w="15" w:type="dxa"/>
              <w:bottom w:w="15" w:type="dxa"/>
              <w:right w:w="15" w:type="dxa"/>
            </w:tcMar>
            <w:vAlign w:val="center"/>
            <w:hideMark/>
          </w:tcPr>
          <w:p w14:paraId="76CBBE09"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504DD8" w:rsidRPr="008561F1" w14:paraId="4DB1B0D5" w14:textId="77777777" w:rsidTr="007F7FE6">
        <w:trPr>
          <w:tblCellSpacing w:w="15" w:type="dxa"/>
        </w:trPr>
        <w:tc>
          <w:tcPr>
            <w:tcW w:w="0" w:type="auto"/>
            <w:tcMar>
              <w:top w:w="15" w:type="dxa"/>
              <w:left w:w="15" w:type="dxa"/>
              <w:bottom w:w="15" w:type="dxa"/>
              <w:right w:w="15" w:type="dxa"/>
            </w:tcMar>
            <w:vAlign w:val="center"/>
            <w:hideMark/>
          </w:tcPr>
          <w:p w14:paraId="00CCD91C"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- 30 часа(ов), в том числе лекции - 0 часа(ов), практические занятия - 0 часа(ов), лабораторные работы - 30 часа(ов), контроль самостоятельной работы - 0 часа(ов). </w:t>
            </w:r>
          </w:p>
        </w:tc>
      </w:tr>
      <w:tr w:rsidR="00504DD8" w:rsidRPr="008561F1" w14:paraId="20B79CB8" w14:textId="77777777" w:rsidTr="007F7FE6">
        <w:trPr>
          <w:tblCellSpacing w:w="15" w:type="dxa"/>
        </w:trPr>
        <w:tc>
          <w:tcPr>
            <w:tcW w:w="0" w:type="auto"/>
            <w:tcMar>
              <w:top w:w="15" w:type="dxa"/>
              <w:left w:w="15" w:type="dxa"/>
              <w:bottom w:w="15" w:type="dxa"/>
              <w:right w:w="15" w:type="dxa"/>
            </w:tcMar>
            <w:vAlign w:val="center"/>
            <w:hideMark/>
          </w:tcPr>
          <w:p w14:paraId="34D9C06B"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42 часа(ов). </w:t>
            </w:r>
          </w:p>
        </w:tc>
      </w:tr>
      <w:tr w:rsidR="00504DD8" w:rsidRPr="008561F1" w14:paraId="16EC9486" w14:textId="77777777" w:rsidTr="007F7FE6">
        <w:trPr>
          <w:tblCellSpacing w:w="15" w:type="dxa"/>
        </w:trPr>
        <w:tc>
          <w:tcPr>
            <w:tcW w:w="0" w:type="auto"/>
            <w:tcMar>
              <w:top w:w="15" w:type="dxa"/>
              <w:left w:w="15" w:type="dxa"/>
              <w:bottom w:w="15" w:type="dxa"/>
              <w:right w:w="15" w:type="dxa"/>
            </w:tcMar>
            <w:vAlign w:val="center"/>
            <w:hideMark/>
          </w:tcPr>
          <w:p w14:paraId="3F03FC2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504DD8" w:rsidRPr="008561F1" w14:paraId="683411C3" w14:textId="77777777" w:rsidTr="007F7FE6">
        <w:trPr>
          <w:tblCellSpacing w:w="15" w:type="dxa"/>
        </w:trPr>
        <w:tc>
          <w:tcPr>
            <w:tcW w:w="0" w:type="auto"/>
            <w:tcMar>
              <w:top w:w="15" w:type="dxa"/>
              <w:left w:w="15" w:type="dxa"/>
              <w:bottom w:w="15" w:type="dxa"/>
              <w:right w:w="15" w:type="dxa"/>
            </w:tcMar>
            <w:vAlign w:val="center"/>
            <w:hideMark/>
          </w:tcPr>
          <w:p w14:paraId="0D0A88F0"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309A56FC"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2C07BFAA"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050A67D"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710FD90E"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504DD8" w:rsidRPr="008561F1" w14:paraId="0D6BF926" w14:textId="77777777" w:rsidTr="007F7FE6">
        <w:trPr>
          <w:tblCellSpacing w:w="15" w:type="dxa"/>
        </w:trPr>
        <w:tc>
          <w:tcPr>
            <w:tcW w:w="0" w:type="auto"/>
            <w:tcMar>
              <w:top w:w="15" w:type="dxa"/>
              <w:left w:w="15" w:type="dxa"/>
              <w:bottom w:w="15" w:type="dxa"/>
              <w:right w:w="15" w:type="dxa"/>
            </w:tcMar>
            <w:vAlign w:val="center"/>
            <w:hideMark/>
          </w:tcPr>
          <w:p w14:paraId="0806F184"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Должен знать: </w:t>
            </w:r>
          </w:p>
        </w:tc>
      </w:tr>
      <w:tr w:rsidR="00504DD8" w:rsidRPr="008561F1" w14:paraId="1B49B260" w14:textId="77777777" w:rsidTr="007F7FE6">
        <w:trPr>
          <w:tblCellSpacing w:w="15" w:type="dxa"/>
        </w:trPr>
        <w:tc>
          <w:tcPr>
            <w:tcW w:w="4972" w:type="pct"/>
            <w:tcMar>
              <w:top w:w="15" w:type="dxa"/>
              <w:left w:w="15" w:type="dxa"/>
              <w:bottom w:w="15" w:type="dxa"/>
              <w:right w:w="15" w:type="dxa"/>
            </w:tcMar>
            <w:vAlign w:val="center"/>
            <w:hideMark/>
          </w:tcPr>
          <w:p w14:paraId="0241D005"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полное описание способов достижения эквивалентности в переводе и приемов перевода;</w:t>
            </w:r>
          </w:p>
          <w:p w14:paraId="31D5FF8C" w14:textId="77777777" w:rsidR="00504DD8" w:rsidRPr="008561F1" w:rsidRDefault="00504DD8" w:rsidP="00DD6E5D">
            <w:pPr>
              <w:spacing w:after="0" w:line="240" w:lineRule="auto"/>
              <w:ind w:firstLine="525"/>
              <w:jc w:val="both"/>
              <w:rPr>
                <w:rFonts w:ascii="Times New Roman" w:eastAsia="Times New Roman" w:hAnsi="Times New Roman" w:cs="Times New Roman"/>
                <w:color w:val="000000"/>
                <w:sz w:val="20"/>
                <w:szCs w:val="20"/>
              </w:rPr>
            </w:pPr>
            <w:r w:rsidRPr="008561F1">
              <w:rPr>
                <w:rFonts w:ascii="Times New Roman" w:eastAsia="Times New Roman" w:hAnsi="Times New Roman" w:cs="Times New Roman"/>
                <w:sz w:val="20"/>
                <w:szCs w:val="20"/>
              </w:rPr>
              <w:t>-</w:t>
            </w:r>
            <w:r w:rsidRPr="008561F1">
              <w:rPr>
                <w:rFonts w:ascii="Times New Roman" w:eastAsia="Times New Roman" w:hAnsi="Times New Roman" w:cs="Times New Roman"/>
                <w:color w:val="000000"/>
                <w:sz w:val="20"/>
                <w:szCs w:val="20"/>
                <w:highlight w:val="white"/>
              </w:rPr>
              <w:t xml:space="preserve"> на системном уровне</w:t>
            </w:r>
            <w:r w:rsidRPr="008561F1">
              <w:rPr>
                <w:rFonts w:ascii="Times New Roman" w:eastAsia="Times New Roman" w:hAnsi="Times New Roman" w:cs="Times New Roman"/>
                <w:sz w:val="20"/>
                <w:szCs w:val="20"/>
                <w:highlight w:val="white"/>
              </w:rPr>
              <w:t xml:space="preserve"> грамматические, синтаксические и стилистические нормы переводящего языка</w:t>
            </w:r>
            <w:r w:rsidRPr="008561F1">
              <w:rPr>
                <w:rFonts w:ascii="Times New Roman" w:eastAsia="Times New Roman" w:hAnsi="Times New Roman" w:cs="Times New Roman"/>
                <w:color w:val="000000"/>
                <w:sz w:val="20"/>
                <w:szCs w:val="20"/>
              </w:rPr>
              <w:t>;</w:t>
            </w:r>
          </w:p>
          <w:p w14:paraId="79B96C62"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color w:val="000000"/>
                <w:sz w:val="20"/>
                <w:szCs w:val="20"/>
              </w:rPr>
              <w:t>-</w:t>
            </w:r>
            <w:r w:rsidRPr="008561F1">
              <w:rPr>
                <w:rFonts w:ascii="Times New Roman" w:eastAsia="Times New Roman" w:hAnsi="Times New Roman" w:cs="Times New Roman"/>
                <w:color w:val="000000"/>
                <w:sz w:val="20"/>
                <w:szCs w:val="20"/>
                <w:highlight w:val="white"/>
              </w:rPr>
              <w:t xml:space="preserve"> на системном уровне </w:t>
            </w:r>
            <w:r w:rsidRPr="008561F1">
              <w:rPr>
                <w:rFonts w:ascii="Times New Roman" w:eastAsia="Times New Roman" w:hAnsi="Times New Roman" w:cs="Times New Roman"/>
                <w:sz w:val="20"/>
                <w:szCs w:val="20"/>
                <w:highlight w:val="white"/>
              </w:rPr>
              <w:t>особенности и возможности оформления текста Microsoft Word, а также других компьютерных текстовых редакторов</w:t>
            </w:r>
            <w:r w:rsidRPr="008561F1">
              <w:rPr>
                <w:rFonts w:ascii="Times New Roman" w:eastAsia="Times New Roman" w:hAnsi="Times New Roman" w:cs="Times New Roman"/>
                <w:sz w:val="20"/>
                <w:szCs w:val="20"/>
              </w:rPr>
              <w:t>;</w:t>
            </w:r>
          </w:p>
          <w:p w14:paraId="597FEA3B"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w:t>
            </w:r>
            <w:r w:rsidRPr="008561F1">
              <w:rPr>
                <w:rFonts w:ascii="Times New Roman" w:eastAsia="Times New Roman" w:hAnsi="Times New Roman" w:cs="Times New Roman"/>
                <w:sz w:val="20"/>
                <w:szCs w:val="20"/>
                <w:highlight w:val="white"/>
              </w:rPr>
              <w:t xml:space="preserve"> норму и узус переводящего языка, особенности словоупотребления, стандартные речевые формулы, особенности коммуникативной грамматики</w:t>
            </w:r>
            <w:r w:rsidRPr="008561F1">
              <w:rPr>
                <w:rFonts w:ascii="Times New Roman" w:eastAsia="Times New Roman" w:hAnsi="Times New Roman" w:cs="Times New Roman"/>
                <w:sz w:val="20"/>
                <w:szCs w:val="20"/>
              </w:rPr>
              <w:t>.</w:t>
            </w:r>
          </w:p>
        </w:tc>
      </w:tr>
    </w:tbl>
    <w:p w14:paraId="754CD7A7"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rPr>
      </w:pPr>
    </w:p>
    <w:tbl>
      <w:tblPr>
        <w:tblW w:w="4950" w:type="pct"/>
        <w:tblCellSpacing w:w="15" w:type="dxa"/>
        <w:tblLook w:val="04A0" w:firstRow="1" w:lastRow="0" w:firstColumn="1" w:lastColumn="0" w:noHBand="0" w:noVBand="1"/>
      </w:tblPr>
      <w:tblGrid>
        <w:gridCol w:w="9351"/>
      </w:tblGrid>
      <w:tr w:rsidR="00504DD8" w:rsidRPr="008561F1" w14:paraId="30333871" w14:textId="77777777" w:rsidTr="007F7FE6">
        <w:trPr>
          <w:tblCellSpacing w:w="15" w:type="dxa"/>
        </w:trPr>
        <w:tc>
          <w:tcPr>
            <w:tcW w:w="0" w:type="auto"/>
            <w:tcMar>
              <w:top w:w="15" w:type="dxa"/>
              <w:left w:w="15" w:type="dxa"/>
              <w:bottom w:w="15" w:type="dxa"/>
              <w:right w:w="15" w:type="dxa"/>
            </w:tcMar>
            <w:vAlign w:val="center"/>
            <w:hideMark/>
          </w:tcPr>
          <w:p w14:paraId="1FFA0626"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Должен уметь: </w:t>
            </w:r>
          </w:p>
          <w:p w14:paraId="55CAA99C" w14:textId="77777777" w:rsidR="00504DD8" w:rsidRPr="008561F1" w:rsidRDefault="00504DD8" w:rsidP="00DD6E5D">
            <w:pPr>
              <w:spacing w:after="0" w:line="240" w:lineRule="auto"/>
              <w:ind w:firstLine="525"/>
              <w:jc w:val="both"/>
              <w:rPr>
                <w:rFonts w:ascii="Times New Roman" w:hAnsi="Times New Roman" w:cs="Times New Roman"/>
                <w:bCs/>
                <w:sz w:val="20"/>
                <w:szCs w:val="20"/>
              </w:rPr>
            </w:pPr>
            <w:r w:rsidRPr="008561F1">
              <w:rPr>
                <w:rFonts w:ascii="Times New Roman" w:eastAsia="Times New Roman" w:hAnsi="Times New Roman" w:cs="Times New Roman"/>
                <w:sz w:val="20"/>
                <w:szCs w:val="20"/>
              </w:rPr>
              <w:t>-</w:t>
            </w:r>
            <w:r w:rsidRPr="008561F1">
              <w:rPr>
                <w:rFonts w:ascii="Times New Roman" w:hAnsi="Times New Roman" w:cs="Times New Roman"/>
                <w:sz w:val="20"/>
                <w:szCs w:val="20"/>
              </w:rPr>
              <w:t xml:space="preserve"> на системном уровне применять и комбинировать различные приемы перевода для достижения эквивалентности в переводе</w:t>
            </w:r>
            <w:r w:rsidRPr="008561F1">
              <w:rPr>
                <w:rFonts w:ascii="Times New Roman" w:hAnsi="Times New Roman" w:cs="Times New Roman"/>
                <w:bCs/>
                <w:sz w:val="20"/>
                <w:szCs w:val="20"/>
              </w:rPr>
              <w:t>;</w:t>
            </w:r>
          </w:p>
          <w:p w14:paraId="5AD99C4A" w14:textId="77777777" w:rsidR="00504DD8" w:rsidRPr="008561F1" w:rsidRDefault="00504DD8" w:rsidP="00DD6E5D">
            <w:pPr>
              <w:spacing w:after="0" w:line="240" w:lineRule="auto"/>
              <w:ind w:firstLine="525"/>
              <w:jc w:val="both"/>
              <w:rPr>
                <w:rFonts w:ascii="Times New Roman" w:hAnsi="Times New Roman" w:cs="Times New Roman"/>
                <w:bCs/>
                <w:sz w:val="20"/>
                <w:szCs w:val="20"/>
              </w:rPr>
            </w:pPr>
            <w:r w:rsidRPr="008561F1">
              <w:rPr>
                <w:rFonts w:ascii="Times New Roman" w:hAnsi="Times New Roman" w:cs="Times New Roman"/>
                <w:bCs/>
                <w:sz w:val="20"/>
                <w:szCs w:val="20"/>
              </w:rPr>
              <w:t>-</w:t>
            </w:r>
            <w:r w:rsidRPr="008561F1">
              <w:rPr>
                <w:rFonts w:ascii="Times New Roman" w:hAnsi="Times New Roman" w:cs="Times New Roman"/>
                <w:sz w:val="20"/>
                <w:szCs w:val="20"/>
              </w:rPr>
              <w:t xml:space="preserve"> уверенно, грамотно выполнять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hAnsi="Times New Roman" w:cs="Times New Roman"/>
                <w:bCs/>
                <w:sz w:val="20"/>
                <w:szCs w:val="20"/>
              </w:rPr>
              <w:t>;</w:t>
            </w:r>
          </w:p>
          <w:p w14:paraId="694D9BD2"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hAnsi="Times New Roman" w:cs="Times New Roman"/>
                <w:bCs/>
                <w:sz w:val="20"/>
                <w:szCs w:val="20"/>
              </w:rPr>
              <w:t>-</w:t>
            </w:r>
            <w:r w:rsidRPr="008561F1">
              <w:rPr>
                <w:rFonts w:ascii="Times New Roman" w:eastAsia="Times New Roman" w:hAnsi="Times New Roman" w:cs="Times New Roman"/>
                <w:color w:val="000000"/>
                <w:sz w:val="20"/>
                <w:szCs w:val="20"/>
                <w:highlight w:val="white"/>
              </w:rPr>
              <w:t xml:space="preserve"> грамотно </w:t>
            </w:r>
            <w:r w:rsidRPr="008561F1">
              <w:rPr>
                <w:rFonts w:ascii="Times New Roman" w:eastAsia="Times New Roman" w:hAnsi="Times New Roman" w:cs="Times New Roman"/>
                <w:sz w:val="20"/>
                <w:szCs w:val="20"/>
                <w:highlight w:val="white"/>
              </w:rPr>
              <w:t>редактировать электронную версию текста перевода с учетом требований заказчика и / или параметров исходного текста</w:t>
            </w:r>
            <w:r w:rsidRPr="008561F1">
              <w:rPr>
                <w:rFonts w:ascii="Times New Roman" w:eastAsia="Times New Roman" w:hAnsi="Times New Roman" w:cs="Times New Roman"/>
                <w:sz w:val="20"/>
                <w:szCs w:val="20"/>
              </w:rPr>
              <w:t>;</w:t>
            </w:r>
          </w:p>
          <w:p w14:paraId="615FB86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w:t>
            </w:r>
            <w:r w:rsidRPr="008561F1">
              <w:rPr>
                <w:rFonts w:ascii="Times New Roman" w:eastAsia="Times New Roman" w:hAnsi="Times New Roman" w:cs="Times New Roman"/>
                <w:sz w:val="20"/>
                <w:szCs w:val="20"/>
                <w:highlight w:val="white"/>
              </w:rPr>
              <w:t xml:space="preserve"> осуществлять устный последовательный перевод с соблюдением нормативных требований и темпоральных характеристик коммуникативного акта</w:t>
            </w:r>
            <w:r w:rsidRPr="008561F1">
              <w:rPr>
                <w:rFonts w:ascii="Times New Roman" w:eastAsia="Times New Roman" w:hAnsi="Times New Roman" w:cs="Times New Roman"/>
                <w:sz w:val="20"/>
                <w:szCs w:val="20"/>
              </w:rPr>
              <w:t>.</w:t>
            </w:r>
          </w:p>
        </w:tc>
      </w:tr>
    </w:tbl>
    <w:p w14:paraId="380910C8"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rPr>
      </w:pPr>
    </w:p>
    <w:tbl>
      <w:tblPr>
        <w:tblW w:w="4950" w:type="pct"/>
        <w:tblCellSpacing w:w="15" w:type="dxa"/>
        <w:tblLook w:val="04A0" w:firstRow="1" w:lastRow="0" w:firstColumn="1" w:lastColumn="0" w:noHBand="0" w:noVBand="1"/>
      </w:tblPr>
      <w:tblGrid>
        <w:gridCol w:w="9351"/>
      </w:tblGrid>
      <w:tr w:rsidR="00504DD8" w:rsidRPr="008561F1" w14:paraId="65BD8731" w14:textId="77777777" w:rsidTr="007F7FE6">
        <w:trPr>
          <w:tblCellSpacing w:w="15" w:type="dxa"/>
        </w:trPr>
        <w:tc>
          <w:tcPr>
            <w:tcW w:w="0" w:type="auto"/>
            <w:tcMar>
              <w:top w:w="15" w:type="dxa"/>
              <w:left w:w="15" w:type="dxa"/>
              <w:bottom w:w="15" w:type="dxa"/>
              <w:right w:w="15" w:type="dxa"/>
            </w:tcMar>
            <w:vAlign w:val="center"/>
            <w:hideMark/>
          </w:tcPr>
          <w:p w14:paraId="4ED5984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Должен владеть: </w:t>
            </w:r>
          </w:p>
          <w:p w14:paraId="7340C565"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w:t>
            </w:r>
            <w:r w:rsidRPr="008561F1">
              <w:rPr>
                <w:rFonts w:ascii="Times New Roman" w:eastAsia="Times New Roman" w:hAnsi="Times New Roman" w:cs="Times New Roman"/>
                <w:sz w:val="20"/>
                <w:szCs w:val="20"/>
                <w:highlight w:val="white"/>
              </w:rPr>
              <w:t xml:space="preserve"> вариативными способами достижения эквивалентности, лексическим и синтаксическим варьированием</w:t>
            </w:r>
            <w:r w:rsidRPr="008561F1">
              <w:rPr>
                <w:rFonts w:ascii="Times New Roman" w:eastAsia="Times New Roman" w:hAnsi="Times New Roman" w:cs="Times New Roman"/>
                <w:sz w:val="20"/>
                <w:szCs w:val="20"/>
              </w:rPr>
              <w:t>;</w:t>
            </w:r>
          </w:p>
          <w:p w14:paraId="16E1A476" w14:textId="77777777" w:rsidR="00504DD8" w:rsidRPr="008561F1" w:rsidRDefault="00504DD8" w:rsidP="00DD6E5D">
            <w:pPr>
              <w:spacing w:after="0" w:line="240" w:lineRule="auto"/>
              <w:ind w:firstLine="525"/>
              <w:jc w:val="both"/>
              <w:rPr>
                <w:rFonts w:ascii="Times New Roman" w:hAnsi="Times New Roman" w:cs="Times New Roman"/>
                <w:bCs/>
                <w:sz w:val="20"/>
                <w:szCs w:val="20"/>
              </w:rPr>
            </w:pPr>
            <w:r w:rsidRPr="008561F1">
              <w:rPr>
                <w:rFonts w:ascii="Times New Roman" w:eastAsia="Times New Roman" w:hAnsi="Times New Roman" w:cs="Times New Roman"/>
                <w:sz w:val="20"/>
                <w:szCs w:val="20"/>
              </w:rPr>
              <w:t>-</w:t>
            </w:r>
            <w:r w:rsidRPr="008561F1">
              <w:rPr>
                <w:rFonts w:ascii="Times New Roman" w:hAnsi="Times New Roman" w:cs="Times New Roman"/>
                <w:sz w:val="20"/>
                <w:szCs w:val="20"/>
              </w:rPr>
              <w:t xml:space="preserve"> способностью осуществлять адекватный и эквивалентный письменный перевод с соблюдением норм лексической эквивалентности, соблюдением грамматических, синтаксических и стилистических норм</w:t>
            </w:r>
            <w:r w:rsidRPr="008561F1">
              <w:rPr>
                <w:rFonts w:ascii="Times New Roman" w:hAnsi="Times New Roman" w:cs="Times New Roman"/>
                <w:bCs/>
                <w:sz w:val="20"/>
                <w:szCs w:val="20"/>
              </w:rPr>
              <w:t>;</w:t>
            </w:r>
          </w:p>
          <w:p w14:paraId="696F0494"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hAnsi="Times New Roman" w:cs="Times New Roman"/>
                <w:bCs/>
                <w:sz w:val="20"/>
                <w:szCs w:val="20"/>
              </w:rPr>
              <w:t>-</w:t>
            </w:r>
            <w:r w:rsidRPr="008561F1">
              <w:rPr>
                <w:rFonts w:ascii="Times New Roman" w:eastAsia="Times New Roman" w:hAnsi="Times New Roman" w:cs="Times New Roman"/>
                <w:sz w:val="20"/>
                <w:szCs w:val="20"/>
                <w:highlight w:val="white"/>
              </w:rPr>
              <w:t xml:space="preserve"> способностью оформления текста перевода в компьютерном текстовом редакторе согласно </w:t>
            </w:r>
            <w:r w:rsidRPr="008561F1">
              <w:rPr>
                <w:rFonts w:ascii="Times New Roman" w:eastAsia="Times New Roman" w:hAnsi="Times New Roman" w:cs="Times New Roman"/>
                <w:sz w:val="20"/>
                <w:szCs w:val="20"/>
                <w:highlight w:val="white"/>
              </w:rPr>
              <w:lastRenderedPageBreak/>
              <w:t>предъявляемым к такому типу текстов требованиям в профессиональной деятельности</w:t>
            </w:r>
            <w:r w:rsidRPr="008561F1">
              <w:rPr>
                <w:rFonts w:ascii="Times New Roman" w:eastAsia="Times New Roman" w:hAnsi="Times New Roman" w:cs="Times New Roman"/>
                <w:sz w:val="20"/>
                <w:szCs w:val="20"/>
              </w:rPr>
              <w:t>;</w:t>
            </w:r>
          </w:p>
          <w:p w14:paraId="630F8711"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w:t>
            </w:r>
            <w:r w:rsidRPr="008561F1">
              <w:rPr>
                <w:rFonts w:ascii="Times New Roman" w:eastAsia="Times New Roman" w:hAnsi="Times New Roman" w:cs="Times New Roman"/>
                <w:sz w:val="20"/>
                <w:szCs w:val="20"/>
                <w:highlight w:val="white"/>
              </w:rPr>
              <w:t xml:space="preserve"> навыком использования лексико-грамматических и стилистических преобразований при осуществлении устного последовательного перевода и устного перевода фиксированного текста</w:t>
            </w:r>
            <w:r w:rsidRPr="008561F1">
              <w:rPr>
                <w:rFonts w:ascii="Times New Roman" w:eastAsia="Times New Roman" w:hAnsi="Times New Roman" w:cs="Times New Roman"/>
                <w:sz w:val="20"/>
                <w:szCs w:val="20"/>
              </w:rPr>
              <w:t>.</w:t>
            </w:r>
          </w:p>
        </w:tc>
      </w:tr>
    </w:tbl>
    <w:p w14:paraId="32F851D8"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7B68ACA6"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504DD8" w:rsidRPr="008561F1" w14:paraId="14EF3430" w14:textId="77777777" w:rsidTr="007F7FE6">
        <w:trPr>
          <w:tblCellSpacing w:w="15" w:type="dxa"/>
          <w:jc w:val="center"/>
        </w:trPr>
        <w:tc>
          <w:tcPr>
            <w:tcW w:w="4973" w:type="pct"/>
            <w:tcMar>
              <w:top w:w="15" w:type="dxa"/>
              <w:left w:w="15" w:type="dxa"/>
              <w:bottom w:w="15" w:type="dxa"/>
              <w:right w:w="15" w:type="dxa"/>
            </w:tcMar>
            <w:vAlign w:val="center"/>
            <w:hideMark/>
          </w:tcPr>
          <w:p w14:paraId="79B44CB2"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Основы теории перевода. Профессионально-ориентированный перевод. Концептуальная составляющая переводческих компетенций.</w:t>
            </w:r>
            <w:r w:rsidRPr="008561F1">
              <w:rPr>
                <w:rFonts w:ascii="Times New Roman" w:eastAsia="Times New Roman" w:hAnsi="Times New Roman" w:cs="Times New Roman"/>
                <w:sz w:val="20"/>
                <w:szCs w:val="20"/>
                <w:lang w:eastAsia="ru-RU"/>
              </w:rPr>
              <w:t xml:space="preserve"> </w:t>
            </w:r>
          </w:p>
        </w:tc>
      </w:tr>
      <w:tr w:rsidR="00504DD8" w:rsidRPr="008561F1" w14:paraId="3E3B5F3A" w14:textId="77777777" w:rsidTr="007F7FE6">
        <w:trPr>
          <w:tblCellSpacing w:w="15" w:type="dxa"/>
          <w:jc w:val="center"/>
        </w:trPr>
        <w:tc>
          <w:tcPr>
            <w:tcW w:w="4973" w:type="pct"/>
            <w:tcMar>
              <w:top w:w="15" w:type="dxa"/>
              <w:left w:w="15" w:type="dxa"/>
              <w:bottom w:w="15" w:type="dxa"/>
              <w:right w:w="15" w:type="dxa"/>
            </w:tcMar>
            <w:vAlign w:val="center"/>
            <w:hideMark/>
          </w:tcPr>
          <w:p w14:paraId="37B1E21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Значение термина "профессионально-ориентированный перевод". Ситуация лингвоэтнического барьера. Способы его преодоления. Составляющие лингвоэтнического барьера. Языковое посредничество. Перевод как деятельность. Перевод как текст. Переводческие трансформации, мера и мотивированность переводческих трансформаций. </w:t>
            </w:r>
          </w:p>
        </w:tc>
      </w:tr>
      <w:tr w:rsidR="00504DD8" w:rsidRPr="008561F1" w14:paraId="36A43C4D" w14:textId="77777777" w:rsidTr="007F7FE6">
        <w:trPr>
          <w:tblCellSpacing w:w="15" w:type="dxa"/>
          <w:jc w:val="center"/>
        </w:trPr>
        <w:tc>
          <w:tcPr>
            <w:tcW w:w="4973" w:type="pct"/>
            <w:tcMar>
              <w:top w:w="15" w:type="dxa"/>
              <w:left w:w="15" w:type="dxa"/>
              <w:bottom w:w="15" w:type="dxa"/>
              <w:right w:w="15" w:type="dxa"/>
            </w:tcMar>
            <w:vAlign w:val="center"/>
            <w:hideMark/>
          </w:tcPr>
          <w:p w14:paraId="06C109D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Проблемы языкового оформления переводного текста (языковая норма, узус, смысловая структура текста)</w:t>
            </w:r>
            <w:r w:rsidRPr="008561F1">
              <w:rPr>
                <w:rFonts w:ascii="Times New Roman" w:eastAsia="Times New Roman" w:hAnsi="Times New Roman" w:cs="Times New Roman"/>
                <w:sz w:val="20"/>
                <w:szCs w:val="20"/>
                <w:lang w:eastAsia="ru-RU"/>
              </w:rPr>
              <w:t xml:space="preserve"> </w:t>
            </w:r>
          </w:p>
        </w:tc>
      </w:tr>
      <w:tr w:rsidR="00504DD8" w:rsidRPr="008561F1" w14:paraId="7BC29E33" w14:textId="77777777" w:rsidTr="007F7FE6">
        <w:trPr>
          <w:tblCellSpacing w:w="15" w:type="dxa"/>
          <w:jc w:val="center"/>
        </w:trPr>
        <w:tc>
          <w:tcPr>
            <w:tcW w:w="4973" w:type="pct"/>
            <w:tcMar>
              <w:top w:w="15" w:type="dxa"/>
              <w:left w:w="15" w:type="dxa"/>
              <w:bottom w:w="15" w:type="dxa"/>
              <w:right w:w="15" w:type="dxa"/>
            </w:tcMar>
            <w:vAlign w:val="center"/>
            <w:hideMark/>
          </w:tcPr>
          <w:p w14:paraId="55AA27B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Система и норма языка. Речевая норма (узус). Языковая норма и узус как факторы регулятивного воздействия. Количественный аспект языковой нормы и узуса. Нормативно-языковые ошибки при переводе. Семантические ошибки. Функционально-стилистические и нормативно-стилистические ошибки. Принципы построения текста </w:t>
            </w:r>
          </w:p>
        </w:tc>
      </w:tr>
      <w:tr w:rsidR="00504DD8" w:rsidRPr="008561F1" w14:paraId="3C18D4D7" w14:textId="77777777" w:rsidTr="007F7FE6">
        <w:trPr>
          <w:trHeight w:val="362"/>
          <w:tblCellSpacing w:w="15" w:type="dxa"/>
          <w:jc w:val="center"/>
        </w:trPr>
        <w:tc>
          <w:tcPr>
            <w:tcW w:w="4973" w:type="pct"/>
            <w:tcMar>
              <w:top w:w="15" w:type="dxa"/>
              <w:left w:w="15" w:type="dxa"/>
              <w:bottom w:w="15" w:type="dxa"/>
              <w:right w:w="15" w:type="dxa"/>
            </w:tcMar>
            <w:vAlign w:val="center"/>
            <w:hideMark/>
          </w:tcPr>
          <w:p w14:paraId="743BFAF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Проблемы передачи содержания в профессионально-ориентированном переводе</w:t>
            </w:r>
            <w:r w:rsidRPr="008561F1">
              <w:rPr>
                <w:rFonts w:ascii="Times New Roman" w:eastAsia="Times New Roman" w:hAnsi="Times New Roman" w:cs="Times New Roman"/>
                <w:sz w:val="20"/>
                <w:szCs w:val="20"/>
                <w:lang w:eastAsia="ru-RU"/>
              </w:rPr>
              <w:t xml:space="preserve"> </w:t>
            </w:r>
          </w:p>
        </w:tc>
      </w:tr>
      <w:tr w:rsidR="00504DD8" w:rsidRPr="008561F1" w14:paraId="598C086E" w14:textId="77777777" w:rsidTr="007F7FE6">
        <w:trPr>
          <w:tblCellSpacing w:w="15" w:type="dxa"/>
          <w:jc w:val="center"/>
        </w:trPr>
        <w:tc>
          <w:tcPr>
            <w:tcW w:w="4973" w:type="pct"/>
            <w:tcMar>
              <w:top w:w="15" w:type="dxa"/>
              <w:left w:w="15" w:type="dxa"/>
              <w:bottom w:w="15" w:type="dxa"/>
              <w:right w:w="15" w:type="dxa"/>
            </w:tcMar>
            <w:vAlign w:val="center"/>
            <w:hideMark/>
          </w:tcPr>
          <w:p w14:paraId="1FAA0B9B"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Содержание текста как понятие и явление. Передача денотативного содержания. Лексическая безэквивалентность. Способы перевода безэквивалентной лексики. Лексика, провоцирующая переводческие ошибки. Передача сигнификативных коннотаций. Ошибки, возникающие в процессе передачи содержания исходного текста: искажения, неточности, неясности. </w:t>
            </w:r>
          </w:p>
        </w:tc>
      </w:tr>
      <w:tr w:rsidR="00504DD8" w:rsidRPr="008561F1" w14:paraId="7CF77D57" w14:textId="77777777" w:rsidTr="007F7FE6">
        <w:trPr>
          <w:tblCellSpacing w:w="15" w:type="dxa"/>
          <w:jc w:val="center"/>
        </w:trPr>
        <w:tc>
          <w:tcPr>
            <w:tcW w:w="4973" w:type="pct"/>
            <w:tcMar>
              <w:top w:w="15" w:type="dxa"/>
              <w:left w:w="15" w:type="dxa"/>
              <w:bottom w:w="15" w:type="dxa"/>
              <w:right w:w="15" w:type="dxa"/>
            </w:tcMar>
            <w:vAlign w:val="center"/>
            <w:hideMark/>
          </w:tcPr>
          <w:p w14:paraId="6C2C5CF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Поиск оптимального переводческого решения при профессионально-ориентированном переводе</w:t>
            </w:r>
            <w:r w:rsidRPr="008561F1">
              <w:rPr>
                <w:rFonts w:ascii="Times New Roman" w:eastAsia="Times New Roman" w:hAnsi="Times New Roman" w:cs="Times New Roman"/>
                <w:sz w:val="20"/>
                <w:szCs w:val="20"/>
                <w:lang w:eastAsia="ru-RU"/>
              </w:rPr>
              <w:t xml:space="preserve"> </w:t>
            </w:r>
          </w:p>
        </w:tc>
      </w:tr>
      <w:tr w:rsidR="00504DD8" w:rsidRPr="008561F1" w14:paraId="6B51ACC5" w14:textId="77777777" w:rsidTr="007F7FE6">
        <w:trPr>
          <w:tblCellSpacing w:w="15" w:type="dxa"/>
          <w:jc w:val="center"/>
        </w:trPr>
        <w:tc>
          <w:tcPr>
            <w:tcW w:w="4973" w:type="pct"/>
            <w:tcMar>
              <w:top w:w="15" w:type="dxa"/>
              <w:left w:w="15" w:type="dxa"/>
              <w:bottom w:w="15" w:type="dxa"/>
              <w:right w:w="15" w:type="dxa"/>
            </w:tcMar>
            <w:vAlign w:val="center"/>
            <w:hideMark/>
          </w:tcPr>
          <w:p w14:paraId="3D907E7F"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оптимального переводческого решения в процессе работы. Фактор "критического глаза" в процессе поиска оптимального переводческого решения. Навык перебора вариантов перевода. </w:t>
            </w:r>
          </w:p>
        </w:tc>
      </w:tr>
      <w:tr w:rsidR="00504DD8" w:rsidRPr="008561F1" w14:paraId="29157B51" w14:textId="77777777" w:rsidTr="007F7FE6">
        <w:trPr>
          <w:tblCellSpacing w:w="15" w:type="dxa"/>
          <w:jc w:val="center"/>
        </w:trPr>
        <w:tc>
          <w:tcPr>
            <w:tcW w:w="4973" w:type="pct"/>
            <w:tcMar>
              <w:top w:w="15" w:type="dxa"/>
              <w:left w:w="15" w:type="dxa"/>
              <w:bottom w:w="15" w:type="dxa"/>
              <w:right w:w="15" w:type="dxa"/>
            </w:tcMar>
            <w:vAlign w:val="center"/>
            <w:hideMark/>
          </w:tcPr>
          <w:p w14:paraId="375DEB3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Перефразирование. Типы переводческих трансформаций. "Ключевые слова" как отправные точки переводческих трансформаций. </w:t>
            </w:r>
          </w:p>
        </w:tc>
      </w:tr>
    </w:tbl>
    <w:p w14:paraId="3828A034" w14:textId="77777777" w:rsidR="00504DD8" w:rsidRPr="008561F1" w:rsidRDefault="00504DD8" w:rsidP="00DD6E5D">
      <w:pPr>
        <w:spacing w:after="0" w:line="240" w:lineRule="auto"/>
        <w:jc w:val="both"/>
        <w:rPr>
          <w:rFonts w:ascii="Times New Roman" w:eastAsia="Times New Roman" w:hAnsi="Times New Roman" w:cs="Times New Roman"/>
          <w:sz w:val="20"/>
          <w:szCs w:val="20"/>
          <w:lang w:val="de-DE"/>
        </w:rPr>
      </w:pPr>
    </w:p>
    <w:p w14:paraId="0996B333" w14:textId="77777777" w:rsidR="00504DD8" w:rsidRPr="008561F1" w:rsidRDefault="00504DD8"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Б1.В.ДВ.06.02</w:t>
      </w:r>
    </w:p>
    <w:p w14:paraId="756569DD" w14:textId="77777777" w:rsidR="00504DD8" w:rsidRPr="008561F1" w:rsidRDefault="00504DD8"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Новые тенденции в грамматике немецкого языка</w:t>
      </w:r>
    </w:p>
    <w:p w14:paraId="4E9B4848" w14:textId="77777777" w:rsidR="00504DD8" w:rsidRPr="008561F1" w:rsidRDefault="00504DD8" w:rsidP="00DD6E5D">
      <w:pPr>
        <w:spacing w:after="0" w:line="240" w:lineRule="auto"/>
        <w:ind w:firstLine="709"/>
        <w:jc w:val="center"/>
        <w:rPr>
          <w:rFonts w:ascii="Times New Roman" w:eastAsia="Times New Roman" w:hAnsi="Times New Roman" w:cs="Times New Roman"/>
          <w:b/>
          <w:bCs/>
          <w:sz w:val="20"/>
          <w:szCs w:val="20"/>
          <w:lang w:eastAsia="ru-RU"/>
        </w:rPr>
      </w:pPr>
    </w:p>
    <w:p w14:paraId="3630DBE2" w14:textId="77777777" w:rsidR="00504DD8" w:rsidRPr="008561F1" w:rsidRDefault="00504DD8" w:rsidP="00DD6E5D">
      <w:pPr>
        <w:pStyle w:val="a3"/>
        <w:numPr>
          <w:ilvl w:val="0"/>
          <w:numId w:val="3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B702BE5"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"Б1.В.ДВ.06.02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r w:rsidRPr="008561F1">
        <w:rPr>
          <w:rFonts w:ascii="Times New Roman" w:eastAsia="Times New Roman" w:hAnsi="Times New Roman" w:cs="Times New Roman"/>
          <w:sz w:val="20"/>
          <w:szCs w:val="20"/>
        </w:rPr>
        <w:br/>
        <w:t>Осваивается на 4 курсе в 7 семестре.</w:t>
      </w:r>
    </w:p>
    <w:p w14:paraId="6950ABE8" w14:textId="77777777" w:rsidR="00504DD8" w:rsidRPr="008561F1" w:rsidRDefault="00504DD8" w:rsidP="00DD6E5D">
      <w:pPr>
        <w:pStyle w:val="a3"/>
        <w:numPr>
          <w:ilvl w:val="0"/>
          <w:numId w:val="38"/>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504DD8" w:rsidRPr="008561F1" w14:paraId="64D0CD1B" w14:textId="77777777" w:rsidTr="007F7FE6">
        <w:trPr>
          <w:tblCellSpacing w:w="15" w:type="dxa"/>
        </w:trPr>
        <w:tc>
          <w:tcPr>
            <w:tcW w:w="0" w:type="auto"/>
            <w:tcMar>
              <w:top w:w="15" w:type="dxa"/>
              <w:left w:w="15" w:type="dxa"/>
              <w:bottom w:w="15" w:type="dxa"/>
              <w:right w:w="15" w:type="dxa"/>
            </w:tcMar>
            <w:vAlign w:val="center"/>
            <w:hideMark/>
          </w:tcPr>
          <w:p w14:paraId="56DFDA91"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504DD8" w:rsidRPr="008561F1" w14:paraId="390044E5" w14:textId="77777777" w:rsidTr="007F7FE6">
        <w:trPr>
          <w:tblCellSpacing w:w="15" w:type="dxa"/>
        </w:trPr>
        <w:tc>
          <w:tcPr>
            <w:tcW w:w="0" w:type="auto"/>
            <w:tcMar>
              <w:top w:w="15" w:type="dxa"/>
              <w:left w:w="15" w:type="dxa"/>
              <w:bottom w:w="15" w:type="dxa"/>
              <w:right w:w="15" w:type="dxa"/>
            </w:tcMar>
            <w:vAlign w:val="center"/>
            <w:hideMark/>
          </w:tcPr>
          <w:p w14:paraId="39597C3F"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30 часа(ов), в том числе лекции - 0 часа(ов), практические занятия - 0 часа(ов), лабораторные работы - 30 часа(ов), контроль самостоятельной работы – 0 часа(ов). </w:t>
            </w:r>
          </w:p>
        </w:tc>
      </w:tr>
      <w:tr w:rsidR="00504DD8" w:rsidRPr="008561F1" w14:paraId="286F84F0" w14:textId="77777777" w:rsidTr="007F7FE6">
        <w:trPr>
          <w:tblCellSpacing w:w="15" w:type="dxa"/>
        </w:trPr>
        <w:tc>
          <w:tcPr>
            <w:tcW w:w="0" w:type="auto"/>
            <w:tcMar>
              <w:top w:w="15" w:type="dxa"/>
              <w:left w:w="15" w:type="dxa"/>
              <w:bottom w:w="15" w:type="dxa"/>
              <w:right w:w="15" w:type="dxa"/>
            </w:tcMar>
            <w:vAlign w:val="center"/>
            <w:hideMark/>
          </w:tcPr>
          <w:p w14:paraId="5A5FCE05"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42 часа(ов). </w:t>
            </w:r>
          </w:p>
        </w:tc>
      </w:tr>
      <w:tr w:rsidR="00504DD8" w:rsidRPr="008561F1" w14:paraId="4737B8BA" w14:textId="77777777" w:rsidTr="007F7FE6">
        <w:trPr>
          <w:tblCellSpacing w:w="15" w:type="dxa"/>
        </w:trPr>
        <w:tc>
          <w:tcPr>
            <w:tcW w:w="0" w:type="auto"/>
            <w:tcMar>
              <w:top w:w="15" w:type="dxa"/>
              <w:left w:w="15" w:type="dxa"/>
              <w:bottom w:w="15" w:type="dxa"/>
              <w:right w:w="15" w:type="dxa"/>
            </w:tcMar>
            <w:vAlign w:val="center"/>
            <w:hideMark/>
          </w:tcPr>
          <w:p w14:paraId="594BACF9" w14:textId="2FFC3D99"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504DD8" w:rsidRPr="008561F1" w14:paraId="5CA9FBA6" w14:textId="77777777" w:rsidTr="007F7FE6">
        <w:trPr>
          <w:tblCellSpacing w:w="15" w:type="dxa"/>
        </w:trPr>
        <w:tc>
          <w:tcPr>
            <w:tcW w:w="0" w:type="auto"/>
            <w:tcMar>
              <w:top w:w="15" w:type="dxa"/>
              <w:left w:w="15" w:type="dxa"/>
              <w:bottom w:w="15" w:type="dxa"/>
              <w:right w:w="15" w:type="dxa"/>
            </w:tcMar>
            <w:vAlign w:val="center"/>
            <w:hideMark/>
          </w:tcPr>
          <w:p w14:paraId="3FB6A37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0027ECF8"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16BA9B85"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FED045A"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12CCBA09"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504DD8" w:rsidRPr="008561F1" w14:paraId="33491D06" w14:textId="77777777" w:rsidTr="007F7FE6">
        <w:trPr>
          <w:tblCellSpacing w:w="15" w:type="dxa"/>
        </w:trPr>
        <w:tc>
          <w:tcPr>
            <w:tcW w:w="0" w:type="auto"/>
            <w:tcMar>
              <w:top w:w="15" w:type="dxa"/>
              <w:left w:w="15" w:type="dxa"/>
              <w:bottom w:w="15" w:type="dxa"/>
              <w:right w:w="15" w:type="dxa"/>
            </w:tcMar>
            <w:vAlign w:val="center"/>
            <w:hideMark/>
          </w:tcPr>
          <w:p w14:paraId="53099FED"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bl>
    <w:p w14:paraId="16EB37A3"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504DD8" w:rsidRPr="008561F1" w14:paraId="07C7E1A9" w14:textId="77777777" w:rsidTr="007F7FE6">
        <w:trPr>
          <w:tblCellSpacing w:w="15" w:type="dxa"/>
        </w:trPr>
        <w:tc>
          <w:tcPr>
            <w:tcW w:w="4972" w:type="pct"/>
            <w:tcMar>
              <w:top w:w="15" w:type="dxa"/>
              <w:left w:w="15" w:type="dxa"/>
              <w:bottom w:w="15" w:type="dxa"/>
              <w:right w:w="15" w:type="dxa"/>
            </w:tcMar>
            <w:vAlign w:val="center"/>
            <w:hideMark/>
          </w:tcPr>
          <w:p w14:paraId="58C2347E" w14:textId="77777777" w:rsidR="00504DD8" w:rsidRPr="008561F1" w:rsidRDefault="00504DD8" w:rsidP="00DD6E5D">
            <w:pPr>
              <w:spacing w:after="0" w:line="240" w:lineRule="auto"/>
              <w:rPr>
                <w:rFonts w:ascii="Times New Roman" w:eastAsia="Times New Roman" w:hAnsi="Times New Roman" w:cs="Times New Roman"/>
                <w:color w:val="000000"/>
                <w:sz w:val="20"/>
                <w:szCs w:val="20"/>
                <w:lang w:eastAsia="ru-RU"/>
              </w:rPr>
            </w:pPr>
            <w:r w:rsidRPr="008561F1">
              <w:rPr>
                <w:rFonts w:ascii="Times New Roman" w:eastAsia="Times New Roman" w:hAnsi="Times New Roman" w:cs="Times New Roman"/>
                <w:color w:val="000000"/>
                <w:sz w:val="20"/>
                <w:szCs w:val="20"/>
                <w:lang w:eastAsia="ru-RU"/>
              </w:rPr>
              <w:t>Знать нормативные требования к переводу, такие, как жанрово-стилистическая норма, норма переводческой речи, норма эквивалентности перевода, прагматическая норма перевода, конвенциональная норма перевода</w:t>
            </w:r>
          </w:p>
          <w:p w14:paraId="2D649C2B" w14:textId="77777777" w:rsidR="00504DD8" w:rsidRPr="008561F1" w:rsidRDefault="00504DD8" w:rsidP="00DD6E5D">
            <w:pPr>
              <w:spacing w:after="0" w:line="240" w:lineRule="auto"/>
              <w:rPr>
                <w:rFonts w:ascii="Times New Roman" w:eastAsia="Times New Roman" w:hAnsi="Times New Roman" w:cs="Times New Roman"/>
                <w:color w:val="000000"/>
                <w:sz w:val="20"/>
                <w:szCs w:val="20"/>
                <w:lang w:eastAsia="ru-RU"/>
              </w:rPr>
            </w:pPr>
            <w:r w:rsidRPr="008561F1">
              <w:rPr>
                <w:rFonts w:ascii="Times New Roman" w:eastAsia="Times New Roman" w:hAnsi="Times New Roman" w:cs="Times New Roman"/>
                <w:color w:val="000000"/>
                <w:sz w:val="20"/>
                <w:szCs w:val="20"/>
                <w:lang w:eastAsia="ru-RU"/>
              </w:rPr>
              <w:t xml:space="preserve"> Знать темпоральные и экстралингвистические особенности осуществления устного последовательного перевода и устного перевода с листа</w:t>
            </w:r>
          </w:p>
        </w:tc>
      </w:tr>
    </w:tbl>
    <w:p w14:paraId="1A28C12D"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504DD8" w:rsidRPr="008561F1" w14:paraId="74EC15E6" w14:textId="77777777" w:rsidTr="007F7FE6">
        <w:trPr>
          <w:tblCellSpacing w:w="15" w:type="dxa"/>
        </w:trPr>
        <w:tc>
          <w:tcPr>
            <w:tcW w:w="0" w:type="auto"/>
            <w:tcMar>
              <w:top w:w="15" w:type="dxa"/>
              <w:left w:w="15" w:type="dxa"/>
              <w:bottom w:w="15" w:type="dxa"/>
              <w:right w:w="15" w:type="dxa"/>
            </w:tcMar>
            <w:vAlign w:val="center"/>
            <w:hideMark/>
          </w:tcPr>
          <w:p w14:paraId="2887985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bl>
    <w:p w14:paraId="2010FFA9"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504DD8" w:rsidRPr="008561F1" w14:paraId="1721A5D3" w14:textId="77777777" w:rsidTr="007F7FE6">
        <w:trPr>
          <w:tblCellSpacing w:w="15" w:type="dxa"/>
        </w:trPr>
        <w:tc>
          <w:tcPr>
            <w:tcW w:w="4972" w:type="pct"/>
            <w:tcMar>
              <w:top w:w="15" w:type="dxa"/>
              <w:left w:w="15" w:type="dxa"/>
              <w:bottom w:w="15" w:type="dxa"/>
              <w:right w:w="15" w:type="dxa"/>
            </w:tcMar>
            <w:vAlign w:val="center"/>
            <w:hideMark/>
          </w:tcPr>
          <w:p w14:paraId="472CA779"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p>
        </w:tc>
      </w:tr>
      <w:tr w:rsidR="00504DD8" w:rsidRPr="008561F1" w14:paraId="7368CAF2" w14:textId="77777777" w:rsidTr="007F7FE6">
        <w:trPr>
          <w:tblCellSpacing w:w="15" w:type="dxa"/>
        </w:trPr>
        <w:tc>
          <w:tcPr>
            <w:tcW w:w="4972" w:type="pct"/>
            <w:tcMar>
              <w:top w:w="15" w:type="dxa"/>
              <w:left w:w="15" w:type="dxa"/>
              <w:bottom w:w="15" w:type="dxa"/>
              <w:right w:w="15" w:type="dxa"/>
            </w:tcMar>
            <w:vAlign w:val="center"/>
            <w:hideMark/>
          </w:tcPr>
          <w:p w14:paraId="00E3537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Уметь применять основные лексические, грамматические и стилистические трансформации в </w:t>
            </w:r>
            <w:r w:rsidRPr="008561F1">
              <w:rPr>
                <w:rFonts w:ascii="Times New Roman" w:eastAsia="Times New Roman" w:hAnsi="Times New Roman" w:cs="Times New Roman"/>
                <w:sz w:val="20"/>
                <w:szCs w:val="20"/>
                <w:lang w:eastAsia="ru-RU"/>
              </w:rPr>
              <w:lastRenderedPageBreak/>
              <w:t>процессе письменного перевода</w:t>
            </w:r>
          </w:p>
          <w:p w14:paraId="2C05BE7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Уметь применять основные лексико-грамматические трансформации в переводе, такие, как конкретизация и генерализация, метонимический перевод, антонимический перевод, перефразирование, грамматические и синтаксические замены различных типов и видов, транспозиция, добавление и опущение для достижения эквивалентного перевода</w:t>
            </w:r>
          </w:p>
        </w:tc>
      </w:tr>
      <w:tr w:rsidR="00504DD8" w:rsidRPr="008561F1" w14:paraId="7D310643" w14:textId="77777777" w:rsidTr="007F7FE6">
        <w:trPr>
          <w:tblCellSpacing w:w="15" w:type="dxa"/>
        </w:trPr>
        <w:tc>
          <w:tcPr>
            <w:tcW w:w="4972" w:type="pct"/>
            <w:tcMar>
              <w:top w:w="15" w:type="dxa"/>
              <w:left w:w="15" w:type="dxa"/>
              <w:bottom w:w="15" w:type="dxa"/>
              <w:right w:w="15" w:type="dxa"/>
            </w:tcMar>
            <w:vAlign w:val="center"/>
            <w:hideMark/>
          </w:tcPr>
          <w:p w14:paraId="163EAAF4"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ab/>
              <w:t xml:space="preserve"> </w:t>
            </w:r>
          </w:p>
        </w:tc>
      </w:tr>
    </w:tbl>
    <w:p w14:paraId="5CCA3E4F"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504DD8" w:rsidRPr="008561F1" w14:paraId="0E3C6A98" w14:textId="77777777" w:rsidTr="007F7FE6">
        <w:trPr>
          <w:tblCellSpacing w:w="15" w:type="dxa"/>
        </w:trPr>
        <w:tc>
          <w:tcPr>
            <w:tcW w:w="0" w:type="auto"/>
            <w:tcMar>
              <w:top w:w="15" w:type="dxa"/>
              <w:left w:w="15" w:type="dxa"/>
              <w:bottom w:w="15" w:type="dxa"/>
              <w:right w:w="15" w:type="dxa"/>
            </w:tcMar>
            <w:vAlign w:val="center"/>
            <w:hideMark/>
          </w:tcPr>
          <w:p w14:paraId="55C55435"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bl>
    <w:p w14:paraId="3ED20DEE"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504DD8" w:rsidRPr="008561F1" w14:paraId="4654817C" w14:textId="77777777" w:rsidTr="007F7FE6">
        <w:trPr>
          <w:tblCellSpacing w:w="15" w:type="dxa"/>
        </w:trPr>
        <w:tc>
          <w:tcPr>
            <w:tcW w:w="4972" w:type="pct"/>
            <w:tcMar>
              <w:top w:w="15" w:type="dxa"/>
              <w:left w:w="15" w:type="dxa"/>
              <w:bottom w:w="15" w:type="dxa"/>
              <w:right w:w="15" w:type="dxa"/>
            </w:tcMar>
            <w:vAlign w:val="center"/>
            <w:hideMark/>
          </w:tcPr>
          <w:p w14:paraId="1B6D2C9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r w:rsidRPr="008561F1">
              <w:rPr>
                <w:rFonts w:ascii="Times New Roman" w:eastAsiaTheme="minorEastAsia" w:hAnsi="Times New Roman" w:cs="Times New Roman"/>
                <w:color w:val="000000"/>
                <w:sz w:val="20"/>
                <w:szCs w:val="20"/>
                <w:lang w:eastAsia="ru-RU"/>
              </w:rPr>
              <w:t>Владеть способностью сохранять в переводе стилистические параметры, характерные для текстов подобного рода и жанра в принимающей культуре</w:t>
            </w:r>
          </w:p>
        </w:tc>
      </w:tr>
      <w:tr w:rsidR="00504DD8" w:rsidRPr="008561F1" w14:paraId="7A30B8E2" w14:textId="77777777" w:rsidTr="007F7FE6">
        <w:trPr>
          <w:tblCellSpacing w:w="15" w:type="dxa"/>
        </w:trPr>
        <w:tc>
          <w:tcPr>
            <w:tcW w:w="4972" w:type="pct"/>
            <w:tcMar>
              <w:top w:w="15" w:type="dxa"/>
              <w:left w:w="15" w:type="dxa"/>
              <w:bottom w:w="15" w:type="dxa"/>
              <w:right w:w="15" w:type="dxa"/>
            </w:tcMar>
            <w:vAlign w:val="center"/>
            <w:hideMark/>
          </w:tcPr>
          <w:p w14:paraId="32F849B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Владеть приемами речевой компрессии и лексического и синтаксического варьирования, необходимых для соблюдения темпоральных характеристик устного последовательного перевода и устного перевода с листа</w:t>
            </w:r>
          </w:p>
        </w:tc>
      </w:tr>
    </w:tbl>
    <w:p w14:paraId="3A31BA47"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20C3F928"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504DD8" w:rsidRPr="008561F1" w14:paraId="68A955DE" w14:textId="77777777" w:rsidTr="007F7FE6">
        <w:trPr>
          <w:tblCellSpacing w:w="15" w:type="dxa"/>
          <w:jc w:val="center"/>
        </w:trPr>
        <w:tc>
          <w:tcPr>
            <w:tcW w:w="4973" w:type="pct"/>
            <w:tcMar>
              <w:top w:w="15" w:type="dxa"/>
              <w:left w:w="15" w:type="dxa"/>
              <w:bottom w:w="15" w:type="dxa"/>
              <w:right w:w="15" w:type="dxa"/>
            </w:tcMar>
            <w:vAlign w:val="center"/>
            <w:hideMark/>
          </w:tcPr>
          <w:p w14:paraId="193A325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Словообразование как интралингвистический способ пополнения словарного состава иностранного языка. Словообразование в немецком языке. Типы словообразовательных моделей, пути их образования.</w:t>
            </w:r>
            <w:r w:rsidRPr="008561F1">
              <w:rPr>
                <w:rFonts w:ascii="Times New Roman" w:eastAsia="Times New Roman" w:hAnsi="Times New Roman" w:cs="Times New Roman"/>
                <w:sz w:val="20"/>
                <w:szCs w:val="20"/>
                <w:lang w:eastAsia="ru-RU"/>
              </w:rPr>
              <w:t xml:space="preserve"> </w:t>
            </w:r>
          </w:p>
        </w:tc>
      </w:tr>
      <w:tr w:rsidR="00504DD8" w:rsidRPr="008561F1" w14:paraId="7372DD41" w14:textId="77777777" w:rsidTr="007F7FE6">
        <w:trPr>
          <w:tblCellSpacing w:w="15" w:type="dxa"/>
          <w:jc w:val="center"/>
        </w:trPr>
        <w:tc>
          <w:tcPr>
            <w:tcW w:w="4973" w:type="pct"/>
            <w:tcMar>
              <w:top w:w="15" w:type="dxa"/>
              <w:left w:w="15" w:type="dxa"/>
              <w:bottom w:w="15" w:type="dxa"/>
              <w:right w:w="15" w:type="dxa"/>
            </w:tcMar>
            <w:vAlign w:val="center"/>
            <w:hideMark/>
          </w:tcPr>
          <w:p w14:paraId="43501CEF"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Cловообразование как основной путь развития словарного состава современного немецкого языка. Понятие словообразовательной модели. Основные типы словообразовательных моделей, пути их образования. Способы словообразования (словосложение, образование производных слов, конверсия, сокращения, звукоподражания). </w:t>
            </w:r>
          </w:p>
        </w:tc>
      </w:tr>
      <w:tr w:rsidR="00504DD8" w:rsidRPr="008561F1" w14:paraId="268500E1" w14:textId="77777777" w:rsidTr="007F7FE6">
        <w:trPr>
          <w:tblCellSpacing w:w="15" w:type="dxa"/>
          <w:jc w:val="center"/>
        </w:trPr>
        <w:tc>
          <w:tcPr>
            <w:tcW w:w="4973" w:type="pct"/>
            <w:tcMar>
              <w:top w:w="15" w:type="dxa"/>
              <w:left w:w="15" w:type="dxa"/>
              <w:bottom w:w="15" w:type="dxa"/>
              <w:right w:w="15" w:type="dxa"/>
            </w:tcMar>
            <w:vAlign w:val="center"/>
            <w:hideMark/>
          </w:tcPr>
          <w:p w14:paraId="189EFE0D"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Образование глаголов от других частей речи. Образование глаголов при помощи приставок. Образование глаголов с помощью суффиксов. Словосложение глаголов.</w:t>
            </w:r>
            <w:r w:rsidRPr="008561F1">
              <w:rPr>
                <w:rFonts w:ascii="Times New Roman" w:eastAsia="Times New Roman" w:hAnsi="Times New Roman" w:cs="Times New Roman"/>
                <w:sz w:val="20"/>
                <w:szCs w:val="20"/>
                <w:lang w:eastAsia="ru-RU"/>
              </w:rPr>
              <w:t xml:space="preserve"> </w:t>
            </w:r>
          </w:p>
        </w:tc>
      </w:tr>
      <w:tr w:rsidR="00504DD8" w:rsidRPr="008561F1" w14:paraId="538AD1BD" w14:textId="77777777" w:rsidTr="007F7FE6">
        <w:trPr>
          <w:tblCellSpacing w:w="15" w:type="dxa"/>
          <w:jc w:val="center"/>
        </w:trPr>
        <w:tc>
          <w:tcPr>
            <w:tcW w:w="4973" w:type="pct"/>
            <w:tcMar>
              <w:top w:w="15" w:type="dxa"/>
              <w:left w:w="15" w:type="dxa"/>
              <w:bottom w:w="15" w:type="dxa"/>
              <w:right w:w="15" w:type="dxa"/>
            </w:tcMar>
            <w:vAlign w:val="center"/>
            <w:hideMark/>
          </w:tcPr>
          <w:p w14:paraId="577F8E81"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Традиционно все способы словообразования подразделяются на морфемный и неморфемный. К морфемному (или морфологическому) способу относятся следующие: аффиксация, включающая префиксации суффиксацию, постфиксацию и их различные сочетания, и словосложение. Все эти способы объединяет то, что слова образуются (1) "сразу"; (2) на базе производящей основы; (3) при помощи присоединения аффикса или другой основы; (4) по определенной модели. </w:t>
            </w:r>
          </w:p>
        </w:tc>
      </w:tr>
      <w:tr w:rsidR="00504DD8" w:rsidRPr="008561F1" w14:paraId="1B29DB2E" w14:textId="77777777" w:rsidTr="007F7FE6">
        <w:trPr>
          <w:tblCellSpacing w:w="15" w:type="dxa"/>
          <w:jc w:val="center"/>
        </w:trPr>
        <w:tc>
          <w:tcPr>
            <w:tcW w:w="4973" w:type="pct"/>
            <w:tcMar>
              <w:top w:w="15" w:type="dxa"/>
              <w:left w:w="15" w:type="dxa"/>
              <w:bottom w:w="15" w:type="dxa"/>
              <w:right w:w="15" w:type="dxa"/>
            </w:tcMar>
            <w:vAlign w:val="center"/>
            <w:hideMark/>
          </w:tcPr>
          <w:p w14:paraId="0F9D2890"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p>
        </w:tc>
      </w:tr>
      <w:tr w:rsidR="00504DD8" w:rsidRPr="008561F1" w14:paraId="7B95B3DA" w14:textId="77777777" w:rsidTr="007F7FE6">
        <w:trPr>
          <w:tblCellSpacing w:w="15" w:type="dxa"/>
          <w:jc w:val="center"/>
        </w:trPr>
        <w:tc>
          <w:tcPr>
            <w:tcW w:w="4973" w:type="pct"/>
            <w:tcMar>
              <w:top w:w="15" w:type="dxa"/>
              <w:left w:w="15" w:type="dxa"/>
              <w:bottom w:w="15" w:type="dxa"/>
              <w:right w:w="15" w:type="dxa"/>
            </w:tcMar>
            <w:vAlign w:val="center"/>
            <w:hideMark/>
          </w:tcPr>
          <w:p w14:paraId="2FCA3666"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Образование прилагательных при помощи приставок. Адьективация. Образование прилагательных (при помощи суффиксов, полусуффиксов)</w:t>
            </w:r>
            <w:r w:rsidRPr="008561F1">
              <w:rPr>
                <w:rFonts w:ascii="Times New Roman" w:eastAsia="Times New Roman" w:hAnsi="Times New Roman" w:cs="Times New Roman"/>
                <w:sz w:val="20"/>
                <w:szCs w:val="20"/>
                <w:lang w:eastAsia="ru-RU"/>
              </w:rPr>
              <w:t xml:space="preserve"> </w:t>
            </w:r>
          </w:p>
        </w:tc>
      </w:tr>
      <w:tr w:rsidR="00504DD8" w:rsidRPr="008561F1" w14:paraId="39AD64CB" w14:textId="77777777" w:rsidTr="007F7FE6">
        <w:trPr>
          <w:tblCellSpacing w:w="15" w:type="dxa"/>
          <w:jc w:val="center"/>
        </w:trPr>
        <w:tc>
          <w:tcPr>
            <w:tcW w:w="4973" w:type="pct"/>
            <w:tcMar>
              <w:top w:w="15" w:type="dxa"/>
              <w:left w:w="15" w:type="dxa"/>
              <w:bottom w:w="15" w:type="dxa"/>
              <w:right w:w="15" w:type="dxa"/>
            </w:tcMar>
            <w:vAlign w:val="center"/>
            <w:hideMark/>
          </w:tcPr>
          <w:p w14:paraId="3921B95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В немецком языке прилагательные могут образовываться с помощью приставок (Präfixen =Vorsilben) и суффиксов от многих существительных и глаголов. Кроме того, с прибавлением этих частей они могут приобретать другие значения.</w:t>
            </w: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lang w:eastAsia="ru-RU"/>
              </w:rPr>
              <w:t>Возможностей образования прилагательных, к сожалению, великое множество.</w:t>
            </w:r>
            <w:r w:rsidRPr="008561F1">
              <w:rPr>
                <w:rFonts w:ascii="Times New Roman" w:eastAsiaTheme="minorEastAsia" w:hAnsi="Times New Roman" w:cs="Times New Roman"/>
                <w:sz w:val="20"/>
                <w:szCs w:val="20"/>
                <w:lang w:eastAsia="ru-RU"/>
              </w:rPr>
              <w:t xml:space="preserve"> </w:t>
            </w:r>
            <w:r w:rsidRPr="008561F1">
              <w:rPr>
                <w:rFonts w:ascii="Times New Roman" w:eastAsia="Times New Roman" w:hAnsi="Times New Roman" w:cs="Times New Roman"/>
                <w:sz w:val="20"/>
                <w:szCs w:val="20"/>
                <w:lang w:eastAsia="ru-RU"/>
              </w:rPr>
              <w:t xml:space="preserve">Описываемые формы наиболее важны и частотны в употреблении. </w:t>
            </w:r>
          </w:p>
          <w:p w14:paraId="5DD118B3"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Нельзя, однако, здесь привести общие правила, т.к. существует более 30 различных приставок и суффиксов.</w:t>
            </w:r>
          </w:p>
        </w:tc>
      </w:tr>
      <w:tr w:rsidR="00504DD8" w:rsidRPr="008561F1" w14:paraId="4BCC3B4A" w14:textId="77777777" w:rsidTr="007F7FE6">
        <w:trPr>
          <w:tblCellSpacing w:w="15" w:type="dxa"/>
          <w:jc w:val="center"/>
        </w:trPr>
        <w:tc>
          <w:tcPr>
            <w:tcW w:w="4973" w:type="pct"/>
            <w:tcMar>
              <w:top w:w="15" w:type="dxa"/>
              <w:left w:w="15" w:type="dxa"/>
              <w:bottom w:w="15" w:type="dxa"/>
              <w:right w:w="15" w:type="dxa"/>
            </w:tcMar>
            <w:vAlign w:val="center"/>
            <w:hideMark/>
          </w:tcPr>
          <w:p w14:paraId="4C008A73"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p>
        </w:tc>
      </w:tr>
      <w:tr w:rsidR="00504DD8" w:rsidRPr="008561F1" w14:paraId="4E982292" w14:textId="77777777" w:rsidTr="007F7FE6">
        <w:trPr>
          <w:tblCellSpacing w:w="15" w:type="dxa"/>
          <w:jc w:val="center"/>
        </w:trPr>
        <w:tc>
          <w:tcPr>
            <w:tcW w:w="4973" w:type="pct"/>
            <w:tcMar>
              <w:top w:w="15" w:type="dxa"/>
              <w:left w:w="15" w:type="dxa"/>
              <w:bottom w:w="15" w:type="dxa"/>
              <w:right w:w="15" w:type="dxa"/>
            </w:tcMar>
            <w:vAlign w:val="center"/>
            <w:hideMark/>
          </w:tcPr>
          <w:p w14:paraId="750B53BB"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Словообразование в немецком языке. Образование существительных женского, мужского и среднего рода.</w:t>
            </w:r>
            <w:r w:rsidRPr="008561F1">
              <w:rPr>
                <w:rFonts w:ascii="Times New Roman" w:eastAsia="Times New Roman" w:hAnsi="Times New Roman" w:cs="Times New Roman"/>
                <w:sz w:val="20"/>
                <w:szCs w:val="20"/>
                <w:lang w:eastAsia="ru-RU"/>
              </w:rPr>
              <w:t xml:space="preserve"> </w:t>
            </w:r>
          </w:p>
        </w:tc>
      </w:tr>
      <w:tr w:rsidR="00504DD8" w:rsidRPr="008561F1" w14:paraId="03FD4184" w14:textId="77777777" w:rsidTr="007F7FE6">
        <w:trPr>
          <w:tblCellSpacing w:w="15" w:type="dxa"/>
          <w:jc w:val="center"/>
        </w:trPr>
        <w:tc>
          <w:tcPr>
            <w:tcW w:w="4973" w:type="pct"/>
            <w:tcMar>
              <w:top w:w="15" w:type="dxa"/>
              <w:left w:w="15" w:type="dxa"/>
              <w:bottom w:w="15" w:type="dxa"/>
              <w:right w:w="15" w:type="dxa"/>
            </w:tcMar>
            <w:vAlign w:val="center"/>
            <w:hideMark/>
          </w:tcPr>
          <w:p w14:paraId="3D731BC6"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Грамматический род в немецком и русском языках является характерным признаком имен существительных. Категория грамматического рода в немецком языке - устойчивая историческая категория, она существовала на ранних этапах развития языка, прошла длительный путь исторического развития и широко использовалась при словоизменении, словообразовании и синтаксическом согласовании в различные периоды истории немецкого языка </w:t>
            </w:r>
          </w:p>
        </w:tc>
      </w:tr>
      <w:tr w:rsidR="00504DD8" w:rsidRPr="008561F1" w14:paraId="629C3EA6" w14:textId="77777777" w:rsidTr="007F7FE6">
        <w:trPr>
          <w:tblCellSpacing w:w="15" w:type="dxa"/>
          <w:jc w:val="center"/>
        </w:trPr>
        <w:tc>
          <w:tcPr>
            <w:tcW w:w="4973" w:type="pct"/>
            <w:tcMar>
              <w:top w:w="15" w:type="dxa"/>
              <w:left w:w="15" w:type="dxa"/>
              <w:bottom w:w="15" w:type="dxa"/>
              <w:right w:w="15" w:type="dxa"/>
            </w:tcMar>
            <w:vAlign w:val="center"/>
            <w:hideMark/>
          </w:tcPr>
          <w:p w14:paraId="25C71C7A"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Образование существительных от основ глаголов. Образование существительных при помощи приставок. Бессуффиксное образование существительных от глагольных корней. Субстантивация.</w:t>
            </w:r>
            <w:r w:rsidRPr="008561F1">
              <w:rPr>
                <w:rFonts w:ascii="Times New Roman" w:eastAsia="Times New Roman" w:hAnsi="Times New Roman" w:cs="Times New Roman"/>
                <w:sz w:val="20"/>
                <w:szCs w:val="20"/>
                <w:lang w:eastAsia="ru-RU"/>
              </w:rPr>
              <w:t xml:space="preserve"> </w:t>
            </w:r>
          </w:p>
        </w:tc>
      </w:tr>
      <w:tr w:rsidR="00504DD8" w:rsidRPr="008561F1" w14:paraId="1AE990B3" w14:textId="77777777" w:rsidTr="007F7FE6">
        <w:trPr>
          <w:tblCellSpacing w:w="15" w:type="dxa"/>
          <w:jc w:val="center"/>
        </w:trPr>
        <w:tc>
          <w:tcPr>
            <w:tcW w:w="4973" w:type="pct"/>
            <w:tcMar>
              <w:top w:w="15" w:type="dxa"/>
              <w:left w:w="15" w:type="dxa"/>
              <w:bottom w:w="15" w:type="dxa"/>
              <w:right w:w="15" w:type="dxa"/>
            </w:tcMar>
            <w:vAlign w:val="center"/>
            <w:hideMark/>
          </w:tcPr>
          <w:p w14:paraId="1F1C4757"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Словообразование в германских языках, а в частности в немецком, развито очень хорошо. Большое количество частей слов способствует образованию различных слов, конечное значение которых зачастую в корне отличается от значения исходного слова - основы.Общепринятым положением словообразования является его системность, закономерная связь его элементов друг с другом и с общим построением словарного состава языка. </w:t>
            </w:r>
          </w:p>
        </w:tc>
      </w:tr>
      <w:tr w:rsidR="00504DD8" w:rsidRPr="008561F1" w14:paraId="5AF477C9" w14:textId="77777777" w:rsidTr="007F7FE6">
        <w:trPr>
          <w:tblCellSpacing w:w="15" w:type="dxa"/>
          <w:jc w:val="center"/>
        </w:trPr>
        <w:tc>
          <w:tcPr>
            <w:tcW w:w="4973" w:type="pct"/>
            <w:tcMar>
              <w:top w:w="15" w:type="dxa"/>
              <w:left w:w="15" w:type="dxa"/>
              <w:bottom w:w="15" w:type="dxa"/>
              <w:right w:w="15" w:type="dxa"/>
            </w:tcMar>
            <w:vAlign w:val="center"/>
            <w:hideMark/>
          </w:tcPr>
          <w:p w14:paraId="0D60F06F"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Словосложение как один из способов пополнения словарного состава языка. Словосложение существительных и выбор артикля. Употребление соединительного компонента. Образование сокращенной формы имен существительных. Изменение значения слова. Многозначность.</w:t>
            </w:r>
            <w:r w:rsidRPr="008561F1">
              <w:rPr>
                <w:rFonts w:ascii="Times New Roman" w:eastAsia="Times New Roman" w:hAnsi="Times New Roman" w:cs="Times New Roman"/>
                <w:sz w:val="20"/>
                <w:szCs w:val="20"/>
                <w:lang w:eastAsia="ru-RU"/>
              </w:rPr>
              <w:t xml:space="preserve"> </w:t>
            </w:r>
          </w:p>
        </w:tc>
      </w:tr>
      <w:tr w:rsidR="00504DD8" w:rsidRPr="008561F1" w14:paraId="0E1D9A48" w14:textId="77777777" w:rsidTr="007F7FE6">
        <w:trPr>
          <w:tblCellSpacing w:w="15" w:type="dxa"/>
          <w:jc w:val="center"/>
        </w:trPr>
        <w:tc>
          <w:tcPr>
            <w:tcW w:w="4973" w:type="pct"/>
            <w:tcMar>
              <w:top w:w="15" w:type="dxa"/>
              <w:left w:w="15" w:type="dxa"/>
              <w:bottom w:w="15" w:type="dxa"/>
              <w:right w:w="15" w:type="dxa"/>
            </w:tcMar>
            <w:vAlign w:val="center"/>
            <w:hideMark/>
          </w:tcPr>
          <w:p w14:paraId="6FA4535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Словообразование в германских языках, а в частности в немецком, развито весьма хорошо. Большое количество частей слов позволяет собирать различные слова, порой очень значительно меняя смысл слова-родителя. Именно поэтому всем, кто изучает немецкий язык, необходимо разбираться в словообразовании. </w:t>
            </w:r>
            <w:r w:rsidRPr="008561F1">
              <w:rPr>
                <w:rFonts w:ascii="Times New Roman" w:eastAsia="Times New Roman" w:hAnsi="Times New Roman" w:cs="Times New Roman"/>
                <w:sz w:val="20"/>
                <w:szCs w:val="20"/>
                <w:lang w:eastAsia="ru-RU"/>
              </w:rPr>
              <w:lastRenderedPageBreak/>
              <w:t xml:space="preserve">Порой незнакомое слово легко понять, зная значение корня и понимая характерный оттенок, который может придать суффикс или приставка </w:t>
            </w:r>
          </w:p>
        </w:tc>
      </w:tr>
    </w:tbl>
    <w:p w14:paraId="20B46AD7" w14:textId="77777777" w:rsidR="00504DD8" w:rsidRPr="008561F1" w:rsidRDefault="00504DD8" w:rsidP="00DD6E5D">
      <w:pPr>
        <w:spacing w:after="0" w:line="240" w:lineRule="auto"/>
        <w:jc w:val="both"/>
        <w:rPr>
          <w:rFonts w:ascii="Times New Roman" w:eastAsia="Times New Roman" w:hAnsi="Times New Roman" w:cs="Times New Roman"/>
          <w:sz w:val="20"/>
          <w:szCs w:val="20"/>
          <w:lang w:val="de-DE"/>
        </w:rPr>
      </w:pPr>
    </w:p>
    <w:p w14:paraId="447373CD" w14:textId="77777777" w:rsidR="00504DD8" w:rsidRPr="008561F1" w:rsidRDefault="00504DD8"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Б1.В.ДВ.07.01</w:t>
      </w:r>
    </w:p>
    <w:p w14:paraId="1C2E5412" w14:textId="77777777" w:rsidR="00504DD8" w:rsidRPr="008561F1" w:rsidRDefault="00504DD8"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Особенности письменной коммуникации (английский язык)</w:t>
      </w:r>
    </w:p>
    <w:p w14:paraId="385BECCA" w14:textId="77777777" w:rsidR="00504DD8" w:rsidRPr="008561F1" w:rsidRDefault="00504DD8" w:rsidP="00DD6E5D">
      <w:pPr>
        <w:spacing w:after="0" w:line="240" w:lineRule="auto"/>
        <w:ind w:firstLine="709"/>
        <w:jc w:val="center"/>
        <w:rPr>
          <w:rFonts w:ascii="Times New Roman" w:eastAsia="Times New Roman" w:hAnsi="Times New Roman" w:cs="Times New Roman"/>
          <w:b/>
          <w:bCs/>
          <w:sz w:val="20"/>
          <w:szCs w:val="20"/>
          <w:lang w:eastAsia="ru-RU"/>
        </w:rPr>
      </w:pPr>
    </w:p>
    <w:p w14:paraId="3997C857" w14:textId="77777777" w:rsidR="00504DD8" w:rsidRPr="008561F1" w:rsidRDefault="00504DD8" w:rsidP="00DD6E5D">
      <w:pPr>
        <w:pStyle w:val="a3"/>
        <w:numPr>
          <w:ilvl w:val="0"/>
          <w:numId w:val="39"/>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EED8BF9"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"Б1.В.ДВ.07.01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w:t>
      </w:r>
      <w:bookmarkStart w:id="1" w:name="_Hlk233288031"/>
      <w:r w:rsidRPr="008561F1">
        <w:rPr>
          <w:rFonts w:ascii="Times New Roman" w:eastAsia="Times New Roman" w:hAnsi="Times New Roman" w:cs="Times New Roman"/>
          <w:sz w:val="20"/>
          <w:szCs w:val="20"/>
        </w:rPr>
        <w:t>к дисциплинам по выбору</w:t>
      </w:r>
      <w:bookmarkEnd w:id="1"/>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sz w:val="20"/>
          <w:szCs w:val="20"/>
        </w:rPr>
        <w:br/>
        <w:t>Осваивается на 4 курсе в 8 семестре.</w:t>
      </w:r>
    </w:p>
    <w:p w14:paraId="4A1F852E" w14:textId="77777777" w:rsidR="00504DD8" w:rsidRPr="008561F1" w:rsidRDefault="00504DD8" w:rsidP="00DD6E5D">
      <w:pPr>
        <w:pStyle w:val="a3"/>
        <w:numPr>
          <w:ilvl w:val="0"/>
          <w:numId w:val="39"/>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504DD8" w:rsidRPr="008561F1" w14:paraId="13CE3640" w14:textId="77777777" w:rsidTr="007F7FE6">
        <w:trPr>
          <w:tblCellSpacing w:w="15" w:type="dxa"/>
        </w:trPr>
        <w:tc>
          <w:tcPr>
            <w:tcW w:w="0" w:type="auto"/>
            <w:vAlign w:val="center"/>
            <w:hideMark/>
          </w:tcPr>
          <w:p w14:paraId="3645189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504DD8" w:rsidRPr="008561F1" w14:paraId="55F599E3" w14:textId="77777777" w:rsidTr="007F7FE6">
        <w:trPr>
          <w:tblCellSpacing w:w="15" w:type="dxa"/>
        </w:trPr>
        <w:tc>
          <w:tcPr>
            <w:tcW w:w="0" w:type="auto"/>
            <w:vAlign w:val="center"/>
            <w:hideMark/>
          </w:tcPr>
          <w:p w14:paraId="6903E859" w14:textId="22E300DE"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- 0 часа(ов), практические занятия - </w:t>
            </w:r>
            <w:r w:rsidR="00D357DE" w:rsidRPr="008561F1">
              <w:rPr>
                <w:rFonts w:ascii="Times New Roman" w:eastAsia="Times New Roman" w:hAnsi="Times New Roman" w:cs="Times New Roman"/>
                <w:sz w:val="20"/>
                <w:szCs w:val="20"/>
                <w:lang w:eastAsia="ru-RU"/>
              </w:rPr>
              <w:t>0</w:t>
            </w:r>
            <w:r w:rsidRPr="008561F1">
              <w:rPr>
                <w:rFonts w:ascii="Times New Roman" w:eastAsia="Times New Roman" w:hAnsi="Times New Roman" w:cs="Times New Roman"/>
                <w:sz w:val="20"/>
                <w:szCs w:val="20"/>
                <w:lang w:eastAsia="ru-RU"/>
              </w:rPr>
              <w:t xml:space="preserve"> часа(ов), лабораторные работы - </w:t>
            </w:r>
            <w:r w:rsidR="00D357DE" w:rsidRPr="008561F1">
              <w:rPr>
                <w:rFonts w:ascii="Times New Roman" w:eastAsia="Times New Roman" w:hAnsi="Times New Roman" w:cs="Times New Roman"/>
                <w:sz w:val="20"/>
                <w:szCs w:val="20"/>
                <w:lang w:eastAsia="ru-RU"/>
              </w:rPr>
              <w:t>32</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504DD8" w:rsidRPr="008561F1" w14:paraId="69E28638" w14:textId="77777777" w:rsidTr="007F7FE6">
        <w:trPr>
          <w:tblCellSpacing w:w="15" w:type="dxa"/>
        </w:trPr>
        <w:tc>
          <w:tcPr>
            <w:tcW w:w="0" w:type="auto"/>
            <w:vAlign w:val="center"/>
            <w:hideMark/>
          </w:tcPr>
          <w:p w14:paraId="4A1D8776"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- 76 часа(ов). </w:t>
            </w:r>
          </w:p>
        </w:tc>
      </w:tr>
      <w:tr w:rsidR="00504DD8" w:rsidRPr="008561F1" w14:paraId="734FB2AA" w14:textId="77777777" w:rsidTr="007F7FE6">
        <w:trPr>
          <w:tblCellSpacing w:w="15" w:type="dxa"/>
        </w:trPr>
        <w:tc>
          <w:tcPr>
            <w:tcW w:w="0" w:type="auto"/>
            <w:vAlign w:val="center"/>
            <w:hideMark/>
          </w:tcPr>
          <w:p w14:paraId="3243EFB5"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504DD8" w:rsidRPr="008561F1" w14:paraId="5BC54A0C" w14:textId="77777777" w:rsidTr="007F7FE6">
        <w:trPr>
          <w:tblCellSpacing w:w="15" w:type="dxa"/>
        </w:trPr>
        <w:tc>
          <w:tcPr>
            <w:tcW w:w="0" w:type="auto"/>
            <w:vAlign w:val="center"/>
            <w:hideMark/>
          </w:tcPr>
          <w:p w14:paraId="538621A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3AB6946A"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0968691F"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5959019"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55C5CDA5"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206F267C"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632419F8"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грамматические и стилистические нормы переводящего языка;</w:t>
      </w:r>
    </w:p>
    <w:p w14:paraId="7B051E66"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на системном уровне </w:t>
      </w:r>
      <w:r w:rsidRPr="008561F1">
        <w:rPr>
          <w:rFonts w:ascii="Times New Roman" w:eastAsia="Times New Roman" w:hAnsi="Times New Roman" w:cs="Times New Roman"/>
          <w:sz w:val="20"/>
          <w:szCs w:val="20"/>
          <w:highlight w:val="white"/>
          <w:lang w:eastAsia="ru-RU"/>
        </w:rPr>
        <w:t>особенности и возможности оформления текста Microsoft Word, а также других компьютерных текстовых редакторов</w:t>
      </w:r>
      <w:r w:rsidRPr="008561F1">
        <w:rPr>
          <w:rFonts w:ascii="Times New Roman" w:eastAsia="Times New Roman" w:hAnsi="Times New Roman" w:cs="Times New Roman"/>
          <w:sz w:val="20"/>
          <w:szCs w:val="20"/>
          <w:lang w:eastAsia="ru-RU"/>
        </w:rPr>
        <w:t>;</w:t>
      </w:r>
    </w:p>
    <w:p w14:paraId="0E6C310F"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этические нормы поведения переводчика, нормы переводческой речи.</w:t>
      </w:r>
    </w:p>
    <w:p w14:paraId="67A2C59E"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p>
    <w:p w14:paraId="6A842EF0"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C09A6A5"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грамотно осуществлять письменный перевод с соблюдением норм лексической эквивалентности, соблюдением грамматических норм;</w:t>
      </w:r>
    </w:p>
    <w:p w14:paraId="494AF2A4"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color w:val="000000"/>
          <w:sz w:val="20"/>
          <w:szCs w:val="20"/>
          <w:highlight w:val="white"/>
          <w:lang w:eastAsia="ru-RU"/>
        </w:rPr>
        <w:t xml:space="preserve"> грамотно </w:t>
      </w:r>
      <w:r w:rsidRPr="008561F1">
        <w:rPr>
          <w:rFonts w:ascii="Times New Roman" w:eastAsia="Times New Roman" w:hAnsi="Times New Roman" w:cs="Times New Roman"/>
          <w:sz w:val="20"/>
          <w:szCs w:val="20"/>
          <w:highlight w:val="white"/>
          <w:lang w:eastAsia="ru-RU"/>
        </w:rPr>
        <w:t>редактировать электронную версию текста перевода с учетом требований заказчика и / или параметров исходного текста</w:t>
      </w:r>
      <w:r w:rsidRPr="008561F1">
        <w:rPr>
          <w:rFonts w:ascii="Times New Roman" w:eastAsia="Times New Roman" w:hAnsi="Times New Roman" w:cs="Times New Roman"/>
          <w:sz w:val="20"/>
          <w:szCs w:val="20"/>
          <w:lang w:eastAsia="ru-RU"/>
        </w:rPr>
        <w:t>;</w:t>
      </w:r>
    </w:p>
    <w:p w14:paraId="5B4B4A3A"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грамотно применять необходимый стиль общения с коммуникантами.</w:t>
      </w:r>
    </w:p>
    <w:p w14:paraId="726B8C4D"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p>
    <w:p w14:paraId="22F26222"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47AB6514"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способностью грамотно осуществлять адекватный письменный перевод с соблюдением норм лексической эквивалентности, соблюдением грамматических норм;</w:t>
      </w:r>
    </w:p>
    <w:p w14:paraId="155188FC" w14:textId="77777777" w:rsidR="00504DD8" w:rsidRPr="008561F1" w:rsidRDefault="00504DD8" w:rsidP="00DD6E5D">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способностью оформления текста перевода в компьютерном текстовом редакторе согласно предъявляемым к такому типу текстов требованиям в профессиональной деятельности</w:t>
      </w:r>
    </w:p>
    <w:p w14:paraId="7400E16B" w14:textId="77777777" w:rsidR="00504DD8" w:rsidRPr="008561F1" w:rsidRDefault="00504DD8" w:rsidP="00DD6E5D">
      <w:pPr>
        <w:spacing w:after="0" w:line="240" w:lineRule="auto"/>
        <w:rPr>
          <w:rFonts w:ascii="Times New Roman" w:eastAsia="Times New Roman" w:hAnsi="Times New Roman" w:cs="Times New Roman"/>
          <w:vanish/>
          <w:sz w:val="20"/>
          <w:szCs w:val="20"/>
          <w:lang w:eastAsia="ru-RU"/>
        </w:rPr>
      </w:pPr>
      <w:r w:rsidRPr="008561F1">
        <w:rPr>
          <w:rFonts w:ascii="Times New Roman" w:eastAsia="Times New Roman" w:hAnsi="Times New Roman" w:cs="Times New Roman"/>
          <w:sz w:val="20"/>
          <w:szCs w:val="20"/>
          <w:lang w:eastAsia="ru-RU"/>
        </w:rPr>
        <w:t>- способностью применения этических норм поведения переводчика в различных ситуациях перевода.</w:t>
      </w:r>
    </w:p>
    <w:p w14:paraId="60D4B6B6"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p w14:paraId="5B72533C" w14:textId="77777777" w:rsidR="00504DD8" w:rsidRPr="008561F1" w:rsidRDefault="00504DD8" w:rsidP="00DD6E5D">
      <w:pPr>
        <w:spacing w:after="0" w:line="240" w:lineRule="auto"/>
        <w:ind w:firstLine="525"/>
        <w:rPr>
          <w:rFonts w:ascii="Times New Roman" w:eastAsia="Times New Roman" w:hAnsi="Times New Roman" w:cs="Times New Roman"/>
          <w:vanish/>
          <w:sz w:val="20"/>
          <w:szCs w:val="20"/>
          <w:lang w:eastAsia="ru-RU"/>
        </w:rPr>
      </w:pPr>
    </w:p>
    <w:p w14:paraId="4BF00CF2"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532D8C2F"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1567D2F9"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504DD8" w:rsidRPr="008561F1" w14:paraId="0E977641" w14:textId="77777777" w:rsidTr="007F7FE6">
        <w:trPr>
          <w:tblCellSpacing w:w="15" w:type="dxa"/>
          <w:jc w:val="center"/>
        </w:trPr>
        <w:tc>
          <w:tcPr>
            <w:tcW w:w="5000" w:type="pct"/>
            <w:vAlign w:val="center"/>
            <w:hideMark/>
          </w:tcPr>
          <w:p w14:paraId="4B15638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Новое в коммуникативном синтаксисе. Коммуникативная конверсия</w:t>
            </w:r>
            <w:r w:rsidRPr="008561F1">
              <w:rPr>
                <w:rFonts w:ascii="Times New Roman" w:eastAsia="Times New Roman" w:hAnsi="Times New Roman" w:cs="Times New Roman"/>
                <w:sz w:val="20"/>
                <w:szCs w:val="20"/>
                <w:lang w:eastAsia="ru-RU"/>
              </w:rPr>
              <w:t xml:space="preserve"> </w:t>
            </w:r>
          </w:p>
        </w:tc>
      </w:tr>
      <w:tr w:rsidR="00504DD8" w:rsidRPr="008561F1" w14:paraId="1851B3AB" w14:textId="77777777" w:rsidTr="007F7FE6">
        <w:trPr>
          <w:tblCellSpacing w:w="15" w:type="dxa"/>
          <w:jc w:val="center"/>
        </w:trPr>
        <w:tc>
          <w:tcPr>
            <w:tcW w:w="5000" w:type="pct"/>
            <w:vAlign w:val="center"/>
            <w:hideMark/>
          </w:tcPr>
          <w:p w14:paraId="63A05109"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Новое в коммуникативном синтаксисе английского языка. Изучение особенностей функционирования языковых механизмов в сфере порождения речевого высказывания. Коммуникативная конверсия. Переосмысление коммуникативного задания синтаксической модели. Соотношение структуры предложения и ее коммуникативной сути. </w:t>
            </w:r>
          </w:p>
        </w:tc>
      </w:tr>
      <w:tr w:rsidR="00504DD8" w:rsidRPr="008561F1" w14:paraId="1FCDE453" w14:textId="77777777" w:rsidTr="007F7FE6">
        <w:trPr>
          <w:tblCellSpacing w:w="15" w:type="dxa"/>
          <w:jc w:val="center"/>
        </w:trPr>
        <w:tc>
          <w:tcPr>
            <w:tcW w:w="5000" w:type="pct"/>
            <w:vAlign w:val="center"/>
            <w:hideMark/>
          </w:tcPr>
          <w:p w14:paraId="11666218"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p>
        </w:tc>
      </w:tr>
      <w:tr w:rsidR="00504DD8" w:rsidRPr="008561F1" w14:paraId="45DEDCDD" w14:textId="77777777" w:rsidTr="007F7FE6">
        <w:trPr>
          <w:tblCellSpacing w:w="15" w:type="dxa"/>
          <w:jc w:val="center"/>
        </w:trPr>
        <w:tc>
          <w:tcPr>
            <w:tcW w:w="5000" w:type="pct"/>
            <w:vAlign w:val="center"/>
            <w:hideMark/>
          </w:tcPr>
          <w:p w14:paraId="38BD0112"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Переосмысление значения повествовательности</w:t>
            </w:r>
            <w:r w:rsidRPr="008561F1">
              <w:rPr>
                <w:rFonts w:ascii="Times New Roman" w:eastAsia="Times New Roman" w:hAnsi="Times New Roman" w:cs="Times New Roman"/>
                <w:sz w:val="20"/>
                <w:szCs w:val="20"/>
                <w:lang w:eastAsia="ru-RU"/>
              </w:rPr>
              <w:t xml:space="preserve"> </w:t>
            </w:r>
          </w:p>
        </w:tc>
      </w:tr>
      <w:tr w:rsidR="00504DD8" w:rsidRPr="008561F1" w14:paraId="5896534B" w14:textId="77777777" w:rsidTr="007F7FE6">
        <w:trPr>
          <w:tblCellSpacing w:w="15" w:type="dxa"/>
          <w:jc w:val="center"/>
        </w:trPr>
        <w:tc>
          <w:tcPr>
            <w:tcW w:w="5000" w:type="pct"/>
            <w:vAlign w:val="center"/>
            <w:hideMark/>
          </w:tcPr>
          <w:p w14:paraId="11CBF58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Переосмысление значения повествовательности. Коммуникативная функция порядка слов. Порядок слов как средство выражения актуального членения. Проблема выражения темы, ремы. Классификация повествовательных предложений. Повествовательное предложение в функции вопроса. Повествовательное предложение в функции побуждения. </w:t>
            </w:r>
          </w:p>
        </w:tc>
      </w:tr>
      <w:tr w:rsidR="00504DD8" w:rsidRPr="008561F1" w14:paraId="7CEA5F43" w14:textId="77777777" w:rsidTr="007F7FE6">
        <w:trPr>
          <w:tblCellSpacing w:w="15" w:type="dxa"/>
          <w:jc w:val="center"/>
        </w:trPr>
        <w:tc>
          <w:tcPr>
            <w:tcW w:w="5000" w:type="pct"/>
            <w:vAlign w:val="center"/>
            <w:hideMark/>
          </w:tcPr>
          <w:p w14:paraId="1A0640A3"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3. Переосмысление значения вопросительности</w:t>
            </w:r>
            <w:r w:rsidRPr="008561F1">
              <w:rPr>
                <w:rFonts w:ascii="Times New Roman" w:eastAsia="Times New Roman" w:hAnsi="Times New Roman" w:cs="Times New Roman"/>
                <w:sz w:val="20"/>
                <w:szCs w:val="20"/>
                <w:lang w:eastAsia="ru-RU"/>
              </w:rPr>
              <w:t xml:space="preserve"> </w:t>
            </w:r>
          </w:p>
        </w:tc>
      </w:tr>
      <w:tr w:rsidR="00504DD8" w:rsidRPr="008561F1" w14:paraId="5D1248FF" w14:textId="77777777" w:rsidTr="007F7FE6">
        <w:trPr>
          <w:tblCellSpacing w:w="15" w:type="dxa"/>
          <w:jc w:val="center"/>
        </w:trPr>
        <w:tc>
          <w:tcPr>
            <w:tcW w:w="5000" w:type="pct"/>
            <w:vAlign w:val="center"/>
            <w:hideMark/>
          </w:tcPr>
          <w:p w14:paraId="46559A6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Переосмысление значения вопросительности. Вопросительное предложение в функции побуждения. Вопросительное предложение в функции отрицания. Вопросительное предложение в функции утверждения. Выражение эмоций и их оттенков с помощью вопросительного предложения. Специальный вопрос в функции общего. Общий вопрос в функции специального. </w:t>
            </w:r>
          </w:p>
        </w:tc>
      </w:tr>
      <w:tr w:rsidR="00504DD8" w:rsidRPr="008561F1" w14:paraId="5F8AE414" w14:textId="77777777" w:rsidTr="007F7FE6">
        <w:trPr>
          <w:tblCellSpacing w:w="15" w:type="dxa"/>
          <w:jc w:val="center"/>
        </w:trPr>
        <w:tc>
          <w:tcPr>
            <w:tcW w:w="5000" w:type="pct"/>
            <w:vAlign w:val="center"/>
            <w:hideMark/>
          </w:tcPr>
          <w:p w14:paraId="21875314"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Переосмысление функций утверждения и отрицания</w:t>
            </w:r>
            <w:r w:rsidRPr="008561F1">
              <w:rPr>
                <w:rFonts w:ascii="Times New Roman" w:eastAsia="Times New Roman" w:hAnsi="Times New Roman" w:cs="Times New Roman"/>
                <w:sz w:val="20"/>
                <w:szCs w:val="20"/>
                <w:lang w:eastAsia="ru-RU"/>
              </w:rPr>
              <w:t xml:space="preserve"> </w:t>
            </w:r>
          </w:p>
        </w:tc>
      </w:tr>
      <w:tr w:rsidR="00504DD8" w:rsidRPr="008561F1" w14:paraId="7951DDF6" w14:textId="77777777" w:rsidTr="007F7FE6">
        <w:trPr>
          <w:tblCellSpacing w:w="15" w:type="dxa"/>
          <w:jc w:val="center"/>
        </w:trPr>
        <w:tc>
          <w:tcPr>
            <w:tcW w:w="5000" w:type="pct"/>
            <w:vAlign w:val="center"/>
            <w:hideMark/>
          </w:tcPr>
          <w:p w14:paraId="6E5CCDD9"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Переосмысление функции утверждения и отрицания. Использование</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вторичных</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междометий</w:t>
            </w:r>
            <w:r w:rsidRPr="008561F1">
              <w:rPr>
                <w:rFonts w:ascii="Times New Roman" w:eastAsia="Times New Roman" w:hAnsi="Times New Roman" w:cs="Times New Roman"/>
                <w:sz w:val="20"/>
                <w:szCs w:val="20"/>
                <w:lang w:val="en-US" w:eastAsia="ru-RU"/>
              </w:rPr>
              <w:t xml:space="preserve"> (hell, like hell, like fun, devil, deuce) </w:t>
            </w:r>
            <w:r w:rsidRPr="008561F1">
              <w:rPr>
                <w:rFonts w:ascii="Times New Roman" w:eastAsia="Times New Roman" w:hAnsi="Times New Roman" w:cs="Times New Roman"/>
                <w:sz w:val="20"/>
                <w:szCs w:val="20"/>
                <w:lang w:eastAsia="ru-RU"/>
              </w:rPr>
              <w:t>оборотов</w:t>
            </w:r>
            <w:r w:rsidRPr="008561F1">
              <w:rPr>
                <w:rFonts w:ascii="Times New Roman" w:eastAsia="Times New Roman" w:hAnsi="Times New Roman" w:cs="Times New Roman"/>
                <w:sz w:val="20"/>
                <w:szCs w:val="20"/>
                <w:lang w:val="en-US" w:eastAsia="ru-RU"/>
              </w:rPr>
              <w:t xml:space="preserve"> (I'll be damned / I'm damned, </w:t>
            </w:r>
            <w:r w:rsidRPr="008561F1">
              <w:rPr>
                <w:rFonts w:ascii="Times New Roman" w:eastAsia="Times New Roman" w:hAnsi="Times New Roman" w:cs="Times New Roman"/>
                <w:sz w:val="20"/>
                <w:szCs w:val="20"/>
                <w:lang w:eastAsia="ru-RU"/>
              </w:rPr>
              <w:t>повтор</w:t>
            </w:r>
            <w:r w:rsidRPr="008561F1">
              <w:rPr>
                <w:rFonts w:ascii="Times New Roman" w:eastAsia="Times New Roman" w:hAnsi="Times New Roman" w:cs="Times New Roman"/>
                <w:sz w:val="20"/>
                <w:szCs w:val="20"/>
                <w:lang w:val="en-US" w:eastAsia="ru-RU"/>
              </w:rPr>
              <w:t xml:space="preserve"> + be damned / blowed / hanged, my + foot / eye / uncle / aunt (Fanny) / backside, your grandmother, Garn) </w:t>
            </w:r>
            <w:r w:rsidRPr="008561F1">
              <w:rPr>
                <w:rFonts w:ascii="Times New Roman" w:eastAsia="Times New Roman" w:hAnsi="Times New Roman" w:cs="Times New Roman"/>
                <w:sz w:val="20"/>
                <w:szCs w:val="20"/>
                <w:lang w:eastAsia="ru-RU"/>
              </w:rPr>
              <w:t>для</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выражения</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отрицания</w:t>
            </w:r>
            <w:r w:rsidRPr="008561F1">
              <w:rPr>
                <w:rFonts w:ascii="Times New Roman" w:eastAsia="Times New Roman" w:hAnsi="Times New Roman" w:cs="Times New Roman"/>
                <w:sz w:val="20"/>
                <w:szCs w:val="20"/>
                <w:lang w:val="en-US" w:eastAsia="ru-RU"/>
              </w:rPr>
              <w:t xml:space="preserve">. </w:t>
            </w:r>
            <w:r w:rsidRPr="008561F1">
              <w:rPr>
                <w:rFonts w:ascii="Times New Roman" w:eastAsia="Times New Roman" w:hAnsi="Times New Roman" w:cs="Times New Roman"/>
                <w:sz w:val="20"/>
                <w:szCs w:val="20"/>
                <w:lang w:eastAsia="ru-RU"/>
              </w:rPr>
              <w:t xml:space="preserve">Отрицание с помощью вопроса и побудительной структуры. </w:t>
            </w:r>
          </w:p>
        </w:tc>
      </w:tr>
      <w:tr w:rsidR="00504DD8" w:rsidRPr="008561F1" w14:paraId="77C27DAE" w14:textId="77777777" w:rsidTr="007F7FE6">
        <w:trPr>
          <w:tblCellSpacing w:w="15" w:type="dxa"/>
          <w:jc w:val="center"/>
        </w:trPr>
        <w:tc>
          <w:tcPr>
            <w:tcW w:w="5000" w:type="pct"/>
            <w:vAlign w:val="center"/>
            <w:hideMark/>
          </w:tcPr>
          <w:p w14:paraId="54BD285E"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5. Новое в традиционном синтаксисе. Подлежащее </w:t>
            </w:r>
          </w:p>
        </w:tc>
      </w:tr>
      <w:tr w:rsidR="00504DD8" w:rsidRPr="008561F1" w14:paraId="23C4FB5C" w14:textId="77777777" w:rsidTr="007F7FE6">
        <w:trPr>
          <w:tblCellSpacing w:w="15" w:type="dxa"/>
          <w:jc w:val="center"/>
        </w:trPr>
        <w:tc>
          <w:tcPr>
            <w:tcW w:w="5000" w:type="pct"/>
            <w:vAlign w:val="center"/>
            <w:hideMark/>
          </w:tcPr>
          <w:p w14:paraId="7B5C6CC0"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Раздел 2. Традиционный синтаксис. Подлежащее. Тенденция к дублированию подлежащего своим коррелятом, выраженным местоимением. Средства синтаксической корреляции подлежащего: а) повтор; б) замена синонимом; в) абстрагирующая замена полнозначного слова словом-заместителем; г) конкретизирующая замена заместителя полнозначным словом; д) синекдохическая замена типа "часть - целое" или "целое - часть"; е) метонимическая замена смежным понятием. Например</w:t>
            </w:r>
            <w:r w:rsidRPr="008561F1">
              <w:rPr>
                <w:rFonts w:ascii="Times New Roman" w:eastAsia="Times New Roman" w:hAnsi="Times New Roman" w:cs="Times New Roman"/>
                <w:sz w:val="20"/>
                <w:szCs w:val="20"/>
                <w:lang w:val="en-US" w:eastAsia="ru-RU"/>
              </w:rPr>
              <w:t xml:space="preserve">: a) I never heard you sing so well, never (J. Joyce); </w:t>
            </w:r>
            <w:r w:rsidRPr="008561F1">
              <w:rPr>
                <w:rFonts w:ascii="Times New Roman" w:eastAsia="Times New Roman" w:hAnsi="Times New Roman" w:cs="Times New Roman"/>
                <w:sz w:val="20"/>
                <w:szCs w:val="20"/>
                <w:lang w:eastAsia="ru-RU"/>
              </w:rPr>
              <w:t>б</w:t>
            </w:r>
            <w:r w:rsidRPr="008561F1">
              <w:rPr>
                <w:rFonts w:ascii="Times New Roman" w:eastAsia="Times New Roman" w:hAnsi="Times New Roman" w:cs="Times New Roman"/>
                <w:sz w:val="20"/>
                <w:szCs w:val="20"/>
                <w:lang w:val="en-US" w:eastAsia="ru-RU"/>
              </w:rPr>
              <w:t xml:space="preserve">) They've all got to be prayed for-everyone; </w:t>
            </w:r>
            <w:r w:rsidRPr="008561F1">
              <w:rPr>
                <w:rFonts w:ascii="Times New Roman" w:eastAsia="Times New Roman" w:hAnsi="Times New Roman" w:cs="Times New Roman"/>
                <w:sz w:val="20"/>
                <w:szCs w:val="20"/>
                <w:lang w:eastAsia="ru-RU"/>
              </w:rPr>
              <w:t>в</w:t>
            </w:r>
            <w:r w:rsidRPr="008561F1">
              <w:rPr>
                <w:rFonts w:ascii="Times New Roman" w:eastAsia="Times New Roman" w:hAnsi="Times New Roman" w:cs="Times New Roman"/>
                <w:sz w:val="20"/>
                <w:szCs w:val="20"/>
                <w:lang w:val="en-US" w:eastAsia="ru-RU"/>
              </w:rPr>
              <w:t xml:space="preserve">) Miss Lawson's story is Miss Lawson's story. Just that ; </w:t>
            </w:r>
            <w:r w:rsidRPr="008561F1">
              <w:rPr>
                <w:rFonts w:ascii="Times New Roman" w:eastAsia="Times New Roman" w:hAnsi="Times New Roman" w:cs="Times New Roman"/>
                <w:sz w:val="20"/>
                <w:szCs w:val="20"/>
                <w:lang w:eastAsia="ru-RU"/>
              </w:rPr>
              <w:t>г</w:t>
            </w:r>
            <w:r w:rsidRPr="008561F1">
              <w:rPr>
                <w:rFonts w:ascii="Times New Roman" w:eastAsia="Times New Roman" w:hAnsi="Times New Roman" w:cs="Times New Roman"/>
                <w:sz w:val="20"/>
                <w:szCs w:val="20"/>
                <w:lang w:val="en-US" w:eastAsia="ru-RU"/>
              </w:rPr>
              <w:t xml:space="preserve">) That was what she would love, a houseboat; </w:t>
            </w:r>
            <w:r w:rsidRPr="008561F1">
              <w:rPr>
                <w:rFonts w:ascii="Times New Roman" w:eastAsia="Times New Roman" w:hAnsi="Times New Roman" w:cs="Times New Roman"/>
                <w:sz w:val="20"/>
                <w:szCs w:val="20"/>
                <w:lang w:eastAsia="ru-RU"/>
              </w:rPr>
              <w:t>д</w:t>
            </w:r>
            <w:r w:rsidRPr="008561F1">
              <w:rPr>
                <w:rFonts w:ascii="Times New Roman" w:eastAsia="Times New Roman" w:hAnsi="Times New Roman" w:cs="Times New Roman"/>
                <w:sz w:val="20"/>
                <w:szCs w:val="20"/>
                <w:lang w:val="en-US" w:eastAsia="ru-RU"/>
              </w:rPr>
              <w:t xml:space="preserve">) The jury felt - the whole court felt - that she hadn't got a chance; People were kind to me. </w:t>
            </w:r>
            <w:r w:rsidRPr="008561F1">
              <w:rPr>
                <w:rFonts w:ascii="Times New Roman" w:eastAsia="Times New Roman" w:hAnsi="Times New Roman" w:cs="Times New Roman"/>
                <w:sz w:val="20"/>
                <w:szCs w:val="20"/>
                <w:lang w:eastAsia="ru-RU"/>
              </w:rPr>
              <w:t xml:space="preserve">Mr. and Mrs. Watkins especially. Тенденция к употреблению сложного подлежащего вместо конструкций с вводным it. </w:t>
            </w:r>
          </w:p>
        </w:tc>
      </w:tr>
      <w:tr w:rsidR="00504DD8" w:rsidRPr="008561F1" w14:paraId="2ECEB2F2" w14:textId="77777777" w:rsidTr="007F7FE6">
        <w:trPr>
          <w:tblCellSpacing w:w="15" w:type="dxa"/>
          <w:jc w:val="center"/>
        </w:trPr>
        <w:tc>
          <w:tcPr>
            <w:tcW w:w="5000" w:type="pct"/>
            <w:vAlign w:val="center"/>
            <w:hideMark/>
          </w:tcPr>
          <w:p w14:paraId="56EBCAC4"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p>
        </w:tc>
      </w:tr>
      <w:tr w:rsidR="00504DD8" w:rsidRPr="008561F1" w14:paraId="6C765AA1" w14:textId="77777777" w:rsidTr="007F7FE6">
        <w:trPr>
          <w:tblCellSpacing w:w="15" w:type="dxa"/>
          <w:jc w:val="center"/>
        </w:trPr>
        <w:tc>
          <w:tcPr>
            <w:tcW w:w="5000" w:type="pct"/>
            <w:vAlign w:val="center"/>
            <w:hideMark/>
          </w:tcPr>
          <w:p w14:paraId="4AB3BD6A"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Дополнение</w:t>
            </w:r>
            <w:r w:rsidRPr="008561F1">
              <w:rPr>
                <w:rFonts w:ascii="Times New Roman" w:eastAsia="Times New Roman" w:hAnsi="Times New Roman" w:cs="Times New Roman"/>
                <w:sz w:val="20"/>
                <w:szCs w:val="20"/>
                <w:lang w:eastAsia="ru-RU"/>
              </w:rPr>
              <w:t xml:space="preserve"> </w:t>
            </w:r>
          </w:p>
        </w:tc>
      </w:tr>
      <w:tr w:rsidR="00504DD8" w:rsidRPr="008561F1" w14:paraId="28AEAE77" w14:textId="77777777" w:rsidTr="007F7FE6">
        <w:trPr>
          <w:tblCellSpacing w:w="15" w:type="dxa"/>
          <w:jc w:val="center"/>
        </w:trPr>
        <w:tc>
          <w:tcPr>
            <w:tcW w:w="5000" w:type="pct"/>
            <w:vAlign w:val="center"/>
            <w:hideMark/>
          </w:tcPr>
          <w:p w14:paraId="137FCB80"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Дополнение: Место дополнения по отношению к другим членам предложения. Ремовыделяющая позиция дополнения. Употребление и неупотребление предлогов с дополнениями. Сложное дополнение и его виды. выбор между употреблением предложения со сложным дополнением и близкого по смыслу предложения иной структуры. Различия между предложениями со сложными дополнениями, содержащими инфинитив и содержащими причастие I, употребление перед инфинитивом частицы to, употребление в сложном дополнении инфинитива глагола со значением существования или бытия, б) употребление в сложном дополнении перфектного инфинитива, в) употребление сложного дополнения в составе начального причастного оборота. </w:t>
            </w:r>
          </w:p>
        </w:tc>
      </w:tr>
      <w:tr w:rsidR="00504DD8" w:rsidRPr="008561F1" w14:paraId="39D1F77C" w14:textId="77777777" w:rsidTr="007F7FE6">
        <w:trPr>
          <w:tblCellSpacing w:w="15" w:type="dxa"/>
          <w:jc w:val="center"/>
        </w:trPr>
        <w:tc>
          <w:tcPr>
            <w:tcW w:w="5000" w:type="pct"/>
            <w:vAlign w:val="center"/>
            <w:hideMark/>
          </w:tcPr>
          <w:p w14:paraId="5067D136"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Обстоятельство</w:t>
            </w:r>
            <w:r w:rsidRPr="008561F1">
              <w:rPr>
                <w:rFonts w:ascii="Times New Roman" w:eastAsia="Times New Roman" w:hAnsi="Times New Roman" w:cs="Times New Roman"/>
                <w:sz w:val="20"/>
                <w:szCs w:val="20"/>
                <w:lang w:eastAsia="ru-RU"/>
              </w:rPr>
              <w:t xml:space="preserve"> </w:t>
            </w:r>
          </w:p>
        </w:tc>
      </w:tr>
      <w:tr w:rsidR="00504DD8" w:rsidRPr="008561F1" w14:paraId="4F01BF38" w14:textId="77777777" w:rsidTr="007F7FE6">
        <w:trPr>
          <w:tblCellSpacing w:w="15" w:type="dxa"/>
          <w:jc w:val="center"/>
        </w:trPr>
        <w:tc>
          <w:tcPr>
            <w:tcW w:w="5000" w:type="pct"/>
            <w:vAlign w:val="center"/>
            <w:hideMark/>
          </w:tcPr>
          <w:p w14:paraId="471014FB"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Обстоятельство. Коммуникативная функция обстоятельства. Особенности функций и местоположения обстоятельств в английском языке. Зависимость места обстоятельства от значения и способа выражения. Нормы и тенденции порядка следования нескольких обстоятельств друг за другом. Место обстоятельства-темы и обстоятельства-ремы. </w:t>
            </w:r>
          </w:p>
        </w:tc>
      </w:tr>
      <w:tr w:rsidR="00504DD8" w:rsidRPr="008561F1" w14:paraId="6C24FC76" w14:textId="77777777" w:rsidTr="007F7FE6">
        <w:trPr>
          <w:tblCellSpacing w:w="15" w:type="dxa"/>
          <w:jc w:val="center"/>
        </w:trPr>
        <w:tc>
          <w:tcPr>
            <w:tcW w:w="5000" w:type="pct"/>
            <w:vAlign w:val="center"/>
            <w:hideMark/>
          </w:tcPr>
          <w:p w14:paraId="11119F9D"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Определение</w:t>
            </w:r>
            <w:r w:rsidRPr="008561F1">
              <w:rPr>
                <w:rFonts w:ascii="Times New Roman" w:eastAsia="Times New Roman" w:hAnsi="Times New Roman" w:cs="Times New Roman"/>
                <w:sz w:val="20"/>
                <w:szCs w:val="20"/>
                <w:lang w:eastAsia="ru-RU"/>
              </w:rPr>
              <w:t xml:space="preserve"> </w:t>
            </w:r>
          </w:p>
        </w:tc>
      </w:tr>
      <w:tr w:rsidR="00504DD8" w:rsidRPr="008561F1" w14:paraId="39EC8543" w14:textId="77777777" w:rsidTr="007F7FE6">
        <w:trPr>
          <w:tblCellSpacing w:w="15" w:type="dxa"/>
          <w:jc w:val="center"/>
        </w:trPr>
        <w:tc>
          <w:tcPr>
            <w:tcW w:w="5000" w:type="pct"/>
            <w:vAlign w:val="center"/>
            <w:hideMark/>
          </w:tcPr>
          <w:p w14:paraId="61F61E12" w14:textId="77777777" w:rsidR="00504DD8" w:rsidRPr="008561F1" w:rsidRDefault="00504DD8"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Определение. Порядок следования определения и определяемого. Препозитивные и постпозитивные определения. Тенденции, регулирующие выбор препозитивного или постпозитивного определения. Определения, выраженные притяжательным падежом неодушевленных существительных. Рема-тематические отношения определения и определяемого как признак выбора типа определения: the corner house и the house on the corner; clarity of speech и speech оf clarity; on the following day и on the day following; military exercises и Exercise Britannia ("учения по гражданской обороне 'Британия'"). </w:t>
            </w:r>
          </w:p>
        </w:tc>
      </w:tr>
    </w:tbl>
    <w:p w14:paraId="41C12452" w14:textId="77777777" w:rsidR="00504DD8" w:rsidRPr="008561F1" w:rsidRDefault="00504DD8" w:rsidP="00DD6E5D">
      <w:pPr>
        <w:spacing w:after="0" w:line="240" w:lineRule="auto"/>
        <w:jc w:val="both"/>
        <w:rPr>
          <w:rFonts w:ascii="Times New Roman" w:eastAsia="Times New Roman" w:hAnsi="Times New Roman" w:cs="Times New Roman"/>
          <w:sz w:val="20"/>
          <w:szCs w:val="20"/>
          <w:lang w:val="de-DE"/>
        </w:rPr>
      </w:pPr>
    </w:p>
    <w:p w14:paraId="299B347C" w14:textId="77777777" w:rsidR="00504DD8" w:rsidRPr="008561F1" w:rsidRDefault="00504DD8"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Аннотация рабочей программы дисциплины (модуля) Б1.В.ДВ.08.0</w:t>
      </w:r>
      <w:r w:rsidR="00B554B1" w:rsidRPr="008561F1">
        <w:rPr>
          <w:rFonts w:ascii="Times New Roman" w:eastAsia="Times New Roman" w:hAnsi="Times New Roman" w:cs="Times New Roman"/>
          <w:b/>
          <w:bCs/>
          <w:sz w:val="20"/>
          <w:szCs w:val="20"/>
          <w:lang w:eastAsia="ru-RU"/>
        </w:rPr>
        <w:t>2</w:t>
      </w:r>
    </w:p>
    <w:p w14:paraId="42393298" w14:textId="77777777" w:rsidR="00B554B1" w:rsidRPr="008561F1" w:rsidRDefault="00B554B1" w:rsidP="00DD6E5D">
      <w:pPr>
        <w:pStyle w:val="a3"/>
        <w:ind w:left="1069"/>
        <w:jc w:val="center"/>
        <w:rPr>
          <w:rFonts w:ascii="Times New Roman" w:eastAsia="Times New Roman" w:hAnsi="Times New Roman"/>
          <w:b/>
          <w:bCs/>
          <w:sz w:val="20"/>
          <w:szCs w:val="20"/>
        </w:rPr>
      </w:pPr>
      <w:r w:rsidRPr="008561F1">
        <w:rPr>
          <w:rFonts w:ascii="Times New Roman" w:eastAsia="Times New Roman" w:hAnsi="Times New Roman"/>
          <w:b/>
          <w:bCs/>
          <w:sz w:val="20"/>
          <w:szCs w:val="20"/>
        </w:rPr>
        <w:t>Актуальные проблемы сопоставительной фразеологии</w:t>
      </w:r>
    </w:p>
    <w:p w14:paraId="2756B7E1" w14:textId="77777777" w:rsidR="00504DD8" w:rsidRPr="008561F1" w:rsidRDefault="00504DD8" w:rsidP="00DD6E5D">
      <w:pPr>
        <w:pStyle w:val="a3"/>
        <w:numPr>
          <w:ilvl w:val="0"/>
          <w:numId w:val="4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44D8F13A" w14:textId="0EE18250" w:rsidR="00504DD8" w:rsidRPr="008561F1" w:rsidRDefault="00B554B1"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"Б1.В.ДВ.08.02 основной профессиональной образовательной программы 45.03.02 "Лингвистика (Перевод и переводоведение (Английский язык, немецкий язык))" и относится </w:t>
      </w:r>
      <w:bookmarkStart w:id="2" w:name="_Hlk233288155"/>
      <w:r w:rsidR="00D357DE" w:rsidRPr="008561F1">
        <w:rPr>
          <w:rFonts w:ascii="Times New Roman" w:eastAsia="Times New Roman" w:hAnsi="Times New Roman" w:cs="Times New Roman"/>
          <w:sz w:val="20"/>
          <w:szCs w:val="20"/>
        </w:rPr>
        <w:t>к дисциплинам по выбору</w:t>
      </w:r>
      <w:bookmarkEnd w:id="2"/>
      <w:r w:rsidRPr="008561F1">
        <w:rPr>
          <w:rFonts w:ascii="Times New Roman" w:eastAsia="Times New Roman" w:hAnsi="Times New Roman" w:cs="Times New Roman"/>
          <w:sz w:val="20"/>
          <w:szCs w:val="20"/>
        </w:rPr>
        <w:t xml:space="preserve">. </w:t>
      </w:r>
      <w:r w:rsidRPr="008561F1">
        <w:rPr>
          <w:rFonts w:ascii="Times New Roman" w:eastAsia="Times New Roman" w:hAnsi="Times New Roman" w:cs="Times New Roman"/>
          <w:sz w:val="20"/>
          <w:szCs w:val="20"/>
        </w:rPr>
        <w:br/>
        <w:t>Осваивается на 4 курсе в 8 семестре.</w:t>
      </w:r>
    </w:p>
    <w:p w14:paraId="51AB2AA4" w14:textId="77777777" w:rsidR="00504DD8" w:rsidRPr="008561F1" w:rsidRDefault="00504DD8" w:rsidP="00DD6E5D">
      <w:pPr>
        <w:pStyle w:val="a3"/>
        <w:numPr>
          <w:ilvl w:val="0"/>
          <w:numId w:val="40"/>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Look w:val="04A0" w:firstRow="1" w:lastRow="0" w:firstColumn="1" w:lastColumn="0" w:noHBand="0" w:noVBand="1"/>
      </w:tblPr>
      <w:tblGrid>
        <w:gridCol w:w="9445"/>
      </w:tblGrid>
      <w:tr w:rsidR="00B554B1" w:rsidRPr="008561F1" w14:paraId="5A6BC07B" w14:textId="77777777" w:rsidTr="007F7FE6">
        <w:trPr>
          <w:tblCellSpacing w:w="15" w:type="dxa"/>
        </w:trPr>
        <w:tc>
          <w:tcPr>
            <w:tcW w:w="0" w:type="auto"/>
            <w:tcMar>
              <w:top w:w="15" w:type="dxa"/>
              <w:left w:w="15" w:type="dxa"/>
              <w:bottom w:w="15" w:type="dxa"/>
              <w:right w:w="15" w:type="dxa"/>
            </w:tcMar>
            <w:vAlign w:val="center"/>
            <w:hideMark/>
          </w:tcPr>
          <w:p w14:paraId="2E8FB6FC"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B554B1" w:rsidRPr="008561F1" w14:paraId="6653E52B" w14:textId="77777777" w:rsidTr="007F7FE6">
        <w:trPr>
          <w:tblCellSpacing w:w="15" w:type="dxa"/>
        </w:trPr>
        <w:tc>
          <w:tcPr>
            <w:tcW w:w="0" w:type="auto"/>
            <w:tcMar>
              <w:top w:w="15" w:type="dxa"/>
              <w:left w:w="15" w:type="dxa"/>
              <w:bottom w:w="15" w:type="dxa"/>
              <w:right w:w="15" w:type="dxa"/>
            </w:tcMar>
            <w:vAlign w:val="center"/>
            <w:hideMark/>
          </w:tcPr>
          <w:p w14:paraId="72C40DD7"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- 32 часа(ов), в том числе лекции - 0 часа(ов), практические занятия - 0 часа(ов), лабораторные работы - 32 часа(ов), контроль самостоятельной работы - 0 часа(ов). </w:t>
            </w:r>
          </w:p>
        </w:tc>
      </w:tr>
      <w:tr w:rsidR="00B554B1" w:rsidRPr="008561F1" w14:paraId="7349347B" w14:textId="77777777" w:rsidTr="007F7FE6">
        <w:trPr>
          <w:tblCellSpacing w:w="15" w:type="dxa"/>
        </w:trPr>
        <w:tc>
          <w:tcPr>
            <w:tcW w:w="0" w:type="auto"/>
            <w:tcMar>
              <w:top w:w="15" w:type="dxa"/>
              <w:left w:w="15" w:type="dxa"/>
              <w:bottom w:w="15" w:type="dxa"/>
              <w:right w:w="15" w:type="dxa"/>
            </w:tcMar>
            <w:vAlign w:val="center"/>
            <w:hideMark/>
          </w:tcPr>
          <w:p w14:paraId="3B8B8A66"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- 76 часа(ов). </w:t>
            </w:r>
          </w:p>
        </w:tc>
      </w:tr>
      <w:tr w:rsidR="00B554B1" w:rsidRPr="008561F1" w14:paraId="7BD71FB1" w14:textId="77777777" w:rsidTr="007F7FE6">
        <w:trPr>
          <w:tblCellSpacing w:w="15" w:type="dxa"/>
        </w:trPr>
        <w:tc>
          <w:tcPr>
            <w:tcW w:w="0" w:type="auto"/>
            <w:tcMar>
              <w:top w:w="15" w:type="dxa"/>
              <w:left w:w="15" w:type="dxa"/>
              <w:bottom w:w="15" w:type="dxa"/>
              <w:right w:w="15" w:type="dxa"/>
            </w:tcMar>
            <w:vAlign w:val="center"/>
            <w:hideMark/>
          </w:tcPr>
          <w:p w14:paraId="5A6F532F"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B554B1" w:rsidRPr="008561F1" w14:paraId="03ABDCE4" w14:textId="77777777" w:rsidTr="007F7FE6">
        <w:trPr>
          <w:tblCellSpacing w:w="15" w:type="dxa"/>
        </w:trPr>
        <w:tc>
          <w:tcPr>
            <w:tcW w:w="0" w:type="auto"/>
            <w:tcMar>
              <w:top w:w="15" w:type="dxa"/>
              <w:left w:w="15" w:type="dxa"/>
              <w:bottom w:w="15" w:type="dxa"/>
              <w:right w:w="15" w:type="dxa"/>
            </w:tcMar>
            <w:vAlign w:val="center"/>
            <w:hideMark/>
          </w:tcPr>
          <w:p w14:paraId="06E7BF8B"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8 семестре.</w:t>
            </w:r>
          </w:p>
        </w:tc>
      </w:tr>
    </w:tbl>
    <w:p w14:paraId="7345BC70"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555B1BEF"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234B746C"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20BE097C"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Look w:val="04A0" w:firstRow="1" w:lastRow="0" w:firstColumn="1" w:lastColumn="0" w:noHBand="0" w:noVBand="1"/>
      </w:tblPr>
      <w:tblGrid>
        <w:gridCol w:w="9351"/>
      </w:tblGrid>
      <w:tr w:rsidR="00B554B1" w:rsidRPr="008561F1" w14:paraId="126355BD" w14:textId="77777777" w:rsidTr="007F7FE6">
        <w:trPr>
          <w:tblCellSpacing w:w="15" w:type="dxa"/>
        </w:trPr>
        <w:tc>
          <w:tcPr>
            <w:tcW w:w="0" w:type="auto"/>
            <w:tcMar>
              <w:top w:w="15" w:type="dxa"/>
              <w:left w:w="15" w:type="dxa"/>
              <w:bottom w:w="15" w:type="dxa"/>
              <w:right w:w="15" w:type="dxa"/>
            </w:tcMar>
            <w:vAlign w:val="center"/>
            <w:hideMark/>
          </w:tcPr>
          <w:p w14:paraId="357EA101"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Должен знать:</w:t>
            </w:r>
          </w:p>
          <w:p w14:paraId="55F37DBA"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принципы построения устного и письменного высказывания на государственном языке </w:t>
            </w:r>
            <w:r w:rsidRPr="008561F1">
              <w:rPr>
                <w:rFonts w:ascii="Times New Roman" w:eastAsia="Times New Roman" w:hAnsi="Times New Roman" w:cs="Times New Roman"/>
                <w:sz w:val="20"/>
                <w:szCs w:val="20"/>
                <w:lang w:eastAsia="ru-RU"/>
              </w:rPr>
              <w:t xml:space="preserve">Российской Федерации </w:t>
            </w:r>
            <w:r w:rsidRPr="008561F1">
              <w:rPr>
                <w:rFonts w:ascii="Times New Roman" w:eastAsia="Times New Roman" w:hAnsi="Times New Roman" w:cs="Times New Roman"/>
                <w:sz w:val="20"/>
                <w:szCs w:val="20"/>
                <w:highlight w:val="white"/>
                <w:lang w:eastAsia="ru-RU"/>
              </w:rPr>
              <w:t xml:space="preserve">и </w:t>
            </w:r>
            <w:r w:rsidRPr="008561F1">
              <w:rPr>
                <w:rFonts w:ascii="Times New Roman" w:eastAsia="Times New Roman" w:hAnsi="Times New Roman" w:cs="Times New Roman"/>
                <w:sz w:val="20"/>
                <w:szCs w:val="20"/>
                <w:lang w:eastAsia="ru-RU"/>
              </w:rPr>
              <w:t>иностранном(ых) языке(ах)</w:t>
            </w:r>
            <w:r w:rsidRPr="008561F1">
              <w:rPr>
                <w:rFonts w:ascii="Times New Roman" w:eastAsia="Times New Roman" w:hAnsi="Times New Roman" w:cs="Times New Roman"/>
                <w:sz w:val="20"/>
                <w:szCs w:val="20"/>
                <w:highlight w:val="white"/>
                <w:lang w:eastAsia="ru-RU"/>
              </w:rPr>
              <w:t>, требования к деловой устной и письменной коммуникации</w:t>
            </w:r>
            <w:r w:rsidRPr="008561F1">
              <w:rPr>
                <w:rFonts w:ascii="Times New Roman" w:eastAsia="Times New Roman" w:hAnsi="Times New Roman" w:cs="Times New Roman"/>
                <w:sz w:val="20"/>
                <w:szCs w:val="20"/>
                <w:lang w:eastAsia="ru-RU"/>
              </w:rPr>
              <w:t>;</w:t>
            </w:r>
          </w:p>
          <w:p w14:paraId="792B24A7" w14:textId="77777777" w:rsidR="00B554B1" w:rsidRPr="008561F1" w:rsidRDefault="00B554B1" w:rsidP="00DD6E5D">
            <w:pPr>
              <w:spacing w:after="0" w:line="240" w:lineRule="auto"/>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основные направления исследований в сопоставительной фразеологии;   </w:t>
            </w:r>
          </w:p>
          <w:p w14:paraId="072A23F1" w14:textId="77777777" w:rsidR="00B554B1" w:rsidRPr="008561F1" w:rsidRDefault="00B554B1" w:rsidP="00DD6E5D">
            <w:pPr>
              <w:spacing w:after="0" w:line="240" w:lineRule="auto"/>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lastRenderedPageBreak/>
              <w:t xml:space="preserve">- подходы к классификации фразеологических единиц;   </w:t>
            </w:r>
          </w:p>
          <w:p w14:paraId="76B17F08" w14:textId="77777777" w:rsidR="00B554B1" w:rsidRPr="008561F1" w:rsidRDefault="00B554B1" w:rsidP="00DD6E5D">
            <w:pPr>
              <w:spacing w:after="0" w:line="240" w:lineRule="auto"/>
              <w:jc w:val="both"/>
              <w:rPr>
                <w:rFonts w:ascii="Times New Roman" w:eastAsia="Times New Roman" w:hAnsi="Times New Roman" w:cs="Times New Roman"/>
                <w:sz w:val="20"/>
                <w:szCs w:val="20"/>
                <w:highlight w:val="white"/>
                <w:lang w:eastAsia="ru-RU"/>
              </w:rPr>
            </w:pPr>
            <w:r w:rsidRPr="008561F1">
              <w:rPr>
                <w:rFonts w:ascii="Times New Roman" w:eastAsiaTheme="minorEastAsia" w:hAnsi="Times New Roman" w:cs="Times New Roman"/>
                <w:sz w:val="20"/>
                <w:szCs w:val="20"/>
                <w:lang w:eastAsia="ru-RU"/>
              </w:rPr>
              <w:t>- типы фразеологических единиц и критерии их определения</w:t>
            </w:r>
            <w:r w:rsidRPr="008561F1">
              <w:rPr>
                <w:rFonts w:ascii="Times New Roman" w:eastAsia="Times New Roman" w:hAnsi="Times New Roman" w:cs="Times New Roman"/>
                <w:sz w:val="20"/>
                <w:szCs w:val="20"/>
                <w:highlight w:val="white"/>
                <w:lang w:eastAsia="ru-RU"/>
              </w:rPr>
              <w:t>.</w:t>
            </w:r>
          </w:p>
        </w:tc>
      </w:tr>
    </w:tbl>
    <w:p w14:paraId="07DCE2A5" w14:textId="77777777" w:rsidR="00B554B1" w:rsidRPr="008561F1" w:rsidRDefault="00B554B1"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B554B1" w:rsidRPr="008561F1" w14:paraId="636DF618" w14:textId="77777777" w:rsidTr="007F7FE6">
        <w:trPr>
          <w:tblCellSpacing w:w="15" w:type="dxa"/>
        </w:trPr>
        <w:tc>
          <w:tcPr>
            <w:tcW w:w="0" w:type="auto"/>
            <w:tcMar>
              <w:top w:w="15" w:type="dxa"/>
              <w:left w:w="15" w:type="dxa"/>
              <w:bottom w:w="15" w:type="dxa"/>
              <w:right w:w="15" w:type="dxa"/>
            </w:tcMar>
            <w:vAlign w:val="center"/>
            <w:hideMark/>
          </w:tcPr>
          <w:p w14:paraId="3FEF8326"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62870CEA"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осуществлять деловую коммуникацию в устной и письменной форме на государственном </w:t>
            </w:r>
            <w:r w:rsidRPr="008561F1">
              <w:rPr>
                <w:rFonts w:ascii="Times New Roman" w:eastAsia="Times New Roman" w:hAnsi="Times New Roman" w:cs="Times New Roman"/>
                <w:sz w:val="20"/>
                <w:szCs w:val="20"/>
                <w:lang w:eastAsia="ru-RU"/>
              </w:rPr>
              <w:t>языке Российской Федерации</w:t>
            </w:r>
            <w:r w:rsidRPr="008561F1">
              <w:rPr>
                <w:rFonts w:ascii="Times New Roman" w:eastAsia="Times New Roman" w:hAnsi="Times New Roman" w:cs="Times New Roman"/>
                <w:sz w:val="20"/>
                <w:szCs w:val="20"/>
                <w:highlight w:val="white"/>
                <w:lang w:eastAsia="ru-RU"/>
              </w:rPr>
              <w:t xml:space="preserve"> и </w:t>
            </w:r>
            <w:r w:rsidRPr="008561F1">
              <w:rPr>
                <w:rFonts w:ascii="Times New Roman" w:eastAsia="Times New Roman" w:hAnsi="Times New Roman" w:cs="Times New Roman"/>
                <w:sz w:val="20"/>
                <w:szCs w:val="20"/>
                <w:lang w:eastAsia="ru-RU"/>
              </w:rPr>
              <w:t>иностранном(ых) языке(ах);</w:t>
            </w:r>
          </w:p>
          <w:p w14:paraId="72074B1D" w14:textId="77777777" w:rsidR="00B554B1" w:rsidRPr="008561F1" w:rsidRDefault="00B554B1" w:rsidP="00DD6E5D">
            <w:pPr>
              <w:spacing w:after="0" w:line="240" w:lineRule="auto"/>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xml:space="preserve">- пользоваться фразеологическими словарями различных типов, уметь отбирать фразеологические единицы из лексикографических источников;   </w:t>
            </w:r>
          </w:p>
          <w:p w14:paraId="1CD99D23"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sz w:val="20"/>
                <w:szCs w:val="20"/>
                <w:lang w:eastAsia="ru-RU"/>
              </w:rPr>
              <w:t>- трансформировать фразеологические единицы в речи</w:t>
            </w:r>
            <w:r w:rsidRPr="008561F1">
              <w:rPr>
                <w:rFonts w:ascii="Times New Roman" w:eastAsia="Times New Roman" w:hAnsi="Times New Roman" w:cs="Times New Roman"/>
                <w:sz w:val="20"/>
                <w:szCs w:val="20"/>
                <w:lang w:eastAsia="ru-RU"/>
              </w:rPr>
              <w:t>.</w:t>
            </w:r>
          </w:p>
        </w:tc>
      </w:tr>
    </w:tbl>
    <w:p w14:paraId="0C86E145" w14:textId="77777777" w:rsidR="00B554B1" w:rsidRPr="008561F1" w:rsidRDefault="00B554B1" w:rsidP="00DD6E5D">
      <w:pPr>
        <w:spacing w:after="0" w:line="240" w:lineRule="auto"/>
        <w:ind w:firstLine="525"/>
        <w:rPr>
          <w:rFonts w:ascii="Times New Roman" w:eastAsia="Times New Roman"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B554B1" w:rsidRPr="008561F1" w14:paraId="189A5588" w14:textId="77777777" w:rsidTr="007F7FE6">
        <w:trPr>
          <w:tblCellSpacing w:w="15" w:type="dxa"/>
        </w:trPr>
        <w:tc>
          <w:tcPr>
            <w:tcW w:w="0" w:type="auto"/>
            <w:tcMar>
              <w:top w:w="15" w:type="dxa"/>
              <w:left w:w="15" w:type="dxa"/>
              <w:bottom w:w="15" w:type="dxa"/>
              <w:right w:w="15" w:type="dxa"/>
            </w:tcMar>
            <w:vAlign w:val="center"/>
            <w:hideMark/>
          </w:tcPr>
          <w:p w14:paraId="2D7CD2C8"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28AF1DC5"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sz w:val="20"/>
                <w:szCs w:val="20"/>
                <w:highlight w:val="white"/>
                <w:lang w:eastAsia="ru-RU"/>
              </w:rPr>
              <w:t xml:space="preserve"> методами деловой коммуникации на государственном </w:t>
            </w:r>
            <w:r w:rsidRPr="008561F1">
              <w:rPr>
                <w:rFonts w:ascii="Times New Roman" w:eastAsia="Times New Roman" w:hAnsi="Times New Roman" w:cs="Times New Roman"/>
                <w:sz w:val="20"/>
                <w:szCs w:val="20"/>
                <w:lang w:eastAsia="ru-RU"/>
              </w:rPr>
              <w:t>языке Российской Федерации</w:t>
            </w:r>
            <w:r w:rsidRPr="008561F1">
              <w:rPr>
                <w:rFonts w:ascii="Times New Roman" w:eastAsia="Times New Roman" w:hAnsi="Times New Roman" w:cs="Times New Roman"/>
                <w:sz w:val="20"/>
                <w:szCs w:val="20"/>
                <w:highlight w:val="white"/>
                <w:lang w:eastAsia="ru-RU"/>
              </w:rPr>
              <w:t xml:space="preserve"> и </w:t>
            </w:r>
            <w:r w:rsidRPr="008561F1">
              <w:rPr>
                <w:rFonts w:ascii="Times New Roman" w:eastAsia="Times New Roman" w:hAnsi="Times New Roman" w:cs="Times New Roman"/>
                <w:sz w:val="20"/>
                <w:szCs w:val="20"/>
                <w:lang w:eastAsia="ru-RU"/>
              </w:rPr>
              <w:t>иностранном(ых) языке(ах)</w:t>
            </w:r>
            <w:r w:rsidRPr="008561F1">
              <w:rPr>
                <w:rFonts w:ascii="Times New Roman" w:eastAsia="Times New Roman" w:hAnsi="Times New Roman" w:cs="Times New Roman"/>
                <w:sz w:val="20"/>
                <w:szCs w:val="20"/>
                <w:highlight w:val="white"/>
                <w:lang w:eastAsia="ru-RU"/>
              </w:rPr>
              <w:t xml:space="preserve"> с применением адекватных языковых форм и средств</w:t>
            </w:r>
            <w:r w:rsidRPr="008561F1">
              <w:rPr>
                <w:rFonts w:ascii="Times New Roman" w:eastAsia="Times New Roman" w:hAnsi="Times New Roman" w:cs="Times New Roman"/>
                <w:sz w:val="20"/>
                <w:szCs w:val="20"/>
                <w:lang w:eastAsia="ru-RU"/>
              </w:rPr>
              <w:t>;</w:t>
            </w:r>
          </w:p>
          <w:p w14:paraId="6115E39C" w14:textId="77777777" w:rsidR="00B554B1" w:rsidRPr="008561F1" w:rsidRDefault="00B554B1" w:rsidP="00DD6E5D">
            <w:pPr>
              <w:spacing w:after="0" w:line="240" w:lineRule="auto"/>
              <w:jc w:val="both"/>
              <w:rPr>
                <w:rFonts w:ascii="Times New Roman" w:eastAsiaTheme="minorEastAsia" w:hAnsi="Times New Roman" w:cs="Times New Roman"/>
                <w:sz w:val="20"/>
                <w:szCs w:val="20"/>
                <w:lang w:eastAsia="ru-RU"/>
              </w:rPr>
            </w:pPr>
            <w:r w:rsidRPr="008561F1">
              <w:rPr>
                <w:rFonts w:ascii="Times New Roman" w:eastAsiaTheme="minorEastAsia" w:hAnsi="Times New Roman" w:cs="Times New Roman"/>
                <w:sz w:val="20"/>
                <w:szCs w:val="20"/>
                <w:lang w:eastAsia="ru-RU"/>
              </w:rPr>
              <w:t>- способами перевода фразеологических единиц;</w:t>
            </w:r>
          </w:p>
          <w:p w14:paraId="1FC9B7BB" w14:textId="77777777" w:rsidR="00B554B1" w:rsidRPr="008561F1" w:rsidRDefault="00B554B1"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sz w:val="20"/>
                <w:szCs w:val="20"/>
                <w:lang w:eastAsia="ru-RU"/>
              </w:rPr>
              <w:t>- методикой прагматико-семантического анализа фразеологических единиц</w:t>
            </w:r>
            <w:r w:rsidRPr="008561F1">
              <w:rPr>
                <w:rFonts w:ascii="Times New Roman" w:eastAsia="Times New Roman" w:hAnsi="Times New Roman" w:cs="Times New Roman"/>
                <w:sz w:val="20"/>
                <w:szCs w:val="20"/>
                <w:lang w:eastAsia="ru-RU"/>
              </w:rPr>
              <w:t>.</w:t>
            </w:r>
          </w:p>
        </w:tc>
      </w:tr>
    </w:tbl>
    <w:p w14:paraId="73CFF8A7"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0C830BFE"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Look w:val="04A0" w:firstRow="1" w:lastRow="0" w:firstColumn="1" w:lastColumn="0" w:noHBand="0" w:noVBand="1"/>
      </w:tblPr>
      <w:tblGrid>
        <w:gridCol w:w="9445"/>
      </w:tblGrid>
      <w:tr w:rsidR="00B554B1" w:rsidRPr="008561F1" w14:paraId="4CA61063" w14:textId="77777777" w:rsidTr="007F7FE6">
        <w:trPr>
          <w:tblCellSpacing w:w="15" w:type="dxa"/>
          <w:jc w:val="center"/>
        </w:trPr>
        <w:tc>
          <w:tcPr>
            <w:tcW w:w="4970" w:type="pct"/>
            <w:tcMar>
              <w:top w:w="15" w:type="dxa"/>
              <w:left w:w="15" w:type="dxa"/>
              <w:bottom w:w="15" w:type="dxa"/>
              <w:right w:w="15" w:type="dxa"/>
            </w:tcMar>
            <w:vAlign w:val="center"/>
            <w:hideMark/>
          </w:tcPr>
          <w:p w14:paraId="1A6FC35A"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w:t>
            </w:r>
            <w:r w:rsidRPr="008561F1">
              <w:rPr>
                <w:rFonts w:ascii="Times New Roman" w:eastAsia="Times New Roman" w:hAnsi="Times New Roman" w:cs="Times New Roman"/>
                <w:b/>
                <w:sz w:val="20"/>
                <w:szCs w:val="20"/>
                <w:lang w:eastAsia="ru-RU"/>
              </w:rPr>
              <w:t>Фразеология как лингвистическая дисциплина</w:t>
            </w:r>
            <w:r w:rsidRPr="008561F1">
              <w:rPr>
                <w:rFonts w:ascii="Times New Roman" w:eastAsia="Times New Roman" w:hAnsi="Times New Roman" w:cs="Times New Roman"/>
                <w:b/>
                <w:bCs/>
                <w:sz w:val="20"/>
                <w:szCs w:val="20"/>
                <w:lang w:eastAsia="ru-RU"/>
              </w:rPr>
              <w:t>.</w:t>
            </w:r>
            <w:r w:rsidRPr="008561F1">
              <w:rPr>
                <w:rFonts w:ascii="Times New Roman" w:eastAsia="Times New Roman" w:hAnsi="Times New Roman" w:cs="Times New Roman"/>
                <w:sz w:val="20"/>
                <w:szCs w:val="20"/>
                <w:lang w:eastAsia="ru-RU"/>
              </w:rPr>
              <w:t xml:space="preserve"> </w:t>
            </w:r>
          </w:p>
        </w:tc>
      </w:tr>
      <w:tr w:rsidR="00B554B1" w:rsidRPr="008561F1" w14:paraId="49248AF9" w14:textId="77777777" w:rsidTr="007F7FE6">
        <w:trPr>
          <w:tblCellSpacing w:w="15" w:type="dxa"/>
          <w:jc w:val="center"/>
        </w:trPr>
        <w:tc>
          <w:tcPr>
            <w:tcW w:w="4970" w:type="pct"/>
            <w:tcMar>
              <w:top w:w="15" w:type="dxa"/>
              <w:left w:w="15" w:type="dxa"/>
              <w:bottom w:w="15" w:type="dxa"/>
              <w:right w:w="15" w:type="dxa"/>
            </w:tcMar>
            <w:vAlign w:val="center"/>
            <w:hideMark/>
          </w:tcPr>
          <w:p w14:paraId="19CF84C0"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w:t>
            </w:r>
            <w:r w:rsidRPr="008561F1">
              <w:rPr>
                <w:rFonts w:ascii="Times New Roman" w:eastAsiaTheme="minorEastAsia" w:hAnsi="Times New Roman" w:cs="Times New Roman"/>
                <w:sz w:val="20"/>
                <w:szCs w:val="20"/>
                <w:lang w:eastAsia="ru-RU"/>
              </w:rPr>
              <w:t>фразеологии, ее определение. Связь фразеологии с другими науками: лексикологией, грамматикой, фонетикой, стилистикой, историей языка, этимологией, лингвистикой текста, общим языкознанием, историей, литературоведением, лингвострановедением. Аспекты фразеологической теории в трудах Н.Ф. Алефиренко,В.В. Виноградова, В.П. Жукова, Н.Н. Семененко, В.Н. Телия, Н.М. Шанского, Д.Н. Шмелёва, А.Н. Баранова, Д.О. Добровольского и др. Фразеологические словари русского и английского языков</w:t>
            </w:r>
            <w:r w:rsidRPr="008561F1">
              <w:rPr>
                <w:rFonts w:ascii="Times New Roman" w:eastAsia="Times New Roman" w:hAnsi="Times New Roman" w:cs="Times New Roman"/>
                <w:sz w:val="20"/>
                <w:szCs w:val="20"/>
                <w:lang w:eastAsia="ru-RU"/>
              </w:rPr>
              <w:t xml:space="preserve">. </w:t>
            </w:r>
          </w:p>
        </w:tc>
      </w:tr>
      <w:tr w:rsidR="00B554B1" w:rsidRPr="008561F1" w14:paraId="4B8A5801" w14:textId="77777777" w:rsidTr="007F7FE6">
        <w:trPr>
          <w:tblCellSpacing w:w="15" w:type="dxa"/>
          <w:jc w:val="center"/>
        </w:trPr>
        <w:tc>
          <w:tcPr>
            <w:tcW w:w="4970" w:type="pct"/>
            <w:tcMar>
              <w:top w:w="15" w:type="dxa"/>
              <w:left w:w="15" w:type="dxa"/>
              <w:bottom w:w="15" w:type="dxa"/>
              <w:right w:w="15" w:type="dxa"/>
            </w:tcMar>
            <w:vAlign w:val="center"/>
            <w:hideMark/>
          </w:tcPr>
          <w:p w14:paraId="19F44867"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2. </w:t>
            </w:r>
            <w:r w:rsidRPr="008561F1">
              <w:rPr>
                <w:rFonts w:ascii="Times New Roman" w:eastAsia="Times New Roman" w:hAnsi="Times New Roman" w:cs="Times New Roman"/>
                <w:b/>
                <w:sz w:val="20"/>
                <w:szCs w:val="20"/>
                <w:lang w:eastAsia="ru-RU"/>
              </w:rPr>
              <w:t xml:space="preserve">Теоретические основы изучения фразеологизмов русского и английского языков. </w:t>
            </w:r>
          </w:p>
        </w:tc>
      </w:tr>
      <w:tr w:rsidR="00B554B1" w:rsidRPr="008561F1" w14:paraId="7AB1CE8A" w14:textId="77777777" w:rsidTr="007F7FE6">
        <w:trPr>
          <w:tblCellSpacing w:w="15" w:type="dxa"/>
          <w:jc w:val="center"/>
        </w:trPr>
        <w:tc>
          <w:tcPr>
            <w:tcW w:w="4970" w:type="pct"/>
            <w:tcMar>
              <w:top w:w="15" w:type="dxa"/>
              <w:left w:w="15" w:type="dxa"/>
              <w:bottom w:w="15" w:type="dxa"/>
              <w:right w:w="15" w:type="dxa"/>
            </w:tcMar>
            <w:vAlign w:val="center"/>
            <w:hideMark/>
          </w:tcPr>
          <w:p w14:paraId="155F0E3C"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культуры. Понятие «языковая картина мира». </w:t>
            </w:r>
            <w:r w:rsidRPr="008561F1">
              <w:rPr>
                <w:rFonts w:ascii="Times New Roman" w:eastAsiaTheme="minorEastAsia" w:hAnsi="Times New Roman" w:cs="Times New Roman"/>
                <w:color w:val="000000"/>
                <w:sz w:val="20"/>
                <w:szCs w:val="20"/>
                <w:shd w:val="clear" w:color="auto" w:fill="FFFFFF"/>
                <w:lang w:eastAsia="ru-RU"/>
              </w:rPr>
              <w:t>Антропоцентрический подход к изучению языка и культуры</w:t>
            </w:r>
            <w:r w:rsidRPr="008561F1">
              <w:rPr>
                <w:rFonts w:ascii="Times New Roman" w:eastAsia="Times New Roman" w:hAnsi="Times New Roman" w:cs="Times New Roman"/>
                <w:sz w:val="20"/>
                <w:szCs w:val="20"/>
                <w:lang w:eastAsia="ru-RU"/>
              </w:rPr>
              <w:t xml:space="preserve">. </w:t>
            </w:r>
            <w:r w:rsidRPr="008561F1">
              <w:rPr>
                <w:rFonts w:ascii="Times New Roman" w:eastAsiaTheme="minorEastAsia" w:hAnsi="Times New Roman" w:cs="Times New Roman"/>
                <w:color w:val="000000"/>
                <w:sz w:val="20"/>
                <w:szCs w:val="20"/>
                <w:lang w:eastAsia="ru-RU"/>
              </w:rPr>
              <w:t>Фразеологический фонд русского и английского языков.</w:t>
            </w:r>
            <w:r w:rsidRPr="008561F1">
              <w:rPr>
                <w:rFonts w:ascii="Times New Roman" w:eastAsia="Times New Roman" w:hAnsi="Times New Roman" w:cs="Times New Roman"/>
                <w:sz w:val="20"/>
                <w:szCs w:val="20"/>
                <w:lang w:eastAsia="ru-RU"/>
              </w:rPr>
              <w:t xml:space="preserve"> Объем фразеологического фонда по мнению различных ученых. </w:t>
            </w:r>
            <w:r w:rsidRPr="008561F1">
              <w:rPr>
                <w:rFonts w:ascii="Times New Roman" w:eastAsiaTheme="minorEastAsia" w:hAnsi="Times New Roman" w:cs="Times New Roman"/>
                <w:color w:val="000000"/>
                <w:sz w:val="20"/>
                <w:szCs w:val="20"/>
                <w:lang w:eastAsia="ru-RU"/>
              </w:rPr>
              <w:t>Широкое и узкое понимание фразеологии различными учеными. Термины для обозначения фразеологических единиц.</w:t>
            </w:r>
            <w:r w:rsidRPr="008561F1">
              <w:rPr>
                <w:rFonts w:ascii="Times New Roman" w:eastAsiaTheme="minorEastAsia" w:hAnsi="Times New Roman" w:cs="Times New Roman"/>
                <w:sz w:val="20"/>
                <w:szCs w:val="20"/>
                <w:lang w:eastAsia="ru-RU"/>
              </w:rPr>
              <w:t xml:space="preserve"> Фразеология как область лингвистического исследования.</w:t>
            </w:r>
          </w:p>
        </w:tc>
      </w:tr>
      <w:tr w:rsidR="00B554B1" w:rsidRPr="008561F1" w14:paraId="3F70D04E" w14:textId="77777777" w:rsidTr="007F7FE6">
        <w:trPr>
          <w:tblCellSpacing w:w="15" w:type="dxa"/>
          <w:jc w:val="center"/>
        </w:trPr>
        <w:tc>
          <w:tcPr>
            <w:tcW w:w="4970" w:type="pct"/>
            <w:tcMar>
              <w:top w:w="15" w:type="dxa"/>
              <w:left w:w="15" w:type="dxa"/>
              <w:bottom w:w="15" w:type="dxa"/>
              <w:right w:w="15" w:type="dxa"/>
            </w:tcMar>
            <w:vAlign w:val="center"/>
            <w:hideMark/>
          </w:tcPr>
          <w:p w14:paraId="124D6D8F"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3. </w:t>
            </w:r>
            <w:r w:rsidRPr="008561F1">
              <w:rPr>
                <w:rFonts w:ascii="Times New Roman" w:eastAsia="Times New Roman" w:hAnsi="Times New Roman" w:cs="Times New Roman"/>
                <w:b/>
                <w:sz w:val="20"/>
                <w:szCs w:val="20"/>
                <w:lang w:eastAsia="ru-RU"/>
              </w:rPr>
              <w:t>Понятие фразеологизма в русском и английском языках.</w:t>
            </w:r>
          </w:p>
        </w:tc>
      </w:tr>
      <w:tr w:rsidR="00B554B1" w:rsidRPr="008561F1" w14:paraId="5F9D2D87" w14:textId="77777777" w:rsidTr="007F7FE6">
        <w:trPr>
          <w:tblCellSpacing w:w="15" w:type="dxa"/>
          <w:jc w:val="center"/>
        </w:trPr>
        <w:tc>
          <w:tcPr>
            <w:tcW w:w="4970" w:type="pct"/>
            <w:tcMar>
              <w:top w:w="15" w:type="dxa"/>
              <w:left w:w="15" w:type="dxa"/>
              <w:bottom w:w="15" w:type="dxa"/>
              <w:right w:w="15" w:type="dxa"/>
            </w:tcMar>
            <w:vAlign w:val="center"/>
            <w:hideMark/>
          </w:tcPr>
          <w:p w14:paraId="65F41381"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color w:val="000000"/>
                <w:sz w:val="20"/>
                <w:szCs w:val="20"/>
                <w:lang w:eastAsia="ru-RU"/>
              </w:rPr>
              <w:t xml:space="preserve">Понятие фразеологизма. Фразеологизм, фразеологическая единица, фразеологический оборот. Фразеологическая картина мира. Подходы к определению понятия «фразеологизм», представленные отечественными и зарубежными учеными. Наиболее популярные определения фразеологизма в русском и английском языках. </w:t>
            </w:r>
            <w:r w:rsidRPr="008561F1">
              <w:rPr>
                <w:rFonts w:ascii="Times New Roman" w:eastAsiaTheme="minorEastAsia" w:hAnsi="Times New Roman" w:cs="Times New Roman"/>
                <w:color w:val="000000"/>
                <w:sz w:val="20"/>
                <w:szCs w:val="20"/>
                <w:lang w:val="en-US" w:eastAsia="ru-RU"/>
              </w:rPr>
              <w:t>Set</w:t>
            </w:r>
            <w:r w:rsidRPr="008561F1">
              <w:rPr>
                <w:rFonts w:ascii="Times New Roman" w:eastAsiaTheme="minorEastAsia" w:hAnsi="Times New Roman" w:cs="Times New Roman"/>
                <w:color w:val="000000"/>
                <w:sz w:val="20"/>
                <w:szCs w:val="20"/>
                <w:lang w:eastAsia="ru-RU"/>
              </w:rPr>
              <w:t>-</w:t>
            </w:r>
            <w:r w:rsidRPr="008561F1">
              <w:rPr>
                <w:rFonts w:ascii="Times New Roman" w:eastAsiaTheme="minorEastAsia" w:hAnsi="Times New Roman" w:cs="Times New Roman"/>
                <w:color w:val="000000"/>
                <w:sz w:val="20"/>
                <w:szCs w:val="20"/>
                <w:lang w:val="en-US" w:eastAsia="ru-RU"/>
              </w:rPr>
              <w:t>expression</w:t>
            </w:r>
            <w:r w:rsidRPr="008561F1">
              <w:rPr>
                <w:rFonts w:ascii="Times New Roman" w:eastAsia="Times New Roman" w:hAnsi="Times New Roman" w:cs="Times New Roman"/>
                <w:sz w:val="20"/>
                <w:szCs w:val="20"/>
                <w:lang w:eastAsia="ru-RU"/>
              </w:rPr>
              <w:t xml:space="preserve">. </w:t>
            </w:r>
            <w:r w:rsidRPr="008561F1">
              <w:rPr>
                <w:rFonts w:ascii="Times New Roman" w:eastAsiaTheme="minorEastAsia" w:hAnsi="Times New Roman" w:cs="Times New Roman"/>
                <w:color w:val="000000"/>
                <w:sz w:val="20"/>
                <w:szCs w:val="20"/>
                <w:lang w:val="en-US" w:eastAsia="ru-RU"/>
              </w:rPr>
              <w:t>Phraseological</w:t>
            </w:r>
            <w:r w:rsidRPr="008561F1">
              <w:rPr>
                <w:rFonts w:ascii="Times New Roman" w:eastAsiaTheme="minorEastAsia" w:hAnsi="Times New Roman" w:cs="Times New Roman"/>
                <w:color w:val="000000"/>
                <w:sz w:val="20"/>
                <w:szCs w:val="20"/>
                <w:lang w:eastAsia="ru-RU"/>
              </w:rPr>
              <w:t xml:space="preserve"> </w:t>
            </w:r>
            <w:r w:rsidRPr="008561F1">
              <w:rPr>
                <w:rFonts w:ascii="Times New Roman" w:eastAsiaTheme="minorEastAsia" w:hAnsi="Times New Roman" w:cs="Times New Roman"/>
                <w:color w:val="000000"/>
                <w:sz w:val="20"/>
                <w:szCs w:val="20"/>
                <w:lang w:val="en-US" w:eastAsia="ru-RU"/>
              </w:rPr>
              <w:t>unit</w:t>
            </w:r>
            <w:r w:rsidRPr="008561F1">
              <w:rPr>
                <w:rFonts w:ascii="Times New Roman" w:eastAsiaTheme="minorEastAsia" w:hAnsi="Times New Roman" w:cs="Times New Roman"/>
                <w:color w:val="000000"/>
                <w:sz w:val="20"/>
                <w:szCs w:val="20"/>
                <w:lang w:eastAsia="ru-RU"/>
              </w:rPr>
              <w:t>. Различие в понятиях «фразеологизм» и «идиома».  Критерии свойственные собственно фразеологизму. Фразеологизм и паремия. Фразеологизм и афоризм.</w:t>
            </w:r>
          </w:p>
        </w:tc>
      </w:tr>
      <w:tr w:rsidR="00B554B1" w:rsidRPr="008561F1" w14:paraId="11F40470" w14:textId="77777777" w:rsidTr="007F7FE6">
        <w:trPr>
          <w:tblCellSpacing w:w="15" w:type="dxa"/>
          <w:jc w:val="center"/>
        </w:trPr>
        <w:tc>
          <w:tcPr>
            <w:tcW w:w="4970" w:type="pct"/>
            <w:tcMar>
              <w:top w:w="15" w:type="dxa"/>
              <w:left w:w="15" w:type="dxa"/>
              <w:bottom w:w="15" w:type="dxa"/>
              <w:right w:w="15" w:type="dxa"/>
            </w:tcMar>
            <w:vAlign w:val="center"/>
            <w:hideMark/>
          </w:tcPr>
          <w:p w14:paraId="2BE882F0"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4. </w:t>
            </w:r>
            <w:r w:rsidRPr="008561F1">
              <w:rPr>
                <w:rFonts w:ascii="Times New Roman" w:eastAsia="Times New Roman" w:hAnsi="Times New Roman" w:cs="Times New Roman"/>
                <w:b/>
                <w:sz w:val="20"/>
                <w:szCs w:val="20"/>
                <w:lang w:eastAsia="ru-RU"/>
              </w:rPr>
              <w:t>Подходы к классификации фразеологических единиц.</w:t>
            </w:r>
          </w:p>
        </w:tc>
      </w:tr>
      <w:tr w:rsidR="00B554B1" w:rsidRPr="008561F1" w14:paraId="0F99F9FF" w14:textId="77777777" w:rsidTr="007F7FE6">
        <w:trPr>
          <w:tblCellSpacing w:w="15" w:type="dxa"/>
          <w:jc w:val="center"/>
        </w:trPr>
        <w:tc>
          <w:tcPr>
            <w:tcW w:w="4970" w:type="pct"/>
            <w:tcMar>
              <w:top w:w="15" w:type="dxa"/>
              <w:left w:w="15" w:type="dxa"/>
              <w:bottom w:w="15" w:type="dxa"/>
              <w:right w:w="15" w:type="dxa"/>
            </w:tcMar>
            <w:vAlign w:val="center"/>
            <w:hideMark/>
          </w:tcPr>
          <w:p w14:paraId="595AE898"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color w:val="000000"/>
                <w:sz w:val="20"/>
                <w:szCs w:val="20"/>
                <w:lang w:eastAsia="ru-RU"/>
              </w:rPr>
              <w:t>Фразеологический состав современного русского языка. Фразеологический состав современного английского языка. Наиболее популярные классификации фразеологических единиц, предложенные ведущими учеными</w:t>
            </w:r>
            <w:r w:rsidRPr="008561F1">
              <w:rPr>
                <w:rFonts w:ascii="Times New Roman" w:eastAsia="Times New Roman" w:hAnsi="Times New Roman" w:cs="Times New Roman"/>
                <w:sz w:val="20"/>
                <w:szCs w:val="20"/>
                <w:lang w:eastAsia="ru-RU"/>
              </w:rPr>
              <w:t>. Фразеологизм и устойчивое выражение. Типы фразеологических единиц. Идиомы. Крылатые фразы. Пословицы. Поговорки. Афористические высказывания.</w:t>
            </w:r>
            <w:r w:rsidRPr="008561F1">
              <w:rPr>
                <w:rFonts w:ascii="Times New Roman" w:eastAsiaTheme="minorEastAsia" w:hAnsi="Times New Roman" w:cs="Times New Roman"/>
                <w:sz w:val="20"/>
                <w:szCs w:val="20"/>
                <w:lang w:eastAsia="ru-RU"/>
              </w:rPr>
              <w:t xml:space="preserve"> Исконные фразеологические единицы. Фразеологические единицы, связанные с обычаями, традициями, родом деятельности и суевериями. Фразеологические единицы, отражающие исторические события, связанные с классической литературой, историей, мифологией. Заимствованные фразеологические единицы.</w:t>
            </w:r>
          </w:p>
        </w:tc>
      </w:tr>
      <w:tr w:rsidR="00B554B1" w:rsidRPr="008561F1" w14:paraId="3E1717F1" w14:textId="77777777" w:rsidTr="007F7FE6">
        <w:trPr>
          <w:tblCellSpacing w:w="15" w:type="dxa"/>
          <w:jc w:val="center"/>
        </w:trPr>
        <w:tc>
          <w:tcPr>
            <w:tcW w:w="4970" w:type="pct"/>
            <w:tcMar>
              <w:top w:w="15" w:type="dxa"/>
              <w:left w:w="15" w:type="dxa"/>
              <w:bottom w:w="15" w:type="dxa"/>
              <w:right w:w="15" w:type="dxa"/>
            </w:tcMar>
            <w:vAlign w:val="center"/>
            <w:hideMark/>
          </w:tcPr>
          <w:p w14:paraId="211858E5"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5. </w:t>
            </w:r>
            <w:r w:rsidRPr="008561F1">
              <w:rPr>
                <w:rFonts w:ascii="Times New Roman" w:eastAsia="Times New Roman" w:hAnsi="Times New Roman" w:cs="Times New Roman"/>
                <w:b/>
                <w:sz w:val="20"/>
                <w:szCs w:val="20"/>
                <w:lang w:eastAsia="ru-RU"/>
              </w:rPr>
              <w:t>Структурные типы фразеологических единиц.</w:t>
            </w:r>
          </w:p>
        </w:tc>
      </w:tr>
      <w:tr w:rsidR="00B554B1" w:rsidRPr="008561F1" w14:paraId="351EBE57" w14:textId="77777777" w:rsidTr="007F7FE6">
        <w:trPr>
          <w:tblCellSpacing w:w="15" w:type="dxa"/>
          <w:jc w:val="center"/>
        </w:trPr>
        <w:tc>
          <w:tcPr>
            <w:tcW w:w="4970" w:type="pct"/>
            <w:tcMar>
              <w:top w:w="15" w:type="dxa"/>
              <w:left w:w="15" w:type="dxa"/>
              <w:bottom w:w="15" w:type="dxa"/>
              <w:right w:w="15" w:type="dxa"/>
            </w:tcMar>
            <w:vAlign w:val="center"/>
            <w:hideMark/>
          </w:tcPr>
          <w:p w14:paraId="16FE4EB9"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color w:val="000000"/>
                <w:sz w:val="20"/>
                <w:szCs w:val="20"/>
                <w:lang w:eastAsia="ru-RU"/>
              </w:rPr>
              <w:t>Популярны</w:t>
            </w:r>
            <w:r w:rsidRPr="008561F1">
              <w:rPr>
                <w:rFonts w:ascii="Times New Roman" w:eastAsiaTheme="minorEastAsia" w:hAnsi="Times New Roman" w:cs="Times New Roman"/>
                <w:color w:val="000000"/>
                <w:sz w:val="20"/>
                <w:szCs w:val="20"/>
                <w:lang w:eastAsia="ru-RU"/>
              </w:rPr>
              <w:t>е</w:t>
            </w:r>
            <w:r w:rsidRPr="008561F1">
              <w:rPr>
                <w:rFonts w:ascii="Times New Roman" w:eastAsia="Times New Roman" w:hAnsi="Times New Roman" w:cs="Times New Roman"/>
                <w:color w:val="000000"/>
                <w:sz w:val="20"/>
                <w:szCs w:val="20"/>
                <w:lang w:eastAsia="ru-RU"/>
              </w:rPr>
              <w:t xml:space="preserve"> классификации фразеологических единиц, предложенные В.В. Виноградовым, И.И. Чер</w:t>
            </w:r>
            <w:r w:rsidRPr="008561F1">
              <w:rPr>
                <w:rFonts w:ascii="Times New Roman" w:eastAsia="Times New Roman" w:hAnsi="Times New Roman" w:cs="Times New Roman"/>
                <w:color w:val="000000"/>
                <w:sz w:val="20"/>
                <w:szCs w:val="20"/>
                <w:lang w:eastAsia="ru-RU"/>
              </w:rPr>
              <w:softHyphen/>
              <w:t>нышевой, Н.М. Шанским.</w:t>
            </w:r>
            <w:r w:rsidRPr="008561F1">
              <w:rPr>
                <w:rFonts w:ascii="Times New Roman" w:eastAsiaTheme="minorEastAsia" w:hAnsi="Times New Roman" w:cs="Times New Roman"/>
                <w:color w:val="000000"/>
                <w:sz w:val="20"/>
                <w:szCs w:val="20"/>
                <w:lang w:eastAsia="ru-RU"/>
              </w:rPr>
              <w:t xml:space="preserve"> </w:t>
            </w:r>
            <w:r w:rsidRPr="008561F1">
              <w:rPr>
                <w:rFonts w:ascii="Times New Roman" w:eastAsiaTheme="minorEastAsia" w:hAnsi="Times New Roman" w:cs="Times New Roman"/>
                <w:sz w:val="20"/>
                <w:szCs w:val="20"/>
                <w:lang w:eastAsia="ru-RU"/>
              </w:rPr>
              <w:t xml:space="preserve">Критерии фразеологических сочетаний. Типы классификаций фразеологических комбинаций. </w:t>
            </w:r>
            <w:r w:rsidRPr="008561F1">
              <w:rPr>
                <w:rFonts w:ascii="Times New Roman" w:eastAsia="Times New Roman" w:hAnsi="Times New Roman" w:cs="Times New Roman"/>
                <w:sz w:val="20"/>
                <w:szCs w:val="20"/>
                <w:lang w:eastAsia="ru-RU"/>
              </w:rPr>
              <w:t xml:space="preserve">Фразеологические сращения, фразеологические единства. </w:t>
            </w:r>
            <w:r w:rsidRPr="008561F1">
              <w:rPr>
                <w:rFonts w:ascii="Times New Roman" w:eastAsiaTheme="minorEastAsia" w:hAnsi="Times New Roman" w:cs="Times New Roman"/>
                <w:sz w:val="20"/>
                <w:szCs w:val="20"/>
                <w:lang w:eastAsia="ru-RU"/>
              </w:rPr>
              <w:t xml:space="preserve">Фразеологические сочетания как фразеологические обороты, характеризующиеся несвободностью сочетаемости слова с фразеологическим значением с другими словами. Фразеологические выражения как устойчивые в своём составе обороты, семантически делимые и состоящие полностью из слов со свободными значениями, но в процессе общения воспроизводимые как готовые речевые единицы. </w:t>
            </w:r>
            <w:r w:rsidRPr="008561F1">
              <w:rPr>
                <w:rFonts w:ascii="Times New Roman" w:eastAsia="Times New Roman" w:hAnsi="Times New Roman" w:cs="Times New Roman"/>
                <w:sz w:val="20"/>
                <w:szCs w:val="20"/>
                <w:lang w:eastAsia="ru-RU"/>
              </w:rPr>
              <w:t>Структура фразеологических единиц: синтаксическая структура предложения, синтаксическая структура словосочентания.</w:t>
            </w:r>
          </w:p>
        </w:tc>
      </w:tr>
      <w:tr w:rsidR="00B554B1" w:rsidRPr="008561F1" w14:paraId="70539D9D" w14:textId="77777777" w:rsidTr="007F7FE6">
        <w:trPr>
          <w:tblCellSpacing w:w="15" w:type="dxa"/>
          <w:jc w:val="center"/>
        </w:trPr>
        <w:tc>
          <w:tcPr>
            <w:tcW w:w="4970" w:type="pct"/>
            <w:tcMar>
              <w:top w:w="15" w:type="dxa"/>
              <w:left w:w="15" w:type="dxa"/>
              <w:bottom w:w="15" w:type="dxa"/>
              <w:right w:w="15" w:type="dxa"/>
            </w:tcMar>
            <w:vAlign w:val="center"/>
            <w:hideMark/>
          </w:tcPr>
          <w:p w14:paraId="7778CCBE"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bCs/>
                <w:sz w:val="20"/>
                <w:szCs w:val="20"/>
                <w:lang w:eastAsia="ru-RU"/>
              </w:rPr>
              <w:t xml:space="preserve">Тема 6. </w:t>
            </w:r>
            <w:r w:rsidRPr="008561F1">
              <w:rPr>
                <w:rFonts w:ascii="Times New Roman" w:eastAsia="Times New Roman" w:hAnsi="Times New Roman" w:cs="Times New Roman"/>
                <w:b/>
                <w:sz w:val="20"/>
                <w:szCs w:val="20"/>
                <w:lang w:eastAsia="ru-RU"/>
              </w:rPr>
              <w:t>Проблемы перевода фразеологических единиц.</w:t>
            </w:r>
          </w:p>
        </w:tc>
      </w:tr>
      <w:tr w:rsidR="00B554B1" w:rsidRPr="008561F1" w14:paraId="73B7BD1C" w14:textId="77777777" w:rsidTr="007F7FE6">
        <w:trPr>
          <w:tblCellSpacing w:w="15" w:type="dxa"/>
          <w:jc w:val="center"/>
        </w:trPr>
        <w:tc>
          <w:tcPr>
            <w:tcW w:w="4970" w:type="pct"/>
            <w:tcMar>
              <w:top w:w="15" w:type="dxa"/>
              <w:left w:w="15" w:type="dxa"/>
              <w:bottom w:w="15" w:type="dxa"/>
              <w:right w:w="15" w:type="dxa"/>
            </w:tcMar>
            <w:vAlign w:val="center"/>
            <w:hideMark/>
          </w:tcPr>
          <w:p w14:paraId="52D29555"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heme="minorEastAsia" w:hAnsi="Times New Roman" w:cs="Times New Roman"/>
                <w:sz w:val="20"/>
                <w:szCs w:val="20"/>
                <w:lang w:eastAsia="ru-RU"/>
              </w:rPr>
              <w:t>Проблемы перевода фразеологизмов с английского языка на русский и с русского на английский. Приёмы фразеологического и нефразеологического перевода фразеологизмов. Фразеологические аналоги, эквиваленты. Калькирование. Описательный перевод. Фразеологическое значение. Фразеологические синонимы. Фразеологические антонимы. Различные способы трансформаций фразеологических сочетаний при переводе. Дополнение Замещение. Перестановка слов. Исключение</w:t>
            </w:r>
            <w:r w:rsidRPr="008561F1">
              <w:rPr>
                <w:rFonts w:ascii="Times New Roman" w:eastAsia="Times New Roman" w:hAnsi="Times New Roman" w:cs="Times New Roman"/>
                <w:sz w:val="20"/>
                <w:szCs w:val="20"/>
                <w:lang w:eastAsia="ru-RU"/>
              </w:rPr>
              <w:t>.</w:t>
            </w:r>
            <w:r w:rsidRPr="008561F1">
              <w:rPr>
                <w:rFonts w:ascii="Times New Roman" w:eastAsiaTheme="minorEastAsia" w:hAnsi="Times New Roman" w:cs="Times New Roman"/>
                <w:sz w:val="20"/>
                <w:szCs w:val="20"/>
                <w:lang w:eastAsia="ru-RU"/>
              </w:rPr>
              <w:t xml:space="preserve"> Частичное совпадение или несовпадение в значении и употреблении соответствующих форм и конструкций. Частичное несовпадение категории числа, частичное несовпадение в формах пассивной конструкции, неполное совпадение форм </w:t>
            </w:r>
            <w:r w:rsidRPr="008561F1">
              <w:rPr>
                <w:rFonts w:ascii="Times New Roman" w:eastAsiaTheme="minorEastAsia" w:hAnsi="Times New Roman" w:cs="Times New Roman"/>
                <w:sz w:val="20"/>
                <w:szCs w:val="20"/>
                <w:lang w:eastAsia="ru-RU"/>
              </w:rPr>
              <w:lastRenderedPageBreak/>
              <w:t>инфинитива и причастия, некоторые различия в выражении модальности.</w:t>
            </w:r>
          </w:p>
        </w:tc>
      </w:tr>
    </w:tbl>
    <w:p w14:paraId="6ADED634" w14:textId="77777777" w:rsidR="00B554B1" w:rsidRPr="008561F1" w:rsidRDefault="00B554B1" w:rsidP="00DD6E5D">
      <w:pPr>
        <w:spacing w:after="0" w:line="240" w:lineRule="auto"/>
        <w:ind w:left="709"/>
        <w:jc w:val="both"/>
        <w:rPr>
          <w:rFonts w:ascii="Times New Roman" w:eastAsia="Times New Roman" w:hAnsi="Times New Roman" w:cs="Times New Roman"/>
          <w:b/>
          <w:bCs/>
          <w:sz w:val="20"/>
          <w:szCs w:val="20"/>
        </w:rPr>
      </w:pPr>
    </w:p>
    <w:p w14:paraId="01CC6CA0" w14:textId="77777777" w:rsidR="00504DD8" w:rsidRPr="008561F1" w:rsidRDefault="00504DD8"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B554B1" w:rsidRPr="008561F1">
        <w:rPr>
          <w:rFonts w:ascii="Times New Roman" w:eastAsia="Times New Roman" w:hAnsi="Times New Roman" w:cs="Times New Roman"/>
          <w:b/>
          <w:bCs/>
          <w:sz w:val="20"/>
          <w:szCs w:val="20"/>
          <w:lang w:eastAsia="ru-RU"/>
        </w:rPr>
        <w:t>Б1.В.ДВ.09.01</w:t>
      </w:r>
    </w:p>
    <w:p w14:paraId="1A6FE09D" w14:textId="77777777" w:rsidR="00B554B1" w:rsidRPr="008561F1" w:rsidRDefault="00B554B1" w:rsidP="00DD6E5D">
      <w:pPr>
        <w:spacing w:after="0" w:line="240" w:lineRule="auto"/>
        <w:ind w:firstLine="709"/>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Грамматические аспекты перевода (немецкий язык)</w:t>
      </w:r>
    </w:p>
    <w:p w14:paraId="51089A23" w14:textId="77777777" w:rsidR="00B554B1" w:rsidRPr="008561F1" w:rsidRDefault="00B554B1" w:rsidP="00DD6E5D">
      <w:pPr>
        <w:spacing w:after="0" w:line="240" w:lineRule="auto"/>
        <w:ind w:firstLine="709"/>
        <w:jc w:val="center"/>
        <w:rPr>
          <w:rFonts w:ascii="Times New Roman" w:eastAsia="Times New Roman" w:hAnsi="Times New Roman" w:cs="Times New Roman"/>
          <w:b/>
          <w:bCs/>
          <w:sz w:val="20"/>
          <w:szCs w:val="20"/>
          <w:lang w:eastAsia="ru-RU"/>
        </w:rPr>
      </w:pPr>
    </w:p>
    <w:p w14:paraId="520E1CE9" w14:textId="77777777" w:rsidR="00504DD8" w:rsidRPr="008561F1" w:rsidRDefault="00504DD8" w:rsidP="00DD6E5D">
      <w:pPr>
        <w:pStyle w:val="a3"/>
        <w:numPr>
          <w:ilvl w:val="0"/>
          <w:numId w:val="4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277FB94" w14:textId="50066666" w:rsidR="00504DD8" w:rsidRPr="008561F1" w:rsidRDefault="00B554B1" w:rsidP="00DD6E5D">
      <w:pPr>
        <w:spacing w:after="0" w:line="240" w:lineRule="auto"/>
        <w:ind w:left="709"/>
        <w:jc w:val="both"/>
        <w:rPr>
          <w:rFonts w:ascii="Times New Roman" w:eastAsia="Times New Roman" w:hAnsi="Times New Roman" w:cs="Times New Roman"/>
          <w:b/>
          <w:bCs/>
          <w:sz w:val="20"/>
          <w:szCs w:val="20"/>
        </w:rPr>
      </w:pPr>
      <w:bookmarkStart w:id="3" w:name="_Hlk233288278"/>
      <w:r w:rsidRPr="008561F1">
        <w:rPr>
          <w:rFonts w:ascii="Times New Roman" w:eastAsia="Times New Roman" w:hAnsi="Times New Roman" w:cs="Times New Roman"/>
          <w:sz w:val="20"/>
          <w:szCs w:val="20"/>
          <w:lang w:eastAsia="ru-RU"/>
        </w:rPr>
        <w:t xml:space="preserve">Данная дисциплина (модуль) включена в раздел "Б1.В.ДВ.09.01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w:t>
      </w:r>
      <w:r w:rsidR="00D357DE" w:rsidRPr="008561F1">
        <w:rPr>
          <w:rFonts w:ascii="Times New Roman" w:eastAsia="Times New Roman" w:hAnsi="Times New Roman" w:cs="Times New Roman"/>
          <w:sz w:val="20"/>
          <w:szCs w:val="20"/>
          <w:lang w:eastAsia="ru-RU"/>
        </w:rPr>
        <w:t>к дисциплинам по выбору</w:t>
      </w:r>
      <w:r w:rsidRPr="008561F1">
        <w:rPr>
          <w:rFonts w:ascii="Times New Roman" w:eastAsia="Times New Roman" w:hAnsi="Times New Roman" w:cs="Times New Roman"/>
          <w:sz w:val="20"/>
          <w:szCs w:val="20"/>
          <w:lang w:eastAsia="ru-RU"/>
        </w:rPr>
        <w:t xml:space="preserve">. </w:t>
      </w:r>
      <w:bookmarkEnd w:id="3"/>
      <w:r w:rsidRPr="008561F1">
        <w:rPr>
          <w:rFonts w:ascii="Times New Roman" w:eastAsia="Times New Roman" w:hAnsi="Times New Roman" w:cs="Times New Roman"/>
          <w:sz w:val="20"/>
          <w:szCs w:val="20"/>
          <w:lang w:eastAsia="ru-RU"/>
        </w:rPr>
        <w:br/>
        <w:t>Осваивается на 4 курсе в 7 семестре.</w:t>
      </w:r>
    </w:p>
    <w:p w14:paraId="4FFB0394" w14:textId="77777777" w:rsidR="00504DD8" w:rsidRPr="008561F1" w:rsidRDefault="00504DD8" w:rsidP="00DD6E5D">
      <w:pPr>
        <w:pStyle w:val="a3"/>
        <w:numPr>
          <w:ilvl w:val="0"/>
          <w:numId w:val="41"/>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p w14:paraId="6BC5220D" w14:textId="77777777" w:rsidR="00B554B1" w:rsidRPr="008561F1" w:rsidRDefault="00B554B1" w:rsidP="00D357DE">
      <w:pPr>
        <w:pStyle w:val="a3"/>
        <w:ind w:left="0" w:firstLine="708"/>
        <w:jc w:val="both"/>
        <w:rPr>
          <w:rFonts w:ascii="Times New Roman" w:hAnsi="Times New Roman"/>
          <w:sz w:val="20"/>
          <w:szCs w:val="20"/>
        </w:rPr>
      </w:pPr>
      <w:r w:rsidRPr="008561F1">
        <w:rPr>
          <w:rFonts w:ascii="Times New Roman" w:hAnsi="Times New Roman"/>
          <w:sz w:val="20"/>
          <w:szCs w:val="20"/>
        </w:rPr>
        <w:t>Общая трудоемкость дисциплины составляет 2 зачетных(ые) единиц(ы) на 72 часа(ов).</w:t>
      </w:r>
    </w:p>
    <w:p w14:paraId="04B8430A" w14:textId="3DD23785" w:rsidR="00B554B1" w:rsidRPr="008561F1" w:rsidRDefault="00B554B1" w:rsidP="00D357DE">
      <w:pPr>
        <w:pStyle w:val="a3"/>
        <w:ind w:left="0" w:firstLine="708"/>
        <w:jc w:val="both"/>
        <w:rPr>
          <w:rFonts w:ascii="Times New Roman" w:hAnsi="Times New Roman"/>
          <w:sz w:val="20"/>
          <w:szCs w:val="20"/>
        </w:rPr>
      </w:pPr>
      <w:r w:rsidRPr="008561F1">
        <w:rPr>
          <w:rFonts w:ascii="Times New Roman" w:hAnsi="Times New Roman"/>
          <w:sz w:val="20"/>
          <w:szCs w:val="20"/>
        </w:rPr>
        <w:t>Контактная работа - 30 часа(ов), в том числе лекции - 0 часа(ов), практические занятия –</w:t>
      </w:r>
      <w:r w:rsidR="00D357DE" w:rsidRPr="008561F1">
        <w:rPr>
          <w:rFonts w:ascii="Times New Roman" w:hAnsi="Times New Roman"/>
          <w:sz w:val="20"/>
          <w:szCs w:val="20"/>
        </w:rPr>
        <w:t xml:space="preserve"> </w:t>
      </w:r>
      <w:r w:rsidRPr="008561F1">
        <w:rPr>
          <w:rFonts w:ascii="Times New Roman" w:hAnsi="Times New Roman"/>
          <w:sz w:val="20"/>
          <w:szCs w:val="20"/>
        </w:rPr>
        <w:t xml:space="preserve">0 часа(ов), лабораторные работы - </w:t>
      </w:r>
      <w:r w:rsidR="00D357DE" w:rsidRPr="008561F1">
        <w:rPr>
          <w:rFonts w:ascii="Times New Roman" w:hAnsi="Times New Roman"/>
          <w:sz w:val="20"/>
          <w:szCs w:val="20"/>
        </w:rPr>
        <w:t>32</w:t>
      </w:r>
      <w:r w:rsidRPr="008561F1">
        <w:rPr>
          <w:rFonts w:ascii="Times New Roman" w:hAnsi="Times New Roman"/>
          <w:sz w:val="20"/>
          <w:szCs w:val="20"/>
        </w:rPr>
        <w:t xml:space="preserve"> часа(ов), контроль самостоятельной работы - 0 часа(ов). </w:t>
      </w:r>
    </w:p>
    <w:p w14:paraId="2BF082EB" w14:textId="77777777" w:rsidR="00B554B1" w:rsidRPr="008561F1" w:rsidRDefault="00B554B1" w:rsidP="00D357DE">
      <w:pPr>
        <w:pStyle w:val="a3"/>
        <w:ind w:left="0" w:firstLine="708"/>
        <w:jc w:val="both"/>
        <w:rPr>
          <w:rFonts w:ascii="Times New Roman" w:hAnsi="Times New Roman"/>
          <w:sz w:val="20"/>
          <w:szCs w:val="20"/>
        </w:rPr>
      </w:pPr>
      <w:r w:rsidRPr="008561F1">
        <w:rPr>
          <w:rFonts w:ascii="Times New Roman" w:hAnsi="Times New Roman"/>
          <w:sz w:val="20"/>
          <w:szCs w:val="20"/>
        </w:rPr>
        <w:t xml:space="preserve">Самостоятельная работа - 42 часа(ов). </w:t>
      </w:r>
    </w:p>
    <w:p w14:paraId="44DB3242" w14:textId="77777777" w:rsidR="00B554B1" w:rsidRPr="008561F1" w:rsidRDefault="00B554B1" w:rsidP="00D357DE">
      <w:pPr>
        <w:pStyle w:val="a3"/>
        <w:ind w:left="0" w:firstLine="708"/>
        <w:jc w:val="both"/>
        <w:rPr>
          <w:rFonts w:ascii="Times New Roman" w:hAnsi="Times New Roman"/>
          <w:sz w:val="20"/>
          <w:szCs w:val="20"/>
        </w:rPr>
      </w:pPr>
      <w:r w:rsidRPr="008561F1">
        <w:rPr>
          <w:rFonts w:ascii="Times New Roman" w:hAnsi="Times New Roman"/>
          <w:sz w:val="20"/>
          <w:szCs w:val="20"/>
        </w:rPr>
        <w:t xml:space="preserve">Контроль (зачёт / экзамен) - 0 часа(ов). </w:t>
      </w:r>
    </w:p>
    <w:p w14:paraId="2823F35B" w14:textId="77777777" w:rsidR="00B554B1" w:rsidRPr="008561F1" w:rsidRDefault="00B554B1" w:rsidP="00D357DE">
      <w:pPr>
        <w:pStyle w:val="a3"/>
        <w:ind w:left="0" w:firstLine="708"/>
        <w:jc w:val="both"/>
        <w:rPr>
          <w:rFonts w:ascii="Times New Roman" w:eastAsia="Times New Roman" w:hAnsi="Times New Roman"/>
          <w:b/>
          <w:bCs/>
          <w:sz w:val="20"/>
          <w:szCs w:val="20"/>
        </w:rPr>
      </w:pPr>
      <w:r w:rsidRPr="008561F1">
        <w:rPr>
          <w:rFonts w:ascii="Times New Roman" w:hAnsi="Times New Roman"/>
          <w:sz w:val="20"/>
          <w:szCs w:val="20"/>
        </w:rPr>
        <w:t>Форма промежуточного контроля дисциплины: зачет в 7 семестре.</w:t>
      </w:r>
    </w:p>
    <w:p w14:paraId="063BBAAF"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p>
    <w:p w14:paraId="3C759022"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52749EA"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4F4B3627"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20"/>
        <w:gridCol w:w="123"/>
        <w:gridCol w:w="123"/>
        <w:gridCol w:w="579"/>
      </w:tblGrid>
      <w:tr w:rsidR="00B554B1" w:rsidRPr="008561F1" w14:paraId="49BF1371" w14:textId="77777777" w:rsidTr="007F7FE6">
        <w:trPr>
          <w:gridAfter w:val="3"/>
          <w:wAfter w:w="491" w:type="pct"/>
          <w:tblCellSpacing w:w="15" w:type="dxa"/>
        </w:trPr>
        <w:tc>
          <w:tcPr>
            <w:tcW w:w="0" w:type="auto"/>
            <w:vAlign w:val="center"/>
            <w:hideMark/>
          </w:tcPr>
          <w:p w14:paraId="13694D16"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r w:rsidR="00B554B1" w:rsidRPr="008561F1" w14:paraId="06C323BC" w14:textId="77777777" w:rsidTr="007F7FE6">
        <w:trPr>
          <w:gridAfter w:val="2"/>
          <w:wAfter w:w="342" w:type="pct"/>
          <w:tblCellSpacing w:w="15" w:type="dxa"/>
        </w:trPr>
        <w:tc>
          <w:tcPr>
            <w:tcW w:w="4613" w:type="pct"/>
            <w:gridSpan w:val="2"/>
            <w:vAlign w:val="center"/>
          </w:tcPr>
          <w:p w14:paraId="4259B6B5"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нормативные требования к переводу, такие, как жанрово-стилистическая норма, норма переводческой речи, норма эквивалентности перевода, прагматическая норма перевода, конвенциональная норма перевода;</w:t>
            </w:r>
          </w:p>
        </w:tc>
      </w:tr>
      <w:tr w:rsidR="00B554B1" w:rsidRPr="008561F1" w14:paraId="08644D82" w14:textId="77777777" w:rsidTr="007F7FE6">
        <w:trPr>
          <w:gridAfter w:val="2"/>
          <w:wAfter w:w="342" w:type="pct"/>
          <w:tblCellSpacing w:w="15" w:type="dxa"/>
        </w:trPr>
        <w:tc>
          <w:tcPr>
            <w:tcW w:w="4613" w:type="pct"/>
            <w:gridSpan w:val="2"/>
            <w:vAlign w:val="center"/>
          </w:tcPr>
          <w:p w14:paraId="073E9EF2"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темпоральные и экстралингвистические особенности осуществления устного последовательного перевода и устного перевода с листа.</w:t>
            </w:r>
          </w:p>
        </w:tc>
      </w:tr>
      <w:tr w:rsidR="00B554B1" w:rsidRPr="008561F1" w14:paraId="54E10391" w14:textId="77777777" w:rsidTr="007F7FE6">
        <w:trPr>
          <w:gridAfter w:val="2"/>
          <w:wAfter w:w="342" w:type="pct"/>
          <w:tblCellSpacing w:w="15" w:type="dxa"/>
        </w:trPr>
        <w:tc>
          <w:tcPr>
            <w:tcW w:w="0" w:type="auto"/>
            <w:gridSpan w:val="2"/>
            <w:vAlign w:val="center"/>
            <w:hideMark/>
          </w:tcPr>
          <w:p w14:paraId="0AFE326C"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r w:rsidR="00B554B1" w:rsidRPr="008561F1" w14:paraId="4024726B" w14:textId="77777777" w:rsidTr="007F7FE6">
        <w:trPr>
          <w:gridAfter w:val="1"/>
          <w:wAfter w:w="242" w:type="pct"/>
          <w:tblCellSpacing w:w="15" w:type="dxa"/>
        </w:trPr>
        <w:tc>
          <w:tcPr>
            <w:tcW w:w="4713" w:type="pct"/>
            <w:gridSpan w:val="3"/>
            <w:vAlign w:val="center"/>
          </w:tcPr>
          <w:p w14:paraId="5752C391"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применять основные лексические, грамматические и стилистические трансформации в процессе письменного перевода;</w:t>
            </w:r>
          </w:p>
          <w:p w14:paraId="1D256F1D"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применять основные лексико-грамматические трансформации в переводе, такие, как конкретизация и генерализация, метонимический перевод, антонимический перевод, перефразирование, грамматические и синтаксические замены различных типов и видов, транспозиция, добавление и опущение для достижения эквивалентного перевода.</w:t>
            </w:r>
          </w:p>
        </w:tc>
      </w:tr>
      <w:tr w:rsidR="00B554B1" w:rsidRPr="008561F1" w14:paraId="10027EEA" w14:textId="77777777" w:rsidTr="007F7FE6">
        <w:trPr>
          <w:tblCellSpacing w:w="15" w:type="dxa"/>
        </w:trPr>
        <w:tc>
          <w:tcPr>
            <w:tcW w:w="0" w:type="auto"/>
            <w:gridSpan w:val="4"/>
            <w:vAlign w:val="center"/>
            <w:hideMark/>
          </w:tcPr>
          <w:p w14:paraId="51464644"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r w:rsidR="00B554B1" w:rsidRPr="008561F1" w14:paraId="7ED9F9B7" w14:textId="77777777" w:rsidTr="007F7FE6">
        <w:trPr>
          <w:tblCellSpacing w:w="15" w:type="dxa"/>
        </w:trPr>
        <w:tc>
          <w:tcPr>
            <w:tcW w:w="4799" w:type="pct"/>
            <w:gridSpan w:val="4"/>
            <w:vAlign w:val="center"/>
          </w:tcPr>
          <w:p w14:paraId="4ACB932D"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-способностью сохранять в переводе стилистические параметры, характерные для текстов подобного рода и жанра в принимающей культуре;</w:t>
            </w:r>
          </w:p>
        </w:tc>
      </w:tr>
      <w:tr w:rsidR="00B554B1" w:rsidRPr="008561F1" w14:paraId="4320279E" w14:textId="77777777" w:rsidTr="007F7FE6">
        <w:trPr>
          <w:tblCellSpacing w:w="15" w:type="dxa"/>
        </w:trPr>
        <w:tc>
          <w:tcPr>
            <w:tcW w:w="4799" w:type="pct"/>
            <w:gridSpan w:val="4"/>
            <w:vAlign w:val="center"/>
          </w:tcPr>
          <w:p w14:paraId="0B4DCF8E"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-приемами речевой компрессии и лексического и синтаксического варьирования, необходимых для соблюдения темпоральных характеристик устного последовательного перевода и устного перевода с листа.</w:t>
            </w:r>
          </w:p>
        </w:tc>
      </w:tr>
    </w:tbl>
    <w:p w14:paraId="439CB89B"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6E62F4D6"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B554B1" w:rsidRPr="008561F1" w14:paraId="1148CE76" w14:textId="77777777" w:rsidTr="007F7FE6">
        <w:trPr>
          <w:tblCellSpacing w:w="15" w:type="dxa"/>
          <w:jc w:val="center"/>
        </w:trPr>
        <w:tc>
          <w:tcPr>
            <w:tcW w:w="4970" w:type="pct"/>
            <w:vAlign w:val="center"/>
            <w:hideMark/>
          </w:tcPr>
          <w:p w14:paraId="6557B079"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1. Морфологические аспекты перевода (с немецкого языка на русский)</w:t>
            </w:r>
          </w:p>
          <w:p w14:paraId="701A002D"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Глагол. Перевод модальных глаголов, глагола „lassen“. Перевод временных форм глагола. Перевод пассива, конструкции sein +Partizip II.</w:t>
            </w:r>
          </w:p>
          <w:p w14:paraId="30859F9B"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Имя существительное: перевод сложных слов.</w:t>
            </w:r>
          </w:p>
        </w:tc>
      </w:tr>
      <w:tr w:rsidR="00B554B1" w:rsidRPr="008561F1" w14:paraId="65343284" w14:textId="77777777" w:rsidTr="007F7FE6">
        <w:trPr>
          <w:tblCellSpacing w:w="15" w:type="dxa"/>
          <w:jc w:val="center"/>
        </w:trPr>
        <w:tc>
          <w:tcPr>
            <w:tcW w:w="4970" w:type="pct"/>
            <w:vAlign w:val="center"/>
            <w:hideMark/>
          </w:tcPr>
          <w:p w14:paraId="31252D7B" w14:textId="77777777" w:rsidR="00B554B1" w:rsidRPr="008561F1" w:rsidRDefault="00B554B1" w:rsidP="00DD6E5D">
            <w:pPr>
              <w:spacing w:after="0" w:line="240" w:lineRule="auto"/>
              <w:ind w:firstLine="525"/>
              <w:jc w:val="both"/>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Тема 2. Синтаксические аспекты перевода (с немецкого языка на русский). </w:t>
            </w:r>
          </w:p>
          <w:p w14:paraId="7A4E8C64" w14:textId="77777777" w:rsidR="00B554B1" w:rsidRPr="008561F1" w:rsidRDefault="00B554B1" w:rsidP="00DD6E5D">
            <w:pPr>
              <w:spacing w:after="0" w:line="240" w:lineRule="auto"/>
              <w:ind w:firstLine="525"/>
              <w:jc w:val="both"/>
              <w:rPr>
                <w:rFonts w:ascii="Times New Roman" w:eastAsia="Times New Roman" w:hAnsi="Times New Roman" w:cs="Times New Roman"/>
                <w:bCs/>
                <w:sz w:val="20"/>
                <w:szCs w:val="20"/>
                <w:lang w:eastAsia="ru-RU"/>
              </w:rPr>
            </w:pPr>
            <w:r w:rsidRPr="008561F1">
              <w:rPr>
                <w:rFonts w:ascii="Times New Roman" w:eastAsia="Times New Roman" w:hAnsi="Times New Roman" w:cs="Times New Roman"/>
                <w:bCs/>
                <w:sz w:val="20"/>
                <w:szCs w:val="20"/>
                <w:lang w:eastAsia="ru-RU"/>
              </w:rPr>
              <w:t>Особенности перевода man-Sätze, es- Sätze, распространенного употребления. Перевод сложносочиненных и сложноподчиненных предложений. Перевод инфинитивных оборотов</w:t>
            </w:r>
            <w:r w:rsidRPr="008561F1">
              <w:rPr>
                <w:rFonts w:ascii="Times New Roman" w:eastAsia="Times New Roman" w:hAnsi="Times New Roman" w:cs="Times New Roman"/>
                <w:sz w:val="20"/>
                <w:szCs w:val="20"/>
                <w:lang w:eastAsia="ru-RU"/>
              </w:rPr>
              <w:t xml:space="preserve"> Коммуникативное членение предложение и учет этого явления при переводе. Перевод субстантивированных инфинитивов и инфинитивных оборотов. </w:t>
            </w:r>
          </w:p>
          <w:p w14:paraId="326CC7D3" w14:textId="77777777" w:rsidR="00B554B1" w:rsidRPr="008561F1" w:rsidRDefault="00B554B1" w:rsidP="00DD6E5D">
            <w:pPr>
              <w:spacing w:after="0" w:line="240" w:lineRule="auto"/>
              <w:ind w:firstLine="525"/>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 xml:space="preserve">Тема 3. Грамматические аспекты перевода (с русского языка на немецкий). </w:t>
            </w:r>
          </w:p>
          <w:p w14:paraId="123AA7EC"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Перевод деепричастных оборотов. Перевод односоставного предложения. Перевод сложных слов.</w:t>
            </w:r>
          </w:p>
          <w:p w14:paraId="6F48BA09"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p>
          <w:p w14:paraId="5415D90A" w14:textId="77777777" w:rsidR="00B554B1" w:rsidRPr="008561F1" w:rsidRDefault="00B554B1" w:rsidP="00DD6E5D">
            <w:pPr>
              <w:spacing w:after="0" w:line="240" w:lineRule="auto"/>
              <w:ind w:firstLine="525"/>
              <w:jc w:val="both"/>
              <w:rPr>
                <w:rFonts w:ascii="Times New Roman" w:eastAsia="Times New Roman" w:hAnsi="Times New Roman" w:cs="Times New Roman"/>
                <w:sz w:val="20"/>
                <w:szCs w:val="20"/>
                <w:lang w:eastAsia="ru-RU"/>
              </w:rPr>
            </w:pPr>
          </w:p>
        </w:tc>
      </w:tr>
    </w:tbl>
    <w:p w14:paraId="1E82E2A6" w14:textId="77777777" w:rsidR="00504DD8" w:rsidRPr="008561F1" w:rsidRDefault="00504DD8"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9743EA" w:rsidRPr="008561F1">
        <w:rPr>
          <w:rFonts w:ascii="Times New Roman" w:eastAsia="Times New Roman" w:hAnsi="Times New Roman" w:cs="Times New Roman"/>
          <w:b/>
          <w:bCs/>
          <w:sz w:val="20"/>
          <w:szCs w:val="20"/>
          <w:lang w:eastAsia="ru-RU"/>
        </w:rPr>
        <w:t>Б1.В.ДВ.09.02</w:t>
      </w:r>
    </w:p>
    <w:p w14:paraId="1E3DB4FA" w14:textId="77777777" w:rsidR="00504DD8" w:rsidRPr="008561F1" w:rsidRDefault="009743EA"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Перевод деловой корреспонденции (немецкий язык)</w:t>
      </w:r>
    </w:p>
    <w:p w14:paraId="405496EA" w14:textId="77777777" w:rsidR="009743EA" w:rsidRPr="008561F1" w:rsidRDefault="009743EA" w:rsidP="00DD6E5D">
      <w:pPr>
        <w:spacing w:after="0" w:line="240" w:lineRule="auto"/>
        <w:ind w:firstLine="709"/>
        <w:jc w:val="center"/>
        <w:rPr>
          <w:rFonts w:ascii="Times New Roman" w:eastAsia="Times New Roman" w:hAnsi="Times New Roman" w:cs="Times New Roman"/>
          <w:b/>
          <w:bCs/>
          <w:sz w:val="20"/>
          <w:szCs w:val="20"/>
          <w:lang w:eastAsia="ru-RU"/>
        </w:rPr>
      </w:pPr>
    </w:p>
    <w:p w14:paraId="082E5C6A" w14:textId="77777777" w:rsidR="00504DD8" w:rsidRPr="008561F1" w:rsidRDefault="00504DD8" w:rsidP="00DD6E5D">
      <w:pPr>
        <w:pStyle w:val="a3"/>
        <w:numPr>
          <w:ilvl w:val="0"/>
          <w:numId w:val="4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0A7CA8E2" w14:textId="77777777" w:rsidR="00D357DE" w:rsidRPr="008561F1" w:rsidRDefault="00D357DE"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Данная дисциплина (модуль) включена в раздел "Б1.В.ДВ.6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759BF3F8" w14:textId="78204ED1" w:rsidR="00504DD8" w:rsidRPr="008561F1" w:rsidRDefault="009743EA"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sz w:val="20"/>
          <w:szCs w:val="20"/>
          <w:lang w:eastAsia="ru-RU"/>
        </w:rPr>
        <w:t>Осваивается на 4 курсе в 7 семестре.</w:t>
      </w:r>
    </w:p>
    <w:p w14:paraId="7AEB6A66" w14:textId="77777777" w:rsidR="00504DD8" w:rsidRPr="008561F1" w:rsidRDefault="00504DD8" w:rsidP="00DD6E5D">
      <w:pPr>
        <w:pStyle w:val="a3"/>
        <w:numPr>
          <w:ilvl w:val="0"/>
          <w:numId w:val="42"/>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9743EA" w:rsidRPr="008561F1" w14:paraId="0DBE6F8E" w14:textId="77777777" w:rsidTr="007F7FE6">
        <w:trPr>
          <w:tblCellSpacing w:w="15" w:type="dxa"/>
        </w:trPr>
        <w:tc>
          <w:tcPr>
            <w:tcW w:w="0" w:type="auto"/>
            <w:vAlign w:val="center"/>
            <w:hideMark/>
          </w:tcPr>
          <w:p w14:paraId="345DCE41"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9743EA" w:rsidRPr="008561F1" w14:paraId="3466B5E4" w14:textId="77777777" w:rsidTr="007F7FE6">
        <w:trPr>
          <w:tblCellSpacing w:w="15" w:type="dxa"/>
        </w:trPr>
        <w:tc>
          <w:tcPr>
            <w:tcW w:w="0" w:type="auto"/>
            <w:vAlign w:val="center"/>
            <w:hideMark/>
          </w:tcPr>
          <w:p w14:paraId="5DCA4931" w14:textId="49F3929B"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- 30 часа(ов), в том числе лекции - 0 часа(ов), практические занятия – 0 часа(ов), лабораторные работы - </w:t>
            </w:r>
            <w:r w:rsidR="00D357DE" w:rsidRPr="008561F1">
              <w:rPr>
                <w:rFonts w:ascii="Times New Roman" w:eastAsia="Times New Roman" w:hAnsi="Times New Roman" w:cs="Times New Roman"/>
                <w:sz w:val="20"/>
                <w:szCs w:val="20"/>
                <w:lang w:eastAsia="ru-RU"/>
              </w:rPr>
              <w:t>30</w:t>
            </w:r>
            <w:r w:rsidRPr="008561F1">
              <w:rPr>
                <w:rFonts w:ascii="Times New Roman" w:eastAsia="Times New Roman" w:hAnsi="Times New Roman" w:cs="Times New Roman"/>
                <w:sz w:val="20"/>
                <w:szCs w:val="20"/>
                <w:lang w:eastAsia="ru-RU"/>
              </w:rPr>
              <w:t xml:space="preserve"> часа(ов), контроль самостоятельной работы - 0 часа(ов). </w:t>
            </w:r>
          </w:p>
        </w:tc>
      </w:tr>
      <w:tr w:rsidR="009743EA" w:rsidRPr="008561F1" w14:paraId="78ECE4BB" w14:textId="77777777" w:rsidTr="007F7FE6">
        <w:trPr>
          <w:tblCellSpacing w:w="15" w:type="dxa"/>
        </w:trPr>
        <w:tc>
          <w:tcPr>
            <w:tcW w:w="0" w:type="auto"/>
            <w:vAlign w:val="center"/>
            <w:hideMark/>
          </w:tcPr>
          <w:p w14:paraId="635CC48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- 42 часа(ов). </w:t>
            </w:r>
          </w:p>
        </w:tc>
      </w:tr>
      <w:tr w:rsidR="009743EA" w:rsidRPr="008561F1" w14:paraId="7FE2FD0B" w14:textId="77777777" w:rsidTr="007F7FE6">
        <w:trPr>
          <w:tblCellSpacing w:w="15" w:type="dxa"/>
        </w:trPr>
        <w:tc>
          <w:tcPr>
            <w:tcW w:w="0" w:type="auto"/>
            <w:vAlign w:val="center"/>
            <w:hideMark/>
          </w:tcPr>
          <w:p w14:paraId="330FCAC7"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9743EA" w:rsidRPr="008561F1" w14:paraId="5F3170A5" w14:textId="77777777" w:rsidTr="007F7FE6">
        <w:trPr>
          <w:tblCellSpacing w:w="15" w:type="dxa"/>
        </w:trPr>
        <w:tc>
          <w:tcPr>
            <w:tcW w:w="0" w:type="auto"/>
            <w:vAlign w:val="center"/>
            <w:hideMark/>
          </w:tcPr>
          <w:p w14:paraId="42129D83"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7 семестре.</w:t>
            </w:r>
          </w:p>
        </w:tc>
      </w:tr>
    </w:tbl>
    <w:p w14:paraId="06BB63C7"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5DEF8A1B"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49920C38"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02EB9517"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351"/>
      </w:tblGrid>
      <w:tr w:rsidR="009743EA" w:rsidRPr="008561F1" w14:paraId="3B022E37" w14:textId="77777777" w:rsidTr="007F7FE6">
        <w:trPr>
          <w:tblCellSpacing w:w="15" w:type="dxa"/>
        </w:trPr>
        <w:tc>
          <w:tcPr>
            <w:tcW w:w="0" w:type="auto"/>
            <w:vAlign w:val="center"/>
            <w:hideMark/>
          </w:tcPr>
          <w:p w14:paraId="22C3578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tc>
      </w:tr>
      <w:tr w:rsidR="009743EA" w:rsidRPr="008561F1" w14:paraId="53CF5B46" w14:textId="77777777" w:rsidTr="007F7FE6">
        <w:trPr>
          <w:tblCellSpacing w:w="15" w:type="dxa"/>
        </w:trPr>
        <w:tc>
          <w:tcPr>
            <w:tcW w:w="4969" w:type="pct"/>
            <w:vAlign w:val="center"/>
            <w:hideMark/>
          </w:tcPr>
          <w:p w14:paraId="5DB3BFB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r>
            <w:r w:rsidRPr="008561F1">
              <w:rPr>
                <w:rFonts w:ascii="Times New Roman" w:eastAsia="Times New Roman" w:hAnsi="Times New Roman" w:cs="Times New Roman"/>
                <w:color w:val="000000"/>
                <w:sz w:val="20"/>
                <w:szCs w:val="20"/>
                <w:lang w:eastAsia="ru-RU"/>
              </w:rPr>
              <w:t>-принципы построения устного и письменного высказывания на государственном языке Российской Федерации и иностранном(ых) языке(ах), требования к деловой устной и письменной коммуникации</w:t>
            </w:r>
          </w:p>
        </w:tc>
      </w:tr>
      <w:tr w:rsidR="009743EA" w:rsidRPr="008561F1" w14:paraId="33876A95" w14:textId="77777777" w:rsidTr="007F7FE6">
        <w:trPr>
          <w:tblCellSpacing w:w="15" w:type="dxa"/>
        </w:trPr>
        <w:tc>
          <w:tcPr>
            <w:tcW w:w="4969" w:type="pct"/>
            <w:vAlign w:val="center"/>
            <w:hideMark/>
          </w:tcPr>
          <w:p w14:paraId="54ED6D50"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r w:rsidRPr="008561F1">
              <w:rPr>
                <w:rFonts w:ascii="Times New Roman" w:eastAsia="Times New Roman" w:hAnsi="Times New Roman" w:cs="Times New Roman"/>
                <w:color w:val="000000"/>
                <w:sz w:val="20"/>
                <w:szCs w:val="20"/>
                <w:lang w:eastAsia="ru-RU"/>
              </w:rPr>
              <w:t>нормативные требования к переводу, такие, как жанрово-стилистическая норма, норма переводческой речи, норма эквивалентности перевода, прагматическая норма перевода, конвенциональная</w:t>
            </w:r>
          </w:p>
        </w:tc>
      </w:tr>
      <w:tr w:rsidR="009743EA" w:rsidRPr="008561F1" w14:paraId="339A9602" w14:textId="77777777" w:rsidTr="007F7FE6">
        <w:trPr>
          <w:tblCellSpacing w:w="15" w:type="dxa"/>
        </w:trPr>
        <w:tc>
          <w:tcPr>
            <w:tcW w:w="4969" w:type="pct"/>
            <w:vAlign w:val="center"/>
            <w:hideMark/>
          </w:tcPr>
          <w:p w14:paraId="6D10ABC5"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p>
        </w:tc>
      </w:tr>
      <w:tr w:rsidR="009743EA" w:rsidRPr="008561F1" w14:paraId="71B69FD4" w14:textId="77777777" w:rsidTr="007F7FE6">
        <w:trPr>
          <w:tblCellSpacing w:w="15" w:type="dxa"/>
        </w:trPr>
        <w:tc>
          <w:tcPr>
            <w:tcW w:w="0" w:type="auto"/>
            <w:vAlign w:val="center"/>
            <w:hideMark/>
          </w:tcPr>
          <w:p w14:paraId="4C79A4DD"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tc>
      </w:tr>
      <w:tr w:rsidR="009743EA" w:rsidRPr="008561F1" w14:paraId="59D2FB51" w14:textId="77777777" w:rsidTr="007F7FE6">
        <w:trPr>
          <w:tblCellSpacing w:w="15" w:type="dxa"/>
        </w:trPr>
        <w:tc>
          <w:tcPr>
            <w:tcW w:w="4969" w:type="pct"/>
            <w:vAlign w:val="center"/>
            <w:hideMark/>
          </w:tcPr>
          <w:p w14:paraId="061E774A"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Times New Roman" w:hAnsi="Times New Roman" w:cs="Times New Roman"/>
                <w:color w:val="000000"/>
                <w:sz w:val="20"/>
                <w:szCs w:val="20"/>
                <w:lang w:eastAsia="ru-RU"/>
              </w:rPr>
              <w:t xml:space="preserve"> осуществлять деловую коммуникацию в устной и письменной форме на государственном языке Российской Федерации и иностранном(ых) языке(ах) норма перевода</w:t>
            </w:r>
          </w:p>
        </w:tc>
      </w:tr>
      <w:tr w:rsidR="009743EA" w:rsidRPr="008561F1" w14:paraId="3A4140C3" w14:textId="77777777" w:rsidTr="007F7FE6">
        <w:trPr>
          <w:tblCellSpacing w:w="15" w:type="dxa"/>
        </w:trPr>
        <w:tc>
          <w:tcPr>
            <w:tcW w:w="4969" w:type="pct"/>
            <w:vAlign w:val="center"/>
            <w:hideMark/>
          </w:tcPr>
          <w:p w14:paraId="0E003D6D"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w:t>
            </w:r>
            <w:r w:rsidRPr="008561F1">
              <w:rPr>
                <w:rFonts w:ascii="Times New Roman" w:eastAsia="Times New Roman" w:hAnsi="Times New Roman" w:cs="Times New Roman"/>
                <w:color w:val="000000"/>
                <w:sz w:val="20"/>
                <w:szCs w:val="20"/>
                <w:lang w:eastAsia="ru-RU"/>
              </w:rPr>
              <w:t xml:space="preserve"> применять основные лексические, грамматические и стилистические трансформации в процессе письменного перевода</w:t>
            </w:r>
          </w:p>
        </w:tc>
      </w:tr>
      <w:tr w:rsidR="009743EA" w:rsidRPr="008561F1" w14:paraId="5E12F75C" w14:textId="77777777" w:rsidTr="007F7FE6">
        <w:trPr>
          <w:tblCellSpacing w:w="15" w:type="dxa"/>
        </w:trPr>
        <w:tc>
          <w:tcPr>
            <w:tcW w:w="4969" w:type="pct"/>
            <w:vAlign w:val="center"/>
            <w:hideMark/>
          </w:tcPr>
          <w:p w14:paraId="745E3B39"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p>
        </w:tc>
      </w:tr>
      <w:tr w:rsidR="009743EA" w:rsidRPr="008561F1" w14:paraId="11BB9968" w14:textId="77777777" w:rsidTr="007F7FE6">
        <w:trPr>
          <w:tblCellSpacing w:w="15" w:type="dxa"/>
        </w:trPr>
        <w:tc>
          <w:tcPr>
            <w:tcW w:w="0" w:type="auto"/>
            <w:vAlign w:val="center"/>
            <w:hideMark/>
          </w:tcPr>
          <w:p w14:paraId="18A875C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tc>
      </w:tr>
      <w:tr w:rsidR="009743EA" w:rsidRPr="008561F1" w14:paraId="3BEECA94" w14:textId="77777777" w:rsidTr="007F7FE6">
        <w:trPr>
          <w:tblCellSpacing w:w="15" w:type="dxa"/>
        </w:trPr>
        <w:tc>
          <w:tcPr>
            <w:tcW w:w="4969" w:type="pct"/>
            <w:vAlign w:val="center"/>
            <w:hideMark/>
          </w:tcPr>
          <w:p w14:paraId="64F8E825"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r w:rsidRPr="008561F1">
              <w:rPr>
                <w:rFonts w:ascii="Times New Roman" w:eastAsia="Times New Roman" w:hAnsi="Times New Roman" w:cs="Times New Roman"/>
                <w:color w:val="000000"/>
                <w:sz w:val="20"/>
                <w:szCs w:val="20"/>
                <w:lang w:eastAsia="ru-RU"/>
              </w:rPr>
              <w:t xml:space="preserve"> методами деловой коммуникации на государственном языке Российской Федерации и иностранном(ых) языке(ах) с применением адекватных языковых форм и средств</w:t>
            </w:r>
          </w:p>
        </w:tc>
      </w:tr>
      <w:tr w:rsidR="009743EA" w:rsidRPr="008561F1" w14:paraId="386C7DA8" w14:textId="77777777" w:rsidTr="007F7FE6">
        <w:trPr>
          <w:tblCellSpacing w:w="15" w:type="dxa"/>
        </w:trPr>
        <w:tc>
          <w:tcPr>
            <w:tcW w:w="4969" w:type="pct"/>
            <w:vAlign w:val="center"/>
            <w:hideMark/>
          </w:tcPr>
          <w:p w14:paraId="52DE6243"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color w:val="000000"/>
                <w:sz w:val="20"/>
                <w:szCs w:val="20"/>
                <w:lang w:eastAsia="ru-RU"/>
              </w:rPr>
              <w:t>-способностью сохранять в переводе стилистические параметры, характерные для текстов подобного рода и жанра в принимающей культуре</w:t>
            </w:r>
          </w:p>
        </w:tc>
      </w:tr>
    </w:tbl>
    <w:p w14:paraId="351D5D4A"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4290AFC2"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9743EA" w:rsidRPr="008561F1" w14:paraId="3CEEB93F" w14:textId="77777777" w:rsidTr="007F7FE6">
        <w:trPr>
          <w:tblCellSpacing w:w="15" w:type="dxa"/>
          <w:jc w:val="center"/>
        </w:trPr>
        <w:tc>
          <w:tcPr>
            <w:tcW w:w="4970" w:type="pct"/>
            <w:vAlign w:val="center"/>
            <w:hideMark/>
          </w:tcPr>
          <w:p w14:paraId="43B37114" w14:textId="77777777" w:rsidR="009743EA" w:rsidRPr="008561F1" w:rsidRDefault="009743EA" w:rsidP="00DD6E5D">
            <w:pPr>
              <w:spacing w:after="0" w:line="240" w:lineRule="auto"/>
              <w:ind w:firstLine="525"/>
              <w:jc w:val="both"/>
              <w:rPr>
                <w:rFonts w:ascii="Times New Roman" w:eastAsia="Times New Roman" w:hAnsi="Times New Roman" w:cs="Times New Roman"/>
                <w:b/>
                <w:color w:val="000000"/>
                <w:sz w:val="20"/>
                <w:szCs w:val="20"/>
                <w:lang w:eastAsia="ru-RU"/>
              </w:rPr>
            </w:pPr>
            <w:r w:rsidRPr="008561F1">
              <w:rPr>
                <w:rFonts w:ascii="Times New Roman" w:eastAsia="Times New Roman" w:hAnsi="Times New Roman" w:cs="Times New Roman"/>
                <w:b/>
                <w:bCs/>
                <w:sz w:val="20"/>
                <w:szCs w:val="20"/>
                <w:lang w:eastAsia="ru-RU"/>
              </w:rPr>
              <w:t xml:space="preserve">Тема 1. </w:t>
            </w:r>
            <w:r w:rsidRPr="008561F1">
              <w:rPr>
                <w:rFonts w:ascii="Times New Roman" w:eastAsia="Times New Roman" w:hAnsi="Times New Roman" w:cs="Times New Roman"/>
                <w:b/>
                <w:color w:val="000000"/>
                <w:sz w:val="20"/>
                <w:szCs w:val="20"/>
                <w:lang w:eastAsia="ru-RU"/>
              </w:rPr>
              <w:t>Лексические, грамматические, стилистические особенности деловых писем как типа текста.</w:t>
            </w:r>
          </w:p>
          <w:p w14:paraId="5605F0A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color w:val="000000"/>
                <w:sz w:val="20"/>
                <w:szCs w:val="20"/>
                <w:lang w:eastAsia="ru-RU"/>
              </w:rPr>
              <w:t>Правила оформления делового письма.</w:t>
            </w:r>
          </w:p>
        </w:tc>
      </w:tr>
      <w:tr w:rsidR="009743EA" w:rsidRPr="008561F1" w14:paraId="5D58FEB7" w14:textId="77777777" w:rsidTr="007F7FE6">
        <w:trPr>
          <w:tblCellSpacing w:w="15" w:type="dxa"/>
          <w:jc w:val="center"/>
        </w:trPr>
        <w:tc>
          <w:tcPr>
            <w:tcW w:w="4970" w:type="pct"/>
            <w:vAlign w:val="center"/>
            <w:hideMark/>
          </w:tcPr>
          <w:p w14:paraId="2D4579A8"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p>
        </w:tc>
      </w:tr>
      <w:tr w:rsidR="009743EA" w:rsidRPr="008561F1" w14:paraId="317A94A4" w14:textId="77777777" w:rsidTr="007F7FE6">
        <w:trPr>
          <w:tblCellSpacing w:w="15" w:type="dxa"/>
          <w:jc w:val="center"/>
        </w:trPr>
        <w:tc>
          <w:tcPr>
            <w:tcW w:w="4970" w:type="pct"/>
            <w:vAlign w:val="center"/>
            <w:hideMark/>
          </w:tcPr>
          <w:p w14:paraId="3A30A6C5" w14:textId="77777777" w:rsidR="009743EA" w:rsidRPr="008561F1" w:rsidRDefault="009743EA" w:rsidP="00DD6E5D">
            <w:pPr>
              <w:spacing w:after="0" w:line="240" w:lineRule="auto"/>
              <w:jc w:val="both"/>
              <w:rPr>
                <w:rFonts w:ascii="Times New Roman" w:eastAsia="Times New Roman" w:hAnsi="Times New Roman" w:cs="Times New Roman"/>
                <w:b/>
                <w:color w:val="000000"/>
                <w:sz w:val="20"/>
                <w:szCs w:val="20"/>
                <w:lang w:eastAsia="ru-RU"/>
              </w:rPr>
            </w:pPr>
            <w:r w:rsidRPr="008561F1">
              <w:rPr>
                <w:rFonts w:ascii="Times New Roman" w:eastAsia="Times New Roman" w:hAnsi="Times New Roman" w:cs="Times New Roman"/>
                <w:b/>
                <w:bCs/>
                <w:sz w:val="20"/>
                <w:szCs w:val="20"/>
                <w:lang w:eastAsia="ru-RU"/>
              </w:rPr>
              <w:t xml:space="preserve">           Тема 2. </w:t>
            </w:r>
            <w:r w:rsidRPr="008561F1">
              <w:rPr>
                <w:rFonts w:ascii="Times New Roman" w:eastAsia="Times New Roman" w:hAnsi="Times New Roman" w:cs="Times New Roman"/>
                <w:b/>
                <w:color w:val="000000"/>
                <w:sz w:val="20"/>
                <w:szCs w:val="20"/>
                <w:lang w:eastAsia="ru-RU"/>
              </w:rPr>
              <w:t>Структура деловых писем. Трудности и ошибки в переводе текстов писем.</w:t>
            </w:r>
          </w:p>
          <w:p w14:paraId="777AA9CE"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Описание составных частей делового письма. </w:t>
            </w:r>
          </w:p>
          <w:p w14:paraId="37D146A9"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Поводы и структура личной корреспонденции.</w:t>
            </w:r>
          </w:p>
          <w:p w14:paraId="7290A0ED"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p>
        </w:tc>
      </w:tr>
      <w:tr w:rsidR="009743EA" w:rsidRPr="008561F1" w14:paraId="4968B2EC" w14:textId="77777777" w:rsidTr="007F7FE6">
        <w:trPr>
          <w:tblCellSpacing w:w="15" w:type="dxa"/>
          <w:jc w:val="center"/>
        </w:trPr>
        <w:tc>
          <w:tcPr>
            <w:tcW w:w="4970" w:type="pct"/>
            <w:vAlign w:val="center"/>
            <w:hideMark/>
          </w:tcPr>
          <w:p w14:paraId="46A52AD3"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p>
        </w:tc>
      </w:tr>
      <w:tr w:rsidR="009743EA" w:rsidRPr="008561F1" w14:paraId="62F838D8" w14:textId="77777777" w:rsidTr="007F7FE6">
        <w:trPr>
          <w:tblCellSpacing w:w="15" w:type="dxa"/>
          <w:jc w:val="center"/>
        </w:trPr>
        <w:tc>
          <w:tcPr>
            <w:tcW w:w="4970" w:type="pct"/>
            <w:vAlign w:val="center"/>
            <w:hideMark/>
          </w:tcPr>
          <w:p w14:paraId="50A4F282"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3. </w:t>
            </w:r>
            <w:r w:rsidRPr="008561F1">
              <w:rPr>
                <w:rFonts w:ascii="Times New Roman" w:eastAsia="Times New Roman" w:hAnsi="Times New Roman" w:cs="Times New Roman"/>
                <w:b/>
                <w:color w:val="000000"/>
                <w:sz w:val="20"/>
                <w:szCs w:val="20"/>
                <w:lang w:eastAsia="ru-RU"/>
              </w:rPr>
              <w:t>Отдельные виды деловых писем на немецком языке и их структура, особенности и перевод</w:t>
            </w:r>
          </w:p>
        </w:tc>
      </w:tr>
      <w:tr w:rsidR="009743EA" w:rsidRPr="008561F1" w14:paraId="7328494B" w14:textId="77777777" w:rsidTr="007F7FE6">
        <w:trPr>
          <w:tblCellSpacing w:w="15" w:type="dxa"/>
          <w:jc w:val="center"/>
        </w:trPr>
        <w:tc>
          <w:tcPr>
            <w:tcW w:w="4970" w:type="pct"/>
            <w:vAlign w:val="center"/>
            <w:hideMark/>
          </w:tcPr>
          <w:p w14:paraId="67A9AB94"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p>
        </w:tc>
      </w:tr>
      <w:tr w:rsidR="009743EA" w:rsidRPr="008561F1" w14:paraId="2AD9CF07" w14:textId="77777777" w:rsidTr="007F7FE6">
        <w:trPr>
          <w:tblCellSpacing w:w="15" w:type="dxa"/>
          <w:jc w:val="center"/>
        </w:trPr>
        <w:tc>
          <w:tcPr>
            <w:tcW w:w="4970" w:type="pct"/>
            <w:vAlign w:val="center"/>
            <w:hideMark/>
          </w:tcPr>
          <w:p w14:paraId="6B90BE1A"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p>
        </w:tc>
      </w:tr>
      <w:tr w:rsidR="009743EA" w:rsidRPr="008561F1" w14:paraId="5FB2FDD8" w14:textId="77777777" w:rsidTr="007F7FE6">
        <w:trPr>
          <w:tblCellSpacing w:w="15" w:type="dxa"/>
          <w:jc w:val="center"/>
        </w:trPr>
        <w:tc>
          <w:tcPr>
            <w:tcW w:w="4970" w:type="pct"/>
            <w:vAlign w:val="center"/>
            <w:hideMark/>
          </w:tcPr>
          <w:p w14:paraId="00E80275"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Поиск работы и необходимая документация. </w:t>
            </w:r>
          </w:p>
        </w:tc>
      </w:tr>
      <w:tr w:rsidR="009743EA" w:rsidRPr="008561F1" w14:paraId="411877EF" w14:textId="77777777" w:rsidTr="007F7FE6">
        <w:trPr>
          <w:tblCellSpacing w:w="15" w:type="dxa"/>
          <w:jc w:val="center"/>
        </w:trPr>
        <w:tc>
          <w:tcPr>
            <w:tcW w:w="4970" w:type="pct"/>
            <w:vAlign w:val="center"/>
            <w:hideMark/>
          </w:tcPr>
          <w:p w14:paraId="70C14246"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p>
        </w:tc>
      </w:tr>
      <w:tr w:rsidR="009743EA" w:rsidRPr="008561F1" w14:paraId="27579C81" w14:textId="77777777" w:rsidTr="007F7FE6">
        <w:trPr>
          <w:tblCellSpacing w:w="15" w:type="dxa"/>
          <w:jc w:val="center"/>
        </w:trPr>
        <w:tc>
          <w:tcPr>
            <w:tcW w:w="4970" w:type="pct"/>
            <w:vAlign w:val="center"/>
            <w:hideMark/>
          </w:tcPr>
          <w:p w14:paraId="62BDD314"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Информация о предложениях, ценах, условиях и т.д. делового партнера, волеизъявление продажи товара, пробуждение интереса у потенциальных покупателей. </w:t>
            </w:r>
          </w:p>
        </w:tc>
      </w:tr>
      <w:tr w:rsidR="009743EA" w:rsidRPr="008561F1" w14:paraId="307FD5A3" w14:textId="77777777" w:rsidTr="007F7FE6">
        <w:trPr>
          <w:tblCellSpacing w:w="15" w:type="dxa"/>
          <w:jc w:val="center"/>
        </w:trPr>
        <w:tc>
          <w:tcPr>
            <w:tcW w:w="4970" w:type="pct"/>
            <w:vAlign w:val="center"/>
            <w:hideMark/>
          </w:tcPr>
          <w:p w14:paraId="671BCC77"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p>
        </w:tc>
      </w:tr>
      <w:tr w:rsidR="009743EA" w:rsidRPr="008561F1" w14:paraId="28306F8B" w14:textId="77777777" w:rsidTr="007F7FE6">
        <w:trPr>
          <w:tblCellSpacing w:w="15" w:type="dxa"/>
          <w:jc w:val="center"/>
        </w:trPr>
        <w:tc>
          <w:tcPr>
            <w:tcW w:w="4970" w:type="pct"/>
            <w:vAlign w:val="center"/>
            <w:hideMark/>
          </w:tcPr>
          <w:p w14:paraId="333390FA"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Отсутствие товара в назначенный срок, непринятие товара согласно договору купли - продажи, жалобы, претензии по отношению к качеству товара. </w:t>
            </w:r>
          </w:p>
          <w:p w14:paraId="5C4D9A97" w14:textId="77777777" w:rsidR="009743EA" w:rsidRPr="008561F1" w:rsidRDefault="009743EA" w:rsidP="00DD6E5D">
            <w:pPr>
              <w:spacing w:after="0" w:line="240" w:lineRule="auto"/>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Тема 4. Перевод телефонных разговоров</w:t>
            </w:r>
          </w:p>
        </w:tc>
      </w:tr>
    </w:tbl>
    <w:p w14:paraId="6533F56B" w14:textId="77777777" w:rsidR="009743EA" w:rsidRPr="008561F1" w:rsidRDefault="009743EA" w:rsidP="00DD6E5D">
      <w:pPr>
        <w:spacing w:after="0" w:line="240" w:lineRule="auto"/>
        <w:ind w:firstLine="525"/>
        <w:rPr>
          <w:rFonts w:ascii="Times New Roman" w:eastAsia="Times New Roman" w:hAnsi="Times New Roman" w:cs="Times New Roman"/>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9743EA" w:rsidRPr="008561F1" w14:paraId="601452C8" w14:textId="77777777" w:rsidTr="007F7FE6">
        <w:trPr>
          <w:tblCellSpacing w:w="15" w:type="dxa"/>
        </w:trPr>
        <w:tc>
          <w:tcPr>
            <w:tcW w:w="0" w:type="auto"/>
            <w:vAlign w:val="center"/>
            <w:hideMark/>
          </w:tcPr>
          <w:p w14:paraId="155B067B" w14:textId="77777777" w:rsidR="009743EA" w:rsidRPr="008561F1" w:rsidRDefault="009743EA"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Правила и рекомендации по ведению телефонных переговоров.</w:t>
            </w:r>
          </w:p>
        </w:tc>
      </w:tr>
    </w:tbl>
    <w:p w14:paraId="06B8A20B" w14:textId="77777777" w:rsidR="009743EA" w:rsidRPr="008561F1" w:rsidRDefault="009743EA" w:rsidP="00DD6E5D">
      <w:pPr>
        <w:spacing w:after="0" w:line="240" w:lineRule="auto"/>
        <w:rPr>
          <w:rFonts w:ascii="Times New Roman" w:hAnsi="Times New Roman" w:cs="Times New Roman"/>
          <w:sz w:val="20"/>
          <w:szCs w:val="20"/>
        </w:rPr>
      </w:pPr>
    </w:p>
    <w:p w14:paraId="742D3C3C" w14:textId="77777777" w:rsidR="00504DD8" w:rsidRPr="008561F1" w:rsidRDefault="00504DD8" w:rsidP="00DD6E5D">
      <w:pPr>
        <w:spacing w:after="0" w:line="240" w:lineRule="auto"/>
        <w:jc w:val="center"/>
        <w:rPr>
          <w:rFonts w:ascii="Times New Roman" w:hAnsi="Times New Roman" w:cs="Times New Roman"/>
          <w:sz w:val="20"/>
          <w:szCs w:val="20"/>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9743EA" w:rsidRPr="008561F1">
        <w:rPr>
          <w:rFonts w:ascii="Times New Roman" w:eastAsia="Times New Roman" w:hAnsi="Times New Roman" w:cs="Times New Roman"/>
          <w:b/>
          <w:bCs/>
          <w:sz w:val="20"/>
          <w:szCs w:val="20"/>
          <w:lang w:eastAsia="ru-RU"/>
        </w:rPr>
        <w:t>Б1.В.ДВ.09.01</w:t>
      </w:r>
    </w:p>
    <w:p w14:paraId="066CCB80" w14:textId="77777777" w:rsidR="00504DD8" w:rsidRPr="008561F1" w:rsidRDefault="009743EA" w:rsidP="00DD6E5D">
      <w:pPr>
        <w:spacing w:after="0" w:line="240" w:lineRule="auto"/>
        <w:ind w:firstLine="709"/>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Основы публичной речи</w:t>
      </w:r>
    </w:p>
    <w:p w14:paraId="16C7B12A" w14:textId="77777777" w:rsidR="009743EA" w:rsidRPr="008561F1" w:rsidRDefault="009743EA" w:rsidP="00DD6E5D">
      <w:pPr>
        <w:spacing w:after="0" w:line="240" w:lineRule="auto"/>
        <w:ind w:firstLine="709"/>
        <w:jc w:val="center"/>
        <w:rPr>
          <w:rFonts w:ascii="Times New Roman" w:eastAsia="Times New Roman" w:hAnsi="Times New Roman" w:cs="Times New Roman"/>
          <w:b/>
          <w:bCs/>
          <w:sz w:val="20"/>
          <w:szCs w:val="20"/>
          <w:lang w:eastAsia="ru-RU"/>
        </w:rPr>
      </w:pPr>
    </w:p>
    <w:p w14:paraId="05E44C90" w14:textId="77777777" w:rsidR="00504DD8" w:rsidRPr="008561F1" w:rsidRDefault="00504DD8" w:rsidP="00DD6E5D">
      <w:pPr>
        <w:pStyle w:val="a3"/>
        <w:numPr>
          <w:ilvl w:val="0"/>
          <w:numId w:val="4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lastRenderedPageBreak/>
        <w:t>Место дисциплины (модуля) в структуре ОПОП ВО</w:t>
      </w:r>
    </w:p>
    <w:p w14:paraId="6A7B8CE8" w14:textId="77777777" w:rsidR="00D357DE" w:rsidRPr="008561F1" w:rsidRDefault="00D357DE"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"Б1.В.ДВ.08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2259DB8C" w14:textId="1A4880A2" w:rsidR="00504DD8" w:rsidRPr="008561F1" w:rsidRDefault="009743EA"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Осваивается на 4 курсе в 7 семестре. </w:t>
      </w:r>
    </w:p>
    <w:p w14:paraId="6C485C47" w14:textId="77777777" w:rsidR="00504DD8" w:rsidRPr="008561F1" w:rsidRDefault="00504DD8" w:rsidP="00DD6E5D">
      <w:pPr>
        <w:pStyle w:val="a3"/>
        <w:numPr>
          <w:ilvl w:val="0"/>
          <w:numId w:val="43"/>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p w14:paraId="2F090881" w14:textId="77777777" w:rsidR="009743EA" w:rsidRPr="008561F1" w:rsidRDefault="009743EA" w:rsidP="00D357DE">
      <w:pPr>
        <w:pStyle w:val="a3"/>
        <w:ind w:left="0" w:firstLine="708"/>
        <w:jc w:val="both"/>
        <w:rPr>
          <w:rFonts w:ascii="Times New Roman" w:eastAsia="Times New Roman" w:hAnsi="Times New Roman"/>
          <w:sz w:val="20"/>
          <w:szCs w:val="20"/>
        </w:rPr>
      </w:pPr>
      <w:r w:rsidRPr="008561F1">
        <w:rPr>
          <w:rFonts w:ascii="Times New Roman" w:eastAsia="Times New Roman" w:hAnsi="Times New Roman"/>
          <w:sz w:val="20"/>
          <w:szCs w:val="20"/>
        </w:rPr>
        <w:t>Общая трудоемкость дисциплины составляет 2 зачетных(ые) единиц(ы) на 72 часа(ов).</w:t>
      </w:r>
    </w:p>
    <w:p w14:paraId="08980852" w14:textId="77777777" w:rsidR="009743EA" w:rsidRPr="008561F1" w:rsidRDefault="009743EA" w:rsidP="00D357DE">
      <w:pPr>
        <w:pStyle w:val="a3"/>
        <w:ind w:left="0" w:firstLine="708"/>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Контактная работа - 30 часа(ов), в том числе лекции - 0 часа(ов), практические занятия - 0 часа(ов), лабораторные работы - 30 часа(ов), контроль самостоятельной работы - 0 часа(ов). </w:t>
      </w:r>
    </w:p>
    <w:p w14:paraId="4B83E1E5" w14:textId="77777777" w:rsidR="009743EA" w:rsidRPr="008561F1" w:rsidRDefault="009743EA" w:rsidP="00D357DE">
      <w:pPr>
        <w:pStyle w:val="a3"/>
        <w:ind w:left="0" w:firstLine="708"/>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Самостоятельная работа - 42 часа(ов). </w:t>
      </w:r>
    </w:p>
    <w:p w14:paraId="1D7DD932" w14:textId="77777777" w:rsidR="009743EA" w:rsidRPr="008561F1" w:rsidRDefault="009743EA" w:rsidP="00D357DE">
      <w:pPr>
        <w:pStyle w:val="a3"/>
        <w:ind w:left="0" w:firstLine="708"/>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Контроль (зачёт / экзамен) - 0 часа(ов). </w:t>
      </w:r>
    </w:p>
    <w:p w14:paraId="00022630" w14:textId="77777777" w:rsidR="009743EA" w:rsidRPr="008561F1" w:rsidRDefault="009743EA" w:rsidP="00D357DE">
      <w:pPr>
        <w:pStyle w:val="a3"/>
        <w:ind w:left="0" w:firstLine="708"/>
        <w:jc w:val="both"/>
        <w:rPr>
          <w:rFonts w:ascii="Times New Roman" w:eastAsia="Times New Roman" w:hAnsi="Times New Roman"/>
          <w:sz w:val="20"/>
          <w:szCs w:val="20"/>
        </w:rPr>
      </w:pPr>
      <w:r w:rsidRPr="008561F1">
        <w:rPr>
          <w:rFonts w:ascii="Times New Roman" w:eastAsia="Times New Roman" w:hAnsi="Times New Roman"/>
          <w:sz w:val="20"/>
          <w:szCs w:val="20"/>
        </w:rPr>
        <w:t>Форма промежуточного контроля дисциплины: зачет в 7 семестре.</w:t>
      </w:r>
    </w:p>
    <w:p w14:paraId="6D7FBCCD"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587AFB9C"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0113701C"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61C08CE1"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32E9821C" w14:textId="77777777" w:rsidR="009743EA" w:rsidRPr="008561F1" w:rsidRDefault="009743EA" w:rsidP="00DD6E5D">
      <w:pPr>
        <w:spacing w:after="0" w:line="240" w:lineRule="auto"/>
        <w:ind w:firstLine="709"/>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 xml:space="preserve">Должен знать: </w:t>
      </w:r>
    </w:p>
    <w:p w14:paraId="43314077" w14:textId="77777777" w:rsidR="009743EA" w:rsidRPr="008561F1" w:rsidRDefault="009743E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понятие профессиональной этики переводчика и понятие международного этикета переводчика в различных коммуникативных ситуациях устного перевода</w:t>
      </w:r>
    </w:p>
    <w:p w14:paraId="5382FC55" w14:textId="77777777" w:rsidR="009743EA" w:rsidRPr="008561F1" w:rsidRDefault="009743EA" w:rsidP="00DD6E5D">
      <w:pPr>
        <w:spacing w:after="0" w:line="240" w:lineRule="auto"/>
        <w:ind w:firstLine="709"/>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 xml:space="preserve">Должен уметь: </w:t>
      </w:r>
    </w:p>
    <w:p w14:paraId="63172052" w14:textId="77777777" w:rsidR="009743EA" w:rsidRPr="008561F1" w:rsidRDefault="009743EA"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осуществлять одно- и двусторонний устный последовательный перевод в различных коммуникативных ситуациях (сопровождение туристической группы, обеспечение деловых переговоров, обеспечение переговоров официальных делегаций)</w:t>
      </w:r>
    </w:p>
    <w:p w14:paraId="093FC2A8" w14:textId="77777777" w:rsidR="009743EA" w:rsidRPr="008561F1" w:rsidRDefault="009743EA" w:rsidP="00DD6E5D">
      <w:pPr>
        <w:spacing w:after="0" w:line="240" w:lineRule="auto"/>
        <w:ind w:firstLine="709"/>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 xml:space="preserve">Должен владеть: </w:t>
      </w:r>
    </w:p>
    <w:p w14:paraId="6E1B6AD7" w14:textId="77777777" w:rsidR="009743EA" w:rsidRPr="008561F1" w:rsidRDefault="009743EA" w:rsidP="00DD6E5D">
      <w:pPr>
        <w:spacing w:after="0" w:line="240" w:lineRule="auto"/>
        <w:ind w:firstLine="709"/>
        <w:jc w:val="both"/>
        <w:rPr>
          <w:rFonts w:ascii="Times New Roman" w:eastAsia="Times New Roman" w:hAnsi="Times New Roman" w:cs="Times New Roman"/>
          <w:sz w:val="20"/>
          <w:szCs w:val="20"/>
          <w:highlight w:val="yellow"/>
          <w:lang w:eastAsia="ru-RU"/>
        </w:rPr>
      </w:pPr>
      <w:r w:rsidRPr="008561F1">
        <w:rPr>
          <w:rFonts w:ascii="Times New Roman" w:eastAsia="Times New Roman" w:hAnsi="Times New Roman" w:cs="Times New Roman"/>
          <w:sz w:val="20"/>
          <w:szCs w:val="20"/>
          <w:lang w:eastAsia="ru-RU"/>
        </w:rPr>
        <w:t xml:space="preserve"> нормами речевого и социального поведения согласно моральному кодексу переводчика и коммуникативной ситуации осуществления одно- и двустороннего устного перевода (сопровождение туристической группы, обеспечение деловых переговоров, обеспечение переговоров официальных делегаций)</w:t>
      </w:r>
    </w:p>
    <w:p w14:paraId="2CDEA2B5"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7414C31B"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p w14:paraId="5B8DDC57"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1. Предмет и задачи стилистики. Общие вопросы стилистики </w:t>
      </w:r>
    </w:p>
    <w:p w14:paraId="6C4AE76B"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Стилистика как языковая наука. Предмет стилистики и ее задачи. Различные интерпретации термина “стиль”. Стилистика языка и стилистика речи. Лингвостилистика и литературоведческая стилистика. Стилистика от автора и стилистика восприятия. Стилистика декодирования. Контекст. Стилистический контекст. Выразительные средства языка и стилистические приемы. Стилистическая функция. Стилистический прием в лингвостилистике и стилистике восприятия. </w:t>
      </w:r>
    </w:p>
    <w:p w14:paraId="109CF0B4"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2. Типы значения слова в отношении к стилистике </w:t>
      </w:r>
    </w:p>
    <w:p w14:paraId="6FCAF48B"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Лексическое и грамматическое значение слова. Нейтрализация грамматического значения слова в стилистических целях. Словарное и контекстуальное значение слова: их взаимодействие. Этимологическое (первичное) и производные значения слова. Денотационное и коннотационное значение слова. Виды коннотаций: физическая коннотация, оценочная коннотация, эмоциональная коннотация, культурная коннотация. Образное употребление слов. </w:t>
      </w:r>
    </w:p>
    <w:p w14:paraId="58145974"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3. Стилистическая классификация словарного состава </w:t>
      </w:r>
    </w:p>
    <w:p w14:paraId="1FB892C8"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Общие принципы классификации английского словаря. Шкала эстетической ценности: нейтральные, возвышенные и сниженные единицы словарного состава. Уровни возвышенности и сниженности. Принципы выделения уровней и их границы. Деление слов по стилистическому принципу: поэтизмы, архаизмы, термины, варваризмы, окказионализмы, коллоквиализмы, профессионализмы, слэнг, жаргон, вульгаризмы, эвфемизмы. Распределение лексических единиц на шкале эстетической ценности. </w:t>
      </w:r>
    </w:p>
    <w:p w14:paraId="06E3BBC1"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4. Функциональные стили языка </w:t>
      </w:r>
    </w:p>
    <w:p w14:paraId="69A69E52"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функционального стиля. Классификации функциональных стилей. Классификация Р.П. Гальперина. Прочие классификации функциональных стилей. Функциональный стиль беллетристики. Разновидности стиля беллетристики (стиль художественной прозы, стиль драмы, стиль поэзии). Газетный стиль и его особенности. Стиль научной прозы. Теория субъязыков Ю.М. Скребнева. </w:t>
      </w:r>
    </w:p>
    <w:p w14:paraId="3814AD5F"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Семантические выразительные средства и стилистические приемы</w:t>
      </w:r>
      <w:r w:rsidRPr="008561F1">
        <w:rPr>
          <w:rFonts w:ascii="Times New Roman" w:eastAsia="Times New Roman" w:hAnsi="Times New Roman" w:cs="Times New Roman"/>
          <w:sz w:val="20"/>
          <w:szCs w:val="20"/>
          <w:lang w:eastAsia="ru-RU"/>
        </w:rPr>
        <w:t xml:space="preserve"> </w:t>
      </w:r>
    </w:p>
    <w:p w14:paraId="0C4BD97A"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Фигуры замещения (тропы). Замена традиционно обозначающего ситуативно обозначающим как основа тропа. Метафора и ее разновидности (олицетворение, метафорическая аллюзия, метафорическая антономазия, аллегория). Метонимия и ее разновидности (синекдоха, перифраз, метонимическая антономазия). </w:t>
      </w:r>
    </w:p>
    <w:p w14:paraId="54E2C721"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Ирония. Гипербола. Преуменьшение. Их языковая природа и стилистическая функция. </w:t>
      </w:r>
    </w:p>
    <w:p w14:paraId="1AFE2478"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Фигуры совмещения. Образное сравнение, нарастание, бафос, игра слов, зевгма, оксюморон, антитеза. Их языковая природа и стилистическая функция. </w:t>
      </w:r>
    </w:p>
    <w:p w14:paraId="22C9BD27"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6. Синтаксические выразительные средства и стилистические приемы </w:t>
      </w:r>
    </w:p>
    <w:p w14:paraId="306A456E"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lastRenderedPageBreak/>
        <w:t xml:space="preserve">Стилистический потенциал синтаксиса. Эллипс. Апосиопеза. Номинативные и эллиптические предложения. Бессоюзие и многосоюзие. Паралельные конструкции. Повтор и его разновидности (анафора, эпифора, симплока, подхват и цепной повтор, обрамление, хиазм, простой повтор). Стилистическая инверсия и ее разновидности. </w:t>
      </w:r>
    </w:p>
    <w:p w14:paraId="77F652A4"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7. Фонетические и графические выразительные средства и стилистические приемы </w:t>
      </w:r>
    </w:p>
    <w:p w14:paraId="3FCD5AEF"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Звукоподражание (прямое и косвенное). Аллитерация. Ассонанс. Парономазия. Стихотворный размер. Классические формы стихотворного размера: ямб, хорей, анапест, амфибрахий, дактиль. Рифма и ее разновидности (полная и частичная рифма; женская, мужская, дактилевая рифма; парная, перекрестная, кольцевая рифма). Поэтическая строфа. Графон как графическое стилистическое средство. Разновидности графона. </w:t>
      </w:r>
    </w:p>
    <w:p w14:paraId="44265851"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8. Выразительные средства общефилологического плана </w:t>
      </w:r>
    </w:p>
    <w:p w14:paraId="0E16FEEF"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Пословицы и поговорки и их стилистические функции. Крылатые выражения и их стилистические функции, афоризмы. Стилистический потенциал парадокса, аллюзия. Эпитет и его разновидности: ассоциированный и неассоциированный эпитеты, реверсивный эпитет. Экспрессивность фразеологических единиц. Авторские преобразования </w:t>
      </w:r>
    </w:p>
    <w:p w14:paraId="233ED2B2"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Тема 9. Теория выдвижения </w:t>
      </w:r>
    </w:p>
    <w:p w14:paraId="3C25AF29"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Стилистика восприятия и стилистика декодирования. Способы анализа художественной речи. Основные категории стилистики декодирования. Сильные позиции: заглавие, эпитет, начало и концовка художественного произведения. Типы выдвижения: обманутое ожидание; конвергенция выразительных средств; сцепление; обособленные конструкции. </w:t>
      </w:r>
    </w:p>
    <w:p w14:paraId="0CBD9017"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10. Теория образов</w:t>
      </w:r>
      <w:r w:rsidRPr="008561F1">
        <w:rPr>
          <w:rFonts w:ascii="Times New Roman" w:eastAsia="Times New Roman" w:hAnsi="Times New Roman" w:cs="Times New Roman"/>
          <w:sz w:val="20"/>
          <w:szCs w:val="20"/>
          <w:lang w:eastAsia="ru-RU"/>
        </w:rPr>
        <w:t xml:space="preserve"> </w:t>
      </w:r>
    </w:p>
    <w:p w14:paraId="5F4D6DD0" w14:textId="77777777" w:rsidR="00504DD8"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образа в литературе и искусстве. Основные категории теории образов. Классификации образов: по степени обобщенности (индивидуальные, характерные, типичные, образы-мотивы, образы-топосы, архетипы); по объему текста, задействованного в создании образа (мега-образы, макро-образы, микро-образы); по физическим параметрам (визуальные, слуховые, осязательные, обонятельные, вкусовые образы). Образ автора в художественном произведении. Образы личные и неличные. </w:t>
      </w:r>
    </w:p>
    <w:p w14:paraId="387AABE4" w14:textId="77777777" w:rsidR="009743EA" w:rsidRPr="008561F1" w:rsidRDefault="009743EA" w:rsidP="00DD6E5D">
      <w:pPr>
        <w:spacing w:after="0" w:line="240" w:lineRule="auto"/>
        <w:ind w:firstLine="586"/>
        <w:jc w:val="both"/>
        <w:rPr>
          <w:rFonts w:ascii="Times New Roman" w:eastAsia="Times New Roman" w:hAnsi="Times New Roman" w:cs="Times New Roman"/>
          <w:sz w:val="20"/>
          <w:szCs w:val="20"/>
          <w:lang w:eastAsia="ru-RU"/>
        </w:rPr>
      </w:pPr>
    </w:p>
    <w:p w14:paraId="55210FCF" w14:textId="77777777" w:rsidR="00504DD8" w:rsidRPr="008561F1" w:rsidRDefault="00504DD8" w:rsidP="00DD6E5D">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 xml:space="preserve">Аннотация рабочей программы дисциплины (модуля) </w:t>
      </w:r>
      <w:r w:rsidR="009743EA" w:rsidRPr="008561F1">
        <w:rPr>
          <w:rFonts w:ascii="Times New Roman" w:eastAsia="Times New Roman" w:hAnsi="Times New Roman" w:cs="Times New Roman"/>
          <w:b/>
          <w:bCs/>
          <w:sz w:val="20"/>
          <w:szCs w:val="20"/>
          <w:lang w:eastAsia="ru-RU"/>
        </w:rPr>
        <w:t>Б1.В.ДВ.09.02</w:t>
      </w:r>
    </w:p>
    <w:p w14:paraId="70686B10" w14:textId="77777777" w:rsidR="009743EA" w:rsidRPr="008561F1" w:rsidRDefault="009743EA"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Академический язык как разновидность научного дискурса</w:t>
      </w:r>
    </w:p>
    <w:p w14:paraId="70E0301B" w14:textId="77777777" w:rsidR="00504DD8" w:rsidRPr="008561F1" w:rsidRDefault="00504DD8" w:rsidP="00DD6E5D">
      <w:pPr>
        <w:spacing w:after="0" w:line="240" w:lineRule="auto"/>
        <w:ind w:firstLine="709"/>
        <w:jc w:val="center"/>
        <w:rPr>
          <w:rFonts w:ascii="Times New Roman" w:eastAsia="Times New Roman" w:hAnsi="Times New Roman" w:cs="Times New Roman"/>
          <w:b/>
          <w:bCs/>
          <w:sz w:val="20"/>
          <w:szCs w:val="20"/>
          <w:lang w:eastAsia="ru-RU"/>
        </w:rPr>
      </w:pPr>
    </w:p>
    <w:p w14:paraId="63A28034" w14:textId="77777777" w:rsidR="00504DD8" w:rsidRPr="008561F1" w:rsidRDefault="00504DD8" w:rsidP="00DD6E5D">
      <w:pPr>
        <w:pStyle w:val="a3"/>
        <w:numPr>
          <w:ilvl w:val="0"/>
          <w:numId w:val="4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Место дисциплины (модуля) в структуре ОПОП ВО</w:t>
      </w:r>
    </w:p>
    <w:p w14:paraId="2FEF9887" w14:textId="77777777" w:rsidR="00517DAA" w:rsidRPr="008561F1" w:rsidRDefault="00517DAA"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"Б1.В.ДВ.09 Дисциплины (модули)" основной профессиональной образовательной программы 45.03.02 "Лингвистика (Перевод и переводоведение (Английский язык, немецкий язык))" и относится к дисциплинам по выбору. </w:t>
      </w:r>
    </w:p>
    <w:p w14:paraId="6C1D4998" w14:textId="295EABBF" w:rsidR="00504DD8" w:rsidRPr="008561F1" w:rsidRDefault="009743EA" w:rsidP="00DD6E5D">
      <w:pPr>
        <w:spacing w:after="0" w:line="240" w:lineRule="auto"/>
        <w:ind w:left="709"/>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Осваивается на 4 курсе в 7 семестре.</w:t>
      </w:r>
    </w:p>
    <w:p w14:paraId="3A9D2BFA" w14:textId="77777777" w:rsidR="00504DD8" w:rsidRPr="008561F1" w:rsidRDefault="00504DD8" w:rsidP="00DD6E5D">
      <w:pPr>
        <w:pStyle w:val="a3"/>
        <w:numPr>
          <w:ilvl w:val="0"/>
          <w:numId w:val="44"/>
        </w:numPr>
        <w:jc w:val="both"/>
        <w:rPr>
          <w:rFonts w:ascii="Times New Roman" w:eastAsia="Times New Roman" w:hAnsi="Times New Roman"/>
          <w:b/>
          <w:bCs/>
          <w:sz w:val="20"/>
          <w:szCs w:val="20"/>
        </w:rPr>
      </w:pPr>
      <w:r w:rsidRPr="008561F1">
        <w:rPr>
          <w:rFonts w:ascii="Times New Roman" w:eastAsia="Times New Roman" w:hAnsi="Times New Roman"/>
          <w:b/>
          <w:bCs/>
          <w:sz w:val="20"/>
          <w:szCs w:val="20"/>
        </w:rPr>
        <w:t>Трудоемкость</w:t>
      </w:r>
    </w:p>
    <w:p w14:paraId="3AACF50E" w14:textId="77777777" w:rsidR="009743EA" w:rsidRPr="008561F1" w:rsidRDefault="009743EA" w:rsidP="00517DAA">
      <w:pPr>
        <w:pStyle w:val="a3"/>
        <w:ind w:left="567" w:firstLine="141"/>
        <w:jc w:val="both"/>
        <w:rPr>
          <w:rFonts w:ascii="Times New Roman" w:eastAsia="Times New Roman" w:hAnsi="Times New Roman"/>
          <w:sz w:val="20"/>
          <w:szCs w:val="20"/>
        </w:rPr>
      </w:pPr>
      <w:r w:rsidRPr="008561F1">
        <w:rPr>
          <w:rFonts w:ascii="Times New Roman" w:eastAsia="Times New Roman" w:hAnsi="Times New Roman"/>
          <w:sz w:val="20"/>
          <w:szCs w:val="20"/>
        </w:rPr>
        <w:t>Общая трудоемкость дисциплины составляет 2 зачетных(ые) единиц(ы) на 72 часа(ов).</w:t>
      </w:r>
    </w:p>
    <w:p w14:paraId="1841EEC2" w14:textId="77777777" w:rsidR="009743EA" w:rsidRPr="008561F1" w:rsidRDefault="009743EA" w:rsidP="00517DAA">
      <w:pPr>
        <w:pStyle w:val="a3"/>
        <w:ind w:left="567" w:firstLine="141"/>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Контактная работа - 30 часа(ов), в том числе лекции - 0 часа(ов), практические занятия - 0 часа(ов), лабораторные работы - 30 часа(ов), контроль самостоятельной работы - 0 часа(ов). </w:t>
      </w:r>
    </w:p>
    <w:p w14:paraId="347145B2" w14:textId="77777777" w:rsidR="009743EA" w:rsidRPr="008561F1" w:rsidRDefault="009743EA" w:rsidP="00517DAA">
      <w:pPr>
        <w:pStyle w:val="a3"/>
        <w:ind w:left="567" w:firstLine="141"/>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Самостоятельная работа - 42 часа(ов). </w:t>
      </w:r>
    </w:p>
    <w:p w14:paraId="788B807F" w14:textId="77777777" w:rsidR="009743EA" w:rsidRPr="008561F1" w:rsidRDefault="009743EA" w:rsidP="00517DAA">
      <w:pPr>
        <w:pStyle w:val="a3"/>
        <w:ind w:left="567" w:firstLine="141"/>
        <w:jc w:val="both"/>
        <w:rPr>
          <w:rFonts w:ascii="Times New Roman" w:eastAsia="Times New Roman" w:hAnsi="Times New Roman"/>
          <w:sz w:val="20"/>
          <w:szCs w:val="20"/>
        </w:rPr>
      </w:pPr>
      <w:r w:rsidRPr="008561F1">
        <w:rPr>
          <w:rFonts w:ascii="Times New Roman" w:eastAsia="Times New Roman" w:hAnsi="Times New Roman"/>
          <w:sz w:val="20"/>
          <w:szCs w:val="20"/>
        </w:rPr>
        <w:t xml:space="preserve">Контроль (зачёт / экзамен) - 0 часа(ов). </w:t>
      </w:r>
    </w:p>
    <w:p w14:paraId="1ACD893E" w14:textId="77777777" w:rsidR="009743EA" w:rsidRPr="008561F1" w:rsidRDefault="009743EA" w:rsidP="00517DAA">
      <w:pPr>
        <w:pStyle w:val="a3"/>
        <w:ind w:left="567" w:firstLine="141"/>
        <w:jc w:val="both"/>
        <w:rPr>
          <w:rFonts w:ascii="Times New Roman" w:eastAsia="Times New Roman" w:hAnsi="Times New Roman"/>
          <w:sz w:val="20"/>
          <w:szCs w:val="20"/>
        </w:rPr>
      </w:pPr>
      <w:r w:rsidRPr="008561F1">
        <w:rPr>
          <w:rFonts w:ascii="Times New Roman" w:eastAsia="Times New Roman" w:hAnsi="Times New Roman"/>
          <w:sz w:val="20"/>
          <w:szCs w:val="20"/>
        </w:rPr>
        <w:t>Форма промежуточного контроля дисциплины: зачет в 7 семестре.</w:t>
      </w:r>
    </w:p>
    <w:p w14:paraId="5A16C1CD" w14:textId="15BB3A3A" w:rsidR="009743EA" w:rsidRPr="008561F1" w:rsidRDefault="00517DAA" w:rsidP="00DD6E5D">
      <w:pPr>
        <w:spacing w:after="0" w:line="240" w:lineRule="auto"/>
        <w:ind w:left="709"/>
        <w:jc w:val="both"/>
        <w:rPr>
          <w:rFonts w:ascii="Times New Roman" w:eastAsia="Times New Roman" w:hAnsi="Times New Roman" w:cs="Times New Roman"/>
          <w:b/>
          <w:bCs/>
          <w:sz w:val="20"/>
          <w:szCs w:val="20"/>
        </w:rPr>
      </w:pPr>
      <w:r w:rsidRPr="008561F1">
        <w:rPr>
          <w:rFonts w:ascii="Times New Roman" w:eastAsia="Times New Roman" w:hAnsi="Times New Roman" w:cs="Times New Roman"/>
          <w:b/>
          <w:bCs/>
          <w:sz w:val="20"/>
          <w:szCs w:val="20"/>
        </w:rPr>
        <w:tab/>
      </w:r>
    </w:p>
    <w:p w14:paraId="3615AABE"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p>
    <w:p w14:paraId="7844099F" w14:textId="77777777" w:rsidR="00504DD8" w:rsidRPr="008561F1" w:rsidRDefault="00504DD8" w:rsidP="00DD6E5D">
      <w:pPr>
        <w:spacing w:after="0" w:line="240" w:lineRule="auto"/>
        <w:ind w:firstLine="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3.</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bCs/>
          <w:sz w:val="20"/>
          <w:szCs w:val="20"/>
          <w:lang w:eastAsia="ru-RU"/>
        </w:rPr>
        <w:t>Перечень результатов освоения дисциплины (модуля):</w:t>
      </w:r>
    </w:p>
    <w:p w14:paraId="6532075B" w14:textId="77777777" w:rsidR="00504DD8" w:rsidRPr="008561F1" w:rsidRDefault="00504DD8" w:rsidP="00DD6E5D">
      <w:pPr>
        <w:spacing w:after="0" w:line="240" w:lineRule="auto"/>
        <w:ind w:left="709"/>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w:t>
      </w:r>
    </w:p>
    <w:p w14:paraId="4B510BCB"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 должен:</w:t>
      </w:r>
    </w:p>
    <w:p w14:paraId="7F3E4D80"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143010C7"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14:paraId="13005DB7"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1017EA88"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14:paraId="008D2DF7"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432905F1" w14:textId="77777777" w:rsidR="009743EA" w:rsidRPr="008561F1" w:rsidRDefault="009743E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w:t>
      </w:r>
    </w:p>
    <w:p w14:paraId="17D5C4A6" w14:textId="77777777" w:rsidR="00504DD8" w:rsidRPr="008561F1" w:rsidRDefault="00504DD8" w:rsidP="00DD6E5D">
      <w:pPr>
        <w:spacing w:after="0" w:line="240" w:lineRule="auto"/>
        <w:jc w:val="both"/>
        <w:rPr>
          <w:rFonts w:ascii="Times New Roman" w:eastAsia="Times New Roman" w:hAnsi="Times New Roman" w:cs="Times New Roman"/>
          <w:sz w:val="20"/>
          <w:szCs w:val="20"/>
          <w:lang w:eastAsia="ru-RU"/>
        </w:rPr>
      </w:pPr>
    </w:p>
    <w:p w14:paraId="7EE5C7ED" w14:textId="77777777" w:rsidR="00504DD8" w:rsidRPr="008561F1" w:rsidRDefault="00504DD8" w:rsidP="00DD6E5D">
      <w:pPr>
        <w:spacing w:after="0" w:line="240" w:lineRule="auto"/>
        <w:ind w:left="709"/>
        <w:jc w:val="both"/>
        <w:rPr>
          <w:rFonts w:ascii="Times New Roman" w:eastAsia="Times New Roman" w:hAnsi="Times New Roman" w:cs="Times New Roman"/>
          <w:b/>
          <w:bCs/>
          <w:sz w:val="20"/>
          <w:szCs w:val="20"/>
          <w:lang w:val="de-DE"/>
        </w:rPr>
      </w:pPr>
      <w:r w:rsidRPr="008561F1">
        <w:rPr>
          <w:rFonts w:ascii="Times New Roman" w:eastAsia="Times New Roman" w:hAnsi="Times New Roman" w:cs="Times New Roman"/>
          <w:b/>
          <w:bCs/>
          <w:sz w:val="20"/>
          <w:szCs w:val="20"/>
        </w:rPr>
        <w:t>4.Содержание</w:t>
      </w:r>
      <w:r w:rsidRPr="008561F1">
        <w:rPr>
          <w:rFonts w:ascii="Times New Roman" w:eastAsia="Times New Roman" w:hAnsi="Times New Roman" w:cs="Times New Roman"/>
          <w:b/>
          <w:bCs/>
          <w:sz w:val="20"/>
          <w:szCs w:val="20"/>
          <w:lang w:val="de-DE"/>
        </w:rPr>
        <w:t xml:space="preserve"> (</w:t>
      </w:r>
      <w:r w:rsidRPr="008561F1">
        <w:rPr>
          <w:rFonts w:ascii="Times New Roman" w:eastAsia="Times New Roman" w:hAnsi="Times New Roman" w:cs="Times New Roman"/>
          <w:b/>
          <w:bCs/>
          <w:sz w:val="20"/>
          <w:szCs w:val="20"/>
        </w:rPr>
        <w:t>разделы</w:t>
      </w:r>
      <w:r w:rsidRPr="008561F1">
        <w:rPr>
          <w:rFonts w:ascii="Times New Roman" w:eastAsia="Times New Roman" w:hAnsi="Times New Roman" w:cs="Times New Roman"/>
          <w:b/>
          <w:bCs/>
          <w:sz w:val="20"/>
          <w:szCs w:val="20"/>
          <w:lang w:val="de-DE"/>
        </w:rPr>
        <w:t>)</w:t>
      </w:r>
    </w:p>
    <w:p w14:paraId="5033D512"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sz w:val="20"/>
          <w:szCs w:val="20"/>
          <w:lang w:eastAsia="ru-RU"/>
        </w:rPr>
        <w:t>«Академический язык как разновидность научного дискурса» - учебная дисциплина</w:t>
      </w:r>
      <w:r w:rsidRPr="008561F1">
        <w:rPr>
          <w:rFonts w:ascii="Times New Roman" w:eastAsia="Times New Roman" w:hAnsi="Times New Roman" w:cs="Times New Roman"/>
          <w:sz w:val="20"/>
          <w:szCs w:val="20"/>
          <w:lang w:eastAsia="ru-RU"/>
        </w:rPr>
        <w:t>. Цель, задачи. Содержание и методы преподавания. Понятие академического языка.</w:t>
      </w:r>
    </w:p>
    <w:p w14:paraId="6F81E4AF"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color w:val="000000" w:themeColor="text1"/>
          <w:sz w:val="20"/>
          <w:szCs w:val="20"/>
          <w:lang w:eastAsia="ru-RU"/>
        </w:rPr>
      </w:pPr>
    </w:p>
    <w:p w14:paraId="652F02E9"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color w:val="000000" w:themeColor="text1"/>
          <w:sz w:val="20"/>
          <w:szCs w:val="20"/>
          <w:lang w:eastAsia="ru-RU"/>
        </w:rPr>
        <w:lastRenderedPageBreak/>
        <w:t>Понятие дискурса.</w:t>
      </w:r>
      <w:r w:rsidRPr="008561F1">
        <w:rPr>
          <w:rFonts w:ascii="Times New Roman" w:eastAsia="Times New Roman" w:hAnsi="Times New Roman" w:cs="Times New Roman"/>
          <w:color w:val="000000" w:themeColor="text1"/>
          <w:sz w:val="20"/>
          <w:szCs w:val="20"/>
          <w:lang w:eastAsia="ru-RU"/>
        </w:rPr>
        <w:t xml:space="preserve">  </w:t>
      </w:r>
      <w:r w:rsidRPr="008561F1">
        <w:rPr>
          <w:rFonts w:ascii="Times New Roman" w:eastAsia="Times New Roman" w:hAnsi="Times New Roman" w:cs="Times New Roman"/>
          <w:sz w:val="20"/>
          <w:szCs w:val="20"/>
          <w:lang w:eastAsia="ru-RU"/>
        </w:rPr>
        <w:t>Дискурс как текст.  Учет экстралингвистических, прагматических, социокультурных, психолингвистических и других факторов в дискурсе. Вербальная и невербальная    реализация текста.</w:t>
      </w:r>
    </w:p>
    <w:p w14:paraId="578F8FDE"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color w:val="000000" w:themeColor="text1"/>
          <w:sz w:val="20"/>
          <w:szCs w:val="20"/>
          <w:lang w:eastAsia="ru-RU"/>
        </w:rPr>
      </w:pPr>
    </w:p>
    <w:p w14:paraId="398F0EB7"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color w:val="000000" w:themeColor="text1"/>
          <w:sz w:val="20"/>
          <w:szCs w:val="20"/>
          <w:lang w:eastAsia="ru-RU"/>
        </w:rPr>
        <w:t>Понятие научного дискурса.</w:t>
      </w:r>
      <w:r w:rsidRPr="008561F1">
        <w:rPr>
          <w:rFonts w:ascii="Times New Roman" w:eastAsia="Times New Roman" w:hAnsi="Times New Roman" w:cs="Times New Roman"/>
          <w:color w:val="000000" w:themeColor="text1"/>
          <w:sz w:val="20"/>
          <w:szCs w:val="20"/>
          <w:lang w:eastAsia="ru-RU"/>
        </w:rPr>
        <w:t xml:space="preserve"> </w:t>
      </w:r>
      <w:r w:rsidRPr="008561F1">
        <w:rPr>
          <w:rFonts w:ascii="Times New Roman" w:eastAsia="Times New Roman" w:hAnsi="Times New Roman" w:cs="Times New Roman"/>
          <w:sz w:val="20"/>
          <w:szCs w:val="20"/>
          <w:lang w:eastAsia="ru-RU"/>
        </w:rPr>
        <w:t>Научный дискурс - это система сложившегося научного знания, то есть доказательная система знаний, рационально удостоверяющая полученный человеком познавательный результат.</w:t>
      </w:r>
    </w:p>
    <w:p w14:paraId="40345EDE"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sz w:val="20"/>
          <w:szCs w:val="20"/>
          <w:lang w:eastAsia="ru-RU"/>
        </w:rPr>
      </w:pPr>
    </w:p>
    <w:p w14:paraId="34284311"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Академический дискурс.</w:t>
      </w:r>
      <w:r w:rsidRPr="008561F1">
        <w:rPr>
          <w:rFonts w:ascii="Times New Roman" w:eastAsia="Times New Roman" w:hAnsi="Times New Roman" w:cs="Times New Roman"/>
          <w:sz w:val="20"/>
          <w:szCs w:val="20"/>
          <w:lang w:eastAsia="ru-RU"/>
        </w:rPr>
        <w:t xml:space="preserve">  Социально обусловленная система организации профессионально-педагогического общения в высшем учебном заведении. Подготовка специалистов высокой квалификации.</w:t>
      </w:r>
    </w:p>
    <w:p w14:paraId="07A1A38B"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sz w:val="20"/>
          <w:szCs w:val="20"/>
          <w:lang w:eastAsia="ru-RU"/>
        </w:rPr>
      </w:pPr>
    </w:p>
    <w:p w14:paraId="5F0BC018"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color w:val="000000" w:themeColor="text1"/>
          <w:sz w:val="20"/>
          <w:szCs w:val="20"/>
          <w:lang w:eastAsia="ru-RU"/>
        </w:rPr>
        <w:t>Разновидности научного дискурса.</w:t>
      </w:r>
      <w:r w:rsidRPr="008561F1">
        <w:rPr>
          <w:rFonts w:ascii="Times New Roman" w:eastAsia="Times New Roman" w:hAnsi="Times New Roman" w:cs="Times New Roman"/>
          <w:color w:val="000000" w:themeColor="text1"/>
          <w:sz w:val="20"/>
          <w:szCs w:val="20"/>
          <w:lang w:eastAsia="ru-RU"/>
        </w:rPr>
        <w:t xml:space="preserve"> Академический язык как разновидность научного дискурса. Концептуализация академического языка: принципы системности, структурности и функциональности.  </w:t>
      </w:r>
      <w:r w:rsidRPr="008561F1">
        <w:rPr>
          <w:rFonts w:ascii="Times New Roman" w:eastAsia="Times New Roman" w:hAnsi="Times New Roman" w:cs="Times New Roman"/>
          <w:sz w:val="20"/>
          <w:szCs w:val="20"/>
          <w:lang w:eastAsia="ru-RU"/>
        </w:rPr>
        <w:t>Организационно-методические требования к</w:t>
      </w:r>
      <w:r w:rsidRPr="008561F1">
        <w:rPr>
          <w:rFonts w:ascii="Times New Roman" w:hAnsi="Times New Roman" w:cs="Times New Roman"/>
          <w:color w:val="000000" w:themeColor="text1"/>
          <w:sz w:val="20"/>
          <w:szCs w:val="20"/>
          <w:lang w:eastAsia="ru-RU"/>
        </w:rPr>
        <w:t xml:space="preserve"> научно-академическому дискурсу.</w:t>
      </w:r>
    </w:p>
    <w:p w14:paraId="60D54630" w14:textId="77777777" w:rsidR="009743EA" w:rsidRPr="008561F1" w:rsidRDefault="009743EA" w:rsidP="00DD6E5D">
      <w:pPr>
        <w:tabs>
          <w:tab w:val="left" w:pos="993"/>
        </w:tabs>
        <w:spacing w:after="0" w:line="240" w:lineRule="auto"/>
        <w:ind w:firstLine="709"/>
        <w:jc w:val="both"/>
        <w:rPr>
          <w:rFonts w:ascii="Times New Roman" w:eastAsia="Times New Roman" w:hAnsi="Times New Roman" w:cs="Times New Roman"/>
          <w:color w:val="000000" w:themeColor="text1"/>
          <w:sz w:val="20"/>
          <w:szCs w:val="20"/>
          <w:lang w:eastAsia="ru-RU"/>
        </w:rPr>
      </w:pPr>
    </w:p>
    <w:p w14:paraId="70F287BC"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color w:val="000000" w:themeColor="text1"/>
          <w:sz w:val="20"/>
          <w:szCs w:val="20"/>
          <w:lang w:eastAsia="ru-RU"/>
        </w:rPr>
        <w:t>Английский язык как язык международного общения</w:t>
      </w:r>
      <w:r w:rsidRPr="008561F1">
        <w:rPr>
          <w:rFonts w:ascii="Times New Roman" w:eastAsia="Times New Roman" w:hAnsi="Times New Roman" w:cs="Times New Roman"/>
          <w:color w:val="000000" w:themeColor="text1"/>
          <w:sz w:val="20"/>
          <w:szCs w:val="20"/>
          <w:lang w:eastAsia="ru-RU"/>
        </w:rPr>
        <w:t>.  Характерные черты академического языка (сложноподчиненные предложения, сложные слова, большое количество слов-связок, страдательный залог).</w:t>
      </w:r>
    </w:p>
    <w:p w14:paraId="234E3182"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color w:val="000000" w:themeColor="text1"/>
          <w:sz w:val="20"/>
          <w:szCs w:val="20"/>
          <w:lang w:eastAsia="ru-RU"/>
        </w:rPr>
      </w:pPr>
    </w:p>
    <w:p w14:paraId="09CE0599" w14:textId="77777777"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color w:val="000000" w:themeColor="text1"/>
          <w:sz w:val="20"/>
          <w:szCs w:val="20"/>
          <w:lang w:eastAsia="ru-RU"/>
        </w:rPr>
        <w:t>Англоязычная академическая коммуникация</w:t>
      </w:r>
      <w:r w:rsidRPr="008561F1">
        <w:rPr>
          <w:rFonts w:ascii="Times New Roman" w:eastAsia="Times New Roman" w:hAnsi="Times New Roman" w:cs="Times New Roman"/>
          <w:color w:val="000000" w:themeColor="text1"/>
          <w:sz w:val="20"/>
          <w:szCs w:val="20"/>
          <w:lang w:eastAsia="ru-RU"/>
        </w:rPr>
        <w:t>.  Структурно-функциональные     компоненты. Глаголы, отвечающие за мыслительную активность субъекта. Существительные, обозначающие предмет научного анализа, отношение к предмету исследования.  Прилагательные, характеризующие предмет и метод научного анализа, а также результаты мыслительной деятельности.</w:t>
      </w:r>
    </w:p>
    <w:p w14:paraId="3FB968FE" w14:textId="77777777" w:rsidR="009743EA" w:rsidRPr="008561F1" w:rsidRDefault="009743EA" w:rsidP="00DD6E5D">
      <w:pPr>
        <w:tabs>
          <w:tab w:val="left" w:pos="993"/>
        </w:tabs>
        <w:spacing w:after="0" w:line="240" w:lineRule="auto"/>
        <w:ind w:firstLine="709"/>
        <w:contextualSpacing/>
        <w:jc w:val="both"/>
        <w:rPr>
          <w:rFonts w:ascii="Times New Roman" w:eastAsia="Times New Roman" w:hAnsi="Times New Roman" w:cs="Times New Roman"/>
          <w:color w:val="000000" w:themeColor="text1"/>
          <w:sz w:val="20"/>
          <w:szCs w:val="20"/>
          <w:lang w:eastAsia="ru-RU"/>
        </w:rPr>
      </w:pPr>
    </w:p>
    <w:p w14:paraId="46FDAAC5" w14:textId="4448670E" w:rsidR="009743EA" w:rsidRPr="008561F1" w:rsidRDefault="009743EA" w:rsidP="00DD6E5D">
      <w:pPr>
        <w:numPr>
          <w:ilvl w:val="0"/>
          <w:numId w:val="47"/>
        </w:numPr>
        <w:tabs>
          <w:tab w:val="left" w:pos="993"/>
        </w:tabs>
        <w:spacing w:after="0" w:line="240" w:lineRule="auto"/>
        <w:ind w:left="0" w:firstLine="709"/>
        <w:contextualSpacing/>
        <w:jc w:val="both"/>
        <w:rPr>
          <w:rFonts w:ascii="Times New Roman" w:eastAsia="Times New Roman" w:hAnsi="Times New Roman" w:cs="Times New Roman"/>
          <w:color w:val="000000" w:themeColor="text1"/>
          <w:sz w:val="20"/>
          <w:szCs w:val="20"/>
          <w:lang w:eastAsia="ru-RU"/>
        </w:rPr>
      </w:pPr>
      <w:r w:rsidRPr="008561F1">
        <w:rPr>
          <w:rFonts w:ascii="Times New Roman" w:eastAsia="Times New Roman" w:hAnsi="Times New Roman" w:cs="Times New Roman"/>
          <w:b/>
          <w:color w:val="000000" w:themeColor="text1"/>
          <w:sz w:val="20"/>
          <w:szCs w:val="20"/>
          <w:lang w:eastAsia="ru-RU"/>
        </w:rPr>
        <w:t xml:space="preserve">Анализ аннотаций научных трудов, научных статей, подготовка докладов к научным конференциям, симпозиумам. </w:t>
      </w:r>
      <w:r w:rsidRPr="008561F1">
        <w:rPr>
          <w:rFonts w:ascii="Times New Roman" w:eastAsia="Times New Roman" w:hAnsi="Times New Roman" w:cs="Times New Roman"/>
          <w:color w:val="000000" w:themeColor="text1"/>
          <w:sz w:val="20"/>
          <w:szCs w:val="20"/>
          <w:lang w:eastAsia="ru-RU"/>
        </w:rPr>
        <w:t>Формирование критического мышления, умение анализировать, обобщать, строить гипотезы и аргументировать</w:t>
      </w:r>
      <w:r w:rsidRPr="008561F1">
        <w:rPr>
          <w:rFonts w:ascii="Times New Roman" w:eastAsia="Times New Roman" w:hAnsi="Times New Roman" w:cs="Times New Roman"/>
          <w:sz w:val="20"/>
          <w:szCs w:val="20"/>
          <w:lang w:eastAsia="ru-RU"/>
        </w:rPr>
        <w:t xml:space="preserve">. </w:t>
      </w:r>
    </w:p>
    <w:p w14:paraId="0C8D20E2" w14:textId="77777777" w:rsidR="009743EA" w:rsidRPr="008561F1" w:rsidRDefault="009743EA" w:rsidP="00DD6E5D">
      <w:pPr>
        <w:spacing w:after="0" w:line="240" w:lineRule="auto"/>
        <w:ind w:left="709"/>
        <w:jc w:val="both"/>
        <w:rPr>
          <w:rFonts w:ascii="Times New Roman" w:eastAsia="Times New Roman" w:hAnsi="Times New Roman" w:cs="Times New Roman"/>
          <w:b/>
          <w:bCs/>
          <w:sz w:val="20"/>
          <w:szCs w:val="20"/>
        </w:rPr>
      </w:pPr>
    </w:p>
    <w:p w14:paraId="4A1B4CE8" w14:textId="77777777" w:rsidR="00756412" w:rsidRPr="008561F1" w:rsidRDefault="00756412" w:rsidP="00DD6E5D">
      <w:pPr>
        <w:spacing w:after="0" w:line="240" w:lineRule="auto"/>
        <w:jc w:val="center"/>
        <w:rPr>
          <w:rFonts w:ascii="Times New Roman" w:eastAsia="Times New Roman" w:hAnsi="Times New Roman" w:cs="Times New Roman"/>
          <w:b/>
          <w:bCs/>
          <w:sz w:val="20"/>
          <w:szCs w:val="20"/>
          <w:highlight w:val="yellow"/>
          <w:lang w:eastAsia="ru-RU"/>
        </w:rPr>
      </w:pPr>
    </w:p>
    <w:p w14:paraId="14FE0439" w14:textId="77777777" w:rsidR="00756412" w:rsidRPr="008561F1" w:rsidRDefault="00756412" w:rsidP="00DD6E5D">
      <w:pPr>
        <w:spacing w:after="0" w:line="240" w:lineRule="auto"/>
        <w:jc w:val="center"/>
        <w:rPr>
          <w:rFonts w:ascii="Times New Roman" w:eastAsia="Times New Roman" w:hAnsi="Times New Roman" w:cs="Times New Roman"/>
          <w:b/>
          <w:bCs/>
          <w:sz w:val="20"/>
          <w:szCs w:val="20"/>
          <w:highlight w:val="yellow"/>
          <w:lang w:eastAsia="ru-RU"/>
        </w:rPr>
      </w:pPr>
    </w:p>
    <w:p w14:paraId="6DA98A43"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Аннотация программы учебной практики</w:t>
      </w:r>
    </w:p>
    <w:p w14:paraId="1C2A0B47"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Переводческая практика</w:t>
      </w:r>
    </w:p>
    <w:p w14:paraId="13FF5BAB"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lang w:eastAsia="ru-RU"/>
        </w:rPr>
      </w:pPr>
    </w:p>
    <w:tbl>
      <w:tblPr>
        <w:tblW w:w="5000" w:type="pct"/>
        <w:tblCellSpacing w:w="15" w:type="dxa"/>
        <w:tblLook w:val="04A0" w:firstRow="1" w:lastRow="0" w:firstColumn="1" w:lastColumn="0" w:noHBand="0" w:noVBand="1"/>
      </w:tblPr>
      <w:tblGrid>
        <w:gridCol w:w="9445"/>
      </w:tblGrid>
      <w:tr w:rsidR="00756412" w:rsidRPr="008561F1" w14:paraId="4649022D" w14:textId="77777777" w:rsidTr="00A4489E">
        <w:trPr>
          <w:tblCellSpacing w:w="15" w:type="dxa"/>
        </w:trPr>
        <w:tc>
          <w:tcPr>
            <w:tcW w:w="0" w:type="auto"/>
            <w:tcMar>
              <w:top w:w="15" w:type="dxa"/>
              <w:left w:w="15" w:type="dxa"/>
              <w:bottom w:w="15" w:type="dxa"/>
              <w:right w:w="15" w:type="dxa"/>
            </w:tcMar>
            <w:vAlign w:val="center"/>
            <w:hideMark/>
          </w:tcPr>
          <w:p w14:paraId="466C5D6D" w14:textId="77777777" w:rsidR="00756412" w:rsidRPr="008561F1" w:rsidRDefault="00756412" w:rsidP="00756412">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b/>
                <w:bCs/>
                <w:sz w:val="20"/>
                <w:szCs w:val="20"/>
                <w:lang w:eastAsia="ru-RU"/>
              </w:rPr>
              <w:t xml:space="preserve">1. Вид практики, способ и форма её проведения </w:t>
            </w:r>
          </w:p>
        </w:tc>
      </w:tr>
    </w:tbl>
    <w:p w14:paraId="79E5618B" w14:textId="77777777" w:rsidR="00756412" w:rsidRPr="008561F1" w:rsidRDefault="00756412" w:rsidP="00756412">
      <w:pPr>
        <w:spacing w:after="0" w:line="240" w:lineRule="auto"/>
        <w:ind w:firstLine="525"/>
        <w:rPr>
          <w:rFonts w:ascii="Times New Roman" w:eastAsia="MS Mincho" w:hAnsi="Times New Roman" w:cs="Times New Roman"/>
          <w:vanish/>
          <w:sz w:val="20"/>
          <w:szCs w:val="20"/>
          <w:lang w:eastAsia="ru-RU"/>
        </w:rPr>
      </w:pPr>
    </w:p>
    <w:tbl>
      <w:tblPr>
        <w:tblW w:w="5000" w:type="pct"/>
        <w:tblCellSpacing w:w="15" w:type="dxa"/>
        <w:tblLook w:val="04A0" w:firstRow="1" w:lastRow="0" w:firstColumn="1" w:lastColumn="0" w:noHBand="0" w:noVBand="1"/>
      </w:tblPr>
      <w:tblGrid>
        <w:gridCol w:w="2856"/>
        <w:gridCol w:w="6589"/>
      </w:tblGrid>
      <w:tr w:rsidR="00756412" w:rsidRPr="008561F1" w14:paraId="018C700E" w14:textId="77777777" w:rsidTr="00A4489E">
        <w:trPr>
          <w:tblCellSpacing w:w="15" w:type="dxa"/>
        </w:trPr>
        <w:tc>
          <w:tcPr>
            <w:tcW w:w="2932" w:type="dxa"/>
            <w:tcMar>
              <w:top w:w="15" w:type="dxa"/>
              <w:left w:w="15" w:type="dxa"/>
              <w:bottom w:w="15" w:type="dxa"/>
              <w:right w:w="15" w:type="dxa"/>
            </w:tcMar>
            <w:vAlign w:val="center"/>
            <w:hideMark/>
          </w:tcPr>
          <w:p w14:paraId="6FDC1298"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Вид практики: </w:t>
            </w:r>
          </w:p>
        </w:tc>
        <w:tc>
          <w:tcPr>
            <w:tcW w:w="6899" w:type="dxa"/>
            <w:tcMar>
              <w:top w:w="15" w:type="dxa"/>
              <w:left w:w="15" w:type="dxa"/>
              <w:bottom w:w="15" w:type="dxa"/>
              <w:right w:w="15" w:type="dxa"/>
            </w:tcMar>
            <w:vAlign w:val="center"/>
            <w:hideMark/>
          </w:tcPr>
          <w:p w14:paraId="68C25038"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учебная </w:t>
            </w:r>
          </w:p>
        </w:tc>
      </w:tr>
      <w:tr w:rsidR="00756412" w:rsidRPr="008561F1" w14:paraId="727A21AA" w14:textId="77777777" w:rsidTr="00A4489E">
        <w:trPr>
          <w:tblCellSpacing w:w="15" w:type="dxa"/>
        </w:trPr>
        <w:tc>
          <w:tcPr>
            <w:tcW w:w="2932" w:type="dxa"/>
            <w:tcMar>
              <w:top w:w="15" w:type="dxa"/>
              <w:left w:w="15" w:type="dxa"/>
              <w:bottom w:w="15" w:type="dxa"/>
              <w:right w:w="15" w:type="dxa"/>
            </w:tcMar>
            <w:vAlign w:val="center"/>
            <w:hideMark/>
          </w:tcPr>
          <w:p w14:paraId="03B3784B"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Способ проведения практики: </w:t>
            </w:r>
          </w:p>
        </w:tc>
        <w:tc>
          <w:tcPr>
            <w:tcW w:w="6899" w:type="dxa"/>
            <w:tcMar>
              <w:top w:w="15" w:type="dxa"/>
              <w:left w:w="15" w:type="dxa"/>
              <w:bottom w:w="15" w:type="dxa"/>
              <w:right w:w="15" w:type="dxa"/>
            </w:tcMar>
            <w:vAlign w:val="center"/>
            <w:hideMark/>
          </w:tcPr>
          <w:p w14:paraId="171A995C"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стационарная </w:t>
            </w:r>
          </w:p>
        </w:tc>
      </w:tr>
      <w:tr w:rsidR="00756412" w:rsidRPr="008561F1" w14:paraId="0E0D915A" w14:textId="77777777" w:rsidTr="00A4489E">
        <w:trPr>
          <w:tblCellSpacing w:w="15" w:type="dxa"/>
        </w:trPr>
        <w:tc>
          <w:tcPr>
            <w:tcW w:w="2932" w:type="dxa"/>
            <w:tcMar>
              <w:top w:w="15" w:type="dxa"/>
              <w:left w:w="15" w:type="dxa"/>
              <w:bottom w:w="15" w:type="dxa"/>
              <w:right w:w="15" w:type="dxa"/>
            </w:tcMar>
            <w:hideMark/>
          </w:tcPr>
          <w:p w14:paraId="526A5D04"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Форма (формы) проведения практики: </w:t>
            </w:r>
          </w:p>
        </w:tc>
        <w:tc>
          <w:tcPr>
            <w:tcW w:w="6899" w:type="dxa"/>
            <w:tcMar>
              <w:top w:w="15" w:type="dxa"/>
              <w:left w:w="15" w:type="dxa"/>
              <w:bottom w:w="15" w:type="dxa"/>
              <w:right w:w="15" w:type="dxa"/>
            </w:tcMar>
            <w:hideMark/>
          </w:tcPr>
          <w:p w14:paraId="557F41D6" w14:textId="77777777"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756412" w:rsidRPr="008561F1" w14:paraId="3FD4F63C" w14:textId="77777777" w:rsidTr="00A4489E">
        <w:trPr>
          <w:tblCellSpacing w:w="15" w:type="dxa"/>
        </w:trPr>
        <w:tc>
          <w:tcPr>
            <w:tcW w:w="2932" w:type="dxa"/>
            <w:tcMar>
              <w:top w:w="15" w:type="dxa"/>
              <w:left w:w="15" w:type="dxa"/>
              <w:bottom w:w="15" w:type="dxa"/>
              <w:right w:w="15" w:type="dxa"/>
            </w:tcMar>
            <w:hideMark/>
          </w:tcPr>
          <w:p w14:paraId="398DDEAC"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Тип практики: </w:t>
            </w:r>
          </w:p>
        </w:tc>
        <w:tc>
          <w:tcPr>
            <w:tcW w:w="6899" w:type="dxa"/>
            <w:tcMar>
              <w:top w:w="15" w:type="dxa"/>
              <w:left w:w="15" w:type="dxa"/>
              <w:bottom w:w="15" w:type="dxa"/>
              <w:right w:w="15" w:type="dxa"/>
            </w:tcMar>
            <w:hideMark/>
          </w:tcPr>
          <w:p w14:paraId="12A43013" w14:textId="77777777"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переводческая практика</w:t>
            </w:r>
          </w:p>
        </w:tc>
      </w:tr>
    </w:tbl>
    <w:p w14:paraId="67F73183" w14:textId="77777777" w:rsidR="00756412" w:rsidRPr="008561F1" w:rsidRDefault="00756412" w:rsidP="00756412">
      <w:pPr>
        <w:spacing w:after="0" w:line="240" w:lineRule="auto"/>
        <w:ind w:left="709"/>
        <w:contextualSpacing/>
        <w:rPr>
          <w:rFonts w:ascii="Times New Roman" w:eastAsia="MS Mincho" w:hAnsi="Times New Roman" w:cs="Times New Roman"/>
          <w:b/>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56412" w:rsidRPr="008561F1" w14:paraId="7C0340DD" w14:textId="77777777" w:rsidTr="00A4489E">
        <w:trPr>
          <w:tblCellSpacing w:w="15" w:type="dxa"/>
        </w:trPr>
        <w:tc>
          <w:tcPr>
            <w:tcW w:w="0" w:type="auto"/>
            <w:vAlign w:val="center"/>
            <w:hideMark/>
          </w:tcPr>
          <w:p w14:paraId="11336701"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
                <w:bCs/>
                <w:sz w:val="20"/>
                <w:szCs w:val="20"/>
                <w:lang w:eastAsia="ru-RU"/>
              </w:rPr>
              <w:t xml:space="preserve">2. Объём практики </w:t>
            </w:r>
          </w:p>
        </w:tc>
      </w:tr>
      <w:tr w:rsidR="00756412" w:rsidRPr="008561F1" w14:paraId="0F63EBDD" w14:textId="77777777" w:rsidTr="00A4489E">
        <w:trPr>
          <w:tblCellSpacing w:w="15" w:type="dxa"/>
        </w:trPr>
        <w:tc>
          <w:tcPr>
            <w:tcW w:w="0" w:type="auto"/>
            <w:vAlign w:val="center"/>
            <w:hideMark/>
          </w:tcPr>
          <w:p w14:paraId="23DC64A2"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Объём практики составляет 4 зачётных единиц, 144 часов.</w:t>
            </w:r>
          </w:p>
          <w:p w14:paraId="590D688D"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Прохождение практики предусматривает:</w:t>
            </w:r>
          </w:p>
          <w:p w14:paraId="7270D0EC" w14:textId="2EC55701"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 xml:space="preserve">а) Контактную работу – </w:t>
            </w:r>
            <w:r w:rsidR="003F6FE0" w:rsidRPr="008561F1">
              <w:rPr>
                <w:rFonts w:ascii="Times New Roman" w:eastAsia="MS Mincho" w:hAnsi="Times New Roman" w:cs="Times New Roman"/>
                <w:bCs/>
                <w:sz w:val="20"/>
                <w:szCs w:val="20"/>
                <w:lang w:eastAsia="ru-RU"/>
              </w:rPr>
              <w:t>4</w:t>
            </w:r>
            <w:r w:rsidRPr="008561F1">
              <w:rPr>
                <w:rFonts w:ascii="Times New Roman" w:eastAsia="MS Mincho" w:hAnsi="Times New Roman" w:cs="Times New Roman"/>
                <w:bCs/>
                <w:sz w:val="20"/>
                <w:szCs w:val="20"/>
                <w:lang w:eastAsia="ru-RU"/>
              </w:rPr>
              <w:t xml:space="preserve"> часа</w:t>
            </w:r>
          </w:p>
          <w:p w14:paraId="6D0BD68E" w14:textId="5A998074" w:rsidR="00756412" w:rsidRPr="008561F1" w:rsidRDefault="00756412" w:rsidP="00756412">
            <w:pPr>
              <w:spacing w:after="0" w:line="240" w:lineRule="auto"/>
              <w:ind w:firstLine="709"/>
              <w:contextualSpacing/>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б) Самостоятельную работу –1</w:t>
            </w:r>
            <w:r w:rsidR="003F6FE0" w:rsidRPr="008561F1">
              <w:rPr>
                <w:rFonts w:ascii="Times New Roman" w:eastAsia="MS Mincho" w:hAnsi="Times New Roman" w:cs="Times New Roman"/>
                <w:bCs/>
                <w:sz w:val="20"/>
                <w:szCs w:val="20"/>
                <w:lang w:eastAsia="ru-RU"/>
              </w:rPr>
              <w:t>40</w:t>
            </w:r>
            <w:r w:rsidRPr="008561F1">
              <w:rPr>
                <w:rFonts w:ascii="Times New Roman" w:eastAsia="MS Mincho" w:hAnsi="Times New Roman" w:cs="Times New Roman"/>
                <w:bCs/>
                <w:sz w:val="20"/>
                <w:szCs w:val="20"/>
                <w:lang w:eastAsia="ru-RU"/>
              </w:rPr>
              <w:t xml:space="preserve"> часов. </w:t>
            </w:r>
          </w:p>
          <w:p w14:paraId="7A330A48" w14:textId="77777777" w:rsidR="00756412" w:rsidRPr="008561F1" w:rsidRDefault="00756412" w:rsidP="00756412">
            <w:pPr>
              <w:spacing w:after="0" w:line="240" w:lineRule="auto"/>
              <w:ind w:firstLine="709"/>
              <w:contextualSpacing/>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Форма контроля: зачет в 5 семестре</w:t>
            </w:r>
          </w:p>
          <w:p w14:paraId="131E6060" w14:textId="77777777" w:rsidR="00756412" w:rsidRPr="008561F1" w:rsidRDefault="00756412" w:rsidP="00756412">
            <w:pPr>
              <w:spacing w:after="0" w:line="240" w:lineRule="auto"/>
              <w:ind w:firstLine="709"/>
              <w:contextualSpacing/>
              <w:jc w:val="both"/>
              <w:rPr>
                <w:rFonts w:ascii="Times New Roman" w:eastAsia="MS Mincho" w:hAnsi="Times New Roman" w:cs="Times New Roman"/>
                <w:bCs/>
                <w:sz w:val="20"/>
                <w:szCs w:val="20"/>
                <w:lang w:eastAsia="ru-RU"/>
              </w:rPr>
            </w:pPr>
          </w:p>
        </w:tc>
      </w:tr>
    </w:tbl>
    <w:p w14:paraId="075C3E7A" w14:textId="77777777" w:rsidR="00756412" w:rsidRPr="008561F1" w:rsidRDefault="00756412" w:rsidP="00756412">
      <w:pPr>
        <w:spacing w:after="0" w:line="240" w:lineRule="auto"/>
        <w:ind w:left="720"/>
        <w:contextualSpacing/>
        <w:jc w:val="both"/>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3.</w:t>
      </w:r>
      <w:r w:rsidRPr="008561F1">
        <w:rPr>
          <w:rFonts w:ascii="Times New Roman" w:eastAsia="MS Mincho" w:hAnsi="Times New Roman" w:cs="Times New Roman"/>
          <w:b/>
          <w:bCs/>
          <w:sz w:val="20"/>
          <w:szCs w:val="20"/>
          <w:lang w:eastAsia="ru-RU"/>
        </w:rPr>
        <w:tab/>
        <w:t>Перечень результатов освоения практики:</w:t>
      </w:r>
    </w:p>
    <w:tbl>
      <w:tblPr>
        <w:tblW w:w="4950" w:type="pct"/>
        <w:tblCellSpacing w:w="15" w:type="dxa"/>
        <w:tblLook w:val="04A0" w:firstRow="1" w:lastRow="0" w:firstColumn="1" w:lastColumn="0" w:noHBand="0" w:noVBand="1"/>
      </w:tblPr>
      <w:tblGrid>
        <w:gridCol w:w="9351"/>
      </w:tblGrid>
      <w:tr w:rsidR="00756412" w:rsidRPr="008561F1" w14:paraId="32097EF9" w14:textId="77777777" w:rsidTr="00A4489E">
        <w:trPr>
          <w:tblCellSpacing w:w="15" w:type="dxa"/>
        </w:trPr>
        <w:tc>
          <w:tcPr>
            <w:tcW w:w="0" w:type="auto"/>
            <w:tcMar>
              <w:top w:w="15" w:type="dxa"/>
              <w:left w:w="15" w:type="dxa"/>
              <w:bottom w:w="15" w:type="dxa"/>
              <w:right w:w="15" w:type="dxa"/>
            </w:tcMar>
            <w:vAlign w:val="center"/>
            <w:hideMark/>
          </w:tcPr>
          <w:p w14:paraId="78D582D8"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Обучающийся, прошедший практику, должен знать: </w:t>
            </w:r>
          </w:p>
        </w:tc>
      </w:tr>
    </w:tbl>
    <w:p w14:paraId="3158DC84"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3910876D" w14:textId="77777777" w:rsidR="00756412" w:rsidRPr="008561F1" w:rsidRDefault="00756412" w:rsidP="00756412">
      <w:pPr>
        <w:spacing w:after="0" w:line="240" w:lineRule="auto"/>
        <w:rPr>
          <w:rFonts w:ascii="Times New Roman" w:eastAsia="MS Mincho" w:hAnsi="Times New Roman" w:cs="Times New Roman"/>
          <w:vanish/>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принципы построения устного и письменного высказывания на государственном языке </w:t>
      </w:r>
      <w:r w:rsidRPr="008561F1">
        <w:rPr>
          <w:rFonts w:ascii="Times New Roman" w:eastAsia="MS Mincho" w:hAnsi="Times New Roman" w:cs="Times New Roman"/>
          <w:sz w:val="20"/>
          <w:szCs w:val="20"/>
          <w:lang w:eastAsia="ru-RU"/>
        </w:rPr>
        <w:t xml:space="preserve">Российской Федерации </w:t>
      </w:r>
      <w:r w:rsidRPr="008561F1">
        <w:rPr>
          <w:rFonts w:ascii="Times New Roman" w:eastAsia="MS Mincho" w:hAnsi="Times New Roman" w:cs="Times New Roman"/>
          <w:sz w:val="20"/>
          <w:szCs w:val="20"/>
          <w:highlight w:val="white"/>
          <w:lang w:eastAsia="ru-RU"/>
        </w:rPr>
        <w:t xml:space="preserve">и </w:t>
      </w:r>
      <w:r w:rsidRPr="008561F1">
        <w:rPr>
          <w:rFonts w:ascii="Times New Roman" w:eastAsia="MS Mincho" w:hAnsi="Times New Roman" w:cs="Times New Roman"/>
          <w:sz w:val="20"/>
          <w:szCs w:val="20"/>
          <w:lang w:eastAsia="ru-RU"/>
        </w:rPr>
        <w:t>иностранном(ых) языке(ах)</w:t>
      </w:r>
      <w:r w:rsidRPr="008561F1">
        <w:rPr>
          <w:rFonts w:ascii="Times New Roman" w:eastAsia="MS Mincho" w:hAnsi="Times New Roman" w:cs="Times New Roman"/>
          <w:sz w:val="20"/>
          <w:szCs w:val="20"/>
          <w:highlight w:val="white"/>
          <w:lang w:eastAsia="ru-RU"/>
        </w:rPr>
        <w:t>, требования к деловой устной и письменной коммуникации</w:t>
      </w:r>
    </w:p>
    <w:tbl>
      <w:tblPr>
        <w:tblW w:w="4950" w:type="pct"/>
        <w:tblCellSpacing w:w="15" w:type="dxa"/>
        <w:tblLook w:val="04A0" w:firstRow="1" w:lastRow="0" w:firstColumn="1" w:lastColumn="0" w:noHBand="0" w:noVBand="1"/>
      </w:tblPr>
      <w:tblGrid>
        <w:gridCol w:w="9351"/>
      </w:tblGrid>
      <w:tr w:rsidR="00756412" w:rsidRPr="008561F1" w14:paraId="3AD62265" w14:textId="77777777" w:rsidTr="00A4489E">
        <w:trPr>
          <w:tblCellSpacing w:w="15" w:type="dxa"/>
        </w:trPr>
        <w:tc>
          <w:tcPr>
            <w:tcW w:w="0" w:type="auto"/>
            <w:tcMar>
              <w:top w:w="15" w:type="dxa"/>
              <w:left w:w="15" w:type="dxa"/>
              <w:bottom w:w="15" w:type="dxa"/>
              <w:right w:w="15" w:type="dxa"/>
            </w:tcMar>
            <w:vAlign w:val="center"/>
            <w:hideMark/>
          </w:tcPr>
          <w:p w14:paraId="4A282169" w14:textId="1C1476F9" w:rsidR="00756412" w:rsidRPr="008561F1" w:rsidRDefault="00756412" w:rsidP="00756412">
            <w:pPr>
              <w:widowControl w:val="0"/>
              <w:spacing w:after="0" w:line="240" w:lineRule="auto"/>
              <w:jc w:val="both"/>
              <w:rPr>
                <w:rFonts w:ascii="Times New Roman" w:eastAsia="Calibri" w:hAnsi="Times New Roman" w:cs="Times New Roman"/>
                <w:sz w:val="20"/>
                <w:szCs w:val="20"/>
              </w:rPr>
            </w:pPr>
            <w:r w:rsidRPr="008561F1">
              <w:rPr>
                <w:rFonts w:ascii="Times New Roman" w:eastAsia="Calibri" w:hAnsi="Times New Roman" w:cs="Times New Roman"/>
                <w:sz w:val="20"/>
                <w:szCs w:val="20"/>
              </w:rPr>
              <w:t>- основные принципы строения языковой системы как 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0096978F" w14:textId="5824E90D"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Calibri" w:hAnsi="Times New Roman" w:cs="Times New Roman"/>
                <w:sz w:val="20"/>
                <w:szCs w:val="20"/>
              </w:rPr>
              <w:t>-</w:t>
            </w:r>
            <w:r w:rsidRPr="008561F1">
              <w:rPr>
                <w:rFonts w:ascii="Times New Roman" w:eastAsia="MS Mincho" w:hAnsi="Times New Roman" w:cs="Times New Roman"/>
                <w:sz w:val="20"/>
                <w:szCs w:val="20"/>
                <w:lang w:eastAsia="ru-RU"/>
              </w:rPr>
              <w:t>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2C40F755"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p>
          <w:p w14:paraId="535D3C10"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lastRenderedPageBreak/>
              <w:t xml:space="preserve">Обучающийся, прошедший практику, должен уметь: </w:t>
            </w:r>
          </w:p>
        </w:tc>
      </w:tr>
    </w:tbl>
    <w:p w14:paraId="43F24021"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3F92F7BF" w14:textId="77777777" w:rsidR="00756412" w:rsidRPr="008561F1" w:rsidRDefault="00756412" w:rsidP="00756412">
      <w:pPr>
        <w:widowControl w:val="0"/>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осуществлять деловую коммуникацию в устной и письменной форме на государственном </w:t>
      </w:r>
      <w:r w:rsidRPr="008561F1">
        <w:rPr>
          <w:rFonts w:ascii="Times New Roman" w:eastAsia="MS Mincho" w:hAnsi="Times New Roman" w:cs="Times New Roman"/>
          <w:sz w:val="20"/>
          <w:szCs w:val="20"/>
          <w:lang w:eastAsia="ru-RU"/>
        </w:rPr>
        <w:t>языке Российской Федерации</w:t>
      </w:r>
      <w:r w:rsidRPr="008561F1">
        <w:rPr>
          <w:rFonts w:ascii="Times New Roman" w:eastAsia="MS Mincho" w:hAnsi="Times New Roman" w:cs="Times New Roman"/>
          <w:sz w:val="20"/>
          <w:szCs w:val="20"/>
          <w:highlight w:val="white"/>
          <w:lang w:eastAsia="ru-RU"/>
        </w:rPr>
        <w:t xml:space="preserve"> и </w:t>
      </w:r>
      <w:r w:rsidRPr="008561F1">
        <w:rPr>
          <w:rFonts w:ascii="Times New Roman" w:eastAsia="MS Mincho" w:hAnsi="Times New Roman" w:cs="Times New Roman"/>
          <w:sz w:val="20"/>
          <w:szCs w:val="20"/>
          <w:lang w:eastAsia="ru-RU"/>
        </w:rPr>
        <w:t xml:space="preserve">иностранном(ых) языке(ах); </w:t>
      </w:r>
    </w:p>
    <w:p w14:paraId="0437385A" w14:textId="77777777" w:rsidR="00756412" w:rsidRPr="008561F1" w:rsidRDefault="00756412" w:rsidP="00756412">
      <w:pPr>
        <w:widowControl w:val="0"/>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55797FA1" w14:textId="77777777" w:rsidR="00756412" w:rsidRPr="008561F1" w:rsidRDefault="00756412" w:rsidP="00756412">
      <w:pPr>
        <w:widowControl w:val="0"/>
        <w:shd w:val="clear" w:color="auto" w:fill="FFFFFF"/>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31222067"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p w14:paraId="0541CBE4"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351"/>
      </w:tblGrid>
      <w:tr w:rsidR="00756412" w:rsidRPr="008561F1" w14:paraId="1636468F" w14:textId="77777777" w:rsidTr="00A4489E">
        <w:trPr>
          <w:tblCellSpacing w:w="15" w:type="dxa"/>
        </w:trPr>
        <w:tc>
          <w:tcPr>
            <w:tcW w:w="0" w:type="auto"/>
            <w:tcMar>
              <w:top w:w="15" w:type="dxa"/>
              <w:left w:w="15" w:type="dxa"/>
              <w:bottom w:w="15" w:type="dxa"/>
              <w:right w:w="15" w:type="dxa"/>
            </w:tcMar>
            <w:vAlign w:val="center"/>
            <w:hideMark/>
          </w:tcPr>
          <w:p w14:paraId="48378D58"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Обучающийся, прошедший практику, должен владеть: </w:t>
            </w:r>
          </w:p>
        </w:tc>
      </w:tr>
    </w:tbl>
    <w:p w14:paraId="3B3D8A68"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42F382EF"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методами деловой коммуникации на государственном </w:t>
      </w:r>
      <w:r w:rsidRPr="008561F1">
        <w:rPr>
          <w:rFonts w:ascii="Times New Roman" w:eastAsia="MS Mincho" w:hAnsi="Times New Roman" w:cs="Times New Roman"/>
          <w:sz w:val="20"/>
          <w:szCs w:val="20"/>
          <w:lang w:eastAsia="ru-RU"/>
        </w:rPr>
        <w:t>языке Российской Федерации</w:t>
      </w:r>
      <w:r w:rsidRPr="008561F1">
        <w:rPr>
          <w:rFonts w:ascii="Times New Roman" w:eastAsia="MS Mincho" w:hAnsi="Times New Roman" w:cs="Times New Roman"/>
          <w:sz w:val="20"/>
          <w:szCs w:val="20"/>
          <w:highlight w:val="white"/>
          <w:lang w:eastAsia="ru-RU"/>
        </w:rPr>
        <w:t xml:space="preserve"> и </w:t>
      </w:r>
      <w:r w:rsidRPr="008561F1">
        <w:rPr>
          <w:rFonts w:ascii="Times New Roman" w:eastAsia="MS Mincho" w:hAnsi="Times New Roman" w:cs="Times New Roman"/>
          <w:sz w:val="20"/>
          <w:szCs w:val="20"/>
          <w:lang w:eastAsia="ru-RU"/>
        </w:rPr>
        <w:t>иностранном(ых) языке(ах)</w:t>
      </w:r>
      <w:r w:rsidRPr="008561F1">
        <w:rPr>
          <w:rFonts w:ascii="Times New Roman" w:eastAsia="MS Mincho" w:hAnsi="Times New Roman" w:cs="Times New Roman"/>
          <w:sz w:val="20"/>
          <w:szCs w:val="20"/>
          <w:highlight w:val="white"/>
          <w:lang w:eastAsia="ru-RU"/>
        </w:rPr>
        <w:t xml:space="preserve"> с применением адекватных языковых форм и средств</w:t>
      </w:r>
      <w:r w:rsidRPr="008561F1">
        <w:rPr>
          <w:rFonts w:ascii="Times New Roman" w:eastAsia="MS Mincho" w:hAnsi="Times New Roman" w:cs="Times New Roman"/>
          <w:sz w:val="20"/>
          <w:szCs w:val="20"/>
          <w:lang w:eastAsia="ru-RU"/>
        </w:rPr>
        <w:t>;</w:t>
      </w:r>
    </w:p>
    <w:p w14:paraId="12F2EBC9"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0C4C3326"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толерантного восприятия социальных и культурных различий.</w:t>
      </w:r>
    </w:p>
    <w:p w14:paraId="6252E3F6" w14:textId="77777777" w:rsidR="00756412" w:rsidRPr="008561F1" w:rsidRDefault="00756412" w:rsidP="00756412">
      <w:pPr>
        <w:spacing w:after="0"/>
        <w:rPr>
          <w:rFonts w:ascii="Times New Roman" w:eastAsia="Times New Roman" w:hAnsi="Times New Roman" w:cs="Times New Roman"/>
          <w:b/>
          <w:bCs/>
          <w:sz w:val="20"/>
          <w:szCs w:val="20"/>
          <w:lang w:eastAsia="ru-RU"/>
        </w:rPr>
      </w:pPr>
    </w:p>
    <w:p w14:paraId="2100462F" w14:textId="77777777" w:rsidR="00756412" w:rsidRPr="008561F1" w:rsidRDefault="00756412" w:rsidP="00756412">
      <w:pPr>
        <w:spacing w:after="0"/>
        <w:rPr>
          <w:rFonts w:ascii="Times New Roman" w:eastAsia="MS Mincho" w:hAnsi="Times New Roman" w:cs="Times New Roman"/>
          <w:b/>
          <w:sz w:val="20"/>
          <w:szCs w:val="20"/>
          <w:highlight w:val="yellow"/>
          <w:lang w:eastAsia="ru-RU"/>
        </w:rPr>
      </w:pPr>
      <w:r w:rsidRPr="008561F1">
        <w:rPr>
          <w:rFonts w:ascii="Times New Roman" w:eastAsia="Times New Roman" w:hAnsi="Times New Roman" w:cs="Times New Roman"/>
          <w:b/>
          <w:bCs/>
          <w:sz w:val="20"/>
          <w:szCs w:val="20"/>
          <w:lang w:eastAsia="ru-RU"/>
        </w:rPr>
        <w:t>4. Место практики в структуре ОПОП ВО</w:t>
      </w:r>
    </w:p>
    <w:p w14:paraId="22914F8B" w14:textId="77777777" w:rsidR="00756412" w:rsidRPr="008561F1" w:rsidRDefault="00756412" w:rsidP="00756412">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Данная практика входит в Блок «Практики» </w:t>
      </w:r>
      <w:r w:rsidRPr="008561F1">
        <w:rPr>
          <w:rFonts w:ascii="Times New Roman" w:eastAsia="MS Mincho" w:hAnsi="Times New Roman" w:cs="Times New Roman"/>
          <w:i/>
          <w:color w:val="000000"/>
          <w:sz w:val="20"/>
          <w:szCs w:val="20"/>
          <w:lang w:eastAsia="ru-RU"/>
        </w:rPr>
        <w:t xml:space="preserve">Б2.О.01(У) </w:t>
      </w:r>
      <w:r w:rsidRPr="008561F1">
        <w:rPr>
          <w:rFonts w:ascii="Times New Roman" w:eastAsia="MS Mincho" w:hAnsi="Times New Roman" w:cs="Times New Roman"/>
          <w:sz w:val="20"/>
          <w:szCs w:val="20"/>
          <w:lang w:eastAsia="ru-RU"/>
        </w:rPr>
        <w:t>ОПОП ВО. Практика осваивается на 3 курсе в 5 семестре.</w:t>
      </w:r>
    </w:p>
    <w:p w14:paraId="3BA55280" w14:textId="77777777" w:rsidR="00756412" w:rsidRPr="008561F1" w:rsidRDefault="00756412" w:rsidP="00756412">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При прохождении данной практики обучающийся опирается на материалы ранее освоенных дисциплин (модулей) и/или практик: [Иностранный язык, Русский язык и культура речи, Введение в теорию межкультурной коммуникации, Практика устной и письменной речи английского языка, Стилистика, Практическая грамматика английского языка, Практическая фонетика английского языка, Практикум по культуре речевого общения (английский язык), Общая теория перевода, Теория и практика перевода (английский язык), Лексикология].</w:t>
      </w:r>
    </w:p>
    <w:p w14:paraId="505ACB85" w14:textId="2AD45740" w:rsidR="00756412" w:rsidRPr="008561F1" w:rsidRDefault="00756412" w:rsidP="000349F3">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Освоение данной практики способствует эффективному выполнению следующих компонентов ОПОП ВО: [Практикум по последовательному переводу (английский язык), Лексические аспекты перевода (английский язык), Особенности письменной коммуникации (английский язык), Практика по получению профессиональных умений и опыта профессиональной деятельности, аттестационных испытаний государственной итоговой аттестации, следующих в учебном плане после данной практики, при освоении / сдаче которых обучающийся использует знания, умения и навыки, приобретенные в ходе прохождения данной практики].</w:t>
      </w:r>
    </w:p>
    <w:p w14:paraId="463E910C" w14:textId="77777777" w:rsidR="00756412" w:rsidRPr="008561F1" w:rsidRDefault="00756412" w:rsidP="00756412">
      <w:pPr>
        <w:numPr>
          <w:ilvl w:val="0"/>
          <w:numId w:val="48"/>
        </w:numPr>
        <w:spacing w:after="0" w:line="240" w:lineRule="auto"/>
        <w:contextualSpacing/>
        <w:jc w:val="both"/>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 xml:space="preserve">Содержание </w:t>
      </w:r>
    </w:p>
    <w:p w14:paraId="1D277B6D" w14:textId="77777777" w:rsidR="00756412" w:rsidRPr="008561F1" w:rsidRDefault="00756412" w:rsidP="00DD6E5D">
      <w:pPr>
        <w:spacing w:after="0" w:line="240" w:lineRule="auto"/>
        <w:jc w:val="center"/>
        <w:rPr>
          <w:rFonts w:ascii="Times New Roman" w:eastAsia="Times New Roman" w:hAnsi="Times New Roman" w:cs="Times New Roman"/>
          <w:b/>
          <w:bCs/>
          <w:sz w:val="20"/>
          <w:szCs w:val="20"/>
          <w:highlight w:val="yellow"/>
          <w:lang w:eastAsia="ru-RU"/>
        </w:rPr>
      </w:pPr>
    </w:p>
    <w:tbl>
      <w:tblPr>
        <w:tblW w:w="5002" w:type="pct"/>
        <w:tblCellSpacing w:w="15" w:type="dxa"/>
        <w:tblInd w:w="-125" w:type="dxa"/>
        <w:tblLayout w:type="fixed"/>
        <w:tblLook w:val="04A0" w:firstRow="1" w:lastRow="0" w:firstColumn="1" w:lastColumn="0" w:noHBand="0" w:noVBand="1"/>
      </w:tblPr>
      <w:tblGrid>
        <w:gridCol w:w="9449"/>
      </w:tblGrid>
      <w:tr w:rsidR="00756412" w:rsidRPr="008561F1" w14:paraId="7EB1AC96" w14:textId="77777777" w:rsidTr="00A4489E">
        <w:trPr>
          <w:tblCellSpacing w:w="15" w:type="dxa"/>
        </w:trPr>
        <w:tc>
          <w:tcPr>
            <w:tcW w:w="9389" w:type="dxa"/>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3978"/>
              <w:gridCol w:w="1405"/>
              <w:gridCol w:w="1579"/>
              <w:gridCol w:w="1821"/>
            </w:tblGrid>
            <w:tr w:rsidR="00756412" w:rsidRPr="008561F1" w14:paraId="2FD74E7F" w14:textId="77777777" w:rsidTr="000349F3">
              <w:trPr>
                <w:trHeight w:val="1134"/>
              </w:trPr>
              <w:tc>
                <w:tcPr>
                  <w:tcW w:w="1282" w:type="dxa"/>
                  <w:vMerge w:val="restart"/>
                  <w:tcBorders>
                    <w:top w:val="single" w:sz="4" w:space="0" w:color="auto"/>
                    <w:left w:val="single" w:sz="4" w:space="0" w:color="auto"/>
                    <w:bottom w:val="single" w:sz="4" w:space="0" w:color="auto"/>
                    <w:right w:val="single" w:sz="4" w:space="0" w:color="auto"/>
                  </w:tcBorders>
                  <w:vAlign w:val="center"/>
                </w:tcPr>
                <w:p w14:paraId="039F76D5" w14:textId="77777777" w:rsidR="00756412" w:rsidRPr="008561F1" w:rsidRDefault="00756412" w:rsidP="00756412">
                  <w:pPr>
                    <w:spacing w:after="0" w:line="240" w:lineRule="auto"/>
                    <w:jc w:val="center"/>
                    <w:rPr>
                      <w:rFonts w:ascii="Times New Roman" w:eastAsia="Times New Roman" w:hAnsi="Times New Roman" w:cs="Times New Roman"/>
                      <w:b/>
                      <w:bCs/>
                      <w:sz w:val="20"/>
                      <w:szCs w:val="20"/>
                      <w:lang w:eastAsia="ru-RU"/>
                    </w:rPr>
                  </w:pPr>
                </w:p>
                <w:p w14:paraId="179E8ED7"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38DA9031"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33DA8995"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61DCF48A"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w:t>
                  </w:r>
                </w:p>
                <w:p w14:paraId="749E430C"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п/п</w:t>
                  </w:r>
                </w:p>
                <w:p w14:paraId="767F194B"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04FA4EDB"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11AFDDBC"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22DA354A"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283B1002"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7CE1D212"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7E450953"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3983C10B"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0E91A1A2"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03F28724" w14:textId="77777777" w:rsidR="00756412" w:rsidRPr="008561F1" w:rsidRDefault="00756412" w:rsidP="00756412">
                  <w:pPr>
                    <w:spacing w:after="0" w:line="240" w:lineRule="auto"/>
                    <w:jc w:val="center"/>
                    <w:rPr>
                      <w:rFonts w:ascii="Times New Roman" w:eastAsia="MS Mincho" w:hAnsi="Times New Roman" w:cs="Times New Roman"/>
                      <w:sz w:val="20"/>
                      <w:szCs w:val="20"/>
                      <w:lang w:eastAsia="ru-RU"/>
                    </w:rPr>
                  </w:pP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14:paraId="0A3727E7" w14:textId="77777777" w:rsidR="00756412" w:rsidRPr="008561F1" w:rsidRDefault="00756412" w:rsidP="00756412">
                  <w:pPr>
                    <w:spacing w:after="0" w:line="240" w:lineRule="auto"/>
                    <w:jc w:val="center"/>
                    <w:rPr>
                      <w:rFonts w:ascii="Times New Roman" w:eastAsia="MS Mincho" w:hAnsi="Times New Roman" w:cs="Times New Roman"/>
                      <w:sz w:val="20"/>
                      <w:szCs w:val="20"/>
                      <w:lang w:eastAsia="ru-RU"/>
                    </w:rPr>
                  </w:pPr>
                  <w:r w:rsidRPr="008561F1">
                    <w:rPr>
                      <w:rFonts w:ascii="Times New Roman" w:eastAsia="MS Mincho" w:hAnsi="Times New Roman" w:cs="Times New Roman"/>
                      <w:b/>
                      <w:bCs/>
                      <w:sz w:val="20"/>
                      <w:szCs w:val="20"/>
                      <w:lang w:eastAsia="ru-RU"/>
                    </w:rPr>
                    <w:t>Содержание этапа</w:t>
                  </w:r>
                </w:p>
              </w:tc>
              <w:tc>
                <w:tcPr>
                  <w:tcW w:w="2984" w:type="dxa"/>
                  <w:gridSpan w:val="2"/>
                  <w:tcBorders>
                    <w:top w:val="single" w:sz="4" w:space="0" w:color="auto"/>
                    <w:left w:val="single" w:sz="4" w:space="0" w:color="auto"/>
                    <w:bottom w:val="single" w:sz="4" w:space="0" w:color="auto"/>
                    <w:right w:val="single" w:sz="4" w:space="0" w:color="auto"/>
                  </w:tcBorders>
                  <w:vAlign w:val="center"/>
                  <w:hideMark/>
                </w:tcPr>
                <w:p w14:paraId="010288C3"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Трудоемкость (</w:t>
                  </w:r>
                  <w:r w:rsidRPr="008561F1">
                    <w:rPr>
                      <w:rFonts w:ascii="Times New Roman" w:eastAsia="MS Mincho" w:hAnsi="Times New Roman" w:cs="Times New Roman"/>
                      <w:b/>
                      <w:sz w:val="20"/>
                      <w:szCs w:val="20"/>
                      <w:lang w:eastAsia="ru-RU"/>
                    </w:rPr>
                    <w:t>часов</w:t>
                  </w:r>
                  <w:r w:rsidRPr="008561F1">
                    <w:rPr>
                      <w:rFonts w:ascii="Times New Roman" w:eastAsia="MS Mincho" w:hAnsi="Times New Roman" w:cs="Times New Roman"/>
                      <w:b/>
                      <w:bCs/>
                      <w:sz w:val="20"/>
                      <w:szCs w:val="20"/>
                      <w:lang w:eastAsia="ru-RU"/>
                    </w:rPr>
                    <w:t>)</w:t>
                  </w:r>
                </w:p>
                <w:p w14:paraId="59454B06"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по видам учебной работы</w:t>
                  </w:r>
                </w:p>
              </w:tc>
              <w:tc>
                <w:tcPr>
                  <w:tcW w:w="18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25C0922" w14:textId="77777777" w:rsidR="00756412" w:rsidRPr="008561F1" w:rsidRDefault="00756412" w:rsidP="00756412">
                  <w:pPr>
                    <w:spacing w:after="0" w:line="240" w:lineRule="auto"/>
                    <w:ind w:left="113" w:right="113"/>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Реализуемые компетенции</w:t>
                  </w:r>
                </w:p>
              </w:tc>
            </w:tr>
            <w:tr w:rsidR="00756412" w:rsidRPr="008561F1" w14:paraId="7359AC10" w14:textId="77777777" w:rsidTr="000349F3">
              <w:trPr>
                <w:trHeight w:val="1134"/>
              </w:trPr>
              <w:tc>
                <w:tcPr>
                  <w:tcW w:w="1282" w:type="dxa"/>
                  <w:vMerge/>
                  <w:tcBorders>
                    <w:top w:val="single" w:sz="4" w:space="0" w:color="auto"/>
                    <w:left w:val="single" w:sz="4" w:space="0" w:color="auto"/>
                    <w:bottom w:val="single" w:sz="4" w:space="0" w:color="auto"/>
                    <w:right w:val="single" w:sz="4" w:space="0" w:color="auto"/>
                  </w:tcBorders>
                  <w:vAlign w:val="center"/>
                  <w:hideMark/>
                </w:tcPr>
                <w:p w14:paraId="71EB1C40"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14:paraId="63A7B357"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14:paraId="3398069E" w14:textId="77777777" w:rsidR="00756412" w:rsidRPr="008561F1" w:rsidRDefault="00756412" w:rsidP="00756412">
                  <w:pPr>
                    <w:spacing w:after="0" w:line="240" w:lineRule="auto"/>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Практические занятия</w:t>
                  </w:r>
                </w:p>
              </w:tc>
              <w:tc>
                <w:tcPr>
                  <w:tcW w:w="1579" w:type="dxa"/>
                  <w:tcBorders>
                    <w:top w:val="single" w:sz="4" w:space="0" w:color="auto"/>
                    <w:left w:val="single" w:sz="4" w:space="0" w:color="auto"/>
                    <w:bottom w:val="single" w:sz="4" w:space="0" w:color="auto"/>
                    <w:right w:val="single" w:sz="4" w:space="0" w:color="auto"/>
                  </w:tcBorders>
                  <w:textDirection w:val="btLr"/>
                  <w:vAlign w:val="center"/>
                  <w:hideMark/>
                </w:tcPr>
                <w:p w14:paraId="6A42B875" w14:textId="77777777" w:rsidR="00756412" w:rsidRPr="008561F1" w:rsidRDefault="00756412" w:rsidP="00756412">
                  <w:pPr>
                    <w:spacing w:after="0" w:line="240" w:lineRule="auto"/>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Самостоятельная работа</w:t>
                  </w:r>
                </w:p>
              </w:tc>
              <w:tc>
                <w:tcPr>
                  <w:tcW w:w="1821" w:type="dxa"/>
                  <w:vMerge/>
                  <w:tcBorders>
                    <w:top w:val="single" w:sz="4" w:space="0" w:color="auto"/>
                    <w:left w:val="single" w:sz="4" w:space="0" w:color="auto"/>
                    <w:bottom w:val="single" w:sz="4" w:space="0" w:color="auto"/>
                    <w:right w:val="single" w:sz="4" w:space="0" w:color="auto"/>
                  </w:tcBorders>
                  <w:vAlign w:val="center"/>
                  <w:hideMark/>
                </w:tcPr>
                <w:p w14:paraId="1CAB5146" w14:textId="77777777" w:rsidR="00756412" w:rsidRPr="008561F1" w:rsidRDefault="00756412" w:rsidP="00756412">
                  <w:pPr>
                    <w:spacing w:after="0" w:line="240" w:lineRule="auto"/>
                    <w:rPr>
                      <w:rFonts w:ascii="Times New Roman" w:eastAsia="MS Mincho" w:hAnsi="Times New Roman" w:cs="Times New Roman"/>
                      <w:b/>
                      <w:bCs/>
                      <w:sz w:val="20"/>
                      <w:szCs w:val="20"/>
                      <w:lang w:eastAsia="ru-RU"/>
                    </w:rPr>
                  </w:pPr>
                </w:p>
              </w:tc>
            </w:tr>
            <w:tr w:rsidR="000349F3" w:rsidRPr="008561F1" w14:paraId="46FDA6CF"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522AE682"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1</w:t>
                  </w:r>
                </w:p>
              </w:tc>
              <w:tc>
                <w:tcPr>
                  <w:tcW w:w="3978" w:type="dxa"/>
                  <w:tcBorders>
                    <w:top w:val="single" w:sz="4" w:space="0" w:color="auto"/>
                    <w:left w:val="single" w:sz="4" w:space="0" w:color="auto"/>
                    <w:bottom w:val="single" w:sz="4" w:space="0" w:color="auto"/>
                    <w:right w:val="single" w:sz="4" w:space="0" w:color="auto"/>
                  </w:tcBorders>
                  <w:hideMark/>
                </w:tcPr>
                <w:p w14:paraId="52D9FD71"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Знакомство с переводческой этикой, моральным кодексом и обязанностями переводчика.</w:t>
                  </w:r>
                </w:p>
              </w:tc>
              <w:tc>
                <w:tcPr>
                  <w:tcW w:w="1405" w:type="dxa"/>
                  <w:tcBorders>
                    <w:top w:val="single" w:sz="4" w:space="0" w:color="auto"/>
                    <w:left w:val="single" w:sz="4" w:space="0" w:color="auto"/>
                    <w:bottom w:val="single" w:sz="4" w:space="0" w:color="auto"/>
                    <w:right w:val="single" w:sz="4" w:space="0" w:color="auto"/>
                  </w:tcBorders>
                  <w:hideMark/>
                </w:tcPr>
                <w:p w14:paraId="0FDCA754" w14:textId="38133BB5"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hAnsi="Times New Roman" w:cs="Times New Roman"/>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54E67062" w14:textId="77777777" w:rsidR="000349F3" w:rsidRPr="008561F1" w:rsidRDefault="000349F3" w:rsidP="000349F3">
                  <w:pPr>
                    <w:rPr>
                      <w:rFonts w:ascii="Times New Roman" w:hAnsi="Times New Roman" w:cs="Times New Roman"/>
                      <w:i/>
                      <w:iCs/>
                      <w:sz w:val="20"/>
                      <w:szCs w:val="20"/>
                    </w:rPr>
                  </w:pPr>
                  <w:r w:rsidRPr="008561F1">
                    <w:rPr>
                      <w:rFonts w:ascii="Times New Roman" w:hAnsi="Times New Roman" w:cs="Times New Roman"/>
                      <w:i/>
                      <w:iCs/>
                      <w:sz w:val="20"/>
                      <w:szCs w:val="20"/>
                    </w:rPr>
                    <w:t>28</w:t>
                  </w:r>
                </w:p>
                <w:p w14:paraId="29C53A4F" w14:textId="77777777" w:rsidR="000349F3" w:rsidRPr="008561F1" w:rsidRDefault="000349F3" w:rsidP="000349F3">
                  <w:pPr>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0E5AA877"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УК-4</w:t>
                  </w:r>
                </w:p>
              </w:tc>
            </w:tr>
            <w:tr w:rsidR="000349F3" w:rsidRPr="008561F1" w14:paraId="52954C9D"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0BF53B47"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2</w:t>
                  </w:r>
                </w:p>
              </w:tc>
              <w:tc>
                <w:tcPr>
                  <w:tcW w:w="3978" w:type="dxa"/>
                  <w:tcBorders>
                    <w:top w:val="single" w:sz="4" w:space="0" w:color="auto"/>
                    <w:left w:val="single" w:sz="4" w:space="0" w:color="auto"/>
                    <w:bottom w:val="single" w:sz="4" w:space="0" w:color="auto"/>
                    <w:right w:val="single" w:sz="4" w:space="0" w:color="auto"/>
                  </w:tcBorders>
                </w:tcPr>
                <w:p w14:paraId="59EFD1BB"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Учебное межъязыковое общение в повседневной коммуникации в пределах изученной тематики</w:t>
                  </w:r>
                </w:p>
                <w:p w14:paraId="604DE2F3"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p>
              </w:tc>
              <w:tc>
                <w:tcPr>
                  <w:tcW w:w="1405" w:type="dxa"/>
                  <w:tcBorders>
                    <w:top w:val="single" w:sz="4" w:space="0" w:color="auto"/>
                    <w:left w:val="single" w:sz="4" w:space="0" w:color="auto"/>
                    <w:bottom w:val="single" w:sz="4" w:space="0" w:color="auto"/>
                    <w:right w:val="single" w:sz="4" w:space="0" w:color="auto"/>
                  </w:tcBorders>
                  <w:hideMark/>
                </w:tcPr>
                <w:p w14:paraId="27087353" w14:textId="67F7E8D8" w:rsidR="000349F3" w:rsidRPr="008561F1" w:rsidRDefault="000349F3" w:rsidP="000349F3">
                  <w:pPr>
                    <w:spacing w:after="0" w:line="240" w:lineRule="auto"/>
                    <w:rPr>
                      <w:rFonts w:ascii="Times New Roman" w:eastAsia="MS Mincho" w:hAnsi="Times New Roman" w:cs="Times New Roman"/>
                      <w:i/>
                      <w:iCs/>
                      <w:sz w:val="20"/>
                      <w:szCs w:val="20"/>
                      <w:lang w:val="en-US" w:eastAsia="ru-RU"/>
                    </w:rPr>
                  </w:pPr>
                  <w:r w:rsidRPr="008561F1">
                    <w:rPr>
                      <w:rFonts w:ascii="Times New Roman" w:hAnsi="Times New Roman" w:cs="Times New Roman"/>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2CAC9BA8" w14:textId="77777777" w:rsidR="000349F3" w:rsidRPr="008561F1" w:rsidRDefault="000349F3" w:rsidP="000349F3">
                  <w:pPr>
                    <w:rPr>
                      <w:rFonts w:ascii="Times New Roman" w:hAnsi="Times New Roman" w:cs="Times New Roman"/>
                      <w:i/>
                      <w:iCs/>
                      <w:sz w:val="20"/>
                      <w:szCs w:val="20"/>
                    </w:rPr>
                  </w:pPr>
                  <w:r w:rsidRPr="008561F1">
                    <w:rPr>
                      <w:rFonts w:ascii="Times New Roman" w:hAnsi="Times New Roman" w:cs="Times New Roman"/>
                      <w:i/>
                      <w:iCs/>
                      <w:sz w:val="20"/>
                      <w:szCs w:val="20"/>
                    </w:rPr>
                    <w:t>28</w:t>
                  </w:r>
                </w:p>
                <w:p w14:paraId="5F1BA77C" w14:textId="77777777" w:rsidR="000349F3" w:rsidRPr="008561F1" w:rsidRDefault="000349F3" w:rsidP="000349F3">
                  <w:pPr>
                    <w:tabs>
                      <w:tab w:val="left" w:pos="636"/>
                      <w:tab w:val="center" w:pos="784"/>
                    </w:tabs>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42F52B92" w14:textId="77777777" w:rsidR="000349F3" w:rsidRPr="008561F1" w:rsidRDefault="000349F3" w:rsidP="000349F3">
                  <w:pPr>
                    <w:tabs>
                      <w:tab w:val="left" w:pos="636"/>
                      <w:tab w:val="center" w:pos="784"/>
                    </w:tabs>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ОПК-1</w:t>
                  </w:r>
                </w:p>
              </w:tc>
            </w:tr>
            <w:tr w:rsidR="000349F3" w:rsidRPr="008561F1" w14:paraId="27234042"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44A9154D"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3</w:t>
                  </w:r>
                </w:p>
              </w:tc>
              <w:tc>
                <w:tcPr>
                  <w:tcW w:w="3978" w:type="dxa"/>
                  <w:tcBorders>
                    <w:top w:val="single" w:sz="4" w:space="0" w:color="auto"/>
                    <w:left w:val="single" w:sz="4" w:space="0" w:color="auto"/>
                    <w:bottom w:val="single" w:sz="4" w:space="0" w:color="auto"/>
                    <w:right w:val="single" w:sz="4" w:space="0" w:color="auto"/>
                  </w:tcBorders>
                  <w:hideMark/>
                </w:tcPr>
                <w:p w14:paraId="25A304E3"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 xml:space="preserve">Знакомство с использованием видов, приемов и технологий перевода с учетом </w:t>
                  </w:r>
                  <w:r w:rsidRPr="008561F1">
                    <w:rPr>
                      <w:rFonts w:ascii="Times New Roman" w:eastAsia="MS Mincho" w:hAnsi="Times New Roman" w:cs="Times New Roman"/>
                      <w:i/>
                      <w:sz w:val="20"/>
                      <w:szCs w:val="20"/>
                      <w:lang w:eastAsia="ru-RU"/>
                    </w:rPr>
                    <w:lastRenderedPageBreak/>
                    <w:t>характера переводимого текста и условий перевода для достижения максимального коммуникативного эффекта</w:t>
                  </w:r>
                </w:p>
              </w:tc>
              <w:tc>
                <w:tcPr>
                  <w:tcW w:w="1405" w:type="dxa"/>
                  <w:tcBorders>
                    <w:top w:val="single" w:sz="4" w:space="0" w:color="auto"/>
                    <w:left w:val="single" w:sz="4" w:space="0" w:color="auto"/>
                    <w:bottom w:val="single" w:sz="4" w:space="0" w:color="auto"/>
                    <w:right w:val="single" w:sz="4" w:space="0" w:color="auto"/>
                  </w:tcBorders>
                  <w:hideMark/>
                </w:tcPr>
                <w:p w14:paraId="79FF511A" w14:textId="445597FE"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sz w:val="20"/>
                      <w:szCs w:val="20"/>
                    </w:rPr>
                    <w:lastRenderedPageBreak/>
                    <w:t>1</w:t>
                  </w:r>
                </w:p>
              </w:tc>
              <w:tc>
                <w:tcPr>
                  <w:tcW w:w="1579" w:type="dxa"/>
                  <w:tcBorders>
                    <w:top w:val="single" w:sz="4" w:space="0" w:color="auto"/>
                    <w:left w:val="single" w:sz="4" w:space="0" w:color="auto"/>
                    <w:bottom w:val="single" w:sz="4" w:space="0" w:color="auto"/>
                    <w:right w:val="single" w:sz="4" w:space="0" w:color="auto"/>
                  </w:tcBorders>
                </w:tcPr>
                <w:p w14:paraId="22B4CF4E" w14:textId="77777777" w:rsidR="000349F3" w:rsidRPr="008561F1" w:rsidRDefault="000349F3" w:rsidP="000349F3">
                  <w:pPr>
                    <w:rPr>
                      <w:rFonts w:ascii="Times New Roman" w:hAnsi="Times New Roman" w:cs="Times New Roman"/>
                      <w:sz w:val="20"/>
                      <w:szCs w:val="20"/>
                    </w:rPr>
                  </w:pPr>
                  <w:r w:rsidRPr="008561F1">
                    <w:rPr>
                      <w:rFonts w:ascii="Times New Roman" w:hAnsi="Times New Roman" w:cs="Times New Roman"/>
                      <w:sz w:val="20"/>
                      <w:szCs w:val="20"/>
                    </w:rPr>
                    <w:t>28</w:t>
                  </w:r>
                </w:p>
                <w:p w14:paraId="28DB2404"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p>
              </w:tc>
              <w:tc>
                <w:tcPr>
                  <w:tcW w:w="1821" w:type="dxa"/>
                  <w:tcBorders>
                    <w:top w:val="single" w:sz="4" w:space="0" w:color="auto"/>
                    <w:left w:val="single" w:sz="4" w:space="0" w:color="auto"/>
                    <w:bottom w:val="single" w:sz="4" w:space="0" w:color="auto"/>
                    <w:right w:val="single" w:sz="4" w:space="0" w:color="auto"/>
                  </w:tcBorders>
                  <w:hideMark/>
                </w:tcPr>
                <w:p w14:paraId="7A01839E"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lastRenderedPageBreak/>
                    <w:t>ОПК-4</w:t>
                  </w:r>
                </w:p>
              </w:tc>
            </w:tr>
            <w:tr w:rsidR="000349F3" w:rsidRPr="008561F1" w14:paraId="67B6953B"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0E64E132"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lastRenderedPageBreak/>
                    <w:t>4</w:t>
                  </w:r>
                </w:p>
              </w:tc>
              <w:tc>
                <w:tcPr>
                  <w:tcW w:w="3978" w:type="dxa"/>
                  <w:tcBorders>
                    <w:top w:val="single" w:sz="4" w:space="0" w:color="auto"/>
                    <w:left w:val="single" w:sz="4" w:space="0" w:color="auto"/>
                    <w:bottom w:val="single" w:sz="4" w:space="0" w:color="auto"/>
                    <w:right w:val="single" w:sz="4" w:space="0" w:color="auto"/>
                  </w:tcBorders>
                  <w:hideMark/>
                </w:tcPr>
                <w:p w14:paraId="4F1FFE00"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Проведение информационно-поисковой деятельности, направленной на совершенствование профессиональных умений в области перевода;</w:t>
                  </w:r>
                </w:p>
              </w:tc>
              <w:tc>
                <w:tcPr>
                  <w:tcW w:w="1405" w:type="dxa"/>
                  <w:tcBorders>
                    <w:top w:val="single" w:sz="4" w:space="0" w:color="auto"/>
                    <w:left w:val="single" w:sz="4" w:space="0" w:color="auto"/>
                    <w:bottom w:val="single" w:sz="4" w:space="0" w:color="auto"/>
                    <w:right w:val="single" w:sz="4" w:space="0" w:color="auto"/>
                  </w:tcBorders>
                  <w:hideMark/>
                </w:tcPr>
                <w:p w14:paraId="196020BE" w14:textId="4254FAC6"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17D4CB3A" w14:textId="20CA508F"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sz w:val="20"/>
                      <w:szCs w:val="20"/>
                    </w:rPr>
                    <w:t>28</w:t>
                  </w:r>
                </w:p>
              </w:tc>
              <w:tc>
                <w:tcPr>
                  <w:tcW w:w="1821" w:type="dxa"/>
                  <w:tcBorders>
                    <w:top w:val="single" w:sz="4" w:space="0" w:color="auto"/>
                    <w:left w:val="single" w:sz="4" w:space="0" w:color="auto"/>
                    <w:bottom w:val="single" w:sz="4" w:space="0" w:color="auto"/>
                    <w:right w:val="single" w:sz="4" w:space="0" w:color="auto"/>
                  </w:tcBorders>
                  <w:hideMark/>
                </w:tcPr>
                <w:p w14:paraId="59853E5F"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УК-4</w:t>
                  </w:r>
                </w:p>
              </w:tc>
            </w:tr>
            <w:tr w:rsidR="000349F3" w:rsidRPr="008561F1" w14:paraId="71C01E6F"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6287E6A7"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5</w:t>
                  </w:r>
                </w:p>
              </w:tc>
              <w:tc>
                <w:tcPr>
                  <w:tcW w:w="3978" w:type="dxa"/>
                  <w:tcBorders>
                    <w:top w:val="single" w:sz="4" w:space="0" w:color="auto"/>
                    <w:left w:val="single" w:sz="4" w:space="0" w:color="auto"/>
                    <w:bottom w:val="single" w:sz="4" w:space="0" w:color="auto"/>
                    <w:right w:val="single" w:sz="4" w:space="0" w:color="auto"/>
                  </w:tcBorders>
                  <w:hideMark/>
                </w:tcPr>
                <w:p w14:paraId="12A875EE"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Составление словников, методических рекомендаций в повседневных сферах межъязыкового общения</w:t>
                  </w:r>
                </w:p>
              </w:tc>
              <w:tc>
                <w:tcPr>
                  <w:tcW w:w="1405" w:type="dxa"/>
                  <w:tcBorders>
                    <w:top w:val="single" w:sz="4" w:space="0" w:color="auto"/>
                    <w:left w:val="single" w:sz="4" w:space="0" w:color="auto"/>
                    <w:bottom w:val="single" w:sz="4" w:space="0" w:color="auto"/>
                    <w:right w:val="single" w:sz="4" w:space="0" w:color="auto"/>
                  </w:tcBorders>
                  <w:hideMark/>
                </w:tcPr>
                <w:p w14:paraId="63C0D618" w14:textId="56B8ED15"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77E23E1E" w14:textId="437A482B"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sz w:val="20"/>
                      <w:szCs w:val="20"/>
                    </w:rPr>
                    <w:t>28</w:t>
                  </w:r>
                </w:p>
              </w:tc>
              <w:tc>
                <w:tcPr>
                  <w:tcW w:w="1821" w:type="dxa"/>
                  <w:tcBorders>
                    <w:top w:val="single" w:sz="4" w:space="0" w:color="auto"/>
                    <w:left w:val="single" w:sz="4" w:space="0" w:color="auto"/>
                    <w:bottom w:val="single" w:sz="4" w:space="0" w:color="auto"/>
                    <w:right w:val="single" w:sz="4" w:space="0" w:color="auto"/>
                  </w:tcBorders>
                  <w:hideMark/>
                </w:tcPr>
                <w:p w14:paraId="3D75F837"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ОПК-4</w:t>
                  </w:r>
                </w:p>
              </w:tc>
            </w:tr>
            <w:tr w:rsidR="000349F3" w:rsidRPr="008561F1" w14:paraId="763B6295" w14:textId="77777777" w:rsidTr="000349F3">
              <w:trPr>
                <w:trHeight w:val="430"/>
              </w:trPr>
              <w:tc>
                <w:tcPr>
                  <w:tcW w:w="5260" w:type="dxa"/>
                  <w:gridSpan w:val="2"/>
                  <w:tcBorders>
                    <w:top w:val="single" w:sz="4" w:space="0" w:color="auto"/>
                    <w:left w:val="single" w:sz="4" w:space="0" w:color="auto"/>
                    <w:bottom w:val="single" w:sz="4" w:space="0" w:color="auto"/>
                    <w:right w:val="single" w:sz="4" w:space="0" w:color="auto"/>
                  </w:tcBorders>
                  <w:hideMark/>
                </w:tcPr>
                <w:p w14:paraId="725C7AF6"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b/>
                      <w:bCs/>
                      <w:sz w:val="20"/>
                      <w:szCs w:val="20"/>
                      <w:lang w:eastAsia="ru-RU"/>
                    </w:rPr>
                    <w:t>ИТОГО: 144</w:t>
                  </w:r>
                </w:p>
              </w:tc>
              <w:tc>
                <w:tcPr>
                  <w:tcW w:w="1405" w:type="dxa"/>
                  <w:tcBorders>
                    <w:top w:val="single" w:sz="4" w:space="0" w:color="auto"/>
                    <w:left w:val="single" w:sz="4" w:space="0" w:color="auto"/>
                    <w:bottom w:val="single" w:sz="4" w:space="0" w:color="auto"/>
                    <w:right w:val="single" w:sz="4" w:space="0" w:color="auto"/>
                  </w:tcBorders>
                  <w:hideMark/>
                </w:tcPr>
                <w:p w14:paraId="60E62C45" w14:textId="4909606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i/>
                      <w:iCs/>
                      <w:sz w:val="20"/>
                      <w:szCs w:val="20"/>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14:paraId="793D4B79" w14:textId="721B52A9"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140</w:t>
                  </w:r>
                </w:p>
              </w:tc>
              <w:tc>
                <w:tcPr>
                  <w:tcW w:w="1821" w:type="dxa"/>
                  <w:tcBorders>
                    <w:top w:val="single" w:sz="4" w:space="0" w:color="auto"/>
                    <w:left w:val="single" w:sz="4" w:space="0" w:color="auto"/>
                    <w:bottom w:val="single" w:sz="4" w:space="0" w:color="auto"/>
                    <w:right w:val="single" w:sz="4" w:space="0" w:color="auto"/>
                  </w:tcBorders>
                  <w:hideMark/>
                </w:tcPr>
                <w:p w14:paraId="2451EE9A" w14:textId="41D78A0C"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hAnsi="Times New Roman" w:cs="Times New Roman"/>
                      <w:i/>
                      <w:iCs/>
                      <w:sz w:val="20"/>
                      <w:szCs w:val="20"/>
                    </w:rPr>
                    <w:t>140</w:t>
                  </w:r>
                </w:p>
              </w:tc>
            </w:tr>
          </w:tbl>
          <w:p w14:paraId="5F41E9C2"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ab/>
              <w:t xml:space="preserve">  </w:t>
            </w:r>
          </w:p>
        </w:tc>
      </w:tr>
    </w:tbl>
    <w:p w14:paraId="0136F307"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highlight w:val="yellow"/>
          <w:lang w:eastAsia="ru-RU"/>
        </w:rPr>
      </w:pPr>
    </w:p>
    <w:p w14:paraId="12DB117B"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Аннотация программы производственной практики</w:t>
      </w:r>
    </w:p>
    <w:p w14:paraId="793A4D22"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Переводческая практика (английский язык)</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56412" w:rsidRPr="008561F1" w14:paraId="13EA39CD" w14:textId="77777777" w:rsidTr="00A4489E">
        <w:trPr>
          <w:tblCellSpacing w:w="15" w:type="dxa"/>
        </w:trPr>
        <w:tc>
          <w:tcPr>
            <w:tcW w:w="0" w:type="auto"/>
            <w:vAlign w:val="center"/>
            <w:hideMark/>
          </w:tcPr>
          <w:p w14:paraId="4CAE0D0F" w14:textId="77777777" w:rsidR="00756412" w:rsidRPr="008561F1" w:rsidRDefault="00756412" w:rsidP="00756412">
            <w:pPr>
              <w:spacing w:after="0" w:line="240" w:lineRule="auto"/>
              <w:ind w:left="709"/>
              <w:contextualSpacing/>
              <w:rPr>
                <w:rFonts w:ascii="Times New Roman" w:eastAsia="MS Mincho" w:hAnsi="Times New Roman" w:cs="Times New Roman"/>
                <w:b/>
                <w:bCs/>
                <w:sz w:val="20"/>
                <w:szCs w:val="20"/>
                <w:lang w:eastAsia="ru-RU"/>
              </w:rPr>
            </w:pPr>
          </w:p>
          <w:p w14:paraId="4C37CE18"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
                <w:bCs/>
                <w:sz w:val="20"/>
                <w:szCs w:val="20"/>
                <w:lang w:eastAsia="ru-RU"/>
              </w:rPr>
              <w:t xml:space="preserve">1. Вид практики, способ и форма ее проведения </w:t>
            </w:r>
          </w:p>
        </w:tc>
      </w:tr>
    </w:tbl>
    <w:p w14:paraId="1BB8211A" w14:textId="77777777" w:rsidR="00756412" w:rsidRPr="008561F1" w:rsidRDefault="00756412" w:rsidP="00756412">
      <w:pPr>
        <w:spacing w:after="0" w:line="240" w:lineRule="auto"/>
        <w:ind w:left="709"/>
        <w:contextualSpacing/>
        <w:jc w:val="both"/>
        <w:rPr>
          <w:rFonts w:ascii="Times New Roman" w:eastAsia="MS Mincho" w:hAnsi="Times New Roman" w:cs="Times New Roman"/>
          <w:bCs/>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33"/>
        <w:gridCol w:w="5812"/>
      </w:tblGrid>
      <w:tr w:rsidR="00756412" w:rsidRPr="008561F1" w14:paraId="4D6558C1" w14:textId="77777777" w:rsidTr="00A4489E">
        <w:trPr>
          <w:tblCellSpacing w:w="15" w:type="dxa"/>
        </w:trPr>
        <w:tc>
          <w:tcPr>
            <w:tcW w:w="3588" w:type="dxa"/>
            <w:vAlign w:val="center"/>
            <w:hideMark/>
          </w:tcPr>
          <w:p w14:paraId="01DA9BB2"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Вид практики: </w:t>
            </w:r>
          </w:p>
        </w:tc>
        <w:tc>
          <w:tcPr>
            <w:tcW w:w="0" w:type="auto"/>
            <w:vAlign w:val="center"/>
            <w:hideMark/>
          </w:tcPr>
          <w:p w14:paraId="3A93A673"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производственная </w:t>
            </w:r>
          </w:p>
        </w:tc>
      </w:tr>
      <w:tr w:rsidR="00756412" w:rsidRPr="008561F1" w14:paraId="726D2CB7" w14:textId="77777777" w:rsidTr="00A4489E">
        <w:trPr>
          <w:tblCellSpacing w:w="15" w:type="dxa"/>
        </w:trPr>
        <w:tc>
          <w:tcPr>
            <w:tcW w:w="3588" w:type="dxa"/>
            <w:vAlign w:val="center"/>
            <w:hideMark/>
          </w:tcPr>
          <w:p w14:paraId="440ABFD3"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Способ проведения практики: </w:t>
            </w:r>
          </w:p>
        </w:tc>
        <w:tc>
          <w:tcPr>
            <w:tcW w:w="0" w:type="auto"/>
            <w:vAlign w:val="center"/>
            <w:hideMark/>
          </w:tcPr>
          <w:p w14:paraId="6B6DE814"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стационарная, выездная</w:t>
            </w:r>
          </w:p>
        </w:tc>
      </w:tr>
      <w:tr w:rsidR="00756412" w:rsidRPr="008561F1" w14:paraId="3D313C35" w14:textId="77777777" w:rsidTr="00A4489E">
        <w:trPr>
          <w:tblCellSpacing w:w="15" w:type="dxa"/>
        </w:trPr>
        <w:tc>
          <w:tcPr>
            <w:tcW w:w="0" w:type="auto"/>
            <w:hideMark/>
          </w:tcPr>
          <w:p w14:paraId="61596695"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Форма (формы) проведения практики: </w:t>
            </w:r>
          </w:p>
        </w:tc>
        <w:tc>
          <w:tcPr>
            <w:tcW w:w="5767" w:type="dxa"/>
            <w:hideMark/>
          </w:tcPr>
          <w:p w14:paraId="3DC156F1" w14:textId="77777777"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756412" w:rsidRPr="008561F1" w14:paraId="7BA8AFEA" w14:textId="77777777" w:rsidTr="00A4489E">
        <w:trPr>
          <w:tblCellSpacing w:w="15" w:type="dxa"/>
        </w:trPr>
        <w:tc>
          <w:tcPr>
            <w:tcW w:w="0" w:type="auto"/>
            <w:hideMark/>
          </w:tcPr>
          <w:p w14:paraId="24DFA33C"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Тип практики: </w:t>
            </w:r>
          </w:p>
        </w:tc>
        <w:tc>
          <w:tcPr>
            <w:tcW w:w="5767" w:type="dxa"/>
            <w:hideMark/>
          </w:tcPr>
          <w:p w14:paraId="3285F071" w14:textId="77777777"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переводческая практика (английский язык)</w:t>
            </w:r>
          </w:p>
          <w:p w14:paraId="5765E901" w14:textId="77777777" w:rsidR="00756412" w:rsidRPr="008561F1" w:rsidRDefault="00756412" w:rsidP="00756412">
            <w:pPr>
              <w:spacing w:after="0" w:line="240" w:lineRule="auto"/>
              <w:jc w:val="both"/>
              <w:rPr>
                <w:rFonts w:ascii="Times New Roman" w:eastAsia="MS Mincho" w:hAnsi="Times New Roman" w:cs="Times New Roman"/>
                <w:b/>
                <w:sz w:val="20"/>
                <w:szCs w:val="20"/>
                <w:lang w:eastAsia="ru-RU"/>
              </w:rPr>
            </w:pPr>
          </w:p>
        </w:tc>
      </w:tr>
    </w:tbl>
    <w:p w14:paraId="11719B12" w14:textId="77777777" w:rsidR="00756412" w:rsidRPr="008561F1" w:rsidRDefault="00756412" w:rsidP="00756412">
      <w:pPr>
        <w:spacing w:after="0" w:line="240" w:lineRule="auto"/>
        <w:ind w:left="709"/>
        <w:contextualSpacing/>
        <w:jc w:val="both"/>
        <w:rPr>
          <w:rFonts w:ascii="Times New Roman" w:eastAsia="MS Mincho" w:hAnsi="Times New Roman" w:cs="Times New Roman"/>
          <w:bCs/>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56412" w:rsidRPr="008561F1" w14:paraId="7308C27B" w14:textId="77777777" w:rsidTr="00A4489E">
        <w:trPr>
          <w:tblCellSpacing w:w="15" w:type="dxa"/>
        </w:trPr>
        <w:tc>
          <w:tcPr>
            <w:tcW w:w="0" w:type="auto"/>
            <w:vAlign w:val="center"/>
            <w:hideMark/>
          </w:tcPr>
          <w:p w14:paraId="4E56CD24"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
                <w:bCs/>
                <w:sz w:val="20"/>
                <w:szCs w:val="20"/>
                <w:lang w:eastAsia="ru-RU"/>
              </w:rPr>
              <w:t xml:space="preserve">2. Объём практики </w:t>
            </w:r>
          </w:p>
        </w:tc>
      </w:tr>
      <w:tr w:rsidR="00756412" w:rsidRPr="008561F1" w14:paraId="1F419B58" w14:textId="77777777" w:rsidTr="00A4489E">
        <w:trPr>
          <w:trHeight w:val="124"/>
          <w:tblCellSpacing w:w="15" w:type="dxa"/>
        </w:trPr>
        <w:tc>
          <w:tcPr>
            <w:tcW w:w="0" w:type="auto"/>
            <w:vAlign w:val="center"/>
            <w:hideMark/>
          </w:tcPr>
          <w:p w14:paraId="3219D1CF"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Объём практики составляет 6 зачётных единиц, 216 часов.</w:t>
            </w:r>
          </w:p>
          <w:p w14:paraId="2392C60C"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Прохождение практики предусматривает:</w:t>
            </w:r>
          </w:p>
          <w:p w14:paraId="50C477A6" w14:textId="4DE1CD24"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а) Контактную работу – 4 часа</w:t>
            </w:r>
          </w:p>
          <w:p w14:paraId="1C2F0B7A" w14:textId="4933738E" w:rsidR="00756412" w:rsidRPr="008561F1" w:rsidRDefault="00756412" w:rsidP="00756412">
            <w:pPr>
              <w:spacing w:after="0" w:line="240" w:lineRule="auto"/>
              <w:ind w:left="709"/>
              <w:contextualSpacing/>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б) Самостоятельную работу –</w:t>
            </w:r>
            <w:r w:rsidR="003F6FE0" w:rsidRPr="008561F1">
              <w:rPr>
                <w:rFonts w:ascii="Times New Roman" w:eastAsia="MS Mincho" w:hAnsi="Times New Roman" w:cs="Times New Roman"/>
                <w:sz w:val="20"/>
                <w:szCs w:val="20"/>
                <w:lang w:eastAsia="ru-RU"/>
              </w:rPr>
              <w:t>212</w:t>
            </w:r>
            <w:r w:rsidRPr="008561F1">
              <w:rPr>
                <w:rFonts w:ascii="Times New Roman" w:eastAsia="MS Mincho" w:hAnsi="Times New Roman" w:cs="Times New Roman"/>
                <w:sz w:val="20"/>
                <w:szCs w:val="20"/>
                <w:lang w:eastAsia="ru-RU"/>
              </w:rPr>
              <w:t xml:space="preserve"> часов. </w:t>
            </w:r>
          </w:p>
          <w:p w14:paraId="53D7F793" w14:textId="77777777" w:rsidR="00756412" w:rsidRPr="008561F1" w:rsidRDefault="00756412" w:rsidP="00756412">
            <w:pPr>
              <w:spacing w:after="0" w:line="240" w:lineRule="auto"/>
              <w:ind w:firstLine="709"/>
              <w:contextualSpacing/>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Форма контроля: зачет с оценкой в 6 семестре</w:t>
            </w:r>
          </w:p>
        </w:tc>
      </w:tr>
      <w:tr w:rsidR="00756412" w:rsidRPr="008561F1" w14:paraId="6DA708DD" w14:textId="77777777" w:rsidTr="00A4489E">
        <w:trPr>
          <w:tblCellSpacing w:w="15" w:type="dxa"/>
        </w:trPr>
        <w:tc>
          <w:tcPr>
            <w:tcW w:w="0" w:type="auto"/>
            <w:vAlign w:val="center"/>
          </w:tcPr>
          <w:p w14:paraId="32F149C0"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p>
        </w:tc>
      </w:tr>
    </w:tbl>
    <w:p w14:paraId="3C0BF661" w14:textId="77777777" w:rsidR="00756412" w:rsidRPr="008561F1" w:rsidRDefault="00756412" w:rsidP="00756412">
      <w:pPr>
        <w:spacing w:after="0" w:line="240" w:lineRule="auto"/>
        <w:ind w:left="709"/>
        <w:contextualSpacing/>
        <w:jc w:val="both"/>
        <w:rPr>
          <w:rFonts w:ascii="Times New Roman" w:eastAsia="MS Mincho" w:hAnsi="Times New Roman" w:cs="Times New Roman"/>
          <w:bCs/>
          <w:vanish/>
          <w:sz w:val="20"/>
          <w:szCs w:val="20"/>
          <w:lang w:eastAsia="ru-RU"/>
        </w:rPr>
      </w:pPr>
    </w:p>
    <w:p w14:paraId="31F7B6E3" w14:textId="77777777" w:rsidR="00756412" w:rsidRPr="008561F1" w:rsidRDefault="00756412" w:rsidP="00756412">
      <w:pPr>
        <w:spacing w:after="0" w:line="240" w:lineRule="auto"/>
        <w:ind w:left="709"/>
        <w:contextualSpacing/>
        <w:jc w:val="both"/>
        <w:rPr>
          <w:rFonts w:ascii="Times New Roman" w:eastAsia="MS Mincho" w:hAnsi="Times New Roman" w:cs="Times New Roman"/>
          <w:b/>
          <w:vanish/>
          <w:sz w:val="20"/>
          <w:szCs w:val="20"/>
          <w:lang w:eastAsia="ru-RU"/>
        </w:rPr>
      </w:pPr>
      <w:r w:rsidRPr="008561F1">
        <w:rPr>
          <w:rFonts w:ascii="Times New Roman" w:eastAsia="MS Mincho" w:hAnsi="Times New Roman" w:cs="Times New Roman"/>
          <w:b/>
          <w:vanish/>
          <w:sz w:val="20"/>
          <w:szCs w:val="20"/>
          <w:lang w:eastAsia="ru-RU"/>
        </w:rPr>
        <w:t>3. Знать, уметь, владеть.</w:t>
      </w:r>
    </w:p>
    <w:p w14:paraId="072FFF88" w14:textId="77777777" w:rsidR="00756412" w:rsidRPr="008561F1" w:rsidRDefault="00756412" w:rsidP="00756412">
      <w:pPr>
        <w:spacing w:after="0" w:line="240" w:lineRule="auto"/>
        <w:ind w:left="709"/>
        <w:contextualSpacing/>
        <w:jc w:val="both"/>
        <w:rPr>
          <w:rFonts w:ascii="Times New Roman" w:eastAsia="MS Mincho" w:hAnsi="Times New Roman" w:cs="Times New Roman"/>
          <w:bCs/>
          <w:vanish/>
          <w:sz w:val="20"/>
          <w:szCs w:val="20"/>
          <w:lang w:eastAsia="ru-RU"/>
        </w:rPr>
      </w:pPr>
    </w:p>
    <w:p w14:paraId="576AA872" w14:textId="77777777" w:rsidR="00756412" w:rsidRPr="008561F1" w:rsidRDefault="00756412" w:rsidP="00756412">
      <w:pPr>
        <w:spacing w:after="0" w:line="240" w:lineRule="auto"/>
        <w:ind w:left="709"/>
        <w:contextualSpacing/>
        <w:jc w:val="both"/>
        <w:rPr>
          <w:rFonts w:ascii="Times New Roman" w:eastAsia="MS Mincho" w:hAnsi="Times New Roman" w:cs="Times New Roman"/>
          <w:bCs/>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56412" w:rsidRPr="008561F1" w14:paraId="02A9B7F4" w14:textId="77777777" w:rsidTr="00A4489E">
        <w:trPr>
          <w:tblCellSpacing w:w="15" w:type="dxa"/>
        </w:trPr>
        <w:tc>
          <w:tcPr>
            <w:tcW w:w="0" w:type="auto"/>
            <w:vAlign w:val="center"/>
            <w:hideMark/>
          </w:tcPr>
          <w:p w14:paraId="31CD056A" w14:textId="77777777" w:rsidR="00756412" w:rsidRPr="008561F1" w:rsidRDefault="00756412" w:rsidP="00756412">
            <w:pPr>
              <w:spacing w:after="0" w:line="240" w:lineRule="auto"/>
              <w:ind w:left="720"/>
              <w:contextualSpacing/>
              <w:jc w:val="both"/>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3.</w:t>
            </w:r>
            <w:r w:rsidRPr="008561F1">
              <w:rPr>
                <w:rFonts w:ascii="Times New Roman" w:eastAsia="MS Mincho" w:hAnsi="Times New Roman" w:cs="Times New Roman"/>
                <w:b/>
                <w:bCs/>
                <w:sz w:val="20"/>
                <w:szCs w:val="20"/>
                <w:lang w:eastAsia="ru-RU"/>
              </w:rPr>
              <w:tab/>
              <w:t>Перечень результатов освоения практики:</w:t>
            </w:r>
          </w:p>
          <w:tbl>
            <w:tblPr>
              <w:tblW w:w="4950" w:type="pct"/>
              <w:tblCellSpacing w:w="15" w:type="dxa"/>
              <w:tblLook w:val="04A0" w:firstRow="1" w:lastRow="0" w:firstColumn="1" w:lastColumn="0" w:noHBand="0" w:noVBand="1"/>
            </w:tblPr>
            <w:tblGrid>
              <w:gridCol w:w="9261"/>
            </w:tblGrid>
            <w:tr w:rsidR="00756412" w:rsidRPr="008561F1" w14:paraId="6AC8D93E" w14:textId="77777777" w:rsidTr="00A4489E">
              <w:trPr>
                <w:tblCellSpacing w:w="15" w:type="dxa"/>
              </w:trPr>
              <w:tc>
                <w:tcPr>
                  <w:tcW w:w="0" w:type="auto"/>
                  <w:tcMar>
                    <w:top w:w="15" w:type="dxa"/>
                    <w:left w:w="15" w:type="dxa"/>
                    <w:bottom w:w="15" w:type="dxa"/>
                    <w:right w:w="15" w:type="dxa"/>
                  </w:tcMar>
                  <w:vAlign w:val="center"/>
                  <w:hideMark/>
                </w:tcPr>
                <w:p w14:paraId="215591D8"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Обучающийся, прошедший практику, должен знать: </w:t>
                  </w:r>
                </w:p>
              </w:tc>
            </w:tr>
          </w:tbl>
          <w:p w14:paraId="36430E32"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45845294" w14:textId="77777777" w:rsidR="00756412" w:rsidRPr="008561F1" w:rsidRDefault="00756412" w:rsidP="00756412">
            <w:pPr>
              <w:spacing w:after="0" w:line="240" w:lineRule="auto"/>
              <w:rPr>
                <w:rFonts w:ascii="Times New Roman" w:eastAsia="MS Mincho" w:hAnsi="Times New Roman" w:cs="Times New Roman"/>
                <w:vanish/>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принципы построения устного и письменного высказывания на государственном языке </w:t>
            </w:r>
            <w:r w:rsidRPr="008561F1">
              <w:rPr>
                <w:rFonts w:ascii="Times New Roman" w:eastAsia="MS Mincho" w:hAnsi="Times New Roman" w:cs="Times New Roman"/>
                <w:sz w:val="20"/>
                <w:szCs w:val="20"/>
                <w:lang w:eastAsia="ru-RU"/>
              </w:rPr>
              <w:t xml:space="preserve">Российской Федерации </w:t>
            </w:r>
            <w:r w:rsidRPr="008561F1">
              <w:rPr>
                <w:rFonts w:ascii="Times New Roman" w:eastAsia="MS Mincho" w:hAnsi="Times New Roman" w:cs="Times New Roman"/>
                <w:sz w:val="20"/>
                <w:szCs w:val="20"/>
                <w:highlight w:val="white"/>
                <w:lang w:eastAsia="ru-RU"/>
              </w:rPr>
              <w:t xml:space="preserve">и </w:t>
            </w:r>
            <w:r w:rsidRPr="008561F1">
              <w:rPr>
                <w:rFonts w:ascii="Times New Roman" w:eastAsia="MS Mincho" w:hAnsi="Times New Roman" w:cs="Times New Roman"/>
                <w:sz w:val="20"/>
                <w:szCs w:val="20"/>
                <w:lang w:eastAsia="ru-RU"/>
              </w:rPr>
              <w:t>иностранном(ых) языке(ах)</w:t>
            </w:r>
            <w:r w:rsidRPr="008561F1">
              <w:rPr>
                <w:rFonts w:ascii="Times New Roman" w:eastAsia="MS Mincho" w:hAnsi="Times New Roman" w:cs="Times New Roman"/>
                <w:sz w:val="20"/>
                <w:szCs w:val="20"/>
                <w:highlight w:val="white"/>
                <w:lang w:eastAsia="ru-RU"/>
              </w:rPr>
              <w:t>, требования к деловой устной и письменной коммуникации</w:t>
            </w:r>
          </w:p>
          <w:tbl>
            <w:tblPr>
              <w:tblW w:w="4950" w:type="pct"/>
              <w:tblCellSpacing w:w="15" w:type="dxa"/>
              <w:tblLook w:val="04A0" w:firstRow="1" w:lastRow="0" w:firstColumn="1" w:lastColumn="0" w:noHBand="0" w:noVBand="1"/>
            </w:tblPr>
            <w:tblGrid>
              <w:gridCol w:w="9261"/>
            </w:tblGrid>
            <w:tr w:rsidR="00756412" w:rsidRPr="008561F1" w14:paraId="7F60C757" w14:textId="77777777" w:rsidTr="00A4489E">
              <w:trPr>
                <w:tblCellSpacing w:w="15" w:type="dxa"/>
              </w:trPr>
              <w:tc>
                <w:tcPr>
                  <w:tcW w:w="0" w:type="auto"/>
                  <w:tcMar>
                    <w:top w:w="15" w:type="dxa"/>
                    <w:left w:w="15" w:type="dxa"/>
                    <w:bottom w:w="15" w:type="dxa"/>
                    <w:right w:w="15" w:type="dxa"/>
                  </w:tcMar>
                  <w:vAlign w:val="center"/>
                  <w:hideMark/>
                </w:tcPr>
                <w:p w14:paraId="0060DD5F" w14:textId="25F671AC" w:rsidR="00756412" w:rsidRPr="008561F1" w:rsidRDefault="00756412" w:rsidP="00756412">
                  <w:pPr>
                    <w:widowControl w:val="0"/>
                    <w:spacing w:after="0" w:line="240" w:lineRule="auto"/>
                    <w:jc w:val="both"/>
                    <w:rPr>
                      <w:rFonts w:ascii="Times New Roman" w:eastAsia="Calibri" w:hAnsi="Times New Roman" w:cs="Times New Roman"/>
                      <w:sz w:val="20"/>
                      <w:szCs w:val="20"/>
                    </w:rPr>
                  </w:pPr>
                  <w:r w:rsidRPr="008561F1">
                    <w:rPr>
                      <w:rFonts w:ascii="Times New Roman" w:eastAsia="Calibri" w:hAnsi="Times New Roman" w:cs="Times New Roman"/>
                      <w:sz w:val="20"/>
                      <w:szCs w:val="20"/>
                    </w:rPr>
                    <w:t>- основные принципы строения языковой системы как</w:t>
                  </w:r>
                  <w:r w:rsidR="00B728FA" w:rsidRPr="008561F1">
                    <w:rPr>
                      <w:rFonts w:ascii="Times New Roman" w:eastAsia="Calibri" w:hAnsi="Times New Roman" w:cs="Times New Roman"/>
                      <w:sz w:val="20"/>
                      <w:szCs w:val="20"/>
                    </w:rPr>
                    <w:t xml:space="preserve"> </w:t>
                  </w:r>
                  <w:r w:rsidRPr="008561F1">
                    <w:rPr>
                      <w:rFonts w:ascii="Times New Roman" w:eastAsia="Calibri" w:hAnsi="Times New Roman" w:cs="Times New Roman"/>
                      <w:sz w:val="20"/>
                      <w:szCs w:val="20"/>
                    </w:rPr>
                    <w:t>совокупности взаимосвязанных и взаимообусловленных единиц, представляющих собой единое целое; основные категории фонетики, лексикологии, грамматики, орфографии и пунктуации; закономерности эволюции в области фонетики, грамматики и словарного состава, а также  основные тенденции  развития языка на современном этапе;</w:t>
                  </w:r>
                </w:p>
                <w:p w14:paraId="1F1944AE" w14:textId="77777777" w:rsidR="00756412" w:rsidRPr="008561F1" w:rsidRDefault="00756412" w:rsidP="00756412">
                  <w:pPr>
                    <w:spacing w:after="0" w:line="240" w:lineRule="auto"/>
                    <w:jc w:val="both"/>
                    <w:rPr>
                      <w:rFonts w:ascii="Times New Roman" w:eastAsia="MS Mincho" w:hAnsi="Times New Roman" w:cs="Times New Roman"/>
                      <w:sz w:val="20"/>
                      <w:szCs w:val="20"/>
                      <w:lang w:eastAsia="ru-RU"/>
                    </w:rPr>
                  </w:pPr>
                  <w:r w:rsidRPr="008561F1">
                    <w:rPr>
                      <w:rFonts w:ascii="Times New Roman" w:eastAsia="Calibri" w:hAnsi="Times New Roman" w:cs="Times New Roman"/>
                      <w:sz w:val="20"/>
                      <w:szCs w:val="20"/>
                    </w:rPr>
                    <w:t>-</w:t>
                  </w:r>
                  <w:r w:rsidRPr="008561F1">
                    <w:rPr>
                      <w:rFonts w:ascii="Times New Roman" w:eastAsia="MS Mincho" w:hAnsi="Times New Roman" w:cs="Times New Roman"/>
                      <w:sz w:val="20"/>
                      <w:szCs w:val="20"/>
                      <w:lang w:eastAsia="ru-RU"/>
                    </w:rPr>
                    <w:t>общие и специфические черты языковой культуры родного и иностранного  языков;  важнейшие ценности носителей изучаемого языка,  определяющие их коммуникативное поведение; причинно-следственную связь между культурой и коммуникацией.</w:t>
                  </w:r>
                </w:p>
                <w:p w14:paraId="276C7F69"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p>
                <w:p w14:paraId="0860A9DA"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Обучающийся, прошедший практику, должен уметь: </w:t>
                  </w:r>
                </w:p>
              </w:tc>
            </w:tr>
          </w:tbl>
          <w:p w14:paraId="3ECC48D2"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3E126FA3" w14:textId="77777777" w:rsidR="00756412" w:rsidRPr="008561F1" w:rsidRDefault="00756412" w:rsidP="00756412">
            <w:pPr>
              <w:widowControl w:val="0"/>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осуществлять деловую коммуникацию в устной и письменной форме на государственном </w:t>
            </w:r>
            <w:r w:rsidRPr="008561F1">
              <w:rPr>
                <w:rFonts w:ascii="Times New Roman" w:eastAsia="MS Mincho" w:hAnsi="Times New Roman" w:cs="Times New Roman"/>
                <w:sz w:val="20"/>
                <w:szCs w:val="20"/>
                <w:lang w:eastAsia="ru-RU"/>
              </w:rPr>
              <w:t>языке Российской Федерации</w:t>
            </w:r>
            <w:r w:rsidRPr="008561F1">
              <w:rPr>
                <w:rFonts w:ascii="Times New Roman" w:eastAsia="MS Mincho" w:hAnsi="Times New Roman" w:cs="Times New Roman"/>
                <w:sz w:val="20"/>
                <w:szCs w:val="20"/>
                <w:highlight w:val="white"/>
                <w:lang w:eastAsia="ru-RU"/>
              </w:rPr>
              <w:t xml:space="preserve"> и </w:t>
            </w:r>
            <w:r w:rsidRPr="008561F1">
              <w:rPr>
                <w:rFonts w:ascii="Times New Roman" w:eastAsia="MS Mincho" w:hAnsi="Times New Roman" w:cs="Times New Roman"/>
                <w:sz w:val="20"/>
                <w:szCs w:val="20"/>
                <w:lang w:eastAsia="ru-RU"/>
              </w:rPr>
              <w:t xml:space="preserve">иностранном(ых) языке(ах); </w:t>
            </w:r>
          </w:p>
          <w:p w14:paraId="6451A7C4" w14:textId="77777777" w:rsidR="00756412" w:rsidRPr="008561F1" w:rsidRDefault="00756412" w:rsidP="00756412">
            <w:pPr>
              <w:widowControl w:val="0"/>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-идентифицировать основные явления фонетики, грамматики, лексики, орфографии и пунктуации  изучаемого языка, наблюдаемые в устных и письменных текстах;</w:t>
            </w:r>
          </w:p>
          <w:p w14:paraId="2B9DE518" w14:textId="77777777" w:rsidR="00756412" w:rsidRPr="008561F1" w:rsidRDefault="00756412" w:rsidP="00756412">
            <w:pPr>
              <w:widowControl w:val="0"/>
              <w:shd w:val="clear" w:color="auto" w:fill="FFFFFF"/>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-адекватно интерпретировать конкретные проявления коммуникативного поведения представителей иноязычной  культуры в вербальной, невербальной, эмоциональной, эмотивной коммуникации; выбирать оптимальную стратегию и тактику поведения с учётом цели коммуникации и культуры собеседника.</w:t>
            </w:r>
          </w:p>
          <w:p w14:paraId="636A89DB"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p w14:paraId="093782FC"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tbl>
            <w:tblPr>
              <w:tblW w:w="4950" w:type="pct"/>
              <w:tblCellSpacing w:w="15" w:type="dxa"/>
              <w:tblLook w:val="04A0" w:firstRow="1" w:lastRow="0" w:firstColumn="1" w:lastColumn="0" w:noHBand="0" w:noVBand="1"/>
            </w:tblPr>
            <w:tblGrid>
              <w:gridCol w:w="9261"/>
            </w:tblGrid>
            <w:tr w:rsidR="00756412" w:rsidRPr="008561F1" w14:paraId="2EA7AFD8" w14:textId="77777777" w:rsidTr="00A4489E">
              <w:trPr>
                <w:tblCellSpacing w:w="15" w:type="dxa"/>
              </w:trPr>
              <w:tc>
                <w:tcPr>
                  <w:tcW w:w="0" w:type="auto"/>
                  <w:tcMar>
                    <w:top w:w="15" w:type="dxa"/>
                    <w:left w:w="15" w:type="dxa"/>
                    <w:bottom w:w="15" w:type="dxa"/>
                    <w:right w:w="15" w:type="dxa"/>
                  </w:tcMar>
                  <w:vAlign w:val="center"/>
                  <w:hideMark/>
                </w:tcPr>
                <w:p w14:paraId="31A8AAA8"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Обучающийся, прошедший практику, должен владеть: </w:t>
                  </w:r>
                </w:p>
              </w:tc>
            </w:tr>
          </w:tbl>
          <w:p w14:paraId="7211CFE0" w14:textId="77777777" w:rsidR="00756412" w:rsidRPr="008561F1" w:rsidRDefault="00756412" w:rsidP="00756412">
            <w:pPr>
              <w:spacing w:after="0" w:line="240" w:lineRule="auto"/>
              <w:ind w:firstLine="475"/>
              <w:rPr>
                <w:rFonts w:ascii="Times New Roman" w:eastAsia="MS Mincho" w:hAnsi="Times New Roman" w:cs="Times New Roman"/>
                <w:vanish/>
                <w:sz w:val="20"/>
                <w:szCs w:val="20"/>
                <w:lang w:eastAsia="ru-RU"/>
              </w:rPr>
            </w:pPr>
          </w:p>
          <w:p w14:paraId="3060BF7C"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w:t>
            </w:r>
            <w:r w:rsidRPr="008561F1">
              <w:rPr>
                <w:rFonts w:ascii="Times New Roman" w:eastAsia="MS Mincho" w:hAnsi="Times New Roman" w:cs="Times New Roman"/>
                <w:sz w:val="20"/>
                <w:szCs w:val="20"/>
                <w:highlight w:val="white"/>
                <w:lang w:eastAsia="ru-RU"/>
              </w:rPr>
              <w:t xml:space="preserve">методами деловой коммуникации на государственном </w:t>
            </w:r>
            <w:r w:rsidRPr="008561F1">
              <w:rPr>
                <w:rFonts w:ascii="Times New Roman" w:eastAsia="MS Mincho" w:hAnsi="Times New Roman" w:cs="Times New Roman"/>
                <w:sz w:val="20"/>
                <w:szCs w:val="20"/>
                <w:lang w:eastAsia="ru-RU"/>
              </w:rPr>
              <w:t>языке Российской Федерации</w:t>
            </w:r>
            <w:r w:rsidRPr="008561F1">
              <w:rPr>
                <w:rFonts w:ascii="Times New Roman" w:eastAsia="MS Mincho" w:hAnsi="Times New Roman" w:cs="Times New Roman"/>
                <w:sz w:val="20"/>
                <w:szCs w:val="20"/>
                <w:highlight w:val="white"/>
                <w:lang w:eastAsia="ru-RU"/>
              </w:rPr>
              <w:t xml:space="preserve"> и </w:t>
            </w:r>
            <w:r w:rsidRPr="008561F1">
              <w:rPr>
                <w:rFonts w:ascii="Times New Roman" w:eastAsia="MS Mincho" w:hAnsi="Times New Roman" w:cs="Times New Roman"/>
                <w:sz w:val="20"/>
                <w:szCs w:val="20"/>
                <w:lang w:eastAsia="ru-RU"/>
              </w:rPr>
              <w:t>иностранном(ых) языке(ах)</w:t>
            </w:r>
            <w:r w:rsidRPr="008561F1">
              <w:rPr>
                <w:rFonts w:ascii="Times New Roman" w:eastAsia="MS Mincho" w:hAnsi="Times New Roman" w:cs="Times New Roman"/>
                <w:sz w:val="20"/>
                <w:szCs w:val="20"/>
                <w:highlight w:val="white"/>
                <w:lang w:eastAsia="ru-RU"/>
              </w:rPr>
              <w:t xml:space="preserve"> с применением адекватных языковых форм и средств</w:t>
            </w:r>
            <w:r w:rsidRPr="008561F1">
              <w:rPr>
                <w:rFonts w:ascii="Times New Roman" w:eastAsia="MS Mincho" w:hAnsi="Times New Roman" w:cs="Times New Roman"/>
                <w:sz w:val="20"/>
                <w:szCs w:val="20"/>
                <w:lang w:eastAsia="ru-RU"/>
              </w:rPr>
              <w:t>;</w:t>
            </w:r>
          </w:p>
          <w:p w14:paraId="0A9EBC4F"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-навыками лингвистического анализа текстов с позиций фонетических, лексических, грамматических явлений, наблюдаемых в устных и письменных текстах различной стилистической ориентации;</w:t>
            </w:r>
          </w:p>
          <w:p w14:paraId="06AAE863"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lastRenderedPageBreak/>
              <w:t>-приёмами установления и ведения продуктивной межкультурной коммуникации;  навыками уважительного  отношения к  культурным традициям носителей изучаемого языка и  толерантного восприятия социальных и культурных различий.</w:t>
            </w:r>
          </w:p>
          <w:p w14:paraId="65A1CE97"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p w14:paraId="0B7F72A4" w14:textId="77777777" w:rsidR="00756412" w:rsidRPr="008561F1" w:rsidRDefault="00756412" w:rsidP="00756412">
            <w:pPr>
              <w:spacing w:after="0" w:line="240" w:lineRule="auto"/>
              <w:ind w:left="720"/>
              <w:contextualSpacing/>
              <w:jc w:val="both"/>
              <w:rPr>
                <w:rFonts w:ascii="Times New Roman" w:eastAsia="MS Mincho" w:hAnsi="Times New Roman" w:cs="Times New Roman"/>
                <w:b/>
                <w:bCs/>
                <w:sz w:val="20"/>
                <w:szCs w:val="20"/>
                <w:lang w:eastAsia="ru-RU"/>
              </w:rPr>
            </w:pPr>
            <w:r w:rsidRPr="008561F1">
              <w:rPr>
                <w:rFonts w:ascii="Times New Roman" w:eastAsia="MS Mincho" w:hAnsi="Times New Roman" w:cs="Times New Roman"/>
                <w:sz w:val="20"/>
                <w:szCs w:val="20"/>
                <w:lang w:eastAsia="ru-RU"/>
              </w:rPr>
              <w:t> </w:t>
            </w:r>
          </w:p>
          <w:tbl>
            <w:tblPr>
              <w:tblW w:w="4950" w:type="pct"/>
              <w:tblCellSpacing w:w="15" w:type="dxa"/>
              <w:tblLook w:val="04A0" w:firstRow="1" w:lastRow="0" w:firstColumn="1" w:lastColumn="0" w:noHBand="0" w:noVBand="1"/>
            </w:tblPr>
            <w:tblGrid>
              <w:gridCol w:w="9261"/>
            </w:tblGrid>
            <w:tr w:rsidR="00756412" w:rsidRPr="008561F1" w14:paraId="4305B82C" w14:textId="77777777" w:rsidTr="00A4489E">
              <w:trPr>
                <w:tblCellSpacing w:w="15" w:type="dxa"/>
              </w:trPr>
              <w:tc>
                <w:tcPr>
                  <w:tcW w:w="4968" w:type="pct"/>
                  <w:tcMar>
                    <w:top w:w="15" w:type="dxa"/>
                    <w:left w:w="15" w:type="dxa"/>
                    <w:bottom w:w="15" w:type="dxa"/>
                    <w:right w:w="15" w:type="dxa"/>
                  </w:tcMar>
                  <w:vAlign w:val="center"/>
                  <w:hideMark/>
                </w:tcPr>
                <w:tbl>
                  <w:tblPr>
                    <w:tblW w:w="4950" w:type="pct"/>
                    <w:tblCellSpacing w:w="15" w:type="dxa"/>
                    <w:tblLook w:val="04A0" w:firstRow="1" w:lastRow="0" w:firstColumn="1" w:lastColumn="0" w:noHBand="0" w:noVBand="1"/>
                  </w:tblPr>
                  <w:tblGrid>
                    <w:gridCol w:w="9079"/>
                  </w:tblGrid>
                  <w:tr w:rsidR="00756412" w:rsidRPr="008561F1" w14:paraId="2CC5B31B" w14:textId="77777777" w:rsidTr="00A4489E">
                    <w:trPr>
                      <w:tblCellSpacing w:w="15" w:type="dxa"/>
                    </w:trPr>
                    <w:tc>
                      <w:tcPr>
                        <w:tcW w:w="4968" w:type="pct"/>
                        <w:tcMar>
                          <w:top w:w="15" w:type="dxa"/>
                          <w:left w:w="15" w:type="dxa"/>
                          <w:bottom w:w="15" w:type="dxa"/>
                          <w:right w:w="15" w:type="dxa"/>
                        </w:tcMar>
                        <w:vAlign w:val="center"/>
                        <w:hideMark/>
                      </w:tcPr>
                      <w:p w14:paraId="335DB3C1" w14:textId="77777777" w:rsidR="00756412" w:rsidRPr="008561F1" w:rsidRDefault="00756412" w:rsidP="00756412">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4. Место практики в структуре ОПОП ВО</w:t>
                        </w:r>
                      </w:p>
                    </w:tc>
                  </w:tr>
                </w:tbl>
                <w:p w14:paraId="3774CAEE" w14:textId="1A4F4280"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xml:space="preserve">Данная практика относится к разделу «Практики» Б2.О.02(П)  обязательной части основной профессиональной образовательной программы. Проводится на 3 курсе в 6 семестре. </w:t>
                  </w:r>
                </w:p>
                <w:p w14:paraId="1699E82D" w14:textId="77777777" w:rsidR="00756412" w:rsidRPr="008561F1" w:rsidRDefault="00756412" w:rsidP="00756412">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При прохождении данной практики обучающийся опирается на материалы ранее освоенных дисциплин (модулей) и/или практик: практика устной и письменной речи, общая теория перевода и других.</w:t>
                  </w:r>
                </w:p>
                <w:p w14:paraId="296CC66A" w14:textId="571D82C9" w:rsidR="00756412" w:rsidRPr="008561F1" w:rsidRDefault="00756412" w:rsidP="00756412">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Освоение данной практики способствует эффективному выполнению следующих компонентов ОПОП ВО:</w:t>
                  </w:r>
                  <w:r w:rsidR="003F6FE0" w:rsidRPr="008561F1">
                    <w:rPr>
                      <w:rFonts w:ascii="Times New Roman" w:eastAsia="MS Mincho" w:hAnsi="Times New Roman" w:cs="Times New Roman"/>
                      <w:sz w:val="20"/>
                      <w:szCs w:val="20"/>
                      <w:lang w:eastAsia="ru-RU"/>
                    </w:rPr>
                    <w:t xml:space="preserve"> </w:t>
                  </w:r>
                  <w:r w:rsidRPr="008561F1">
                    <w:rPr>
                      <w:rFonts w:ascii="Times New Roman" w:eastAsia="MS Mincho" w:hAnsi="Times New Roman" w:cs="Times New Roman"/>
                      <w:sz w:val="20"/>
                      <w:szCs w:val="20"/>
                      <w:lang w:eastAsia="ru-RU"/>
                    </w:rPr>
                    <w:t>практикум по последовательному переводу, лексические аспекты перевода, филологический анализ текста и других.</w:t>
                  </w:r>
                </w:p>
                <w:p w14:paraId="4D048F99" w14:textId="77777777" w:rsidR="00756412" w:rsidRPr="008561F1" w:rsidRDefault="00756412" w:rsidP="00756412">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ab/>
                    <w:t xml:space="preserve"> </w:t>
                  </w:r>
                </w:p>
              </w:tc>
            </w:tr>
          </w:tbl>
          <w:p w14:paraId="4D7756C9" w14:textId="77777777" w:rsidR="00756412" w:rsidRPr="008561F1" w:rsidRDefault="00756412" w:rsidP="00756412">
            <w:pPr>
              <w:spacing w:after="0" w:line="240" w:lineRule="auto"/>
              <w:ind w:firstLine="525"/>
              <w:rPr>
                <w:rFonts w:ascii="Times New Roman" w:eastAsia="Times New Roman" w:hAnsi="Times New Roman" w:cs="Times New Roman"/>
                <w:vanish/>
                <w:sz w:val="20"/>
                <w:szCs w:val="20"/>
                <w:lang w:eastAsia="ru-RU"/>
              </w:rPr>
            </w:pPr>
          </w:p>
          <w:p w14:paraId="76493EF3" w14:textId="77777777" w:rsidR="00756412" w:rsidRPr="008561F1" w:rsidRDefault="00756412" w:rsidP="00756412">
            <w:pPr>
              <w:spacing w:after="0" w:line="240" w:lineRule="auto"/>
              <w:ind w:left="709"/>
              <w:contextualSpacing/>
              <w:rPr>
                <w:rFonts w:ascii="Times New Roman" w:eastAsia="MS Mincho" w:hAnsi="Times New Roman" w:cs="Times New Roman"/>
                <w:b/>
                <w:bCs/>
                <w:sz w:val="20"/>
                <w:szCs w:val="20"/>
                <w:lang w:eastAsia="ru-RU"/>
              </w:rPr>
            </w:pPr>
          </w:p>
          <w:p w14:paraId="7300D9A0" w14:textId="77777777" w:rsidR="00756412" w:rsidRPr="008561F1" w:rsidRDefault="00756412" w:rsidP="00756412">
            <w:pPr>
              <w:spacing w:after="0" w:line="240" w:lineRule="auto"/>
              <w:ind w:left="709"/>
              <w:contextualSpacing/>
              <w:rPr>
                <w:rFonts w:ascii="Times New Roman" w:eastAsia="MS Mincho" w:hAnsi="Times New Roman" w:cs="Times New Roman"/>
                <w:bCs/>
                <w:sz w:val="20"/>
                <w:szCs w:val="20"/>
                <w:lang w:eastAsia="ru-RU"/>
              </w:rPr>
            </w:pPr>
            <w:r w:rsidRPr="008561F1">
              <w:rPr>
                <w:rFonts w:ascii="Times New Roman" w:eastAsia="MS Mincho" w:hAnsi="Times New Roman" w:cs="Times New Roman"/>
                <w:b/>
                <w:bCs/>
                <w:sz w:val="20"/>
                <w:szCs w:val="20"/>
                <w:lang w:eastAsia="ru-RU"/>
              </w:rPr>
              <w:t xml:space="preserve">5. Содержание </w:t>
            </w:r>
          </w:p>
        </w:tc>
      </w:tr>
    </w:tbl>
    <w:p w14:paraId="4402C39D" w14:textId="77777777" w:rsidR="00756412" w:rsidRPr="008561F1" w:rsidRDefault="00756412" w:rsidP="00756412">
      <w:pPr>
        <w:tabs>
          <w:tab w:val="left" w:pos="2550"/>
        </w:tabs>
        <w:spacing w:after="0" w:line="240" w:lineRule="auto"/>
        <w:ind w:firstLine="567"/>
        <w:rPr>
          <w:rFonts w:ascii="Times New Roman" w:eastAsia="MS Mincho" w:hAnsi="Times New Roman" w:cs="Times New Roman"/>
          <w:sz w:val="20"/>
          <w:szCs w:val="20"/>
          <w:u w:val="single"/>
          <w:lang w:eastAsia="ru-RU"/>
        </w:rPr>
      </w:pPr>
    </w:p>
    <w:tbl>
      <w:tblPr>
        <w:tblW w:w="5050" w:type="pct"/>
        <w:tblCellSpacing w:w="15" w:type="dxa"/>
        <w:tblInd w:w="-169" w:type="dxa"/>
        <w:tblLayout w:type="fixed"/>
        <w:tblLook w:val="04A0" w:firstRow="1" w:lastRow="0" w:firstColumn="1" w:lastColumn="0" w:noHBand="0" w:noVBand="1"/>
      </w:tblPr>
      <w:tblGrid>
        <w:gridCol w:w="9539"/>
      </w:tblGrid>
      <w:tr w:rsidR="00756412" w:rsidRPr="008561F1" w14:paraId="09BE7BC3" w14:textId="77777777" w:rsidTr="00A4489E">
        <w:trPr>
          <w:tblCellSpacing w:w="15" w:type="dxa"/>
        </w:trPr>
        <w:tc>
          <w:tcPr>
            <w:tcW w:w="10279" w:type="dxa"/>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3978"/>
              <w:gridCol w:w="1405"/>
              <w:gridCol w:w="1579"/>
              <w:gridCol w:w="1821"/>
            </w:tblGrid>
            <w:tr w:rsidR="00756412" w:rsidRPr="008561F1" w14:paraId="4A38DB99" w14:textId="77777777" w:rsidTr="000349F3">
              <w:trPr>
                <w:trHeight w:val="1134"/>
              </w:trPr>
              <w:tc>
                <w:tcPr>
                  <w:tcW w:w="1282" w:type="dxa"/>
                  <w:vMerge w:val="restart"/>
                  <w:tcBorders>
                    <w:top w:val="single" w:sz="4" w:space="0" w:color="auto"/>
                    <w:left w:val="single" w:sz="4" w:space="0" w:color="auto"/>
                    <w:bottom w:val="single" w:sz="4" w:space="0" w:color="auto"/>
                    <w:right w:val="single" w:sz="4" w:space="0" w:color="auto"/>
                  </w:tcBorders>
                  <w:vAlign w:val="center"/>
                </w:tcPr>
                <w:p w14:paraId="39172BD0" w14:textId="77777777" w:rsidR="00756412" w:rsidRPr="008561F1" w:rsidRDefault="00756412" w:rsidP="00756412">
                  <w:pPr>
                    <w:spacing w:after="0" w:line="240" w:lineRule="auto"/>
                    <w:jc w:val="center"/>
                    <w:rPr>
                      <w:rFonts w:ascii="Times New Roman" w:eastAsia="Times New Roman" w:hAnsi="Times New Roman" w:cs="Times New Roman"/>
                      <w:b/>
                      <w:bCs/>
                      <w:sz w:val="20"/>
                      <w:szCs w:val="20"/>
                      <w:lang w:eastAsia="ru-RU"/>
                    </w:rPr>
                  </w:pPr>
                </w:p>
                <w:p w14:paraId="48F8A9DF"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0699ABA7"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505ADEC3"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4920C86A"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w:t>
                  </w:r>
                </w:p>
                <w:p w14:paraId="09B561BA"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п/п</w:t>
                  </w:r>
                </w:p>
                <w:p w14:paraId="0E72E089"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681C9194"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2B09C23E"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306D9872"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777E11AC"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3A78DF88"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4A243B8C"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6B0D4D36"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78580B46"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p>
                <w:p w14:paraId="64B5639B" w14:textId="77777777" w:rsidR="00756412" w:rsidRPr="008561F1" w:rsidRDefault="00756412" w:rsidP="00756412">
                  <w:pPr>
                    <w:spacing w:after="0" w:line="240" w:lineRule="auto"/>
                    <w:jc w:val="center"/>
                    <w:rPr>
                      <w:rFonts w:ascii="Times New Roman" w:eastAsia="MS Mincho" w:hAnsi="Times New Roman" w:cs="Times New Roman"/>
                      <w:sz w:val="20"/>
                      <w:szCs w:val="20"/>
                      <w:lang w:eastAsia="ru-RU"/>
                    </w:rPr>
                  </w:pP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14:paraId="1DBB0FCC" w14:textId="77777777" w:rsidR="00756412" w:rsidRPr="008561F1" w:rsidRDefault="00756412" w:rsidP="00756412">
                  <w:pPr>
                    <w:spacing w:after="0" w:line="240" w:lineRule="auto"/>
                    <w:jc w:val="center"/>
                    <w:rPr>
                      <w:rFonts w:ascii="Times New Roman" w:eastAsia="MS Mincho" w:hAnsi="Times New Roman" w:cs="Times New Roman"/>
                      <w:sz w:val="20"/>
                      <w:szCs w:val="20"/>
                      <w:lang w:eastAsia="ru-RU"/>
                    </w:rPr>
                  </w:pPr>
                  <w:r w:rsidRPr="008561F1">
                    <w:rPr>
                      <w:rFonts w:ascii="Times New Roman" w:eastAsia="MS Mincho" w:hAnsi="Times New Roman" w:cs="Times New Roman"/>
                      <w:b/>
                      <w:bCs/>
                      <w:sz w:val="20"/>
                      <w:szCs w:val="20"/>
                      <w:lang w:eastAsia="ru-RU"/>
                    </w:rPr>
                    <w:t>Содержание этапа</w:t>
                  </w:r>
                </w:p>
              </w:tc>
              <w:tc>
                <w:tcPr>
                  <w:tcW w:w="2984" w:type="dxa"/>
                  <w:gridSpan w:val="2"/>
                  <w:tcBorders>
                    <w:top w:val="single" w:sz="4" w:space="0" w:color="auto"/>
                    <w:left w:val="single" w:sz="4" w:space="0" w:color="auto"/>
                    <w:bottom w:val="single" w:sz="4" w:space="0" w:color="auto"/>
                    <w:right w:val="single" w:sz="4" w:space="0" w:color="auto"/>
                  </w:tcBorders>
                  <w:vAlign w:val="center"/>
                  <w:hideMark/>
                </w:tcPr>
                <w:p w14:paraId="2C59BA76"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Трудоемкость (</w:t>
                  </w:r>
                  <w:r w:rsidRPr="008561F1">
                    <w:rPr>
                      <w:rFonts w:ascii="Times New Roman" w:eastAsia="MS Mincho" w:hAnsi="Times New Roman" w:cs="Times New Roman"/>
                      <w:b/>
                      <w:sz w:val="20"/>
                      <w:szCs w:val="20"/>
                      <w:lang w:eastAsia="ru-RU"/>
                    </w:rPr>
                    <w:t>часов</w:t>
                  </w:r>
                  <w:r w:rsidRPr="008561F1">
                    <w:rPr>
                      <w:rFonts w:ascii="Times New Roman" w:eastAsia="MS Mincho" w:hAnsi="Times New Roman" w:cs="Times New Roman"/>
                      <w:b/>
                      <w:bCs/>
                      <w:sz w:val="20"/>
                      <w:szCs w:val="20"/>
                      <w:lang w:eastAsia="ru-RU"/>
                    </w:rPr>
                    <w:t>)</w:t>
                  </w:r>
                </w:p>
                <w:p w14:paraId="095300EF" w14:textId="77777777" w:rsidR="00756412" w:rsidRPr="008561F1" w:rsidRDefault="00756412" w:rsidP="00756412">
                  <w:pPr>
                    <w:spacing w:after="0" w:line="240" w:lineRule="auto"/>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по видам учебной работы</w:t>
                  </w:r>
                </w:p>
              </w:tc>
              <w:tc>
                <w:tcPr>
                  <w:tcW w:w="18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578FEA" w14:textId="77777777" w:rsidR="00756412" w:rsidRPr="008561F1" w:rsidRDefault="00756412" w:rsidP="00756412">
                  <w:pPr>
                    <w:spacing w:after="0" w:line="240" w:lineRule="auto"/>
                    <w:ind w:left="113" w:right="113"/>
                    <w:jc w:val="center"/>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Реализуемые компетенции</w:t>
                  </w:r>
                </w:p>
              </w:tc>
            </w:tr>
            <w:tr w:rsidR="00756412" w:rsidRPr="008561F1" w14:paraId="0DA6E422" w14:textId="77777777" w:rsidTr="000349F3">
              <w:trPr>
                <w:trHeight w:val="1134"/>
              </w:trPr>
              <w:tc>
                <w:tcPr>
                  <w:tcW w:w="1282" w:type="dxa"/>
                  <w:vMerge/>
                  <w:tcBorders>
                    <w:top w:val="single" w:sz="4" w:space="0" w:color="auto"/>
                    <w:left w:val="single" w:sz="4" w:space="0" w:color="auto"/>
                    <w:bottom w:val="single" w:sz="4" w:space="0" w:color="auto"/>
                    <w:right w:val="single" w:sz="4" w:space="0" w:color="auto"/>
                  </w:tcBorders>
                  <w:vAlign w:val="center"/>
                  <w:hideMark/>
                </w:tcPr>
                <w:p w14:paraId="024D6363"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14:paraId="6DEA8888" w14:textId="77777777" w:rsidR="00756412" w:rsidRPr="008561F1" w:rsidRDefault="00756412" w:rsidP="00756412">
                  <w:pPr>
                    <w:spacing w:after="0" w:line="240" w:lineRule="auto"/>
                    <w:rPr>
                      <w:rFonts w:ascii="Times New Roman" w:eastAsia="MS Mincho" w:hAnsi="Times New Roman" w:cs="Times New Roman"/>
                      <w:sz w:val="20"/>
                      <w:szCs w:val="20"/>
                      <w:lang w:eastAsia="ru-RU"/>
                    </w:rPr>
                  </w:pP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14:paraId="5984B2C2" w14:textId="77777777" w:rsidR="00756412" w:rsidRPr="008561F1" w:rsidRDefault="00756412" w:rsidP="00756412">
                  <w:pPr>
                    <w:spacing w:after="0" w:line="240" w:lineRule="auto"/>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Практические занятия</w:t>
                  </w:r>
                </w:p>
              </w:tc>
              <w:tc>
                <w:tcPr>
                  <w:tcW w:w="1579" w:type="dxa"/>
                  <w:tcBorders>
                    <w:top w:val="single" w:sz="4" w:space="0" w:color="auto"/>
                    <w:left w:val="single" w:sz="4" w:space="0" w:color="auto"/>
                    <w:bottom w:val="single" w:sz="4" w:space="0" w:color="auto"/>
                    <w:right w:val="single" w:sz="4" w:space="0" w:color="auto"/>
                  </w:tcBorders>
                  <w:textDirection w:val="btLr"/>
                  <w:vAlign w:val="center"/>
                  <w:hideMark/>
                </w:tcPr>
                <w:p w14:paraId="52CA95DD" w14:textId="77777777" w:rsidR="00756412" w:rsidRPr="008561F1" w:rsidRDefault="00756412" w:rsidP="00756412">
                  <w:pPr>
                    <w:spacing w:after="0" w:line="240" w:lineRule="auto"/>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Самостоятельная работа</w:t>
                  </w:r>
                </w:p>
              </w:tc>
              <w:tc>
                <w:tcPr>
                  <w:tcW w:w="1821" w:type="dxa"/>
                  <w:vMerge/>
                  <w:tcBorders>
                    <w:top w:val="single" w:sz="4" w:space="0" w:color="auto"/>
                    <w:left w:val="single" w:sz="4" w:space="0" w:color="auto"/>
                    <w:bottom w:val="single" w:sz="4" w:space="0" w:color="auto"/>
                    <w:right w:val="single" w:sz="4" w:space="0" w:color="auto"/>
                  </w:tcBorders>
                  <w:vAlign w:val="center"/>
                  <w:hideMark/>
                </w:tcPr>
                <w:p w14:paraId="40E433E0" w14:textId="77777777" w:rsidR="00756412" w:rsidRPr="008561F1" w:rsidRDefault="00756412" w:rsidP="00756412">
                  <w:pPr>
                    <w:spacing w:after="0" w:line="240" w:lineRule="auto"/>
                    <w:rPr>
                      <w:rFonts w:ascii="Times New Roman" w:eastAsia="MS Mincho" w:hAnsi="Times New Roman" w:cs="Times New Roman"/>
                      <w:b/>
                      <w:bCs/>
                      <w:sz w:val="20"/>
                      <w:szCs w:val="20"/>
                      <w:lang w:eastAsia="ru-RU"/>
                    </w:rPr>
                  </w:pPr>
                </w:p>
              </w:tc>
            </w:tr>
            <w:tr w:rsidR="000349F3" w:rsidRPr="008561F1" w14:paraId="485E0760"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568A91F7"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1</w:t>
                  </w:r>
                </w:p>
              </w:tc>
              <w:tc>
                <w:tcPr>
                  <w:tcW w:w="3978" w:type="dxa"/>
                  <w:tcBorders>
                    <w:top w:val="single" w:sz="4" w:space="0" w:color="auto"/>
                    <w:left w:val="single" w:sz="4" w:space="0" w:color="auto"/>
                    <w:bottom w:val="single" w:sz="4" w:space="0" w:color="auto"/>
                    <w:right w:val="single" w:sz="4" w:space="0" w:color="auto"/>
                  </w:tcBorders>
                  <w:hideMark/>
                </w:tcPr>
                <w:p w14:paraId="1D0E919D"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Знакомство со вспомогательными инструментами работы переводчика, такими, ка САТ; актуализация знаний о переводческой этике, моральным кодексе и обязанностях переводчика.</w:t>
                  </w:r>
                </w:p>
              </w:tc>
              <w:tc>
                <w:tcPr>
                  <w:tcW w:w="1405" w:type="dxa"/>
                  <w:tcBorders>
                    <w:top w:val="single" w:sz="4" w:space="0" w:color="auto"/>
                    <w:left w:val="single" w:sz="4" w:space="0" w:color="auto"/>
                    <w:bottom w:val="single" w:sz="4" w:space="0" w:color="auto"/>
                    <w:right w:val="single" w:sz="4" w:space="0" w:color="auto"/>
                  </w:tcBorders>
                  <w:hideMark/>
                </w:tcPr>
                <w:p w14:paraId="52F5088E" w14:textId="3DF0CF5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hAnsi="Times New Roman" w:cs="Times New Roman"/>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5A4F183E" w14:textId="77777777" w:rsidR="000349F3" w:rsidRPr="008561F1" w:rsidRDefault="000349F3" w:rsidP="000349F3">
                  <w:pPr>
                    <w:rPr>
                      <w:rFonts w:ascii="Times New Roman" w:hAnsi="Times New Roman" w:cs="Times New Roman"/>
                      <w:i/>
                      <w:iCs/>
                      <w:sz w:val="20"/>
                      <w:szCs w:val="20"/>
                    </w:rPr>
                  </w:pPr>
                  <w:r w:rsidRPr="008561F1">
                    <w:rPr>
                      <w:rFonts w:ascii="Times New Roman" w:hAnsi="Times New Roman" w:cs="Times New Roman"/>
                      <w:i/>
                      <w:iCs/>
                      <w:sz w:val="20"/>
                      <w:szCs w:val="20"/>
                    </w:rPr>
                    <w:t>40</w:t>
                  </w:r>
                </w:p>
                <w:p w14:paraId="08137384" w14:textId="77777777" w:rsidR="000349F3" w:rsidRPr="008561F1" w:rsidRDefault="000349F3" w:rsidP="000349F3">
                  <w:pPr>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6D434294"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УК-4</w:t>
                  </w:r>
                </w:p>
              </w:tc>
            </w:tr>
            <w:tr w:rsidR="000349F3" w:rsidRPr="008561F1" w14:paraId="70F984DB"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5A4DBF05"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2</w:t>
                  </w:r>
                </w:p>
              </w:tc>
              <w:tc>
                <w:tcPr>
                  <w:tcW w:w="3978" w:type="dxa"/>
                  <w:tcBorders>
                    <w:top w:val="single" w:sz="4" w:space="0" w:color="auto"/>
                    <w:left w:val="single" w:sz="4" w:space="0" w:color="auto"/>
                    <w:bottom w:val="single" w:sz="4" w:space="0" w:color="auto"/>
                    <w:right w:val="single" w:sz="4" w:space="0" w:color="auto"/>
                  </w:tcBorders>
                </w:tcPr>
                <w:p w14:paraId="73A61827" w14:textId="77777777" w:rsidR="000349F3" w:rsidRPr="008561F1" w:rsidRDefault="000349F3" w:rsidP="000349F3">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Учебное межъязыковое общение в повседневной коммуникации в пределах изученной тематики</w:t>
                  </w:r>
                </w:p>
                <w:p w14:paraId="45F97B3E"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p>
              </w:tc>
              <w:tc>
                <w:tcPr>
                  <w:tcW w:w="1405" w:type="dxa"/>
                  <w:tcBorders>
                    <w:top w:val="single" w:sz="4" w:space="0" w:color="auto"/>
                    <w:left w:val="single" w:sz="4" w:space="0" w:color="auto"/>
                    <w:bottom w:val="single" w:sz="4" w:space="0" w:color="auto"/>
                    <w:right w:val="single" w:sz="4" w:space="0" w:color="auto"/>
                  </w:tcBorders>
                  <w:hideMark/>
                </w:tcPr>
                <w:p w14:paraId="0EF9C2BB" w14:textId="712743C1" w:rsidR="000349F3" w:rsidRPr="008561F1" w:rsidRDefault="000349F3" w:rsidP="000349F3">
                  <w:pPr>
                    <w:spacing w:after="0" w:line="240" w:lineRule="auto"/>
                    <w:rPr>
                      <w:rFonts w:ascii="Times New Roman" w:eastAsia="MS Mincho" w:hAnsi="Times New Roman" w:cs="Times New Roman"/>
                      <w:i/>
                      <w:iCs/>
                      <w:sz w:val="20"/>
                      <w:szCs w:val="20"/>
                      <w:lang w:val="en-US" w:eastAsia="ru-RU"/>
                    </w:rPr>
                  </w:pPr>
                  <w:r w:rsidRPr="008561F1">
                    <w:rPr>
                      <w:rFonts w:ascii="Times New Roman" w:hAnsi="Times New Roman" w:cs="Times New Roman"/>
                      <w:i/>
                      <w:iCs/>
                      <w:sz w:val="20"/>
                      <w:szCs w:val="20"/>
                    </w:rPr>
                    <w:t>0,5</w:t>
                  </w:r>
                </w:p>
              </w:tc>
              <w:tc>
                <w:tcPr>
                  <w:tcW w:w="1579" w:type="dxa"/>
                  <w:tcBorders>
                    <w:top w:val="single" w:sz="4" w:space="0" w:color="auto"/>
                    <w:left w:val="single" w:sz="4" w:space="0" w:color="auto"/>
                    <w:bottom w:val="single" w:sz="4" w:space="0" w:color="auto"/>
                    <w:right w:val="single" w:sz="4" w:space="0" w:color="auto"/>
                  </w:tcBorders>
                </w:tcPr>
                <w:p w14:paraId="0A5F40B2" w14:textId="77777777" w:rsidR="000349F3" w:rsidRPr="008561F1" w:rsidRDefault="000349F3" w:rsidP="000349F3">
                  <w:pPr>
                    <w:rPr>
                      <w:rFonts w:ascii="Times New Roman" w:hAnsi="Times New Roman" w:cs="Times New Roman"/>
                      <w:i/>
                      <w:iCs/>
                      <w:sz w:val="20"/>
                      <w:szCs w:val="20"/>
                    </w:rPr>
                  </w:pPr>
                  <w:r w:rsidRPr="008561F1">
                    <w:rPr>
                      <w:rFonts w:ascii="Times New Roman" w:hAnsi="Times New Roman" w:cs="Times New Roman"/>
                      <w:i/>
                      <w:iCs/>
                      <w:sz w:val="20"/>
                      <w:szCs w:val="20"/>
                    </w:rPr>
                    <w:t>40</w:t>
                  </w:r>
                </w:p>
                <w:p w14:paraId="6B5A562A" w14:textId="77777777" w:rsidR="000349F3" w:rsidRPr="008561F1" w:rsidRDefault="000349F3" w:rsidP="000349F3">
                  <w:pPr>
                    <w:tabs>
                      <w:tab w:val="left" w:pos="636"/>
                      <w:tab w:val="center" w:pos="784"/>
                    </w:tabs>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03A87768" w14:textId="77777777" w:rsidR="000349F3" w:rsidRPr="008561F1" w:rsidRDefault="000349F3" w:rsidP="000349F3">
                  <w:pPr>
                    <w:tabs>
                      <w:tab w:val="left" w:pos="636"/>
                      <w:tab w:val="center" w:pos="784"/>
                    </w:tabs>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ОПК-1</w:t>
                  </w:r>
                </w:p>
              </w:tc>
            </w:tr>
            <w:tr w:rsidR="000349F3" w:rsidRPr="008561F1" w14:paraId="3A825205"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2F6AA89D"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3</w:t>
                  </w:r>
                </w:p>
              </w:tc>
              <w:tc>
                <w:tcPr>
                  <w:tcW w:w="3978" w:type="dxa"/>
                  <w:tcBorders>
                    <w:top w:val="single" w:sz="4" w:space="0" w:color="auto"/>
                    <w:left w:val="single" w:sz="4" w:space="0" w:color="auto"/>
                    <w:bottom w:val="single" w:sz="4" w:space="0" w:color="auto"/>
                    <w:right w:val="single" w:sz="4" w:space="0" w:color="auto"/>
                  </w:tcBorders>
                  <w:hideMark/>
                </w:tcPr>
                <w:p w14:paraId="29D36DF9"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Знакомство с использованием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tc>
              <w:tc>
                <w:tcPr>
                  <w:tcW w:w="1405" w:type="dxa"/>
                  <w:tcBorders>
                    <w:top w:val="single" w:sz="4" w:space="0" w:color="auto"/>
                    <w:left w:val="single" w:sz="4" w:space="0" w:color="auto"/>
                    <w:bottom w:val="single" w:sz="4" w:space="0" w:color="auto"/>
                    <w:right w:val="single" w:sz="4" w:space="0" w:color="auto"/>
                  </w:tcBorders>
                  <w:hideMark/>
                </w:tcPr>
                <w:p w14:paraId="2F2EA241" w14:textId="0A21BA4D"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1</w:t>
                  </w:r>
                </w:p>
              </w:tc>
              <w:tc>
                <w:tcPr>
                  <w:tcW w:w="1579" w:type="dxa"/>
                  <w:tcBorders>
                    <w:top w:val="single" w:sz="4" w:space="0" w:color="auto"/>
                    <w:left w:val="single" w:sz="4" w:space="0" w:color="auto"/>
                    <w:bottom w:val="single" w:sz="4" w:space="0" w:color="auto"/>
                    <w:right w:val="single" w:sz="4" w:space="0" w:color="auto"/>
                  </w:tcBorders>
                </w:tcPr>
                <w:p w14:paraId="4AF4DD16" w14:textId="77777777" w:rsidR="000349F3" w:rsidRPr="008561F1" w:rsidRDefault="000349F3" w:rsidP="000349F3">
                  <w:pPr>
                    <w:rPr>
                      <w:rFonts w:ascii="Times New Roman" w:hAnsi="Times New Roman" w:cs="Times New Roman"/>
                      <w:i/>
                      <w:iCs/>
                      <w:sz w:val="20"/>
                      <w:szCs w:val="20"/>
                    </w:rPr>
                  </w:pPr>
                  <w:r w:rsidRPr="008561F1">
                    <w:rPr>
                      <w:rFonts w:ascii="Times New Roman" w:hAnsi="Times New Roman" w:cs="Times New Roman"/>
                      <w:i/>
                      <w:iCs/>
                      <w:sz w:val="20"/>
                      <w:szCs w:val="20"/>
                    </w:rPr>
                    <w:t>40</w:t>
                  </w:r>
                </w:p>
                <w:p w14:paraId="222295C4"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p>
              </w:tc>
              <w:tc>
                <w:tcPr>
                  <w:tcW w:w="1821" w:type="dxa"/>
                  <w:tcBorders>
                    <w:top w:val="single" w:sz="4" w:space="0" w:color="auto"/>
                    <w:left w:val="single" w:sz="4" w:space="0" w:color="auto"/>
                    <w:bottom w:val="single" w:sz="4" w:space="0" w:color="auto"/>
                    <w:right w:val="single" w:sz="4" w:space="0" w:color="auto"/>
                  </w:tcBorders>
                  <w:hideMark/>
                </w:tcPr>
                <w:p w14:paraId="23D842AB"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ОПК-4</w:t>
                  </w:r>
                </w:p>
              </w:tc>
            </w:tr>
            <w:tr w:rsidR="000349F3" w:rsidRPr="008561F1" w14:paraId="5BDE354C"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349150A0"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4</w:t>
                  </w:r>
                </w:p>
              </w:tc>
              <w:tc>
                <w:tcPr>
                  <w:tcW w:w="3978" w:type="dxa"/>
                  <w:tcBorders>
                    <w:top w:val="single" w:sz="4" w:space="0" w:color="auto"/>
                    <w:left w:val="single" w:sz="4" w:space="0" w:color="auto"/>
                    <w:bottom w:val="single" w:sz="4" w:space="0" w:color="auto"/>
                    <w:right w:val="single" w:sz="4" w:space="0" w:color="auto"/>
                  </w:tcBorders>
                  <w:hideMark/>
                </w:tcPr>
                <w:p w14:paraId="45CED68D"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Проведение информационно-поисковой деятельности, направленной на совершенствование профессиональных умений в области перевода;</w:t>
                  </w:r>
                </w:p>
              </w:tc>
              <w:tc>
                <w:tcPr>
                  <w:tcW w:w="1405" w:type="dxa"/>
                  <w:tcBorders>
                    <w:top w:val="single" w:sz="4" w:space="0" w:color="auto"/>
                    <w:left w:val="single" w:sz="4" w:space="0" w:color="auto"/>
                    <w:bottom w:val="single" w:sz="4" w:space="0" w:color="auto"/>
                    <w:right w:val="single" w:sz="4" w:space="0" w:color="auto"/>
                  </w:tcBorders>
                  <w:hideMark/>
                </w:tcPr>
                <w:p w14:paraId="2B09C38E" w14:textId="5C81B98D"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309FDA61" w14:textId="72A24A41"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40</w:t>
                  </w:r>
                </w:p>
              </w:tc>
              <w:tc>
                <w:tcPr>
                  <w:tcW w:w="1821" w:type="dxa"/>
                  <w:tcBorders>
                    <w:top w:val="single" w:sz="4" w:space="0" w:color="auto"/>
                    <w:left w:val="single" w:sz="4" w:space="0" w:color="auto"/>
                    <w:bottom w:val="single" w:sz="4" w:space="0" w:color="auto"/>
                    <w:right w:val="single" w:sz="4" w:space="0" w:color="auto"/>
                  </w:tcBorders>
                  <w:hideMark/>
                </w:tcPr>
                <w:p w14:paraId="7F899320"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УК-4</w:t>
                  </w:r>
                </w:p>
              </w:tc>
            </w:tr>
            <w:tr w:rsidR="000349F3" w:rsidRPr="008561F1" w14:paraId="6A416431" w14:textId="77777777" w:rsidTr="000349F3">
              <w:trPr>
                <w:trHeight w:val="20"/>
              </w:trPr>
              <w:tc>
                <w:tcPr>
                  <w:tcW w:w="1282" w:type="dxa"/>
                  <w:tcBorders>
                    <w:top w:val="single" w:sz="4" w:space="0" w:color="auto"/>
                    <w:left w:val="single" w:sz="4" w:space="0" w:color="auto"/>
                    <w:bottom w:val="single" w:sz="4" w:space="0" w:color="auto"/>
                    <w:right w:val="single" w:sz="4" w:space="0" w:color="auto"/>
                  </w:tcBorders>
                  <w:hideMark/>
                </w:tcPr>
                <w:p w14:paraId="76AF9C6B"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5</w:t>
                  </w:r>
                </w:p>
              </w:tc>
              <w:tc>
                <w:tcPr>
                  <w:tcW w:w="3978" w:type="dxa"/>
                  <w:tcBorders>
                    <w:top w:val="single" w:sz="4" w:space="0" w:color="auto"/>
                    <w:left w:val="single" w:sz="4" w:space="0" w:color="auto"/>
                    <w:bottom w:val="single" w:sz="4" w:space="0" w:color="auto"/>
                    <w:right w:val="single" w:sz="4" w:space="0" w:color="auto"/>
                  </w:tcBorders>
                  <w:hideMark/>
                </w:tcPr>
                <w:p w14:paraId="4A109FB8"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Составление словников, методических рекомендаций в повседневных сферах межъязыкового общения</w:t>
                  </w:r>
                </w:p>
              </w:tc>
              <w:tc>
                <w:tcPr>
                  <w:tcW w:w="1405" w:type="dxa"/>
                  <w:tcBorders>
                    <w:top w:val="single" w:sz="4" w:space="0" w:color="auto"/>
                    <w:left w:val="single" w:sz="4" w:space="0" w:color="auto"/>
                    <w:bottom w:val="single" w:sz="4" w:space="0" w:color="auto"/>
                    <w:right w:val="single" w:sz="4" w:space="0" w:color="auto"/>
                  </w:tcBorders>
                  <w:hideMark/>
                </w:tcPr>
                <w:p w14:paraId="7ACC3094" w14:textId="58E179D0"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1</w:t>
                  </w:r>
                </w:p>
              </w:tc>
              <w:tc>
                <w:tcPr>
                  <w:tcW w:w="1579" w:type="dxa"/>
                  <w:tcBorders>
                    <w:top w:val="single" w:sz="4" w:space="0" w:color="auto"/>
                    <w:left w:val="single" w:sz="4" w:space="0" w:color="auto"/>
                    <w:bottom w:val="single" w:sz="4" w:space="0" w:color="auto"/>
                    <w:right w:val="single" w:sz="4" w:space="0" w:color="auto"/>
                  </w:tcBorders>
                  <w:hideMark/>
                </w:tcPr>
                <w:p w14:paraId="06709CB3" w14:textId="0999AE91"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52</w:t>
                  </w:r>
                </w:p>
              </w:tc>
              <w:tc>
                <w:tcPr>
                  <w:tcW w:w="1821" w:type="dxa"/>
                  <w:tcBorders>
                    <w:top w:val="single" w:sz="4" w:space="0" w:color="auto"/>
                    <w:left w:val="single" w:sz="4" w:space="0" w:color="auto"/>
                    <w:bottom w:val="single" w:sz="4" w:space="0" w:color="auto"/>
                    <w:right w:val="single" w:sz="4" w:space="0" w:color="auto"/>
                  </w:tcBorders>
                  <w:hideMark/>
                </w:tcPr>
                <w:p w14:paraId="2938271E" w14:textId="77777777"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ОПК-4</w:t>
                  </w:r>
                </w:p>
              </w:tc>
            </w:tr>
            <w:tr w:rsidR="000349F3" w:rsidRPr="008561F1" w14:paraId="7BAFEE48" w14:textId="77777777" w:rsidTr="000349F3">
              <w:trPr>
                <w:trHeight w:val="430"/>
              </w:trPr>
              <w:tc>
                <w:tcPr>
                  <w:tcW w:w="5260" w:type="dxa"/>
                  <w:gridSpan w:val="2"/>
                  <w:tcBorders>
                    <w:top w:val="single" w:sz="4" w:space="0" w:color="auto"/>
                    <w:left w:val="single" w:sz="4" w:space="0" w:color="auto"/>
                    <w:bottom w:val="single" w:sz="4" w:space="0" w:color="auto"/>
                    <w:right w:val="single" w:sz="4" w:space="0" w:color="auto"/>
                  </w:tcBorders>
                  <w:hideMark/>
                </w:tcPr>
                <w:p w14:paraId="69AD91C7" w14:textId="77777777"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b/>
                      <w:bCs/>
                      <w:sz w:val="20"/>
                      <w:szCs w:val="20"/>
                      <w:lang w:eastAsia="ru-RU"/>
                    </w:rPr>
                    <w:t>ИТОГО: 216</w:t>
                  </w:r>
                </w:p>
              </w:tc>
              <w:tc>
                <w:tcPr>
                  <w:tcW w:w="1405" w:type="dxa"/>
                  <w:tcBorders>
                    <w:top w:val="single" w:sz="4" w:space="0" w:color="auto"/>
                    <w:left w:val="single" w:sz="4" w:space="0" w:color="auto"/>
                    <w:bottom w:val="single" w:sz="4" w:space="0" w:color="auto"/>
                    <w:right w:val="single" w:sz="4" w:space="0" w:color="auto"/>
                  </w:tcBorders>
                  <w:hideMark/>
                </w:tcPr>
                <w:p w14:paraId="42BE614D" w14:textId="7C733B76"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4</w:t>
                  </w:r>
                </w:p>
              </w:tc>
              <w:tc>
                <w:tcPr>
                  <w:tcW w:w="1579" w:type="dxa"/>
                  <w:tcBorders>
                    <w:top w:val="single" w:sz="4" w:space="0" w:color="auto"/>
                    <w:left w:val="single" w:sz="4" w:space="0" w:color="auto"/>
                    <w:bottom w:val="single" w:sz="4" w:space="0" w:color="auto"/>
                    <w:right w:val="single" w:sz="4" w:space="0" w:color="auto"/>
                  </w:tcBorders>
                  <w:hideMark/>
                </w:tcPr>
                <w:p w14:paraId="1CA790EE" w14:textId="4EF5A45B" w:rsidR="000349F3" w:rsidRPr="008561F1" w:rsidRDefault="000349F3" w:rsidP="000349F3">
                  <w:pPr>
                    <w:spacing w:after="0" w:line="240" w:lineRule="auto"/>
                    <w:rPr>
                      <w:rFonts w:ascii="Times New Roman" w:eastAsia="MS Mincho" w:hAnsi="Times New Roman" w:cs="Times New Roman"/>
                      <w:sz w:val="20"/>
                      <w:szCs w:val="20"/>
                      <w:lang w:eastAsia="ru-RU"/>
                    </w:rPr>
                  </w:pPr>
                  <w:r w:rsidRPr="008561F1">
                    <w:rPr>
                      <w:rFonts w:ascii="Times New Roman" w:hAnsi="Times New Roman" w:cs="Times New Roman"/>
                      <w:i/>
                      <w:iCs/>
                      <w:sz w:val="20"/>
                      <w:szCs w:val="20"/>
                    </w:rPr>
                    <w:t>212</w:t>
                  </w:r>
                </w:p>
              </w:tc>
              <w:tc>
                <w:tcPr>
                  <w:tcW w:w="1821" w:type="dxa"/>
                  <w:tcBorders>
                    <w:top w:val="single" w:sz="4" w:space="0" w:color="auto"/>
                    <w:left w:val="single" w:sz="4" w:space="0" w:color="auto"/>
                    <w:bottom w:val="single" w:sz="4" w:space="0" w:color="auto"/>
                    <w:right w:val="single" w:sz="4" w:space="0" w:color="auto"/>
                  </w:tcBorders>
                  <w:hideMark/>
                </w:tcPr>
                <w:p w14:paraId="6B5374AD" w14:textId="4F669016" w:rsidR="000349F3" w:rsidRPr="008561F1" w:rsidRDefault="000349F3" w:rsidP="000349F3">
                  <w:pPr>
                    <w:spacing w:after="0" w:line="240" w:lineRule="auto"/>
                    <w:rPr>
                      <w:rFonts w:ascii="Times New Roman" w:eastAsia="MS Mincho" w:hAnsi="Times New Roman" w:cs="Times New Roman"/>
                      <w:i/>
                      <w:sz w:val="20"/>
                      <w:szCs w:val="20"/>
                      <w:lang w:eastAsia="ru-RU"/>
                    </w:rPr>
                  </w:pPr>
                  <w:r w:rsidRPr="008561F1">
                    <w:rPr>
                      <w:rFonts w:ascii="Times New Roman" w:hAnsi="Times New Roman" w:cs="Times New Roman"/>
                      <w:i/>
                      <w:iCs/>
                      <w:sz w:val="20"/>
                      <w:szCs w:val="20"/>
                    </w:rPr>
                    <w:t>212</w:t>
                  </w:r>
                </w:p>
              </w:tc>
            </w:tr>
          </w:tbl>
          <w:p w14:paraId="27552D7A" w14:textId="77777777" w:rsidR="00756412" w:rsidRPr="008561F1" w:rsidRDefault="00756412" w:rsidP="00756412">
            <w:pPr>
              <w:spacing w:after="0" w:line="240" w:lineRule="auto"/>
              <w:ind w:firstLine="47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ab/>
              <w:t xml:space="preserve">  </w:t>
            </w:r>
          </w:p>
        </w:tc>
      </w:tr>
    </w:tbl>
    <w:p w14:paraId="6B9EA488" w14:textId="77777777" w:rsidR="00756412" w:rsidRPr="008561F1" w:rsidRDefault="00756412" w:rsidP="00756412">
      <w:pPr>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br w:type="page"/>
      </w:r>
    </w:p>
    <w:p w14:paraId="341602D3" w14:textId="77777777" w:rsidR="00756412" w:rsidRPr="008561F1" w:rsidRDefault="00756412" w:rsidP="00756412">
      <w:pPr>
        <w:spacing w:after="0" w:line="240" w:lineRule="auto"/>
        <w:ind w:left="709"/>
        <w:contextualSpacing/>
        <w:jc w:val="center"/>
        <w:rPr>
          <w:rFonts w:ascii="Times New Roman" w:eastAsia="MS Mincho" w:hAnsi="Times New Roman" w:cs="Times New Roman"/>
          <w:b/>
          <w:sz w:val="20"/>
          <w:szCs w:val="20"/>
          <w:highlight w:val="yellow"/>
          <w:lang w:eastAsia="ru-RU"/>
        </w:rPr>
      </w:pPr>
    </w:p>
    <w:p w14:paraId="470033DA" w14:textId="77777777" w:rsidR="00B728FA" w:rsidRPr="00B728FA" w:rsidRDefault="00B728FA" w:rsidP="00B728FA">
      <w:pPr>
        <w:spacing w:after="0" w:line="240" w:lineRule="auto"/>
        <w:ind w:left="709"/>
        <w:contextualSpacing/>
        <w:jc w:val="center"/>
        <w:rPr>
          <w:rFonts w:ascii="Times New Roman" w:eastAsia="MS Mincho" w:hAnsi="Times New Roman" w:cs="Times New Roman"/>
          <w:b/>
          <w:sz w:val="20"/>
          <w:szCs w:val="20"/>
          <w:lang w:eastAsia="ru-RU"/>
        </w:rPr>
      </w:pPr>
      <w:r w:rsidRPr="00B728FA">
        <w:rPr>
          <w:rFonts w:ascii="Times New Roman" w:eastAsia="MS Mincho" w:hAnsi="Times New Roman" w:cs="Times New Roman"/>
          <w:b/>
          <w:sz w:val="20"/>
          <w:szCs w:val="20"/>
          <w:lang w:eastAsia="ru-RU"/>
        </w:rPr>
        <w:t>Аннотация программы производственной практики</w:t>
      </w:r>
    </w:p>
    <w:p w14:paraId="6DD1FCAC" w14:textId="30C732DF" w:rsidR="00B728FA" w:rsidRPr="00B728FA" w:rsidRDefault="00B728FA" w:rsidP="00B728FA">
      <w:pPr>
        <w:spacing w:after="0" w:line="240" w:lineRule="auto"/>
        <w:ind w:left="709"/>
        <w:contextualSpacing/>
        <w:jc w:val="center"/>
        <w:rPr>
          <w:rFonts w:ascii="Times New Roman" w:eastAsia="MS Mincho" w:hAnsi="Times New Roman" w:cs="Times New Roman"/>
          <w:b/>
          <w:sz w:val="20"/>
          <w:szCs w:val="20"/>
          <w:lang w:eastAsia="ru-RU"/>
        </w:rPr>
      </w:pPr>
      <w:r w:rsidRPr="00B728FA">
        <w:rPr>
          <w:rFonts w:ascii="Times New Roman" w:eastAsia="MS Mincho" w:hAnsi="Times New Roman" w:cs="Times New Roman"/>
          <w:b/>
          <w:sz w:val="20"/>
          <w:szCs w:val="20"/>
          <w:lang w:eastAsia="ru-RU"/>
        </w:rPr>
        <w:t>Переводческая практика (</w:t>
      </w:r>
      <w:r w:rsidRPr="008561F1">
        <w:rPr>
          <w:rFonts w:ascii="Times New Roman" w:eastAsia="MS Mincho" w:hAnsi="Times New Roman" w:cs="Times New Roman"/>
          <w:b/>
          <w:sz w:val="20"/>
          <w:szCs w:val="20"/>
          <w:lang w:eastAsia="ru-RU"/>
        </w:rPr>
        <w:t>немецкий</w:t>
      </w:r>
      <w:r w:rsidRPr="00B728FA">
        <w:rPr>
          <w:rFonts w:ascii="Times New Roman" w:eastAsia="MS Mincho" w:hAnsi="Times New Roman" w:cs="Times New Roman"/>
          <w:b/>
          <w:sz w:val="20"/>
          <w:szCs w:val="20"/>
          <w:lang w:eastAsia="ru-RU"/>
        </w:rPr>
        <w:t xml:space="preserve"> язык)</w:t>
      </w:r>
    </w:p>
    <w:p w14:paraId="2BD74174" w14:textId="77777777" w:rsidR="00B728FA" w:rsidRPr="00B728FA" w:rsidRDefault="00B728FA" w:rsidP="00B728FA">
      <w:pPr>
        <w:spacing w:after="0" w:line="240" w:lineRule="auto"/>
        <w:ind w:left="709"/>
        <w:contextualSpacing/>
        <w:jc w:val="center"/>
        <w:rPr>
          <w:rFonts w:ascii="Times New Roman" w:eastAsia="MS Mincho" w:hAnsi="Times New Roman" w:cs="Times New Roman"/>
          <w:b/>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728FA" w:rsidRPr="00B728FA" w14:paraId="48C1B44B" w14:textId="77777777" w:rsidTr="00067BD8">
        <w:trPr>
          <w:tblCellSpacing w:w="15" w:type="dxa"/>
        </w:trPr>
        <w:tc>
          <w:tcPr>
            <w:tcW w:w="0" w:type="auto"/>
            <w:vAlign w:val="center"/>
            <w:hideMark/>
          </w:tcPr>
          <w:p w14:paraId="7BF6D96D" w14:textId="77777777" w:rsidR="00B728FA" w:rsidRPr="00B728FA" w:rsidRDefault="00B728FA" w:rsidP="00B728FA">
            <w:pPr>
              <w:spacing w:after="0" w:line="240" w:lineRule="auto"/>
              <w:ind w:left="709"/>
              <w:contextualSpacing/>
              <w:rPr>
                <w:rFonts w:ascii="Times New Roman" w:eastAsia="MS Mincho" w:hAnsi="Times New Roman" w:cs="Times New Roman"/>
                <w:b/>
                <w:bCs/>
                <w:sz w:val="20"/>
                <w:szCs w:val="20"/>
                <w:lang w:eastAsia="ru-RU"/>
              </w:rPr>
            </w:pPr>
          </w:p>
          <w:p w14:paraId="48002614" w14:textId="77777777" w:rsidR="00B728FA" w:rsidRPr="00B728FA" w:rsidRDefault="00B728FA" w:rsidP="00B728FA">
            <w:pPr>
              <w:spacing w:after="0" w:line="240" w:lineRule="auto"/>
              <w:ind w:left="709"/>
              <w:contextualSpacing/>
              <w:rPr>
                <w:rFonts w:ascii="Times New Roman" w:eastAsia="MS Mincho" w:hAnsi="Times New Roman" w:cs="Times New Roman"/>
                <w:bCs/>
                <w:sz w:val="20"/>
                <w:szCs w:val="20"/>
                <w:lang w:eastAsia="ru-RU"/>
              </w:rPr>
            </w:pPr>
            <w:r w:rsidRPr="00B728FA">
              <w:rPr>
                <w:rFonts w:ascii="Times New Roman" w:eastAsia="MS Mincho" w:hAnsi="Times New Roman" w:cs="Times New Roman"/>
                <w:b/>
                <w:bCs/>
                <w:sz w:val="20"/>
                <w:szCs w:val="20"/>
                <w:lang w:eastAsia="ru-RU"/>
              </w:rPr>
              <w:t xml:space="preserve">1. Вид практики, способ и форма ее проведения </w:t>
            </w:r>
          </w:p>
        </w:tc>
      </w:tr>
    </w:tbl>
    <w:p w14:paraId="4A2E71B8" w14:textId="77777777" w:rsidR="00B728FA" w:rsidRPr="00B728FA" w:rsidRDefault="00B728FA" w:rsidP="00B728FA">
      <w:pPr>
        <w:spacing w:after="0" w:line="240" w:lineRule="auto"/>
        <w:ind w:left="709"/>
        <w:contextualSpacing/>
        <w:jc w:val="both"/>
        <w:rPr>
          <w:rFonts w:ascii="Times New Roman" w:eastAsia="MS Mincho" w:hAnsi="Times New Roman" w:cs="Times New Roman"/>
          <w:bCs/>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33"/>
        <w:gridCol w:w="5812"/>
      </w:tblGrid>
      <w:tr w:rsidR="00B728FA" w:rsidRPr="00B728FA" w14:paraId="781DA9AE" w14:textId="77777777" w:rsidTr="00067BD8">
        <w:trPr>
          <w:tblCellSpacing w:w="15" w:type="dxa"/>
        </w:trPr>
        <w:tc>
          <w:tcPr>
            <w:tcW w:w="3588" w:type="dxa"/>
            <w:vAlign w:val="center"/>
            <w:hideMark/>
          </w:tcPr>
          <w:p w14:paraId="72CD7CD4"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Вид практики: </w:t>
            </w:r>
          </w:p>
        </w:tc>
        <w:tc>
          <w:tcPr>
            <w:tcW w:w="0" w:type="auto"/>
            <w:vAlign w:val="center"/>
            <w:hideMark/>
          </w:tcPr>
          <w:p w14:paraId="503ABAD0"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производственная </w:t>
            </w:r>
          </w:p>
        </w:tc>
      </w:tr>
      <w:tr w:rsidR="00B728FA" w:rsidRPr="00B728FA" w14:paraId="0FB0D9D5" w14:textId="77777777" w:rsidTr="00067BD8">
        <w:trPr>
          <w:tblCellSpacing w:w="15" w:type="dxa"/>
        </w:trPr>
        <w:tc>
          <w:tcPr>
            <w:tcW w:w="3588" w:type="dxa"/>
            <w:vAlign w:val="center"/>
            <w:hideMark/>
          </w:tcPr>
          <w:p w14:paraId="25037C89"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Способ проведения практики: </w:t>
            </w:r>
          </w:p>
        </w:tc>
        <w:tc>
          <w:tcPr>
            <w:tcW w:w="0" w:type="auto"/>
            <w:vAlign w:val="center"/>
            <w:hideMark/>
          </w:tcPr>
          <w:p w14:paraId="11CD6538"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стационарная, выездная</w:t>
            </w:r>
          </w:p>
        </w:tc>
      </w:tr>
      <w:tr w:rsidR="00B728FA" w:rsidRPr="00B728FA" w14:paraId="0B4655BC" w14:textId="77777777" w:rsidTr="00067BD8">
        <w:trPr>
          <w:tblCellSpacing w:w="15" w:type="dxa"/>
        </w:trPr>
        <w:tc>
          <w:tcPr>
            <w:tcW w:w="0" w:type="auto"/>
            <w:hideMark/>
          </w:tcPr>
          <w:p w14:paraId="0EA1749B"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Форма (формы) проведения практики: </w:t>
            </w:r>
          </w:p>
        </w:tc>
        <w:tc>
          <w:tcPr>
            <w:tcW w:w="5767" w:type="dxa"/>
            <w:hideMark/>
          </w:tcPr>
          <w:p w14:paraId="630328EF" w14:textId="77777777" w:rsidR="00B728FA" w:rsidRPr="00B728FA" w:rsidRDefault="00B728FA" w:rsidP="00B728FA">
            <w:pPr>
              <w:spacing w:after="0" w:line="240" w:lineRule="auto"/>
              <w:jc w:val="both"/>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B728FA" w:rsidRPr="00B728FA" w14:paraId="27C1A7D1" w14:textId="77777777" w:rsidTr="00067BD8">
        <w:trPr>
          <w:tblCellSpacing w:w="15" w:type="dxa"/>
        </w:trPr>
        <w:tc>
          <w:tcPr>
            <w:tcW w:w="0" w:type="auto"/>
            <w:hideMark/>
          </w:tcPr>
          <w:p w14:paraId="2453B8E8"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Тип практики: </w:t>
            </w:r>
          </w:p>
        </w:tc>
        <w:tc>
          <w:tcPr>
            <w:tcW w:w="5767" w:type="dxa"/>
            <w:hideMark/>
          </w:tcPr>
          <w:p w14:paraId="3AE96B2E" w14:textId="77777777" w:rsidR="00B728FA" w:rsidRPr="00B728FA" w:rsidRDefault="00B728FA" w:rsidP="00B728FA">
            <w:pPr>
              <w:spacing w:after="0" w:line="240" w:lineRule="auto"/>
              <w:jc w:val="both"/>
              <w:rPr>
                <w:rFonts w:ascii="Times New Roman" w:eastAsia="MS Mincho" w:hAnsi="Times New Roman" w:cs="Times New Roman"/>
                <w:b/>
                <w:sz w:val="20"/>
                <w:szCs w:val="20"/>
                <w:lang w:eastAsia="ru-RU"/>
              </w:rPr>
            </w:pPr>
            <w:r w:rsidRPr="00B728FA">
              <w:rPr>
                <w:rFonts w:ascii="Times New Roman" w:eastAsia="MS Mincho" w:hAnsi="Times New Roman" w:cs="Times New Roman"/>
                <w:sz w:val="20"/>
                <w:szCs w:val="20"/>
                <w:lang w:eastAsia="ru-RU"/>
              </w:rPr>
              <w:t>переводческая практика (китайский язык)</w:t>
            </w:r>
          </w:p>
        </w:tc>
      </w:tr>
    </w:tbl>
    <w:p w14:paraId="4B4FCA2D" w14:textId="77777777" w:rsidR="00B728FA" w:rsidRPr="00B728FA" w:rsidRDefault="00B728FA" w:rsidP="00B728FA">
      <w:pPr>
        <w:spacing w:after="0" w:line="240" w:lineRule="auto"/>
        <w:ind w:left="709"/>
        <w:contextualSpacing/>
        <w:jc w:val="both"/>
        <w:rPr>
          <w:rFonts w:ascii="Times New Roman" w:eastAsia="MS Mincho" w:hAnsi="Times New Roman" w:cs="Times New Roman"/>
          <w:bCs/>
          <w:vanish/>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B728FA" w:rsidRPr="00B728FA" w14:paraId="37FCEB5D" w14:textId="77777777" w:rsidTr="00067BD8">
        <w:trPr>
          <w:tblCellSpacing w:w="15" w:type="dxa"/>
        </w:trPr>
        <w:tc>
          <w:tcPr>
            <w:tcW w:w="0" w:type="auto"/>
            <w:vAlign w:val="center"/>
            <w:hideMark/>
          </w:tcPr>
          <w:p w14:paraId="4F0C049A" w14:textId="77777777" w:rsidR="00B728FA" w:rsidRPr="00B728FA" w:rsidRDefault="00B728FA" w:rsidP="00B728FA">
            <w:pPr>
              <w:spacing w:after="0" w:line="240" w:lineRule="auto"/>
              <w:ind w:left="709"/>
              <w:contextualSpacing/>
              <w:rPr>
                <w:rFonts w:ascii="Times New Roman" w:eastAsia="MS Mincho" w:hAnsi="Times New Roman" w:cs="Times New Roman"/>
                <w:b/>
                <w:bCs/>
                <w:sz w:val="20"/>
                <w:szCs w:val="20"/>
                <w:lang w:eastAsia="ru-RU"/>
              </w:rPr>
            </w:pPr>
          </w:p>
          <w:p w14:paraId="1B196323" w14:textId="77777777" w:rsidR="00B728FA" w:rsidRPr="00B728FA" w:rsidRDefault="00B728FA" w:rsidP="00B728FA">
            <w:pPr>
              <w:spacing w:after="0" w:line="240" w:lineRule="auto"/>
              <w:ind w:left="709"/>
              <w:contextualSpacing/>
              <w:rPr>
                <w:rFonts w:ascii="Times New Roman" w:eastAsia="MS Mincho" w:hAnsi="Times New Roman" w:cs="Times New Roman"/>
                <w:bCs/>
                <w:sz w:val="20"/>
                <w:szCs w:val="20"/>
                <w:lang w:eastAsia="ru-RU"/>
              </w:rPr>
            </w:pPr>
            <w:r w:rsidRPr="00B728FA">
              <w:rPr>
                <w:rFonts w:ascii="Times New Roman" w:eastAsia="MS Mincho" w:hAnsi="Times New Roman" w:cs="Times New Roman"/>
                <w:b/>
                <w:bCs/>
                <w:sz w:val="20"/>
                <w:szCs w:val="20"/>
                <w:lang w:eastAsia="ru-RU"/>
              </w:rPr>
              <w:t xml:space="preserve">2. Объём практики </w:t>
            </w:r>
          </w:p>
        </w:tc>
      </w:tr>
      <w:tr w:rsidR="00B728FA" w:rsidRPr="00B728FA" w14:paraId="39AB6CCF" w14:textId="77777777" w:rsidTr="00067BD8">
        <w:trPr>
          <w:tblCellSpacing w:w="15" w:type="dxa"/>
        </w:trPr>
        <w:tc>
          <w:tcPr>
            <w:tcW w:w="0" w:type="auto"/>
            <w:vAlign w:val="center"/>
            <w:hideMark/>
          </w:tcPr>
          <w:p w14:paraId="7CDE2AB8" w14:textId="77777777" w:rsidR="00B728FA" w:rsidRPr="00B728FA" w:rsidRDefault="00B728FA" w:rsidP="00B728FA">
            <w:pPr>
              <w:spacing w:after="0" w:line="240" w:lineRule="auto"/>
              <w:ind w:left="709"/>
              <w:contextualSpacing/>
              <w:rPr>
                <w:rFonts w:ascii="Times New Roman" w:eastAsia="MS Mincho" w:hAnsi="Times New Roman" w:cs="Times New Roman"/>
                <w:bCs/>
                <w:sz w:val="20"/>
                <w:szCs w:val="20"/>
                <w:lang w:eastAsia="ru-RU"/>
              </w:rPr>
            </w:pPr>
            <w:r w:rsidRPr="00B728FA">
              <w:rPr>
                <w:rFonts w:ascii="Times New Roman" w:eastAsia="MS Mincho" w:hAnsi="Times New Roman" w:cs="Times New Roman"/>
                <w:bCs/>
                <w:sz w:val="20"/>
                <w:szCs w:val="20"/>
                <w:lang w:eastAsia="ru-RU"/>
              </w:rPr>
              <w:t xml:space="preserve">Объём практики составляет 6 зачётных единиц, 216 часов. </w:t>
            </w:r>
          </w:p>
          <w:p w14:paraId="7219D02C" w14:textId="77777777" w:rsidR="00B728FA" w:rsidRPr="00B728FA" w:rsidRDefault="00B728FA" w:rsidP="00B728FA">
            <w:pPr>
              <w:spacing w:after="0" w:line="240" w:lineRule="auto"/>
              <w:ind w:left="709"/>
              <w:contextualSpacing/>
              <w:rPr>
                <w:rFonts w:ascii="Times New Roman" w:eastAsia="MS Mincho" w:hAnsi="Times New Roman" w:cs="Times New Roman"/>
                <w:bCs/>
                <w:sz w:val="20"/>
                <w:szCs w:val="20"/>
                <w:lang w:eastAsia="ru-RU"/>
              </w:rPr>
            </w:pPr>
            <w:r w:rsidRPr="00B728FA">
              <w:rPr>
                <w:rFonts w:ascii="Times New Roman" w:eastAsia="MS Mincho" w:hAnsi="Times New Roman" w:cs="Times New Roman"/>
                <w:bCs/>
                <w:sz w:val="20"/>
                <w:szCs w:val="20"/>
                <w:lang w:eastAsia="ru-RU"/>
              </w:rPr>
              <w:t>Прохождение практики предусматривает:</w:t>
            </w:r>
          </w:p>
          <w:p w14:paraId="63542796" w14:textId="77777777" w:rsidR="00B728FA" w:rsidRPr="00B728FA" w:rsidRDefault="00B728FA" w:rsidP="00B728FA">
            <w:pPr>
              <w:spacing w:after="0" w:line="240" w:lineRule="auto"/>
              <w:ind w:left="709"/>
              <w:contextualSpacing/>
              <w:rPr>
                <w:rFonts w:ascii="Times New Roman" w:eastAsia="MS Mincho" w:hAnsi="Times New Roman" w:cs="Times New Roman"/>
                <w:bCs/>
                <w:sz w:val="20"/>
                <w:szCs w:val="20"/>
                <w:lang w:eastAsia="ru-RU"/>
              </w:rPr>
            </w:pPr>
            <w:r w:rsidRPr="00B728FA">
              <w:rPr>
                <w:rFonts w:ascii="Times New Roman" w:eastAsia="MS Mincho" w:hAnsi="Times New Roman" w:cs="Times New Roman"/>
                <w:bCs/>
                <w:sz w:val="20"/>
                <w:szCs w:val="20"/>
                <w:lang w:eastAsia="ru-RU"/>
              </w:rPr>
              <w:t>а) Контактную работу – 4 часа</w:t>
            </w:r>
          </w:p>
          <w:p w14:paraId="2E7F8C38" w14:textId="77777777" w:rsidR="00B728FA" w:rsidRPr="00B728FA" w:rsidRDefault="00B728FA" w:rsidP="00B728FA">
            <w:pPr>
              <w:spacing w:after="0" w:line="240" w:lineRule="auto"/>
              <w:ind w:firstLine="709"/>
              <w:contextualSpacing/>
              <w:jc w:val="both"/>
              <w:rPr>
                <w:rFonts w:ascii="Times New Roman" w:eastAsia="MS Mincho" w:hAnsi="Times New Roman" w:cs="Times New Roman"/>
                <w:bCs/>
                <w:sz w:val="20"/>
                <w:szCs w:val="20"/>
                <w:lang w:eastAsia="ru-RU"/>
              </w:rPr>
            </w:pPr>
            <w:r w:rsidRPr="00B728FA">
              <w:rPr>
                <w:rFonts w:ascii="Times New Roman" w:eastAsia="MS Mincho" w:hAnsi="Times New Roman" w:cs="Times New Roman"/>
                <w:bCs/>
                <w:sz w:val="20"/>
                <w:szCs w:val="20"/>
                <w:lang w:eastAsia="ru-RU"/>
              </w:rPr>
              <w:t>б) Самостоятельную работу – 212 часов.</w:t>
            </w:r>
          </w:p>
          <w:p w14:paraId="6E331B4E" w14:textId="77777777" w:rsidR="00B728FA" w:rsidRPr="00B728FA" w:rsidRDefault="00B728FA" w:rsidP="00B728FA">
            <w:pPr>
              <w:spacing w:after="0" w:line="240" w:lineRule="auto"/>
              <w:ind w:firstLine="709"/>
              <w:contextualSpacing/>
              <w:jc w:val="both"/>
              <w:rPr>
                <w:rFonts w:ascii="Times New Roman" w:eastAsia="MS Mincho" w:hAnsi="Times New Roman" w:cs="Times New Roman"/>
                <w:bCs/>
                <w:sz w:val="20"/>
                <w:szCs w:val="20"/>
                <w:lang w:eastAsia="ru-RU"/>
              </w:rPr>
            </w:pPr>
            <w:r w:rsidRPr="00B728FA">
              <w:rPr>
                <w:rFonts w:ascii="Times New Roman" w:eastAsia="MS Mincho" w:hAnsi="Times New Roman" w:cs="Times New Roman"/>
                <w:bCs/>
                <w:sz w:val="20"/>
                <w:szCs w:val="20"/>
                <w:lang w:eastAsia="ru-RU"/>
              </w:rPr>
              <w:t>Форма контроля: зачет с оценкой в 7 семестре</w:t>
            </w:r>
          </w:p>
        </w:tc>
      </w:tr>
    </w:tbl>
    <w:p w14:paraId="007A0337" w14:textId="77777777" w:rsidR="00B728FA" w:rsidRPr="00B728FA" w:rsidRDefault="00B728FA" w:rsidP="00B728FA">
      <w:pPr>
        <w:spacing w:after="0" w:line="240" w:lineRule="auto"/>
        <w:ind w:left="709"/>
        <w:contextualSpacing/>
        <w:jc w:val="both"/>
        <w:rPr>
          <w:rFonts w:ascii="Times New Roman" w:eastAsia="MS Mincho" w:hAnsi="Times New Roman" w:cs="Times New Roman"/>
          <w:bCs/>
          <w:vanish/>
          <w:sz w:val="20"/>
          <w:szCs w:val="20"/>
          <w:lang w:eastAsia="ru-RU"/>
        </w:rPr>
      </w:pPr>
    </w:p>
    <w:p w14:paraId="63DA096E" w14:textId="77777777" w:rsidR="00B728FA" w:rsidRPr="00B728FA" w:rsidRDefault="00B728FA" w:rsidP="00B728FA">
      <w:pPr>
        <w:spacing w:after="0" w:line="240" w:lineRule="auto"/>
        <w:ind w:left="709"/>
        <w:contextualSpacing/>
        <w:jc w:val="both"/>
        <w:rPr>
          <w:rFonts w:ascii="Times New Roman" w:eastAsia="MS Mincho" w:hAnsi="Times New Roman" w:cs="Times New Roman"/>
          <w:b/>
          <w:vanish/>
          <w:sz w:val="20"/>
          <w:szCs w:val="20"/>
          <w:lang w:eastAsia="ru-RU"/>
        </w:rPr>
      </w:pPr>
      <w:r w:rsidRPr="00B728FA">
        <w:rPr>
          <w:rFonts w:ascii="Times New Roman" w:eastAsia="MS Mincho" w:hAnsi="Times New Roman" w:cs="Times New Roman"/>
          <w:b/>
          <w:vanish/>
          <w:sz w:val="20"/>
          <w:szCs w:val="20"/>
          <w:lang w:eastAsia="ru-RU"/>
        </w:rPr>
        <w:t>3. Знать, уметь, владеть.</w:t>
      </w:r>
    </w:p>
    <w:p w14:paraId="3EA8A07F" w14:textId="77777777" w:rsidR="00B728FA" w:rsidRPr="00B728FA" w:rsidRDefault="00B728FA" w:rsidP="00B728FA">
      <w:pPr>
        <w:spacing w:after="0" w:line="240" w:lineRule="auto"/>
        <w:ind w:left="709"/>
        <w:contextualSpacing/>
        <w:jc w:val="both"/>
        <w:rPr>
          <w:rFonts w:ascii="Times New Roman" w:eastAsia="MS Mincho" w:hAnsi="Times New Roman" w:cs="Times New Roman"/>
          <w:bCs/>
          <w:vanish/>
          <w:sz w:val="20"/>
          <w:szCs w:val="20"/>
          <w:lang w:eastAsia="ru-RU"/>
        </w:rPr>
      </w:pPr>
    </w:p>
    <w:p w14:paraId="6621FDC7" w14:textId="77777777" w:rsidR="00B728FA" w:rsidRPr="00B728FA" w:rsidRDefault="00B728FA" w:rsidP="00B728FA">
      <w:pPr>
        <w:spacing w:after="0" w:line="240" w:lineRule="auto"/>
        <w:ind w:left="709"/>
        <w:contextualSpacing/>
        <w:jc w:val="both"/>
        <w:rPr>
          <w:rFonts w:ascii="Times New Roman" w:eastAsia="MS Mincho" w:hAnsi="Times New Roman" w:cs="Times New Roman"/>
          <w:bCs/>
          <w:vanish/>
          <w:sz w:val="20"/>
          <w:szCs w:val="20"/>
          <w:lang w:eastAsia="ru-RU"/>
        </w:rPr>
      </w:pPr>
    </w:p>
    <w:tbl>
      <w:tblPr>
        <w:tblW w:w="5516" w:type="pct"/>
        <w:tblCellSpacing w:w="15" w:type="dxa"/>
        <w:tblInd w:w="-124" w:type="dxa"/>
        <w:tblCellMar>
          <w:top w:w="15" w:type="dxa"/>
          <w:left w:w="15" w:type="dxa"/>
          <w:bottom w:w="15" w:type="dxa"/>
          <w:right w:w="15" w:type="dxa"/>
        </w:tblCellMar>
        <w:tblLook w:val="04A0" w:firstRow="1" w:lastRow="0" w:firstColumn="1" w:lastColumn="0" w:noHBand="0" w:noVBand="1"/>
      </w:tblPr>
      <w:tblGrid>
        <w:gridCol w:w="50"/>
        <w:gridCol w:w="74"/>
        <w:gridCol w:w="10221"/>
        <w:gridCol w:w="30"/>
        <w:gridCol w:w="45"/>
      </w:tblGrid>
      <w:tr w:rsidR="00B728FA" w:rsidRPr="00B728FA" w14:paraId="29CC2A05" w14:textId="77777777" w:rsidTr="00B3318B">
        <w:trPr>
          <w:gridBefore w:val="1"/>
          <w:gridAfter w:val="1"/>
          <w:wBefore w:w="5" w:type="dxa"/>
          <w:tblCellSpacing w:w="15" w:type="dxa"/>
        </w:trPr>
        <w:tc>
          <w:tcPr>
            <w:tcW w:w="0" w:type="auto"/>
            <w:gridSpan w:val="3"/>
            <w:vAlign w:val="center"/>
            <w:hideMark/>
          </w:tcPr>
          <w:p w14:paraId="4111ACBC" w14:textId="77777777" w:rsidR="00B728FA" w:rsidRPr="00B728FA" w:rsidRDefault="00B728FA" w:rsidP="00B728FA">
            <w:pPr>
              <w:spacing w:after="0" w:line="240" w:lineRule="auto"/>
              <w:ind w:left="720"/>
              <w:contextualSpacing/>
              <w:jc w:val="both"/>
              <w:rPr>
                <w:rFonts w:ascii="Times New Roman" w:eastAsia="MS Mincho" w:hAnsi="Times New Roman" w:cs="Times New Roman"/>
                <w:b/>
                <w:bCs/>
                <w:sz w:val="20"/>
                <w:szCs w:val="20"/>
                <w:lang w:eastAsia="ru-RU"/>
              </w:rPr>
            </w:pPr>
          </w:p>
          <w:p w14:paraId="5E1C8249" w14:textId="77777777" w:rsidR="00B728FA" w:rsidRPr="00B728FA" w:rsidRDefault="00B728FA" w:rsidP="00B728FA">
            <w:pPr>
              <w:spacing w:after="0" w:line="240" w:lineRule="auto"/>
              <w:ind w:left="720"/>
              <w:contextualSpacing/>
              <w:jc w:val="both"/>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t>3.</w:t>
            </w:r>
            <w:r w:rsidRPr="00B728FA">
              <w:rPr>
                <w:rFonts w:ascii="Times New Roman" w:eastAsia="MS Mincho" w:hAnsi="Times New Roman" w:cs="Times New Roman"/>
                <w:b/>
                <w:bCs/>
                <w:sz w:val="20"/>
                <w:szCs w:val="20"/>
                <w:lang w:eastAsia="ru-RU"/>
              </w:rPr>
              <w:tab/>
              <w:t>Перечень результатов освоения практики:</w:t>
            </w:r>
          </w:p>
          <w:tbl>
            <w:tblPr>
              <w:tblW w:w="10192" w:type="dxa"/>
              <w:tblCellSpacing w:w="15" w:type="dxa"/>
              <w:tblLook w:val="04A0" w:firstRow="1" w:lastRow="0" w:firstColumn="1" w:lastColumn="0" w:noHBand="0" w:noVBand="1"/>
            </w:tblPr>
            <w:tblGrid>
              <w:gridCol w:w="10147"/>
              <w:gridCol w:w="45"/>
            </w:tblGrid>
            <w:tr w:rsidR="00B728FA" w:rsidRPr="00B728FA" w14:paraId="5FD8BEB0" w14:textId="77777777" w:rsidTr="00067BD8">
              <w:trPr>
                <w:tblCellSpacing w:w="15" w:type="dxa"/>
              </w:trPr>
              <w:tc>
                <w:tcPr>
                  <w:tcW w:w="0" w:type="auto"/>
                  <w:gridSpan w:val="2"/>
                  <w:tcMar>
                    <w:top w:w="15" w:type="dxa"/>
                    <w:left w:w="15" w:type="dxa"/>
                    <w:bottom w:w="15" w:type="dxa"/>
                    <w:right w:w="15" w:type="dxa"/>
                  </w:tcMar>
                  <w:vAlign w:val="center"/>
                  <w:hideMark/>
                </w:tcPr>
                <w:p w14:paraId="06BF0A22" w14:textId="77777777" w:rsidR="00B728FA" w:rsidRPr="00B728FA" w:rsidRDefault="00B728FA" w:rsidP="000349F3">
                  <w:pPr>
                    <w:spacing w:after="0" w:line="240" w:lineRule="auto"/>
                    <w:jc w:val="both"/>
                    <w:rPr>
                      <w:rFonts w:ascii="Times New Roman" w:eastAsia="MS Mincho" w:hAnsi="Times New Roman" w:cs="Times New Roman"/>
                      <w:sz w:val="20"/>
                      <w:szCs w:val="20"/>
                      <w:lang w:eastAsia="ru-RU"/>
                    </w:rPr>
                  </w:pPr>
                </w:p>
                <w:p w14:paraId="69F46522" w14:textId="77777777" w:rsidR="00B728FA" w:rsidRPr="00B728FA" w:rsidRDefault="00B728FA" w:rsidP="000349F3">
                  <w:pPr>
                    <w:spacing w:after="0" w:line="240" w:lineRule="auto"/>
                    <w:ind w:firstLine="475"/>
                    <w:jc w:val="both"/>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Обучающийся, прошедший практику, должен знать: </w:t>
                  </w:r>
                </w:p>
              </w:tc>
            </w:tr>
            <w:tr w:rsidR="00B728FA" w:rsidRPr="00B728FA" w14:paraId="5E062B6E" w14:textId="77777777" w:rsidTr="00067BD8">
              <w:trPr>
                <w:gridAfter w:val="1"/>
                <w:tblCellSpacing w:w="15" w:type="dxa"/>
              </w:trPr>
              <w:tc>
                <w:tcPr>
                  <w:tcW w:w="4968" w:type="pct"/>
                  <w:tcMar>
                    <w:top w:w="15" w:type="dxa"/>
                    <w:left w:w="15" w:type="dxa"/>
                    <w:bottom w:w="15" w:type="dxa"/>
                    <w:right w:w="15" w:type="dxa"/>
                  </w:tcMar>
                  <w:vAlign w:val="center"/>
                  <w:hideMark/>
                </w:tcPr>
                <w:tbl>
                  <w:tblPr>
                    <w:tblW w:w="4950" w:type="pct"/>
                    <w:tblCellSpacing w:w="15" w:type="dxa"/>
                    <w:tblLook w:val="04A0" w:firstRow="1" w:lastRow="0" w:firstColumn="1" w:lastColumn="0" w:noHBand="0" w:noVBand="1"/>
                  </w:tblPr>
                  <w:tblGrid>
                    <w:gridCol w:w="9956"/>
                  </w:tblGrid>
                  <w:tr w:rsidR="00B728FA" w:rsidRPr="00B728FA" w14:paraId="10D0B9D6" w14:textId="77777777" w:rsidTr="00067BD8">
                    <w:trPr>
                      <w:tblCellSpacing w:w="15" w:type="dxa"/>
                    </w:trPr>
                    <w:tc>
                      <w:tcPr>
                        <w:tcW w:w="4968" w:type="pct"/>
                        <w:tcMar>
                          <w:top w:w="15" w:type="dxa"/>
                          <w:left w:w="15" w:type="dxa"/>
                          <w:bottom w:w="15" w:type="dxa"/>
                          <w:right w:w="15" w:type="dxa"/>
                        </w:tcMar>
                        <w:vAlign w:val="center"/>
                        <w:hideMark/>
                      </w:tcPr>
                      <w:p w14:paraId="1ADA41E2" w14:textId="77777777" w:rsidR="000349F3" w:rsidRPr="000349F3"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принципы построения устного и письменного высказывания на немецком языке, в том числе в нестандартных ситуациях;</w:t>
                        </w:r>
                      </w:p>
                      <w:p w14:paraId="421E30C0" w14:textId="77777777" w:rsidR="000349F3" w:rsidRPr="000349F3"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2A5061E8" w14:textId="77777777" w:rsidR="000349F3" w:rsidRPr="000349F3" w:rsidRDefault="000349F3" w:rsidP="000349F3">
                        <w:pPr>
                          <w:spacing w:after="0" w:line="240" w:lineRule="auto"/>
                          <w:ind w:left="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Обучающийся, прошедший практику, должен уметь:</w:t>
                        </w:r>
                      </w:p>
                      <w:p w14:paraId="68C8DA5E" w14:textId="77777777" w:rsidR="000349F3" w:rsidRPr="000349F3" w:rsidRDefault="000349F3" w:rsidP="000349F3">
                        <w:pPr>
                          <w:spacing w:after="0" w:line="240" w:lineRule="auto"/>
                          <w:ind w:firstLine="475"/>
                          <w:rPr>
                            <w:rFonts w:ascii="Times New Roman" w:eastAsia="Times New Roman" w:hAnsi="Times New Roman" w:cs="Times New Roman"/>
                            <w:vanish/>
                            <w:sz w:val="20"/>
                            <w:szCs w:val="20"/>
                            <w:lang w:eastAsia="ru-RU"/>
                          </w:rPr>
                        </w:pPr>
                      </w:p>
                      <w:p w14:paraId="7C6E4739" w14:textId="77777777" w:rsidR="000349F3" w:rsidRPr="000349F3" w:rsidRDefault="000349F3" w:rsidP="000349F3">
                        <w:pPr>
                          <w:spacing w:after="0" w:line="240" w:lineRule="auto"/>
                          <w:ind w:firstLine="475"/>
                          <w:rPr>
                            <w:rFonts w:ascii="Times New Roman" w:eastAsia="Times New Roman" w:hAnsi="Times New Roman" w:cs="Times New Roman"/>
                            <w:b/>
                            <w:vanish/>
                            <w:sz w:val="20"/>
                            <w:szCs w:val="20"/>
                            <w:lang w:eastAsia="ru-RU"/>
                          </w:rPr>
                        </w:pPr>
                        <w:r w:rsidRPr="000349F3">
                          <w:rPr>
                            <w:rFonts w:ascii="Times New Roman" w:eastAsia="Times New Roman" w:hAnsi="Times New Roman" w:cs="Times New Roman"/>
                            <w:b/>
                            <w:vanish/>
                            <w:sz w:val="20"/>
                            <w:szCs w:val="20"/>
                            <w:lang w:eastAsia="ru-RU"/>
                          </w:rPr>
                          <w:t>Обучающий, прошедший практику должен уметь:</w:t>
                        </w:r>
                      </w:p>
                      <w:p w14:paraId="2DAF584F" w14:textId="77777777" w:rsidR="000349F3" w:rsidRPr="000349F3"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осуществлять деловую коммуникацию в устной и письменной форме на немецком языке, в том числе в нестандартных ситуациях;</w:t>
                        </w:r>
                      </w:p>
                      <w:p w14:paraId="3ADB9941" w14:textId="59814FC4" w:rsidR="000349F3" w:rsidRPr="000349F3"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48936188" w14:textId="77777777" w:rsidR="000349F3" w:rsidRPr="000349F3" w:rsidRDefault="000349F3" w:rsidP="000349F3">
                        <w:pPr>
                          <w:spacing w:after="0" w:line="240" w:lineRule="auto"/>
                          <w:ind w:left="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Обучающийся, прошедший практику, должен владеть:</w:t>
                        </w:r>
                      </w:p>
                      <w:p w14:paraId="59116CEE" w14:textId="77777777" w:rsidR="000349F3" w:rsidRPr="000349F3" w:rsidRDefault="000349F3" w:rsidP="000349F3">
                        <w:pPr>
                          <w:spacing w:after="0" w:line="240" w:lineRule="auto"/>
                          <w:ind w:firstLine="475"/>
                          <w:rPr>
                            <w:rFonts w:ascii="Times New Roman" w:eastAsia="Times New Roman" w:hAnsi="Times New Roman" w:cs="Times New Roman"/>
                            <w:vanish/>
                            <w:sz w:val="20"/>
                            <w:szCs w:val="20"/>
                            <w:lang w:eastAsia="ru-RU"/>
                          </w:rPr>
                        </w:pPr>
                      </w:p>
                      <w:p w14:paraId="0C8CCE17" w14:textId="77777777" w:rsidR="000349F3" w:rsidRPr="000349F3" w:rsidRDefault="000349F3" w:rsidP="000349F3">
                        <w:pPr>
                          <w:spacing w:after="0" w:line="240" w:lineRule="auto"/>
                          <w:ind w:firstLine="475"/>
                          <w:rPr>
                            <w:rFonts w:ascii="Times New Roman" w:eastAsia="Times New Roman" w:hAnsi="Times New Roman" w:cs="Times New Roman"/>
                            <w:b/>
                            <w:vanish/>
                            <w:sz w:val="20"/>
                            <w:szCs w:val="20"/>
                            <w:lang w:eastAsia="ru-RU"/>
                          </w:rPr>
                        </w:pPr>
                        <w:r w:rsidRPr="000349F3">
                          <w:rPr>
                            <w:rFonts w:ascii="Times New Roman" w:eastAsia="Times New Roman" w:hAnsi="Times New Roman" w:cs="Times New Roman"/>
                            <w:b/>
                            <w:vanish/>
                            <w:sz w:val="20"/>
                            <w:szCs w:val="20"/>
                            <w:lang w:eastAsia="ru-RU"/>
                          </w:rPr>
                          <w:t>Обучающий, прошедший практику должен владеть:</w:t>
                        </w:r>
                      </w:p>
                      <w:p w14:paraId="10CB03DA" w14:textId="77777777" w:rsidR="000349F3" w:rsidRPr="000349F3"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методами деловой коммуникации на немецком языке в профессиональной сфере, в том числе в нестандартных ситуациях;</w:t>
                        </w:r>
                      </w:p>
                      <w:p w14:paraId="575F7E36" w14:textId="50DE048B" w:rsidR="000349F3" w:rsidRPr="008561F1" w:rsidRDefault="000349F3" w:rsidP="000349F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0349F3">
                          <w:rPr>
                            <w:rFonts w:ascii="Times New Roman" w:eastAsia="Times New Roman" w:hAnsi="Times New Roman" w:cs="Times New Roman"/>
                            <w:sz w:val="20"/>
                            <w:szCs w:val="20"/>
                            <w:lang w:eastAsia="ru-RU"/>
                          </w:rPr>
                          <w:t>техникой преобразования исходного текста в текст перевода и основными способами достижения переводческой эквивалентности.</w:t>
                        </w:r>
                      </w:p>
                      <w:p w14:paraId="70612960" w14:textId="77777777" w:rsidR="000349F3" w:rsidRPr="000349F3" w:rsidRDefault="000349F3" w:rsidP="000349F3">
                        <w:pPr>
                          <w:spacing w:after="0" w:line="240" w:lineRule="auto"/>
                          <w:ind w:left="567"/>
                          <w:contextualSpacing/>
                          <w:jc w:val="both"/>
                          <w:rPr>
                            <w:rFonts w:ascii="Times New Roman" w:eastAsia="Times New Roman" w:hAnsi="Times New Roman" w:cs="Times New Roman"/>
                            <w:sz w:val="20"/>
                            <w:szCs w:val="20"/>
                            <w:lang w:eastAsia="ru-RU"/>
                          </w:rPr>
                        </w:pPr>
                      </w:p>
                      <w:p w14:paraId="53B639B5" w14:textId="77777777" w:rsidR="00B728FA" w:rsidRPr="00B728FA" w:rsidRDefault="00B728FA" w:rsidP="000349F3">
                        <w:pPr>
                          <w:spacing w:after="0" w:line="240" w:lineRule="auto"/>
                          <w:ind w:firstLine="525"/>
                          <w:jc w:val="both"/>
                          <w:rPr>
                            <w:rFonts w:ascii="Times New Roman" w:eastAsia="Times New Roman" w:hAnsi="Times New Roman" w:cs="Times New Roman"/>
                            <w:sz w:val="20"/>
                            <w:szCs w:val="20"/>
                            <w:lang w:eastAsia="ru-RU"/>
                          </w:rPr>
                        </w:pPr>
                        <w:r w:rsidRPr="00B728FA">
                          <w:rPr>
                            <w:rFonts w:ascii="Times New Roman" w:eastAsia="Times New Roman" w:hAnsi="Times New Roman" w:cs="Times New Roman"/>
                            <w:b/>
                            <w:bCs/>
                            <w:sz w:val="20"/>
                            <w:szCs w:val="20"/>
                            <w:lang w:eastAsia="ru-RU"/>
                          </w:rPr>
                          <w:t>4. Место практики в структуре ОПОП ВО</w:t>
                        </w:r>
                      </w:p>
                    </w:tc>
                  </w:tr>
                </w:tbl>
                <w:p w14:paraId="3275FB7E" w14:textId="4ED5DAD3" w:rsidR="00B728FA" w:rsidRPr="00B728FA" w:rsidRDefault="00B728FA" w:rsidP="000349F3">
                  <w:pPr>
                    <w:spacing w:after="0" w:line="240" w:lineRule="auto"/>
                    <w:ind w:firstLine="475"/>
                    <w:jc w:val="both"/>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 xml:space="preserve">Данная практика относится к разделу «Практики» Б2.В.01 (П) части, формируемой участниками образовательных отношений основной профессиональной образовательной программы. Проводится на 4 курсе в 7 семестре. </w:t>
                  </w:r>
                </w:p>
                <w:p w14:paraId="6177713C" w14:textId="3660B9CC" w:rsidR="00B3318B" w:rsidRPr="008561F1" w:rsidRDefault="00B3318B" w:rsidP="00B3318B">
                  <w:pPr>
                    <w:spacing w:after="0" w:line="240" w:lineRule="auto"/>
                    <w:ind w:firstLine="525"/>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При прохождении данной практики обучающийся опирается на материалы ранее освоенных дисциплин (модулей) и/или практик: Практика устной и письменной речи немецкого языка, Практическая фонетика немецкого языка.</w:t>
                  </w:r>
                </w:p>
                <w:p w14:paraId="1230324B" w14:textId="3E3FF32C" w:rsidR="00B728FA" w:rsidRPr="00B728FA" w:rsidRDefault="00B3318B" w:rsidP="00B3318B">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MS Mincho" w:hAnsi="Times New Roman" w:cs="Times New Roman"/>
                      <w:sz w:val="20"/>
                      <w:szCs w:val="20"/>
                      <w:lang w:eastAsia="ru-RU"/>
                    </w:rPr>
                    <w:t>Освоение данной практики способствует эффективному выполнению следующих компонентов ОПОП ВО: Теория и практика перевода, Научно-исследовательская работа, аттестационные испытаний государственной итоговой аттестации.</w:t>
                  </w:r>
                  <w:r w:rsidR="00B728FA" w:rsidRPr="00B728FA">
                    <w:rPr>
                      <w:rFonts w:ascii="Times New Roman" w:eastAsia="Times New Roman" w:hAnsi="Times New Roman" w:cs="Times New Roman"/>
                      <w:sz w:val="20"/>
                      <w:szCs w:val="20"/>
                      <w:lang w:eastAsia="ru-RU"/>
                    </w:rPr>
                    <w:tab/>
                    <w:t xml:space="preserve"> </w:t>
                  </w:r>
                </w:p>
              </w:tc>
            </w:tr>
          </w:tbl>
          <w:p w14:paraId="2DBD000A" w14:textId="77777777" w:rsidR="00B728FA" w:rsidRPr="00B728FA" w:rsidRDefault="00B728FA" w:rsidP="00B728FA">
            <w:pPr>
              <w:spacing w:after="0" w:line="240" w:lineRule="auto"/>
              <w:ind w:firstLine="525"/>
              <w:rPr>
                <w:rFonts w:ascii="Times New Roman" w:eastAsia="Times New Roman" w:hAnsi="Times New Roman" w:cs="Times New Roman"/>
                <w:vanish/>
                <w:sz w:val="20"/>
                <w:szCs w:val="20"/>
                <w:lang w:eastAsia="ru-RU"/>
              </w:rPr>
            </w:pPr>
          </w:p>
          <w:p w14:paraId="46B75ABF" w14:textId="77777777" w:rsidR="00B728FA" w:rsidRPr="00B728FA" w:rsidRDefault="00B728FA" w:rsidP="00B728FA">
            <w:pPr>
              <w:spacing w:after="0" w:line="240" w:lineRule="auto"/>
              <w:ind w:left="709"/>
              <w:contextualSpacing/>
              <w:rPr>
                <w:rFonts w:ascii="Times New Roman" w:eastAsia="MS Mincho" w:hAnsi="Times New Roman" w:cs="Times New Roman"/>
                <w:b/>
                <w:bCs/>
                <w:sz w:val="20"/>
                <w:szCs w:val="20"/>
                <w:lang w:eastAsia="ru-RU"/>
              </w:rPr>
            </w:pPr>
          </w:p>
          <w:p w14:paraId="2668F405" w14:textId="23662741" w:rsidR="00B728FA" w:rsidRPr="008561F1" w:rsidRDefault="00B728FA" w:rsidP="00B3318B">
            <w:pPr>
              <w:pStyle w:val="a3"/>
              <w:numPr>
                <w:ilvl w:val="0"/>
                <w:numId w:val="26"/>
              </w:numPr>
              <w:rPr>
                <w:rFonts w:ascii="Times New Roman" w:hAnsi="Times New Roman"/>
                <w:b/>
                <w:bCs/>
                <w:sz w:val="20"/>
                <w:szCs w:val="20"/>
              </w:rPr>
            </w:pPr>
            <w:r w:rsidRPr="008561F1">
              <w:rPr>
                <w:rFonts w:ascii="Times New Roman" w:hAnsi="Times New Roman"/>
                <w:b/>
                <w:bCs/>
                <w:sz w:val="20"/>
                <w:szCs w:val="20"/>
              </w:rPr>
              <w:t xml:space="preserve">Содержание </w:t>
            </w:r>
          </w:p>
          <w:p w14:paraId="0321266F" w14:textId="350BF2A8" w:rsidR="00B3318B" w:rsidRPr="008561F1" w:rsidRDefault="00B3318B" w:rsidP="00B3318B">
            <w:pPr>
              <w:pStyle w:val="a3"/>
              <w:ind w:left="1969"/>
              <w:rPr>
                <w:rFonts w:ascii="Times New Roman" w:hAnsi="Times New Roman"/>
                <w:bCs/>
                <w:sz w:val="20"/>
                <w:szCs w:val="20"/>
              </w:rPr>
            </w:pPr>
          </w:p>
        </w:tc>
      </w:tr>
      <w:tr w:rsidR="00B728FA" w:rsidRPr="00B728FA" w14:paraId="6ABB7C19" w14:textId="77777777" w:rsidTr="00B3318B">
        <w:tblPrEx>
          <w:tblCellMar>
            <w:top w:w="0" w:type="dxa"/>
            <w:left w:w="108" w:type="dxa"/>
            <w:bottom w:w="0" w:type="dxa"/>
            <w:right w:w="108" w:type="dxa"/>
          </w:tblCellMar>
        </w:tblPrEx>
        <w:trPr>
          <w:gridAfter w:val="2"/>
          <w:tblCellSpacing w:w="15" w:type="dxa"/>
        </w:trPr>
        <w:tc>
          <w:tcPr>
            <w:tcW w:w="10227" w:type="dxa"/>
            <w:gridSpan w:val="3"/>
            <w:tcMar>
              <w:top w:w="15" w:type="dxa"/>
              <w:left w:w="15" w:type="dxa"/>
              <w:bottom w:w="15" w:type="dxa"/>
              <w:right w:w="15" w:type="dxa"/>
            </w:tcMar>
            <w:vAlign w:val="center"/>
            <w:hideMark/>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3978"/>
              <w:gridCol w:w="1405"/>
              <w:gridCol w:w="1579"/>
              <w:gridCol w:w="1821"/>
            </w:tblGrid>
            <w:tr w:rsidR="00B728FA" w:rsidRPr="00B728FA" w14:paraId="487A5E2D" w14:textId="77777777" w:rsidTr="00B3318B">
              <w:trPr>
                <w:trHeight w:val="1134"/>
              </w:trPr>
              <w:tc>
                <w:tcPr>
                  <w:tcW w:w="1282" w:type="dxa"/>
                  <w:vMerge w:val="restart"/>
                  <w:tcBorders>
                    <w:top w:val="single" w:sz="4" w:space="0" w:color="auto"/>
                    <w:left w:val="single" w:sz="4" w:space="0" w:color="auto"/>
                    <w:bottom w:val="single" w:sz="4" w:space="0" w:color="auto"/>
                    <w:right w:val="single" w:sz="4" w:space="0" w:color="auto"/>
                  </w:tcBorders>
                  <w:vAlign w:val="center"/>
                </w:tcPr>
                <w:p w14:paraId="1874D66A" w14:textId="77777777" w:rsidR="00B728FA" w:rsidRPr="00B728FA" w:rsidRDefault="00B728FA" w:rsidP="00B728FA">
                  <w:pPr>
                    <w:spacing w:after="0" w:line="240" w:lineRule="auto"/>
                    <w:jc w:val="center"/>
                    <w:rPr>
                      <w:rFonts w:ascii="Times New Roman" w:eastAsia="Times New Roman" w:hAnsi="Times New Roman" w:cs="Times New Roman"/>
                      <w:b/>
                      <w:bCs/>
                      <w:sz w:val="20"/>
                      <w:szCs w:val="20"/>
                      <w:lang w:eastAsia="ru-RU"/>
                    </w:rPr>
                  </w:pPr>
                </w:p>
                <w:p w14:paraId="55526DC2"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56498FBB"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5F1BD41F"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49A58546"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lastRenderedPageBreak/>
                    <w:t>№</w:t>
                  </w:r>
                </w:p>
                <w:p w14:paraId="6DF6AA5D"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t>п/п</w:t>
                  </w:r>
                </w:p>
                <w:p w14:paraId="2AF2AD1E"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3AE83123"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78B1F25D"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5DABD424"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23F65ABF"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3D0419EB"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61631F9D"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32C0C2AC"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27F904E5"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p>
                <w:p w14:paraId="173D98D0" w14:textId="77777777" w:rsidR="00B728FA" w:rsidRPr="00B728FA" w:rsidRDefault="00B728FA" w:rsidP="00B728FA">
                  <w:pPr>
                    <w:spacing w:after="0" w:line="240" w:lineRule="auto"/>
                    <w:jc w:val="center"/>
                    <w:rPr>
                      <w:rFonts w:ascii="Times New Roman" w:eastAsia="MS Mincho" w:hAnsi="Times New Roman" w:cs="Times New Roman"/>
                      <w:sz w:val="20"/>
                      <w:szCs w:val="20"/>
                      <w:lang w:eastAsia="ru-RU"/>
                    </w:rPr>
                  </w:pP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14:paraId="311C3250" w14:textId="77777777" w:rsidR="00B728FA" w:rsidRPr="00B728FA" w:rsidRDefault="00B728FA" w:rsidP="00B728FA">
                  <w:pPr>
                    <w:spacing w:after="0" w:line="240" w:lineRule="auto"/>
                    <w:jc w:val="center"/>
                    <w:rPr>
                      <w:rFonts w:ascii="Times New Roman" w:eastAsia="MS Mincho" w:hAnsi="Times New Roman" w:cs="Times New Roman"/>
                      <w:sz w:val="20"/>
                      <w:szCs w:val="20"/>
                      <w:lang w:eastAsia="ru-RU"/>
                    </w:rPr>
                  </w:pPr>
                  <w:r w:rsidRPr="00B728FA">
                    <w:rPr>
                      <w:rFonts w:ascii="Times New Roman" w:eastAsia="MS Mincho" w:hAnsi="Times New Roman" w:cs="Times New Roman"/>
                      <w:b/>
                      <w:bCs/>
                      <w:sz w:val="20"/>
                      <w:szCs w:val="20"/>
                      <w:lang w:eastAsia="ru-RU"/>
                    </w:rPr>
                    <w:lastRenderedPageBreak/>
                    <w:t>Содержание этапа</w:t>
                  </w:r>
                </w:p>
              </w:tc>
              <w:tc>
                <w:tcPr>
                  <w:tcW w:w="2984" w:type="dxa"/>
                  <w:gridSpan w:val="2"/>
                  <w:tcBorders>
                    <w:top w:val="single" w:sz="4" w:space="0" w:color="auto"/>
                    <w:left w:val="single" w:sz="4" w:space="0" w:color="auto"/>
                    <w:bottom w:val="single" w:sz="4" w:space="0" w:color="auto"/>
                    <w:right w:val="single" w:sz="4" w:space="0" w:color="auto"/>
                  </w:tcBorders>
                  <w:vAlign w:val="center"/>
                  <w:hideMark/>
                </w:tcPr>
                <w:p w14:paraId="21C2FD3B"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t>Трудоемкость (</w:t>
                  </w:r>
                  <w:r w:rsidRPr="00B728FA">
                    <w:rPr>
                      <w:rFonts w:ascii="Times New Roman" w:eastAsia="MS Mincho" w:hAnsi="Times New Roman" w:cs="Times New Roman"/>
                      <w:b/>
                      <w:sz w:val="20"/>
                      <w:szCs w:val="20"/>
                      <w:lang w:eastAsia="ru-RU"/>
                    </w:rPr>
                    <w:t>часов</w:t>
                  </w:r>
                  <w:r w:rsidRPr="00B728FA">
                    <w:rPr>
                      <w:rFonts w:ascii="Times New Roman" w:eastAsia="MS Mincho" w:hAnsi="Times New Roman" w:cs="Times New Roman"/>
                      <w:b/>
                      <w:bCs/>
                      <w:sz w:val="20"/>
                      <w:szCs w:val="20"/>
                      <w:lang w:eastAsia="ru-RU"/>
                    </w:rPr>
                    <w:t>)</w:t>
                  </w:r>
                </w:p>
                <w:p w14:paraId="507995ED" w14:textId="77777777" w:rsidR="00B728FA" w:rsidRPr="00B728FA" w:rsidRDefault="00B728FA" w:rsidP="00B728FA">
                  <w:pPr>
                    <w:spacing w:after="0" w:line="240" w:lineRule="auto"/>
                    <w:jc w:val="center"/>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t>по видам учебной работы</w:t>
                  </w:r>
                </w:p>
              </w:tc>
              <w:tc>
                <w:tcPr>
                  <w:tcW w:w="182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379889A" w14:textId="77777777" w:rsidR="00B728FA" w:rsidRPr="00B728FA" w:rsidRDefault="00B728FA" w:rsidP="00B728FA">
                  <w:pPr>
                    <w:spacing w:after="0" w:line="240" w:lineRule="auto"/>
                    <w:ind w:left="113" w:right="113"/>
                    <w:jc w:val="center"/>
                    <w:rPr>
                      <w:rFonts w:ascii="Times New Roman" w:eastAsia="MS Mincho" w:hAnsi="Times New Roman" w:cs="Times New Roman"/>
                      <w:b/>
                      <w:bCs/>
                      <w:sz w:val="20"/>
                      <w:szCs w:val="20"/>
                      <w:lang w:eastAsia="ru-RU"/>
                    </w:rPr>
                  </w:pPr>
                  <w:r w:rsidRPr="00B728FA">
                    <w:rPr>
                      <w:rFonts w:ascii="Times New Roman" w:eastAsia="MS Mincho" w:hAnsi="Times New Roman" w:cs="Times New Roman"/>
                      <w:b/>
                      <w:bCs/>
                      <w:sz w:val="20"/>
                      <w:szCs w:val="20"/>
                      <w:lang w:eastAsia="ru-RU"/>
                    </w:rPr>
                    <w:t>Реализуемые компетенции</w:t>
                  </w:r>
                </w:p>
              </w:tc>
            </w:tr>
            <w:tr w:rsidR="00B728FA" w:rsidRPr="00B728FA" w14:paraId="3BF9CA2D" w14:textId="77777777" w:rsidTr="00B3318B">
              <w:trPr>
                <w:trHeight w:val="1134"/>
              </w:trPr>
              <w:tc>
                <w:tcPr>
                  <w:tcW w:w="1282" w:type="dxa"/>
                  <w:vMerge/>
                  <w:tcBorders>
                    <w:top w:val="single" w:sz="4" w:space="0" w:color="auto"/>
                    <w:left w:val="single" w:sz="4" w:space="0" w:color="auto"/>
                    <w:bottom w:val="single" w:sz="4" w:space="0" w:color="auto"/>
                    <w:right w:val="single" w:sz="4" w:space="0" w:color="auto"/>
                  </w:tcBorders>
                  <w:vAlign w:val="center"/>
                  <w:hideMark/>
                </w:tcPr>
                <w:p w14:paraId="197BC336"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14:paraId="3BFCA072"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14:paraId="65A4073C" w14:textId="77777777" w:rsidR="00B728FA" w:rsidRPr="00B728FA" w:rsidRDefault="00B728FA" w:rsidP="00B728FA">
                  <w:pPr>
                    <w:spacing w:after="0" w:line="240" w:lineRule="auto"/>
                    <w:jc w:val="center"/>
                    <w:rPr>
                      <w:rFonts w:ascii="Times New Roman" w:eastAsia="MS Mincho" w:hAnsi="Times New Roman" w:cs="Times New Roman"/>
                      <w:b/>
                      <w:sz w:val="20"/>
                      <w:szCs w:val="20"/>
                      <w:lang w:eastAsia="ru-RU"/>
                    </w:rPr>
                  </w:pPr>
                  <w:r w:rsidRPr="00B728FA">
                    <w:rPr>
                      <w:rFonts w:ascii="Times New Roman" w:eastAsia="MS Mincho" w:hAnsi="Times New Roman" w:cs="Times New Roman"/>
                      <w:b/>
                      <w:sz w:val="20"/>
                      <w:szCs w:val="20"/>
                      <w:lang w:eastAsia="ru-RU"/>
                    </w:rPr>
                    <w:t>Практические занятия</w:t>
                  </w:r>
                </w:p>
              </w:tc>
              <w:tc>
                <w:tcPr>
                  <w:tcW w:w="1579" w:type="dxa"/>
                  <w:tcBorders>
                    <w:top w:val="single" w:sz="4" w:space="0" w:color="auto"/>
                    <w:left w:val="single" w:sz="4" w:space="0" w:color="auto"/>
                    <w:bottom w:val="single" w:sz="4" w:space="0" w:color="auto"/>
                    <w:right w:val="single" w:sz="4" w:space="0" w:color="auto"/>
                  </w:tcBorders>
                  <w:textDirection w:val="btLr"/>
                  <w:vAlign w:val="center"/>
                  <w:hideMark/>
                </w:tcPr>
                <w:p w14:paraId="60B6701F" w14:textId="77777777" w:rsidR="00B728FA" w:rsidRPr="00B728FA" w:rsidRDefault="00B728FA" w:rsidP="00B728FA">
                  <w:pPr>
                    <w:spacing w:after="0" w:line="240" w:lineRule="auto"/>
                    <w:jc w:val="center"/>
                    <w:rPr>
                      <w:rFonts w:ascii="Times New Roman" w:eastAsia="MS Mincho" w:hAnsi="Times New Roman" w:cs="Times New Roman"/>
                      <w:b/>
                      <w:sz w:val="20"/>
                      <w:szCs w:val="20"/>
                      <w:lang w:eastAsia="ru-RU"/>
                    </w:rPr>
                  </w:pPr>
                  <w:r w:rsidRPr="00B728FA">
                    <w:rPr>
                      <w:rFonts w:ascii="Times New Roman" w:eastAsia="MS Mincho" w:hAnsi="Times New Roman" w:cs="Times New Roman"/>
                      <w:b/>
                      <w:sz w:val="20"/>
                      <w:szCs w:val="20"/>
                      <w:lang w:eastAsia="ru-RU"/>
                    </w:rPr>
                    <w:t>Самостоятельная работа</w:t>
                  </w:r>
                </w:p>
              </w:tc>
              <w:tc>
                <w:tcPr>
                  <w:tcW w:w="1821" w:type="dxa"/>
                  <w:vMerge/>
                  <w:tcBorders>
                    <w:top w:val="single" w:sz="4" w:space="0" w:color="auto"/>
                    <w:left w:val="single" w:sz="4" w:space="0" w:color="auto"/>
                    <w:bottom w:val="single" w:sz="4" w:space="0" w:color="auto"/>
                    <w:right w:val="single" w:sz="4" w:space="0" w:color="auto"/>
                  </w:tcBorders>
                  <w:vAlign w:val="center"/>
                  <w:hideMark/>
                </w:tcPr>
                <w:p w14:paraId="51F8419B" w14:textId="77777777" w:rsidR="00B728FA" w:rsidRPr="00B728FA" w:rsidRDefault="00B728FA" w:rsidP="00B728FA">
                  <w:pPr>
                    <w:spacing w:after="0" w:line="240" w:lineRule="auto"/>
                    <w:rPr>
                      <w:rFonts w:ascii="Times New Roman" w:eastAsia="MS Mincho" w:hAnsi="Times New Roman" w:cs="Times New Roman"/>
                      <w:b/>
                      <w:bCs/>
                      <w:sz w:val="20"/>
                      <w:szCs w:val="20"/>
                      <w:lang w:eastAsia="ru-RU"/>
                    </w:rPr>
                  </w:pPr>
                </w:p>
              </w:tc>
            </w:tr>
            <w:tr w:rsidR="00B728FA" w:rsidRPr="00B728FA" w14:paraId="03A1BA99" w14:textId="77777777" w:rsidTr="00B3318B">
              <w:trPr>
                <w:trHeight w:val="20"/>
              </w:trPr>
              <w:tc>
                <w:tcPr>
                  <w:tcW w:w="1282" w:type="dxa"/>
                  <w:tcBorders>
                    <w:top w:val="single" w:sz="4" w:space="0" w:color="auto"/>
                    <w:left w:val="single" w:sz="4" w:space="0" w:color="auto"/>
                    <w:bottom w:val="single" w:sz="4" w:space="0" w:color="auto"/>
                    <w:right w:val="single" w:sz="4" w:space="0" w:color="auto"/>
                  </w:tcBorders>
                  <w:hideMark/>
                </w:tcPr>
                <w:p w14:paraId="78CDE547"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lastRenderedPageBreak/>
                    <w:t>1</w:t>
                  </w:r>
                </w:p>
              </w:tc>
              <w:tc>
                <w:tcPr>
                  <w:tcW w:w="3978" w:type="dxa"/>
                  <w:tcBorders>
                    <w:top w:val="single" w:sz="4" w:space="0" w:color="auto"/>
                    <w:left w:val="single" w:sz="4" w:space="0" w:color="auto"/>
                    <w:bottom w:val="single" w:sz="4" w:space="0" w:color="auto"/>
                    <w:right w:val="single" w:sz="4" w:space="0" w:color="auto"/>
                  </w:tcBorders>
                  <w:hideMark/>
                </w:tcPr>
                <w:p w14:paraId="0DE1D932" w14:textId="0D86EBC0"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Повторение правил переводческой этики, морального кодекса и обязанностей переводчика; а также в случае прохождения практики на предприятии, знакомство со структурой и обязанностями переводчика данного подразделения.</w:t>
                  </w:r>
                </w:p>
              </w:tc>
              <w:tc>
                <w:tcPr>
                  <w:tcW w:w="1405" w:type="dxa"/>
                  <w:tcBorders>
                    <w:top w:val="single" w:sz="4" w:space="0" w:color="auto"/>
                    <w:left w:val="single" w:sz="4" w:space="0" w:color="auto"/>
                    <w:bottom w:val="single" w:sz="4" w:space="0" w:color="auto"/>
                    <w:right w:val="single" w:sz="4" w:space="0" w:color="auto"/>
                  </w:tcBorders>
                  <w:hideMark/>
                </w:tcPr>
                <w:p w14:paraId="2C560525" w14:textId="65D2940F"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1</w:t>
                  </w:r>
                </w:p>
              </w:tc>
              <w:tc>
                <w:tcPr>
                  <w:tcW w:w="1579" w:type="dxa"/>
                  <w:tcBorders>
                    <w:top w:val="single" w:sz="4" w:space="0" w:color="auto"/>
                    <w:left w:val="single" w:sz="4" w:space="0" w:color="auto"/>
                    <w:bottom w:val="single" w:sz="4" w:space="0" w:color="auto"/>
                    <w:right w:val="single" w:sz="4" w:space="0" w:color="auto"/>
                  </w:tcBorders>
                </w:tcPr>
                <w:p w14:paraId="7B1015D5" w14:textId="6D317507"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7</w:t>
                  </w:r>
                  <w:r w:rsidR="00B728FA" w:rsidRPr="00B728FA">
                    <w:rPr>
                      <w:rFonts w:ascii="Times New Roman" w:eastAsia="MS Mincho" w:hAnsi="Times New Roman" w:cs="Times New Roman"/>
                      <w:i/>
                      <w:iCs/>
                      <w:sz w:val="20"/>
                      <w:szCs w:val="20"/>
                      <w:lang w:eastAsia="ru-RU"/>
                    </w:rPr>
                    <w:t>0</w:t>
                  </w:r>
                </w:p>
                <w:p w14:paraId="332291D4" w14:textId="77777777" w:rsidR="00B728FA" w:rsidRPr="00B728FA" w:rsidRDefault="00B728FA" w:rsidP="00B728FA">
                  <w:pPr>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504138D2"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УК-4</w:t>
                  </w:r>
                </w:p>
                <w:p w14:paraId="712DC314"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ПК-1</w:t>
                  </w:r>
                </w:p>
              </w:tc>
            </w:tr>
            <w:tr w:rsidR="00B728FA" w:rsidRPr="00B728FA" w14:paraId="47C49286" w14:textId="77777777" w:rsidTr="00B3318B">
              <w:trPr>
                <w:trHeight w:val="20"/>
              </w:trPr>
              <w:tc>
                <w:tcPr>
                  <w:tcW w:w="1282" w:type="dxa"/>
                  <w:tcBorders>
                    <w:top w:val="single" w:sz="4" w:space="0" w:color="auto"/>
                    <w:left w:val="single" w:sz="4" w:space="0" w:color="auto"/>
                    <w:bottom w:val="single" w:sz="4" w:space="0" w:color="auto"/>
                    <w:right w:val="single" w:sz="4" w:space="0" w:color="auto"/>
                  </w:tcBorders>
                  <w:hideMark/>
                </w:tcPr>
                <w:p w14:paraId="6E803B72"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2</w:t>
                  </w:r>
                </w:p>
              </w:tc>
              <w:tc>
                <w:tcPr>
                  <w:tcW w:w="3978" w:type="dxa"/>
                  <w:tcBorders>
                    <w:top w:val="single" w:sz="4" w:space="0" w:color="auto"/>
                    <w:left w:val="single" w:sz="4" w:space="0" w:color="auto"/>
                    <w:bottom w:val="single" w:sz="4" w:space="0" w:color="auto"/>
                    <w:right w:val="single" w:sz="4" w:space="0" w:color="auto"/>
                  </w:tcBorders>
                </w:tcPr>
                <w:p w14:paraId="6218ED1A" w14:textId="77777777" w:rsidR="00B3318B" w:rsidRPr="008561F1" w:rsidRDefault="00B3318B" w:rsidP="00B3318B">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 xml:space="preserve">Межъязыковое общение в повседневной коммуникации; выполнение функций посредника в сфере межкультурной коммуникации; </w:t>
                  </w:r>
                </w:p>
                <w:p w14:paraId="602E0A8E" w14:textId="714CEC83" w:rsidR="00B728FA" w:rsidRPr="00B728FA" w:rsidRDefault="00B3318B" w:rsidP="00B3318B">
                  <w:pPr>
                    <w:spacing w:after="0" w:line="240" w:lineRule="auto"/>
                    <w:rPr>
                      <w:rFonts w:ascii="Times New Roman" w:eastAsia="MS Mincho" w:hAnsi="Times New Roman" w:cs="Times New Roman"/>
                      <w:sz w:val="20"/>
                      <w:szCs w:val="20"/>
                      <w:lang w:eastAsia="ru-RU"/>
                    </w:rPr>
                  </w:pPr>
                  <w:r w:rsidRPr="008561F1">
                    <w:rPr>
                      <w:rFonts w:ascii="Times New Roman" w:eastAsia="MS Mincho" w:hAnsi="Times New Roman" w:cs="Times New Roman"/>
                      <w:i/>
                      <w:iCs/>
                      <w:sz w:val="20"/>
                      <w:szCs w:val="20"/>
                      <w:lang w:eastAsia="ru-RU"/>
                    </w:rPr>
                    <w:t>использование видов, приемов и технологий перевода с учетом характера переводимого текста и условий перевода для достижения максимального коммуникативного эффекта; консультирование с руководителем практики по актуальным вопросам реализации переводческой деятельности.</w:t>
                  </w:r>
                </w:p>
              </w:tc>
              <w:tc>
                <w:tcPr>
                  <w:tcW w:w="1405" w:type="dxa"/>
                  <w:tcBorders>
                    <w:top w:val="single" w:sz="4" w:space="0" w:color="auto"/>
                    <w:left w:val="single" w:sz="4" w:space="0" w:color="auto"/>
                    <w:bottom w:val="single" w:sz="4" w:space="0" w:color="auto"/>
                    <w:right w:val="single" w:sz="4" w:space="0" w:color="auto"/>
                  </w:tcBorders>
                  <w:hideMark/>
                </w:tcPr>
                <w:p w14:paraId="6157C958" w14:textId="51729222"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2</w:t>
                  </w:r>
                </w:p>
              </w:tc>
              <w:tc>
                <w:tcPr>
                  <w:tcW w:w="1579" w:type="dxa"/>
                  <w:tcBorders>
                    <w:top w:val="single" w:sz="4" w:space="0" w:color="auto"/>
                    <w:left w:val="single" w:sz="4" w:space="0" w:color="auto"/>
                    <w:bottom w:val="single" w:sz="4" w:space="0" w:color="auto"/>
                    <w:right w:val="single" w:sz="4" w:space="0" w:color="auto"/>
                  </w:tcBorders>
                </w:tcPr>
                <w:p w14:paraId="7FD4140D" w14:textId="0F86A708"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7</w:t>
                  </w:r>
                  <w:r w:rsidR="00B728FA" w:rsidRPr="00B728FA">
                    <w:rPr>
                      <w:rFonts w:ascii="Times New Roman" w:eastAsia="MS Mincho" w:hAnsi="Times New Roman" w:cs="Times New Roman"/>
                      <w:i/>
                      <w:iCs/>
                      <w:sz w:val="20"/>
                      <w:szCs w:val="20"/>
                      <w:lang w:eastAsia="ru-RU"/>
                    </w:rPr>
                    <w:t>0</w:t>
                  </w:r>
                </w:p>
                <w:p w14:paraId="061223D2" w14:textId="77777777" w:rsidR="00B728FA" w:rsidRPr="00B728FA" w:rsidRDefault="00B728FA" w:rsidP="00B728FA">
                  <w:pPr>
                    <w:tabs>
                      <w:tab w:val="left" w:pos="636"/>
                      <w:tab w:val="center" w:pos="784"/>
                    </w:tabs>
                    <w:spacing w:after="0" w:line="240" w:lineRule="auto"/>
                    <w:rPr>
                      <w:rFonts w:ascii="Times New Roman" w:eastAsia="MS Mincho" w:hAnsi="Times New Roman" w:cs="Times New Roman"/>
                      <w:i/>
                      <w:iCs/>
                      <w:sz w:val="20"/>
                      <w:szCs w:val="20"/>
                      <w:lang w:val="en-US" w:eastAsia="ru-RU"/>
                    </w:rPr>
                  </w:pPr>
                </w:p>
              </w:tc>
              <w:tc>
                <w:tcPr>
                  <w:tcW w:w="1821" w:type="dxa"/>
                  <w:tcBorders>
                    <w:top w:val="single" w:sz="4" w:space="0" w:color="auto"/>
                    <w:left w:val="single" w:sz="4" w:space="0" w:color="auto"/>
                    <w:bottom w:val="single" w:sz="4" w:space="0" w:color="auto"/>
                    <w:right w:val="single" w:sz="4" w:space="0" w:color="auto"/>
                  </w:tcBorders>
                  <w:hideMark/>
                </w:tcPr>
                <w:p w14:paraId="00F4F4C0"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УК-4</w:t>
                  </w:r>
                </w:p>
                <w:p w14:paraId="505E2BD6" w14:textId="77777777" w:rsidR="00B728FA" w:rsidRPr="00B728FA" w:rsidRDefault="00B728FA" w:rsidP="00B728FA">
                  <w:pPr>
                    <w:tabs>
                      <w:tab w:val="left" w:pos="636"/>
                      <w:tab w:val="center" w:pos="784"/>
                    </w:tabs>
                    <w:spacing w:after="0" w:line="240" w:lineRule="auto"/>
                    <w:rPr>
                      <w:rFonts w:ascii="Times New Roman" w:eastAsia="MS Mincho" w:hAnsi="Times New Roman" w:cs="Times New Roman"/>
                      <w:i/>
                      <w:sz w:val="20"/>
                      <w:szCs w:val="20"/>
                      <w:lang w:eastAsia="ru-RU"/>
                    </w:rPr>
                  </w:pPr>
                  <w:r w:rsidRPr="00B728FA">
                    <w:rPr>
                      <w:rFonts w:ascii="Times New Roman" w:eastAsia="MS Mincho" w:hAnsi="Times New Roman" w:cs="Times New Roman"/>
                      <w:i/>
                      <w:iCs/>
                      <w:sz w:val="20"/>
                      <w:szCs w:val="20"/>
                      <w:lang w:eastAsia="ru-RU"/>
                    </w:rPr>
                    <w:t>ПК-1</w:t>
                  </w:r>
                </w:p>
              </w:tc>
            </w:tr>
            <w:tr w:rsidR="00B728FA" w:rsidRPr="00B728FA" w14:paraId="113623F0" w14:textId="77777777" w:rsidTr="00B3318B">
              <w:trPr>
                <w:trHeight w:val="20"/>
              </w:trPr>
              <w:tc>
                <w:tcPr>
                  <w:tcW w:w="1282" w:type="dxa"/>
                  <w:tcBorders>
                    <w:top w:val="single" w:sz="4" w:space="0" w:color="auto"/>
                    <w:left w:val="single" w:sz="4" w:space="0" w:color="auto"/>
                    <w:bottom w:val="single" w:sz="4" w:space="0" w:color="auto"/>
                    <w:right w:val="single" w:sz="4" w:space="0" w:color="auto"/>
                  </w:tcBorders>
                  <w:hideMark/>
                </w:tcPr>
                <w:p w14:paraId="5B36058E"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3</w:t>
                  </w:r>
                </w:p>
              </w:tc>
              <w:tc>
                <w:tcPr>
                  <w:tcW w:w="3978" w:type="dxa"/>
                  <w:tcBorders>
                    <w:top w:val="single" w:sz="4" w:space="0" w:color="auto"/>
                    <w:left w:val="single" w:sz="4" w:space="0" w:color="auto"/>
                    <w:bottom w:val="single" w:sz="4" w:space="0" w:color="auto"/>
                    <w:right w:val="single" w:sz="4" w:space="0" w:color="auto"/>
                  </w:tcBorders>
                  <w:hideMark/>
                </w:tcPr>
                <w:p w14:paraId="2DCA4CA3" w14:textId="77777777" w:rsidR="00B3318B" w:rsidRPr="008561F1" w:rsidRDefault="00B3318B" w:rsidP="00B3318B">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Оформление отчетной документации по</w:t>
                  </w:r>
                </w:p>
                <w:p w14:paraId="4280017C" w14:textId="44EAE60D" w:rsidR="00B728FA" w:rsidRPr="00B728FA" w:rsidRDefault="00B3318B" w:rsidP="00B3318B">
                  <w:pPr>
                    <w:spacing w:after="0" w:line="240" w:lineRule="auto"/>
                    <w:rPr>
                      <w:rFonts w:ascii="Times New Roman" w:eastAsia="MS Mincho" w:hAnsi="Times New Roman" w:cs="Times New Roman"/>
                      <w:i/>
                      <w:sz w:val="20"/>
                      <w:szCs w:val="20"/>
                      <w:lang w:eastAsia="ru-RU"/>
                    </w:rPr>
                  </w:pPr>
                  <w:r w:rsidRPr="008561F1">
                    <w:rPr>
                      <w:rFonts w:ascii="Times New Roman" w:eastAsia="MS Mincho" w:hAnsi="Times New Roman" w:cs="Times New Roman"/>
                      <w:i/>
                      <w:sz w:val="20"/>
                      <w:szCs w:val="20"/>
                      <w:lang w:eastAsia="ru-RU"/>
                    </w:rPr>
                    <w:t>практике</w:t>
                  </w:r>
                </w:p>
              </w:tc>
              <w:tc>
                <w:tcPr>
                  <w:tcW w:w="1405" w:type="dxa"/>
                  <w:tcBorders>
                    <w:top w:val="single" w:sz="4" w:space="0" w:color="auto"/>
                    <w:left w:val="single" w:sz="4" w:space="0" w:color="auto"/>
                    <w:bottom w:val="single" w:sz="4" w:space="0" w:color="auto"/>
                    <w:right w:val="single" w:sz="4" w:space="0" w:color="auto"/>
                  </w:tcBorders>
                  <w:hideMark/>
                </w:tcPr>
                <w:p w14:paraId="43C5D746" w14:textId="39D369A8"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1</w:t>
                  </w:r>
                </w:p>
              </w:tc>
              <w:tc>
                <w:tcPr>
                  <w:tcW w:w="1579" w:type="dxa"/>
                  <w:tcBorders>
                    <w:top w:val="single" w:sz="4" w:space="0" w:color="auto"/>
                    <w:left w:val="single" w:sz="4" w:space="0" w:color="auto"/>
                    <w:bottom w:val="single" w:sz="4" w:space="0" w:color="auto"/>
                    <w:right w:val="single" w:sz="4" w:space="0" w:color="auto"/>
                  </w:tcBorders>
                </w:tcPr>
                <w:p w14:paraId="17E0817B" w14:textId="55A78FF4"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72</w:t>
                  </w:r>
                </w:p>
                <w:p w14:paraId="1AD4187D"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p>
              </w:tc>
              <w:tc>
                <w:tcPr>
                  <w:tcW w:w="1821" w:type="dxa"/>
                  <w:tcBorders>
                    <w:top w:val="single" w:sz="4" w:space="0" w:color="auto"/>
                    <w:left w:val="single" w:sz="4" w:space="0" w:color="auto"/>
                    <w:bottom w:val="single" w:sz="4" w:space="0" w:color="auto"/>
                    <w:right w:val="single" w:sz="4" w:space="0" w:color="auto"/>
                  </w:tcBorders>
                  <w:hideMark/>
                </w:tcPr>
                <w:p w14:paraId="55BC2DDA"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УК-4</w:t>
                  </w:r>
                </w:p>
                <w:p w14:paraId="2F37F81C" w14:textId="77777777" w:rsidR="00B728FA" w:rsidRPr="00B728FA" w:rsidRDefault="00B728FA" w:rsidP="00B728FA">
                  <w:pPr>
                    <w:spacing w:after="0" w:line="240" w:lineRule="auto"/>
                    <w:rPr>
                      <w:rFonts w:ascii="Times New Roman" w:eastAsia="MS Mincho" w:hAnsi="Times New Roman" w:cs="Times New Roman"/>
                      <w:i/>
                      <w:sz w:val="20"/>
                      <w:szCs w:val="20"/>
                      <w:lang w:eastAsia="ru-RU"/>
                    </w:rPr>
                  </w:pPr>
                  <w:r w:rsidRPr="00B728FA">
                    <w:rPr>
                      <w:rFonts w:ascii="Times New Roman" w:eastAsia="MS Mincho" w:hAnsi="Times New Roman" w:cs="Times New Roman"/>
                      <w:i/>
                      <w:iCs/>
                      <w:sz w:val="20"/>
                      <w:szCs w:val="20"/>
                      <w:lang w:eastAsia="ru-RU"/>
                    </w:rPr>
                    <w:t>ПК-1</w:t>
                  </w:r>
                </w:p>
              </w:tc>
            </w:tr>
            <w:tr w:rsidR="00B728FA" w:rsidRPr="00B728FA" w14:paraId="4A1550DE" w14:textId="77777777" w:rsidTr="00B3318B">
              <w:trPr>
                <w:trHeight w:val="430"/>
              </w:trPr>
              <w:tc>
                <w:tcPr>
                  <w:tcW w:w="5260" w:type="dxa"/>
                  <w:gridSpan w:val="2"/>
                  <w:tcBorders>
                    <w:top w:val="single" w:sz="4" w:space="0" w:color="auto"/>
                    <w:left w:val="single" w:sz="4" w:space="0" w:color="auto"/>
                    <w:bottom w:val="single" w:sz="4" w:space="0" w:color="auto"/>
                    <w:right w:val="single" w:sz="4" w:space="0" w:color="auto"/>
                  </w:tcBorders>
                  <w:hideMark/>
                </w:tcPr>
                <w:p w14:paraId="3099889F" w14:textId="77777777" w:rsidR="00B728FA" w:rsidRPr="00B728FA" w:rsidRDefault="00B728FA" w:rsidP="00B728FA">
                  <w:pPr>
                    <w:spacing w:after="0" w:line="240" w:lineRule="auto"/>
                    <w:rPr>
                      <w:rFonts w:ascii="Times New Roman" w:eastAsia="MS Mincho" w:hAnsi="Times New Roman" w:cs="Times New Roman"/>
                      <w:sz w:val="20"/>
                      <w:szCs w:val="20"/>
                      <w:lang w:eastAsia="ru-RU"/>
                    </w:rPr>
                  </w:pPr>
                  <w:r w:rsidRPr="00B728FA">
                    <w:rPr>
                      <w:rFonts w:ascii="Times New Roman" w:eastAsia="MS Mincho" w:hAnsi="Times New Roman" w:cs="Times New Roman"/>
                      <w:b/>
                      <w:bCs/>
                      <w:sz w:val="20"/>
                      <w:szCs w:val="20"/>
                      <w:lang w:eastAsia="ru-RU"/>
                    </w:rPr>
                    <w:t>ИТОГО: 216</w:t>
                  </w:r>
                </w:p>
              </w:tc>
              <w:tc>
                <w:tcPr>
                  <w:tcW w:w="1405" w:type="dxa"/>
                  <w:tcBorders>
                    <w:top w:val="single" w:sz="4" w:space="0" w:color="auto"/>
                    <w:left w:val="single" w:sz="4" w:space="0" w:color="auto"/>
                    <w:bottom w:val="single" w:sz="4" w:space="0" w:color="auto"/>
                    <w:right w:val="single" w:sz="4" w:space="0" w:color="auto"/>
                  </w:tcBorders>
                  <w:hideMark/>
                </w:tcPr>
                <w:p w14:paraId="0D1B11A2" w14:textId="02885C9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14:paraId="62802D78" w14:textId="72F68ED6" w:rsidR="00B728FA" w:rsidRPr="00B728FA" w:rsidRDefault="00B3318B" w:rsidP="00B728FA">
                  <w:pPr>
                    <w:spacing w:after="0" w:line="240" w:lineRule="auto"/>
                    <w:rPr>
                      <w:rFonts w:ascii="Times New Roman" w:eastAsia="MS Mincho" w:hAnsi="Times New Roman" w:cs="Times New Roman"/>
                      <w:i/>
                      <w:iCs/>
                      <w:sz w:val="20"/>
                      <w:szCs w:val="20"/>
                      <w:lang w:eastAsia="ru-RU"/>
                    </w:rPr>
                  </w:pPr>
                  <w:r w:rsidRPr="008561F1">
                    <w:rPr>
                      <w:rFonts w:ascii="Times New Roman" w:eastAsia="MS Mincho" w:hAnsi="Times New Roman" w:cs="Times New Roman"/>
                      <w:i/>
                      <w:iCs/>
                      <w:sz w:val="20"/>
                      <w:szCs w:val="20"/>
                      <w:lang w:eastAsia="ru-RU"/>
                    </w:rPr>
                    <w:t>212</w:t>
                  </w:r>
                </w:p>
              </w:tc>
              <w:tc>
                <w:tcPr>
                  <w:tcW w:w="1821" w:type="dxa"/>
                  <w:tcBorders>
                    <w:top w:val="single" w:sz="4" w:space="0" w:color="auto"/>
                    <w:left w:val="single" w:sz="4" w:space="0" w:color="auto"/>
                    <w:bottom w:val="single" w:sz="4" w:space="0" w:color="auto"/>
                    <w:right w:val="single" w:sz="4" w:space="0" w:color="auto"/>
                  </w:tcBorders>
                  <w:hideMark/>
                </w:tcPr>
                <w:p w14:paraId="6A5D4895" w14:textId="77777777" w:rsidR="00B728FA" w:rsidRPr="00B728FA" w:rsidRDefault="00B728FA" w:rsidP="00B728FA">
                  <w:pPr>
                    <w:spacing w:after="0" w:line="240" w:lineRule="auto"/>
                    <w:rPr>
                      <w:rFonts w:ascii="Times New Roman" w:eastAsia="MS Mincho" w:hAnsi="Times New Roman" w:cs="Times New Roman"/>
                      <w:i/>
                      <w:iCs/>
                      <w:sz w:val="20"/>
                      <w:szCs w:val="20"/>
                      <w:lang w:eastAsia="ru-RU"/>
                    </w:rPr>
                  </w:pPr>
                  <w:r w:rsidRPr="00B728FA">
                    <w:rPr>
                      <w:rFonts w:ascii="Times New Roman" w:eastAsia="MS Mincho" w:hAnsi="Times New Roman" w:cs="Times New Roman"/>
                      <w:i/>
                      <w:iCs/>
                      <w:sz w:val="20"/>
                      <w:szCs w:val="20"/>
                      <w:lang w:eastAsia="ru-RU"/>
                    </w:rPr>
                    <w:t>УК-4</w:t>
                  </w:r>
                </w:p>
                <w:p w14:paraId="17B65CDD" w14:textId="77777777" w:rsidR="00B728FA" w:rsidRPr="00B728FA" w:rsidRDefault="00B728FA" w:rsidP="00B728FA">
                  <w:pPr>
                    <w:spacing w:after="0" w:line="240" w:lineRule="auto"/>
                    <w:rPr>
                      <w:rFonts w:ascii="Times New Roman" w:eastAsia="MS Mincho" w:hAnsi="Times New Roman" w:cs="Times New Roman"/>
                      <w:i/>
                      <w:sz w:val="20"/>
                      <w:szCs w:val="20"/>
                      <w:lang w:eastAsia="ru-RU"/>
                    </w:rPr>
                  </w:pPr>
                  <w:r w:rsidRPr="00B728FA">
                    <w:rPr>
                      <w:rFonts w:ascii="Times New Roman" w:eastAsia="MS Mincho" w:hAnsi="Times New Roman" w:cs="Times New Roman"/>
                      <w:i/>
                      <w:iCs/>
                      <w:sz w:val="20"/>
                      <w:szCs w:val="20"/>
                      <w:lang w:eastAsia="ru-RU"/>
                    </w:rPr>
                    <w:t>ПК-1</w:t>
                  </w:r>
                </w:p>
              </w:tc>
            </w:tr>
          </w:tbl>
          <w:p w14:paraId="2ECC3289" w14:textId="77777777" w:rsidR="00B728FA" w:rsidRPr="00B728FA" w:rsidRDefault="00B728FA" w:rsidP="00B728FA">
            <w:pPr>
              <w:spacing w:after="0" w:line="240" w:lineRule="auto"/>
              <w:ind w:firstLine="475"/>
              <w:jc w:val="both"/>
              <w:rPr>
                <w:rFonts w:ascii="Times New Roman" w:eastAsia="MS Mincho" w:hAnsi="Times New Roman" w:cs="Times New Roman"/>
                <w:sz w:val="20"/>
                <w:szCs w:val="20"/>
                <w:lang w:eastAsia="ru-RU"/>
              </w:rPr>
            </w:pPr>
            <w:r w:rsidRPr="00B728FA">
              <w:rPr>
                <w:rFonts w:ascii="Times New Roman" w:eastAsia="MS Mincho" w:hAnsi="Times New Roman" w:cs="Times New Roman"/>
                <w:sz w:val="20"/>
                <w:szCs w:val="20"/>
                <w:lang w:eastAsia="ru-RU"/>
              </w:rPr>
              <w:tab/>
              <w:t xml:space="preserve">  </w:t>
            </w:r>
          </w:p>
        </w:tc>
      </w:tr>
      <w:tr w:rsidR="00B3318B" w:rsidRPr="008561F1" w14:paraId="269744A4" w14:textId="77777777" w:rsidTr="00B3318B">
        <w:tblPrEx>
          <w:tblCellMar>
            <w:top w:w="0" w:type="dxa"/>
            <w:left w:w="108" w:type="dxa"/>
            <w:bottom w:w="0" w:type="dxa"/>
            <w:right w:w="108" w:type="dxa"/>
          </w:tblCellMar>
        </w:tblPrEx>
        <w:trPr>
          <w:gridBefore w:val="2"/>
          <w:wBefore w:w="79" w:type="dxa"/>
          <w:tblCellSpacing w:w="15" w:type="dxa"/>
        </w:trPr>
        <w:tc>
          <w:tcPr>
            <w:tcW w:w="0" w:type="auto"/>
            <w:gridSpan w:val="3"/>
            <w:tcMar>
              <w:top w:w="15" w:type="dxa"/>
              <w:left w:w="15" w:type="dxa"/>
              <w:bottom w:w="15" w:type="dxa"/>
              <w:right w:w="15" w:type="dxa"/>
            </w:tcMar>
            <w:vAlign w:val="center"/>
            <w:hideMark/>
          </w:tcPr>
          <w:p w14:paraId="6FD702E7" w14:textId="55674AF7" w:rsidR="00B3318B" w:rsidRPr="008561F1" w:rsidRDefault="00B3318B" w:rsidP="00B3318B">
            <w:pPr>
              <w:ind w:firstLine="475"/>
              <w:rPr>
                <w:rFonts w:ascii="Times New Roman" w:hAnsi="Times New Roman" w:cs="Times New Roman"/>
                <w:sz w:val="20"/>
                <w:szCs w:val="20"/>
              </w:rPr>
            </w:pPr>
            <w:r w:rsidRPr="008561F1">
              <w:rPr>
                <w:rFonts w:ascii="Times New Roman" w:hAnsi="Times New Roman" w:cs="Times New Roman"/>
                <w:sz w:val="20"/>
                <w:szCs w:val="20"/>
              </w:rPr>
              <w:lastRenderedPageBreak/>
              <w:tab/>
            </w:r>
          </w:p>
        </w:tc>
      </w:tr>
    </w:tbl>
    <w:p w14:paraId="55C03077" w14:textId="77777777" w:rsidR="00756412" w:rsidRPr="008561F1" w:rsidRDefault="00756412" w:rsidP="00B3318B">
      <w:pPr>
        <w:spacing w:after="0" w:line="240" w:lineRule="auto"/>
        <w:rPr>
          <w:rFonts w:ascii="Times New Roman" w:eastAsia="Times New Roman" w:hAnsi="Times New Roman" w:cs="Times New Roman"/>
          <w:b/>
          <w:bCs/>
          <w:sz w:val="20"/>
          <w:szCs w:val="20"/>
          <w:highlight w:val="yellow"/>
          <w:lang w:eastAsia="ru-RU"/>
        </w:rPr>
      </w:pPr>
    </w:p>
    <w:p w14:paraId="0AD263B9" w14:textId="77777777" w:rsidR="00756412" w:rsidRPr="008561F1" w:rsidRDefault="00756412" w:rsidP="00DD6E5D">
      <w:pPr>
        <w:spacing w:after="0" w:line="240" w:lineRule="auto"/>
        <w:jc w:val="center"/>
        <w:rPr>
          <w:rFonts w:ascii="Times New Roman" w:eastAsia="Times New Roman" w:hAnsi="Times New Roman" w:cs="Times New Roman"/>
          <w:b/>
          <w:bCs/>
          <w:sz w:val="20"/>
          <w:szCs w:val="20"/>
          <w:highlight w:val="yellow"/>
          <w:lang w:eastAsia="ru-RU"/>
        </w:rPr>
      </w:pPr>
    </w:p>
    <w:p w14:paraId="688B1B26" w14:textId="77777777" w:rsidR="001A1F87" w:rsidRPr="008561F1" w:rsidRDefault="001A1F87" w:rsidP="00DD6E5D">
      <w:pPr>
        <w:spacing w:after="0" w:line="240" w:lineRule="auto"/>
        <w:jc w:val="center"/>
        <w:rPr>
          <w:rFonts w:ascii="Times New Roman" w:eastAsia="Times New Roman" w:hAnsi="Times New Roman" w:cs="Times New Roman"/>
          <w:b/>
          <w:bCs/>
          <w:sz w:val="20"/>
          <w:szCs w:val="20"/>
          <w:lang w:eastAsia="ru-RU"/>
        </w:rPr>
      </w:pPr>
    </w:p>
    <w:p w14:paraId="5E8F6E0E" w14:textId="77777777" w:rsidR="003F6FE0" w:rsidRPr="008561F1" w:rsidRDefault="003F6FE0" w:rsidP="003F6FE0">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Аннотация программы производственной практики</w:t>
      </w:r>
    </w:p>
    <w:p w14:paraId="3F7DEA20" w14:textId="77777777" w:rsidR="003F6FE0" w:rsidRPr="008561F1" w:rsidRDefault="003F6FE0" w:rsidP="003F6FE0">
      <w:pPr>
        <w:spacing w:after="0" w:line="240" w:lineRule="auto"/>
        <w:ind w:left="709"/>
        <w:contextualSpacing/>
        <w:jc w:val="center"/>
        <w:rPr>
          <w:rFonts w:ascii="Times New Roman" w:eastAsia="MS Mincho" w:hAnsi="Times New Roman" w:cs="Times New Roman"/>
          <w:b/>
          <w:sz w:val="20"/>
          <w:szCs w:val="20"/>
          <w:lang w:eastAsia="ru-RU"/>
        </w:rPr>
      </w:pPr>
      <w:r w:rsidRPr="008561F1">
        <w:rPr>
          <w:rFonts w:ascii="Times New Roman" w:eastAsia="MS Mincho" w:hAnsi="Times New Roman" w:cs="Times New Roman"/>
          <w:b/>
          <w:sz w:val="20"/>
          <w:szCs w:val="20"/>
          <w:lang w:eastAsia="ru-RU"/>
        </w:rPr>
        <w:t>Научно-исследовательская работа</w:t>
      </w:r>
    </w:p>
    <w:p w14:paraId="5C8B9BB3" w14:textId="77777777" w:rsidR="003F6FE0" w:rsidRPr="008561F1" w:rsidRDefault="003F6FE0" w:rsidP="003F6FE0">
      <w:pPr>
        <w:spacing w:after="0" w:line="240" w:lineRule="auto"/>
        <w:ind w:left="709"/>
        <w:contextualSpacing/>
        <w:jc w:val="center"/>
        <w:rPr>
          <w:rFonts w:ascii="Times New Roman" w:eastAsia="MS Mincho" w:hAnsi="Times New Roman" w:cs="Times New Roman"/>
          <w:b/>
          <w:sz w:val="20"/>
          <w:szCs w:val="20"/>
          <w:lang w:eastAsia="ru-RU"/>
        </w:rPr>
      </w:pPr>
    </w:p>
    <w:p w14:paraId="72E10634" w14:textId="77777777" w:rsidR="003F6FE0" w:rsidRPr="008561F1" w:rsidRDefault="003F6FE0" w:rsidP="003F6FE0">
      <w:pPr>
        <w:spacing w:after="0" w:line="240" w:lineRule="auto"/>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1. Вид практики, способ и форма её проведения </w:t>
      </w:r>
    </w:p>
    <w:p w14:paraId="3DB7F379" w14:textId="77777777" w:rsidR="003F6FE0" w:rsidRPr="008561F1" w:rsidRDefault="003F6FE0" w:rsidP="003F6FE0">
      <w:pPr>
        <w:spacing w:after="0" w:line="240" w:lineRule="auto"/>
        <w:ind w:firstLine="525"/>
        <w:contextualSpacing/>
        <w:rPr>
          <w:rFonts w:ascii="Times New Roman" w:eastAsia="Times New Roman" w:hAnsi="Times New Roman" w:cs="Times New Roman"/>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20"/>
        <w:gridCol w:w="6425"/>
      </w:tblGrid>
      <w:tr w:rsidR="003F6FE0" w:rsidRPr="008561F1" w14:paraId="3CCC59DD" w14:textId="77777777" w:rsidTr="00A4489E">
        <w:trPr>
          <w:tblCellSpacing w:w="15" w:type="dxa"/>
        </w:trPr>
        <w:tc>
          <w:tcPr>
            <w:tcW w:w="3000" w:type="dxa"/>
            <w:vAlign w:val="center"/>
            <w:hideMark/>
          </w:tcPr>
          <w:p w14:paraId="55044917"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Вид практики: </w:t>
            </w:r>
          </w:p>
        </w:tc>
        <w:tc>
          <w:tcPr>
            <w:tcW w:w="0" w:type="auto"/>
            <w:vAlign w:val="center"/>
            <w:hideMark/>
          </w:tcPr>
          <w:p w14:paraId="2074D2EC"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производственная </w:t>
            </w:r>
          </w:p>
        </w:tc>
      </w:tr>
      <w:tr w:rsidR="003F6FE0" w:rsidRPr="008561F1" w14:paraId="27919002" w14:textId="77777777" w:rsidTr="00A4489E">
        <w:trPr>
          <w:tblCellSpacing w:w="15" w:type="dxa"/>
        </w:trPr>
        <w:tc>
          <w:tcPr>
            <w:tcW w:w="3000" w:type="dxa"/>
            <w:vAlign w:val="center"/>
            <w:hideMark/>
          </w:tcPr>
          <w:p w14:paraId="06A03A9F"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Способ проведения практики: </w:t>
            </w:r>
          </w:p>
        </w:tc>
        <w:tc>
          <w:tcPr>
            <w:tcW w:w="0" w:type="auto"/>
            <w:vAlign w:val="center"/>
            <w:hideMark/>
          </w:tcPr>
          <w:p w14:paraId="4BF5963D"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стационарная </w:t>
            </w:r>
          </w:p>
        </w:tc>
      </w:tr>
      <w:tr w:rsidR="003F6FE0" w:rsidRPr="008561F1" w14:paraId="697C4DBD" w14:textId="77777777" w:rsidTr="00A4489E">
        <w:trPr>
          <w:tblCellSpacing w:w="15" w:type="dxa"/>
        </w:trPr>
        <w:tc>
          <w:tcPr>
            <w:tcW w:w="0" w:type="auto"/>
            <w:hideMark/>
          </w:tcPr>
          <w:p w14:paraId="164E5B25"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Форма (формы) проведения практики: </w:t>
            </w:r>
          </w:p>
        </w:tc>
        <w:tc>
          <w:tcPr>
            <w:tcW w:w="7200" w:type="dxa"/>
            <w:hideMark/>
          </w:tcPr>
          <w:p w14:paraId="570B59AE" w14:textId="77777777" w:rsidR="003F6FE0" w:rsidRPr="008561F1" w:rsidRDefault="003F6FE0" w:rsidP="003F6FE0">
            <w:pPr>
              <w:spacing w:after="0" w:line="240" w:lineRule="auto"/>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для проведения практики в календарном учебном графике выделяется непрерывный период учебного времени, свободный от других видов учебной деятельности </w:t>
            </w:r>
          </w:p>
        </w:tc>
      </w:tr>
      <w:tr w:rsidR="003F6FE0" w:rsidRPr="008561F1" w14:paraId="086C8D7D" w14:textId="77777777" w:rsidTr="00A4489E">
        <w:trPr>
          <w:tblCellSpacing w:w="15" w:type="dxa"/>
        </w:trPr>
        <w:tc>
          <w:tcPr>
            <w:tcW w:w="0" w:type="auto"/>
            <w:hideMark/>
          </w:tcPr>
          <w:p w14:paraId="60BF2A38" w14:textId="77777777" w:rsidR="003F6FE0" w:rsidRPr="008561F1" w:rsidRDefault="003F6FE0" w:rsidP="003F6FE0">
            <w:pPr>
              <w:spacing w:after="0" w:line="240" w:lineRule="auto"/>
              <w:contextualSpacing/>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Тип практики: </w:t>
            </w:r>
          </w:p>
        </w:tc>
        <w:tc>
          <w:tcPr>
            <w:tcW w:w="7200" w:type="dxa"/>
            <w:hideMark/>
          </w:tcPr>
          <w:p w14:paraId="20C38907" w14:textId="77777777" w:rsidR="003F6FE0" w:rsidRPr="008561F1" w:rsidRDefault="003F6FE0" w:rsidP="003F6FE0">
            <w:pPr>
              <w:spacing w:after="0" w:line="240" w:lineRule="auto"/>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научно- исследовательская работа</w:t>
            </w:r>
          </w:p>
        </w:tc>
      </w:tr>
    </w:tbl>
    <w:p w14:paraId="477CB3E0" w14:textId="77777777" w:rsidR="003F6FE0" w:rsidRPr="008561F1" w:rsidRDefault="003F6FE0" w:rsidP="003F6FE0">
      <w:pPr>
        <w:rPr>
          <w:rFonts w:ascii="Times New Roman" w:eastAsia="MS Mincho" w:hAnsi="Times New Roman" w:cs="Times New Roman"/>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3F6FE0" w:rsidRPr="008561F1" w14:paraId="1C06239D" w14:textId="77777777" w:rsidTr="00A4489E">
        <w:trPr>
          <w:tblCellSpacing w:w="15" w:type="dxa"/>
        </w:trPr>
        <w:tc>
          <w:tcPr>
            <w:tcW w:w="0" w:type="auto"/>
            <w:vAlign w:val="center"/>
            <w:hideMark/>
          </w:tcPr>
          <w:p w14:paraId="160D6C73" w14:textId="77777777" w:rsidR="003F6FE0" w:rsidRPr="008561F1" w:rsidRDefault="003F6FE0" w:rsidP="003F6FE0">
            <w:pPr>
              <w:spacing w:after="0" w:line="240" w:lineRule="auto"/>
              <w:rPr>
                <w:rFonts w:ascii="Times New Roman" w:eastAsia="MS Mincho" w:hAnsi="Times New Roman" w:cs="Times New Roman"/>
                <w:bCs/>
                <w:sz w:val="20"/>
                <w:szCs w:val="20"/>
                <w:lang w:eastAsia="ru-RU"/>
              </w:rPr>
            </w:pPr>
            <w:r w:rsidRPr="008561F1">
              <w:rPr>
                <w:rFonts w:ascii="Times New Roman" w:eastAsia="MS Mincho" w:hAnsi="Times New Roman" w:cs="Times New Roman"/>
                <w:b/>
                <w:bCs/>
                <w:sz w:val="20"/>
                <w:szCs w:val="20"/>
                <w:lang w:eastAsia="ru-RU"/>
              </w:rPr>
              <w:t xml:space="preserve">2. Объём практики </w:t>
            </w:r>
          </w:p>
        </w:tc>
      </w:tr>
      <w:tr w:rsidR="003F6FE0" w:rsidRPr="008561F1" w14:paraId="5FCEC372" w14:textId="77777777" w:rsidTr="00A4489E">
        <w:trPr>
          <w:tblCellSpacing w:w="15" w:type="dxa"/>
        </w:trPr>
        <w:tc>
          <w:tcPr>
            <w:tcW w:w="0" w:type="auto"/>
            <w:vAlign w:val="center"/>
            <w:hideMark/>
          </w:tcPr>
          <w:p w14:paraId="3290FB7A" w14:textId="77777777" w:rsidR="003F6FE0" w:rsidRPr="008561F1" w:rsidRDefault="003F6FE0" w:rsidP="003F6FE0">
            <w:pPr>
              <w:spacing w:after="0" w:line="240" w:lineRule="auto"/>
              <w:rPr>
                <w:rFonts w:ascii="Times New Roman" w:eastAsia="MS Mincho" w:hAnsi="Times New Roman" w:cs="Times New Roman"/>
                <w:bCs/>
                <w:sz w:val="20"/>
                <w:szCs w:val="20"/>
                <w:lang w:eastAsia="ru-RU"/>
              </w:rPr>
            </w:pPr>
          </w:p>
          <w:p w14:paraId="7F0C4F0F" w14:textId="77777777" w:rsidR="003F6FE0" w:rsidRPr="008561F1" w:rsidRDefault="003F6FE0" w:rsidP="003F6FE0">
            <w:pPr>
              <w:spacing w:after="0" w:line="240" w:lineRule="auto"/>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 xml:space="preserve">Объём практики составляет 2 зачётных единиц, 72 часов </w:t>
            </w:r>
          </w:p>
          <w:p w14:paraId="1641E731" w14:textId="77777777" w:rsidR="003F6FE0" w:rsidRPr="008561F1" w:rsidRDefault="003F6FE0" w:rsidP="003F6FE0">
            <w:pPr>
              <w:spacing w:after="0" w:line="240" w:lineRule="auto"/>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Прохождение практики предусматривает:</w:t>
            </w:r>
          </w:p>
          <w:p w14:paraId="794EF646" w14:textId="300BFB16" w:rsidR="003F6FE0" w:rsidRPr="008561F1" w:rsidRDefault="003F6FE0" w:rsidP="003F6FE0">
            <w:pPr>
              <w:spacing w:after="0" w:line="240" w:lineRule="auto"/>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а) Контактную работу – 4 часов.</w:t>
            </w:r>
          </w:p>
          <w:p w14:paraId="654AD376" w14:textId="278DB71C" w:rsidR="003F6FE0" w:rsidRPr="008561F1" w:rsidRDefault="003F6FE0" w:rsidP="003F6FE0">
            <w:pPr>
              <w:spacing w:after="0" w:line="240" w:lineRule="auto"/>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t>б) Самостоятельную работу – 68 часов.</w:t>
            </w:r>
          </w:p>
          <w:p w14:paraId="029F55C6" w14:textId="77777777" w:rsidR="003F6FE0" w:rsidRPr="008561F1" w:rsidRDefault="003F6FE0" w:rsidP="003F6FE0">
            <w:pPr>
              <w:spacing w:after="0" w:line="240" w:lineRule="auto"/>
              <w:jc w:val="both"/>
              <w:rPr>
                <w:rFonts w:ascii="Times New Roman" w:eastAsia="MS Mincho" w:hAnsi="Times New Roman" w:cs="Times New Roman"/>
                <w:bCs/>
                <w:sz w:val="20"/>
                <w:szCs w:val="20"/>
                <w:lang w:eastAsia="ru-RU"/>
              </w:rPr>
            </w:pPr>
            <w:r w:rsidRPr="008561F1">
              <w:rPr>
                <w:rFonts w:ascii="Times New Roman" w:eastAsia="MS Mincho" w:hAnsi="Times New Roman" w:cs="Times New Roman"/>
                <w:bCs/>
                <w:sz w:val="20"/>
                <w:szCs w:val="20"/>
                <w:lang w:eastAsia="ru-RU"/>
              </w:rPr>
              <w:lastRenderedPageBreak/>
              <w:t>Форма контроля: курсовая работа в 7 семестре</w:t>
            </w:r>
          </w:p>
          <w:p w14:paraId="35AA42BB" w14:textId="77777777" w:rsidR="003F6FE0" w:rsidRPr="008561F1" w:rsidRDefault="003F6FE0" w:rsidP="003F6FE0">
            <w:pPr>
              <w:spacing w:after="0" w:line="240" w:lineRule="auto"/>
              <w:jc w:val="both"/>
              <w:rPr>
                <w:rFonts w:ascii="Times New Roman" w:eastAsia="MS Mincho" w:hAnsi="Times New Roman" w:cs="Times New Roman"/>
                <w:bCs/>
                <w:sz w:val="20"/>
                <w:szCs w:val="20"/>
                <w:lang w:eastAsia="ru-RU"/>
              </w:rPr>
            </w:pPr>
          </w:p>
        </w:tc>
      </w:tr>
    </w:tbl>
    <w:p w14:paraId="1A2CD025" w14:textId="77777777" w:rsidR="003F6FE0" w:rsidRPr="008561F1" w:rsidRDefault="003F6FE0" w:rsidP="003F6FE0">
      <w:pPr>
        <w:spacing w:after="0" w:line="240" w:lineRule="auto"/>
        <w:jc w:val="both"/>
        <w:rPr>
          <w:rFonts w:ascii="Times New Roman" w:eastAsia="MS Mincho" w:hAnsi="Times New Roman" w:cs="Times New Roman"/>
          <w:b/>
          <w:bCs/>
          <w:sz w:val="20"/>
          <w:szCs w:val="20"/>
          <w:lang w:eastAsia="ru-RU"/>
        </w:rPr>
      </w:pPr>
    </w:p>
    <w:p w14:paraId="4439EC37" w14:textId="77777777" w:rsidR="003F6FE0" w:rsidRPr="008561F1" w:rsidRDefault="003F6FE0" w:rsidP="003F6FE0">
      <w:pPr>
        <w:spacing w:after="0" w:line="240" w:lineRule="auto"/>
        <w:jc w:val="both"/>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3.</w:t>
      </w:r>
      <w:r w:rsidRPr="008561F1">
        <w:rPr>
          <w:rFonts w:ascii="Times New Roman" w:eastAsia="MS Mincho" w:hAnsi="Times New Roman" w:cs="Times New Roman"/>
          <w:b/>
          <w:bCs/>
          <w:sz w:val="20"/>
          <w:szCs w:val="20"/>
          <w:lang w:eastAsia="ru-RU"/>
        </w:rPr>
        <w:tab/>
        <w:t>Перечень результатов освоения практики:</w:t>
      </w:r>
    </w:p>
    <w:p w14:paraId="7D27CC79"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Обучающийся, прошедший практику, должен знать: </w:t>
      </w:r>
    </w:p>
    <w:p w14:paraId="7ADC3DA2" w14:textId="77777777" w:rsidR="003F6FE0" w:rsidRPr="008561F1" w:rsidRDefault="003F6FE0" w:rsidP="003F6FE0">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принципы эффективного поиска, критического анализа и синтеза информации, комплекс методик системного подхода для решения поставленных задач;</w:t>
      </w:r>
    </w:p>
    <w:p w14:paraId="6E355D78" w14:textId="77777777" w:rsidR="003F6FE0" w:rsidRPr="008561F1" w:rsidRDefault="003F6FE0" w:rsidP="003F6FE0">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основные лексические, грамматические трансформации, используемые в переводе с исходного языка на переводящий, теорию эквивалентности перевода и понятие адекватного перевода.</w:t>
      </w:r>
    </w:p>
    <w:p w14:paraId="104FBAE9"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Обучающийся, прошедший практику, должен уметь: </w:t>
      </w:r>
    </w:p>
    <w:p w14:paraId="5DC228ED" w14:textId="77777777" w:rsidR="003F6FE0" w:rsidRPr="008561F1" w:rsidRDefault="003F6FE0" w:rsidP="003F6FE0">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осуществлять эффективный поиск, критический анализ и синтез информации; использовать  системный подход для решения поставленных задач;</w:t>
      </w:r>
    </w:p>
    <w:p w14:paraId="7CA8F358" w14:textId="77777777" w:rsidR="003F6FE0" w:rsidRPr="008561F1" w:rsidRDefault="003F6FE0" w:rsidP="003F6FE0">
      <w:pPr>
        <w:spacing w:after="0" w:line="240" w:lineRule="auto"/>
        <w:jc w:val="both"/>
        <w:rPr>
          <w:rFonts w:ascii="Times New Roman" w:eastAsia="MS Mincho" w:hAnsi="Times New Roman" w:cs="Times New Roman"/>
          <w:sz w:val="20"/>
          <w:szCs w:val="20"/>
          <w:lang w:eastAsia="ru-RU"/>
        </w:rPr>
      </w:pPr>
      <w:r w:rsidRPr="008561F1">
        <w:rPr>
          <w:rFonts w:ascii="Times New Roman" w:eastAsia="MS Mincho" w:hAnsi="Times New Roman" w:cs="Times New Roman"/>
          <w:sz w:val="20"/>
          <w:szCs w:val="20"/>
          <w:lang w:eastAsia="ru-RU"/>
        </w:rPr>
        <w:t>- применять основные переводческие трансформации при переводе текста с исходного языка на переводящий, такие, как конкретизация и генерализация, метонимический перевод, антонимический перевод, перефразирование, грамматические замены различных типов и видов, транспозиция, добавление и опущение.</w:t>
      </w:r>
    </w:p>
    <w:p w14:paraId="788C82B5"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Обучающийся, прошедший практику, должен владеть: </w:t>
      </w:r>
    </w:p>
    <w:p w14:paraId="417F50D1" w14:textId="77777777" w:rsidR="003F6FE0" w:rsidRPr="008561F1" w:rsidRDefault="003F6FE0" w:rsidP="003F6FE0">
      <w:pPr>
        <w:spacing w:after="0" w:line="240" w:lineRule="auto"/>
        <w:ind w:firstLine="525"/>
        <w:contextualSpacing/>
        <w:jc w:val="both"/>
        <w:rPr>
          <w:rFonts w:ascii="Times New Roman" w:eastAsia="MS Mincho" w:hAnsi="Times New Roman" w:cs="Times New Roman"/>
          <w:sz w:val="20"/>
          <w:szCs w:val="20"/>
          <w:lang w:eastAsia="ru-RU"/>
        </w:rPr>
      </w:pPr>
      <w:r w:rsidRPr="008561F1">
        <w:rPr>
          <w:rFonts w:ascii="Times New Roman" w:eastAsia="Times New Roman" w:hAnsi="Times New Roman" w:cs="Times New Roman"/>
          <w:sz w:val="20"/>
          <w:szCs w:val="20"/>
          <w:lang w:eastAsia="ru-RU"/>
        </w:rPr>
        <w:t>-</w:t>
      </w:r>
      <w:r w:rsidRPr="008561F1">
        <w:rPr>
          <w:rFonts w:ascii="Times New Roman" w:eastAsia="MS Mincho" w:hAnsi="Times New Roman" w:cs="Times New Roman"/>
          <w:sz w:val="20"/>
          <w:szCs w:val="20"/>
          <w:lang w:eastAsia="ru-RU"/>
        </w:rPr>
        <w:t xml:space="preserve"> навыками эффективного поиска, критического анализа и синтеза информации; способностью применять системный подход для решения поставленных задач;</w:t>
      </w:r>
    </w:p>
    <w:p w14:paraId="4C4C2D87"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r w:rsidRPr="008561F1">
        <w:rPr>
          <w:rFonts w:ascii="Times New Roman" w:eastAsia="MS Mincho" w:hAnsi="Times New Roman" w:cs="Times New Roman"/>
          <w:sz w:val="20"/>
          <w:szCs w:val="20"/>
          <w:lang w:eastAsia="ru-RU"/>
        </w:rPr>
        <w:t>- техникой преобразования исходного текста в текст перевода и основными способами достижения переводческой эквивалентности.</w:t>
      </w:r>
    </w:p>
    <w:p w14:paraId="217B7873"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p>
    <w:p w14:paraId="18C8968B" w14:textId="77777777" w:rsidR="003F6FE0" w:rsidRPr="008561F1" w:rsidRDefault="003F6FE0" w:rsidP="003F6FE0">
      <w:pPr>
        <w:spacing w:after="0"/>
        <w:rPr>
          <w:rFonts w:ascii="Times New Roman" w:eastAsia="MS Mincho" w:hAnsi="Times New Roman" w:cs="Times New Roman"/>
          <w:sz w:val="20"/>
          <w:szCs w:val="20"/>
          <w:lang w:eastAsia="ru-RU"/>
        </w:rPr>
      </w:pPr>
      <w:r w:rsidRPr="008561F1">
        <w:rPr>
          <w:rFonts w:ascii="Times New Roman" w:eastAsia="Times New Roman" w:hAnsi="Times New Roman" w:cs="Times New Roman"/>
          <w:b/>
          <w:bCs/>
          <w:sz w:val="20"/>
          <w:szCs w:val="20"/>
          <w:lang w:eastAsia="ru-RU"/>
        </w:rPr>
        <w:t>4. Место практики в структуре ОПОП ВО</w:t>
      </w:r>
      <w:r w:rsidRPr="008561F1">
        <w:rPr>
          <w:rFonts w:ascii="Times New Roman" w:eastAsia="MS Mincho" w:hAnsi="Times New Roman" w:cs="Times New Roman"/>
          <w:sz w:val="20"/>
          <w:szCs w:val="20"/>
          <w:lang w:eastAsia="ru-RU"/>
        </w:rPr>
        <w:t xml:space="preserve"> </w:t>
      </w:r>
    </w:p>
    <w:p w14:paraId="6243FFE7" w14:textId="77777777" w:rsidR="003F6FE0" w:rsidRPr="008561F1" w:rsidRDefault="003F6FE0" w:rsidP="003F6FE0">
      <w:pPr>
        <w:spacing w:after="0" w:line="240" w:lineRule="auto"/>
        <w:ind w:firstLine="525"/>
        <w:contextualSpacing/>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практика относится к блоку «Практики» Б2.В.02(П) ОПОП ВО – часть, формируемая участниками образовательных отношений. Проводится на 4 курсе в 7 семестре. </w:t>
      </w:r>
    </w:p>
    <w:p w14:paraId="65BD1D9A" w14:textId="77777777" w:rsidR="003F6FE0" w:rsidRPr="008561F1" w:rsidRDefault="003F6FE0" w:rsidP="003F6FE0">
      <w:pPr>
        <w:numPr>
          <w:ilvl w:val="0"/>
          <w:numId w:val="49"/>
        </w:numPr>
        <w:spacing w:after="0" w:line="240" w:lineRule="auto"/>
        <w:contextualSpacing/>
        <w:rPr>
          <w:rFonts w:ascii="Times New Roman" w:eastAsia="MS Mincho" w:hAnsi="Times New Roman" w:cs="Times New Roman"/>
          <w:b/>
          <w:bCs/>
          <w:sz w:val="20"/>
          <w:szCs w:val="20"/>
          <w:lang w:eastAsia="ru-RU"/>
        </w:rPr>
      </w:pPr>
      <w:r w:rsidRPr="008561F1">
        <w:rPr>
          <w:rFonts w:ascii="Times New Roman" w:eastAsia="MS Mincho" w:hAnsi="Times New Roman" w:cs="Times New Roman"/>
          <w:b/>
          <w:bCs/>
          <w:sz w:val="20"/>
          <w:szCs w:val="20"/>
          <w:lang w:eastAsia="ru-RU"/>
        </w:rPr>
        <w:t xml:space="preserve">Содержание </w:t>
      </w:r>
    </w:p>
    <w:tbl>
      <w:tblPr>
        <w:tblW w:w="10065" w:type="dxa"/>
        <w:tblInd w:w="-181" w:type="dxa"/>
        <w:tblLayout w:type="fixed"/>
        <w:tblCellMar>
          <w:left w:w="103" w:type="dxa"/>
        </w:tblCellMar>
        <w:tblLook w:val="04A0" w:firstRow="1" w:lastRow="0" w:firstColumn="1" w:lastColumn="0" w:noHBand="0" w:noVBand="1"/>
      </w:tblPr>
      <w:tblGrid>
        <w:gridCol w:w="568"/>
        <w:gridCol w:w="2126"/>
        <w:gridCol w:w="5102"/>
        <w:gridCol w:w="709"/>
        <w:gridCol w:w="567"/>
        <w:gridCol w:w="993"/>
      </w:tblGrid>
      <w:tr w:rsidR="003F6FE0" w:rsidRPr="008561F1" w14:paraId="4B1E4096" w14:textId="77777777" w:rsidTr="00A4489E">
        <w:trPr>
          <w:cantSplit/>
          <w:trHeight w:val="1134"/>
        </w:trPr>
        <w:tc>
          <w:tcPr>
            <w:tcW w:w="568" w:type="dxa"/>
            <w:vMerge w:val="restart"/>
            <w:tcBorders>
              <w:top w:val="single" w:sz="4" w:space="0" w:color="000001"/>
              <w:left w:val="single" w:sz="4" w:space="0" w:color="000001"/>
              <w:bottom w:val="single" w:sz="4" w:space="0" w:color="000001"/>
              <w:right w:val="single" w:sz="4" w:space="0" w:color="000001"/>
            </w:tcBorders>
            <w:vAlign w:val="center"/>
          </w:tcPr>
          <w:p w14:paraId="2325913C"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73418109"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33003918"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2A9B2D41"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1E23E0CB"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w:t>
            </w:r>
          </w:p>
          <w:p w14:paraId="61739ED7"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п/п</w:t>
            </w:r>
          </w:p>
          <w:p w14:paraId="2BA188CE"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6F0A137C"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709A7547"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70922119"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310CA31C" w14:textId="77777777" w:rsidR="003F6FE0" w:rsidRPr="008561F1" w:rsidRDefault="003F6FE0" w:rsidP="003F6FE0">
            <w:pPr>
              <w:spacing w:after="0" w:line="240" w:lineRule="auto"/>
              <w:jc w:val="center"/>
              <w:rPr>
                <w:rFonts w:ascii="Times New Roman" w:eastAsia="Times New Roman" w:hAnsi="Times New Roman" w:cs="Times New Roman"/>
                <w:sz w:val="20"/>
                <w:szCs w:val="20"/>
                <w:lang w:eastAsia="ru-RU"/>
              </w:rPr>
            </w:pPr>
          </w:p>
        </w:tc>
        <w:tc>
          <w:tcPr>
            <w:tcW w:w="2126" w:type="dxa"/>
            <w:vMerge w:val="restart"/>
            <w:tcBorders>
              <w:top w:val="single" w:sz="4" w:space="0" w:color="000001"/>
              <w:left w:val="single" w:sz="4" w:space="0" w:color="000001"/>
              <w:bottom w:val="single" w:sz="4" w:space="0" w:color="000001"/>
              <w:right w:val="single" w:sz="4" w:space="0" w:color="000001"/>
            </w:tcBorders>
            <w:vAlign w:val="center"/>
          </w:tcPr>
          <w:p w14:paraId="4CDA39B8"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6AE52BCC"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74CE16C9"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214D0998"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Этап</w:t>
            </w:r>
          </w:p>
          <w:p w14:paraId="2375C757"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786D1424"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p>
          <w:p w14:paraId="0BAAAA7C" w14:textId="77777777" w:rsidR="003F6FE0" w:rsidRPr="008561F1" w:rsidRDefault="003F6FE0" w:rsidP="003F6FE0">
            <w:pPr>
              <w:spacing w:after="0" w:line="240" w:lineRule="auto"/>
              <w:jc w:val="center"/>
              <w:rPr>
                <w:rFonts w:ascii="Times New Roman" w:eastAsia="Times New Roman" w:hAnsi="Times New Roman" w:cs="Times New Roman"/>
                <w:sz w:val="20"/>
                <w:szCs w:val="20"/>
                <w:lang w:eastAsia="ru-RU"/>
              </w:rPr>
            </w:pPr>
          </w:p>
        </w:tc>
        <w:tc>
          <w:tcPr>
            <w:tcW w:w="5103" w:type="dxa"/>
            <w:vMerge w:val="restart"/>
            <w:tcBorders>
              <w:top w:val="single" w:sz="4" w:space="0" w:color="000001"/>
              <w:left w:val="single" w:sz="4" w:space="0" w:color="000001"/>
              <w:bottom w:val="single" w:sz="4" w:space="0" w:color="000001"/>
              <w:right w:val="single" w:sz="4" w:space="0" w:color="auto"/>
            </w:tcBorders>
            <w:vAlign w:val="center"/>
            <w:hideMark/>
          </w:tcPr>
          <w:p w14:paraId="2D5AFED6" w14:textId="77777777" w:rsidR="003F6FE0" w:rsidRPr="008561F1" w:rsidRDefault="003F6FE0" w:rsidP="003F6FE0">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Содержание этапа</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16EF1C87" w14:textId="77777777" w:rsidR="003F6FE0" w:rsidRPr="008561F1" w:rsidRDefault="003F6FE0" w:rsidP="003F6FE0">
            <w:pPr>
              <w:spacing w:after="0" w:line="240" w:lineRule="auto"/>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Трудоемкость по видам учебной работы (</w:t>
            </w:r>
            <w:r w:rsidRPr="008561F1">
              <w:rPr>
                <w:rFonts w:ascii="Times New Roman" w:eastAsia="Times New Roman" w:hAnsi="Times New Roman" w:cs="Times New Roman"/>
                <w:b/>
                <w:sz w:val="20"/>
                <w:szCs w:val="20"/>
                <w:lang w:eastAsia="ru-RU"/>
              </w:rPr>
              <w:t>часов</w:t>
            </w:r>
            <w:r w:rsidRPr="008561F1">
              <w:rPr>
                <w:rFonts w:ascii="Times New Roman" w:eastAsia="Times New Roman" w:hAnsi="Times New Roman" w:cs="Times New Roman"/>
                <w:b/>
                <w:bCs/>
                <w:sz w:val="20"/>
                <w:szCs w:val="20"/>
                <w:lang w:eastAsia="ru-RU"/>
              </w:rPr>
              <w:t>)</w:t>
            </w:r>
          </w:p>
        </w:tc>
        <w:tc>
          <w:tcPr>
            <w:tcW w:w="993" w:type="dxa"/>
            <w:vMerge w:val="restart"/>
            <w:tcBorders>
              <w:top w:val="single" w:sz="4" w:space="0" w:color="000001"/>
              <w:left w:val="single" w:sz="4" w:space="0" w:color="auto"/>
              <w:bottom w:val="single" w:sz="4" w:space="0" w:color="000001"/>
              <w:right w:val="single" w:sz="4" w:space="0" w:color="000001"/>
            </w:tcBorders>
            <w:textDirection w:val="btLr"/>
            <w:vAlign w:val="center"/>
            <w:hideMark/>
          </w:tcPr>
          <w:p w14:paraId="6E263724" w14:textId="77777777" w:rsidR="003F6FE0" w:rsidRPr="008561F1" w:rsidRDefault="003F6FE0" w:rsidP="003F6FE0">
            <w:pPr>
              <w:spacing w:after="0" w:line="240" w:lineRule="auto"/>
              <w:ind w:left="113" w:right="113"/>
              <w:contextualSpacing/>
              <w:jc w:val="center"/>
              <w:rPr>
                <w:rFonts w:ascii="Times New Roman" w:eastAsia="Times New Roman" w:hAnsi="Times New Roman" w:cs="Times New Roman"/>
                <w:b/>
                <w:bCs/>
                <w:sz w:val="20"/>
                <w:szCs w:val="20"/>
                <w:lang w:eastAsia="ru-RU"/>
              </w:rPr>
            </w:pPr>
            <w:r w:rsidRPr="008561F1">
              <w:rPr>
                <w:rFonts w:ascii="Times New Roman" w:eastAsia="Times New Roman" w:hAnsi="Times New Roman" w:cs="Times New Roman"/>
                <w:b/>
                <w:bCs/>
                <w:sz w:val="20"/>
                <w:szCs w:val="20"/>
                <w:lang w:eastAsia="ru-RU"/>
              </w:rPr>
              <w:t>Реализуемые компетенции</w:t>
            </w:r>
          </w:p>
        </w:tc>
      </w:tr>
      <w:tr w:rsidR="003F6FE0" w:rsidRPr="008561F1" w14:paraId="083D90D8" w14:textId="77777777" w:rsidTr="00A4489E">
        <w:trPr>
          <w:cantSplit/>
          <w:trHeight w:val="1134"/>
        </w:trPr>
        <w:tc>
          <w:tcPr>
            <w:tcW w:w="7797" w:type="dxa"/>
            <w:vMerge/>
            <w:tcBorders>
              <w:top w:val="single" w:sz="4" w:space="0" w:color="000001"/>
              <w:left w:val="single" w:sz="4" w:space="0" w:color="000001"/>
              <w:bottom w:val="single" w:sz="4" w:space="0" w:color="000001"/>
              <w:right w:val="single" w:sz="4" w:space="0" w:color="000001"/>
            </w:tcBorders>
            <w:vAlign w:val="center"/>
            <w:hideMark/>
          </w:tcPr>
          <w:p w14:paraId="62A09288"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p>
        </w:tc>
        <w:tc>
          <w:tcPr>
            <w:tcW w:w="2126" w:type="dxa"/>
            <w:vMerge/>
            <w:tcBorders>
              <w:top w:val="single" w:sz="4" w:space="0" w:color="000001"/>
              <w:left w:val="single" w:sz="4" w:space="0" w:color="000001"/>
              <w:bottom w:val="single" w:sz="4" w:space="0" w:color="000001"/>
              <w:right w:val="single" w:sz="4" w:space="0" w:color="000001"/>
            </w:tcBorders>
            <w:vAlign w:val="center"/>
            <w:hideMark/>
          </w:tcPr>
          <w:p w14:paraId="452255A8"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p>
        </w:tc>
        <w:tc>
          <w:tcPr>
            <w:tcW w:w="5103" w:type="dxa"/>
            <w:vMerge/>
            <w:tcBorders>
              <w:top w:val="single" w:sz="4" w:space="0" w:color="000001"/>
              <w:left w:val="single" w:sz="4" w:space="0" w:color="000001"/>
              <w:bottom w:val="single" w:sz="4" w:space="0" w:color="000001"/>
              <w:right w:val="single" w:sz="4" w:space="0" w:color="auto"/>
            </w:tcBorders>
            <w:vAlign w:val="center"/>
            <w:hideMark/>
          </w:tcPr>
          <w:p w14:paraId="513CD73C"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261A0465" w14:textId="77777777" w:rsidR="003F6FE0" w:rsidRPr="008561F1" w:rsidRDefault="003F6FE0" w:rsidP="003F6FE0">
            <w:pPr>
              <w:tabs>
                <w:tab w:val="left" w:pos="636"/>
                <w:tab w:val="center" w:pos="784"/>
              </w:tabs>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Практические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F276A3C" w14:textId="77777777" w:rsidR="003F6FE0" w:rsidRPr="008561F1" w:rsidRDefault="003F6FE0" w:rsidP="003F6FE0">
            <w:pPr>
              <w:spacing w:after="0" w:line="240" w:lineRule="auto"/>
              <w:jc w:val="center"/>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КСР</w:t>
            </w:r>
          </w:p>
        </w:tc>
        <w:tc>
          <w:tcPr>
            <w:tcW w:w="993" w:type="dxa"/>
            <w:vMerge/>
            <w:tcBorders>
              <w:top w:val="single" w:sz="4" w:space="0" w:color="000001"/>
              <w:left w:val="single" w:sz="4" w:space="0" w:color="auto"/>
              <w:bottom w:val="single" w:sz="4" w:space="0" w:color="000001"/>
              <w:right w:val="single" w:sz="4" w:space="0" w:color="000001"/>
            </w:tcBorders>
            <w:vAlign w:val="center"/>
            <w:hideMark/>
          </w:tcPr>
          <w:p w14:paraId="36236DF1" w14:textId="77777777" w:rsidR="003F6FE0" w:rsidRPr="008561F1" w:rsidRDefault="003F6FE0" w:rsidP="003F6FE0">
            <w:pPr>
              <w:spacing w:after="0" w:line="240" w:lineRule="auto"/>
              <w:rPr>
                <w:rFonts w:ascii="Times New Roman" w:eastAsia="Times New Roman" w:hAnsi="Times New Roman" w:cs="Times New Roman"/>
                <w:b/>
                <w:bCs/>
                <w:sz w:val="20"/>
                <w:szCs w:val="20"/>
                <w:lang w:eastAsia="ru-RU"/>
              </w:rPr>
            </w:pPr>
          </w:p>
        </w:tc>
      </w:tr>
      <w:tr w:rsidR="003F6FE0" w:rsidRPr="008561F1" w14:paraId="1802CEDC" w14:textId="77777777" w:rsidTr="00A4489E">
        <w:trPr>
          <w:trHeight w:val="20"/>
        </w:trPr>
        <w:tc>
          <w:tcPr>
            <w:tcW w:w="568" w:type="dxa"/>
            <w:tcBorders>
              <w:top w:val="single" w:sz="4" w:space="0" w:color="000001"/>
              <w:left w:val="single" w:sz="4" w:space="0" w:color="000001"/>
              <w:bottom w:val="single" w:sz="4" w:space="0" w:color="000001"/>
              <w:right w:val="single" w:sz="4" w:space="0" w:color="000001"/>
            </w:tcBorders>
            <w:hideMark/>
          </w:tcPr>
          <w:p w14:paraId="3CEA5D39" w14:textId="77777777" w:rsidR="003F6FE0" w:rsidRPr="008561F1" w:rsidRDefault="003F6FE0"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1</w:t>
            </w:r>
          </w:p>
        </w:tc>
        <w:tc>
          <w:tcPr>
            <w:tcW w:w="2126" w:type="dxa"/>
            <w:tcBorders>
              <w:top w:val="single" w:sz="4" w:space="0" w:color="000001"/>
              <w:left w:val="single" w:sz="4" w:space="0" w:color="000001"/>
              <w:bottom w:val="single" w:sz="4" w:space="0" w:color="000001"/>
              <w:right w:val="single" w:sz="4" w:space="0" w:color="000001"/>
            </w:tcBorders>
          </w:tcPr>
          <w:p w14:paraId="06073ABD"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Подготовительный</w:t>
            </w:r>
          </w:p>
          <w:p w14:paraId="5E650EC5"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p w14:paraId="65F4788D"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tc>
        <w:tc>
          <w:tcPr>
            <w:tcW w:w="5103" w:type="dxa"/>
            <w:tcBorders>
              <w:top w:val="single" w:sz="4" w:space="0" w:color="000001"/>
              <w:left w:val="single" w:sz="4" w:space="0" w:color="000001"/>
              <w:bottom w:val="single" w:sz="4" w:space="0" w:color="000001"/>
              <w:right w:val="single" w:sz="4" w:space="0" w:color="auto"/>
            </w:tcBorders>
            <w:hideMark/>
          </w:tcPr>
          <w:p w14:paraId="6EC1A305"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 xml:space="preserve">Выбор темы; </w:t>
            </w:r>
          </w:p>
          <w:p w14:paraId="1597E2F1"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 xml:space="preserve">Обоснование темы;  Определение  целей и задач исследования; </w:t>
            </w:r>
          </w:p>
          <w:p w14:paraId="7EE9EF38"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 xml:space="preserve">Разработка  плана исследования; </w:t>
            </w:r>
          </w:p>
          <w:p w14:paraId="6F8B35F8"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Подготовка средств исследования</w:t>
            </w:r>
          </w:p>
        </w:tc>
        <w:tc>
          <w:tcPr>
            <w:tcW w:w="709" w:type="dxa"/>
            <w:tcBorders>
              <w:top w:val="single" w:sz="4" w:space="0" w:color="auto"/>
              <w:left w:val="single" w:sz="4" w:space="0" w:color="auto"/>
              <w:bottom w:val="single" w:sz="4" w:space="0" w:color="auto"/>
              <w:right w:val="single" w:sz="4" w:space="0" w:color="auto"/>
            </w:tcBorders>
            <w:hideMark/>
          </w:tcPr>
          <w:p w14:paraId="4AA26A66" w14:textId="0922FB2B" w:rsidR="003F6FE0" w:rsidRPr="008561F1" w:rsidRDefault="008A3398"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14:paraId="53D895E8" w14:textId="107BFC50" w:rsidR="003F6FE0" w:rsidRPr="008561F1" w:rsidRDefault="008A3398"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20</w:t>
            </w:r>
          </w:p>
        </w:tc>
        <w:tc>
          <w:tcPr>
            <w:tcW w:w="993" w:type="dxa"/>
            <w:tcBorders>
              <w:top w:val="single" w:sz="4" w:space="0" w:color="000001"/>
              <w:left w:val="single" w:sz="4" w:space="0" w:color="auto"/>
              <w:bottom w:val="single" w:sz="4" w:space="0" w:color="000001"/>
              <w:right w:val="single" w:sz="4" w:space="0" w:color="000001"/>
            </w:tcBorders>
          </w:tcPr>
          <w:p w14:paraId="36FBD0BB"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УК-1</w:t>
            </w:r>
          </w:p>
          <w:p w14:paraId="75835B8A"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ПК-1</w:t>
            </w:r>
          </w:p>
          <w:p w14:paraId="4B5BB385"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tc>
      </w:tr>
      <w:tr w:rsidR="003F6FE0" w:rsidRPr="008561F1" w14:paraId="6C271805" w14:textId="77777777" w:rsidTr="00A4489E">
        <w:trPr>
          <w:cantSplit/>
          <w:trHeight w:val="20"/>
        </w:trPr>
        <w:tc>
          <w:tcPr>
            <w:tcW w:w="568" w:type="dxa"/>
            <w:tcBorders>
              <w:top w:val="single" w:sz="4" w:space="0" w:color="000001"/>
              <w:left w:val="single" w:sz="4" w:space="0" w:color="000001"/>
              <w:bottom w:val="single" w:sz="4" w:space="0" w:color="000001"/>
              <w:right w:val="single" w:sz="4" w:space="0" w:color="000001"/>
            </w:tcBorders>
            <w:hideMark/>
          </w:tcPr>
          <w:p w14:paraId="3EC683B9"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2</w:t>
            </w:r>
          </w:p>
        </w:tc>
        <w:tc>
          <w:tcPr>
            <w:tcW w:w="2126" w:type="dxa"/>
            <w:tcBorders>
              <w:top w:val="single" w:sz="4" w:space="0" w:color="000001"/>
              <w:left w:val="single" w:sz="4" w:space="0" w:color="000001"/>
              <w:bottom w:val="single" w:sz="4" w:space="0" w:color="000001"/>
              <w:right w:val="single" w:sz="4" w:space="0" w:color="000001"/>
            </w:tcBorders>
          </w:tcPr>
          <w:p w14:paraId="60B813B7"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Проведение теоретических и эмпирических исследований;</w:t>
            </w:r>
          </w:p>
          <w:p w14:paraId="10D94693"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p w14:paraId="7A7528E0"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p>
        </w:tc>
        <w:tc>
          <w:tcPr>
            <w:tcW w:w="5103" w:type="dxa"/>
            <w:tcBorders>
              <w:top w:val="single" w:sz="4" w:space="0" w:color="000001"/>
              <w:left w:val="single" w:sz="4" w:space="0" w:color="000001"/>
              <w:bottom w:val="nil"/>
              <w:right w:val="single" w:sz="4" w:space="0" w:color="auto"/>
            </w:tcBorders>
            <w:hideMark/>
          </w:tcPr>
          <w:p w14:paraId="7BAE1168"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Изучение литературы по теме, статистических сведений и архивных материалов; </w:t>
            </w:r>
          </w:p>
          <w:p w14:paraId="5FDEC2AF"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Проведение теоретических и эмпирических исследований; </w:t>
            </w:r>
          </w:p>
          <w:p w14:paraId="7FDF8FCF"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Обработка, обобщения и анализа полученных данных; </w:t>
            </w:r>
          </w:p>
          <w:p w14:paraId="3E9CE90B"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Формулирования</w:t>
            </w:r>
          </w:p>
          <w:p w14:paraId="24A513C1"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Выводов, практических рекомендаций и предложений.</w:t>
            </w:r>
          </w:p>
        </w:tc>
        <w:tc>
          <w:tcPr>
            <w:tcW w:w="709" w:type="dxa"/>
            <w:tcBorders>
              <w:top w:val="single" w:sz="4" w:space="0" w:color="auto"/>
              <w:left w:val="single" w:sz="4" w:space="0" w:color="auto"/>
              <w:bottom w:val="single" w:sz="4" w:space="0" w:color="auto"/>
              <w:right w:val="single" w:sz="4" w:space="0" w:color="auto"/>
            </w:tcBorders>
            <w:hideMark/>
          </w:tcPr>
          <w:p w14:paraId="6BF394E6" w14:textId="1014D48E" w:rsidR="003F6FE0" w:rsidRPr="008561F1" w:rsidRDefault="008A3398"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14:paraId="7AA427D3" w14:textId="1CB51F43" w:rsidR="003F6FE0" w:rsidRPr="008561F1" w:rsidRDefault="003F6FE0"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2</w:t>
            </w:r>
            <w:r w:rsidR="008A3398" w:rsidRPr="008561F1">
              <w:rPr>
                <w:rFonts w:ascii="Times New Roman" w:eastAsia="Times New Roman" w:hAnsi="Times New Roman" w:cs="Times New Roman"/>
                <w:i/>
                <w:iCs/>
                <w:sz w:val="20"/>
                <w:szCs w:val="20"/>
                <w:lang w:eastAsia="ru-RU"/>
              </w:rPr>
              <w:t>0</w:t>
            </w:r>
          </w:p>
        </w:tc>
        <w:tc>
          <w:tcPr>
            <w:tcW w:w="993" w:type="dxa"/>
            <w:tcBorders>
              <w:top w:val="single" w:sz="4" w:space="0" w:color="000001"/>
              <w:left w:val="single" w:sz="4" w:space="0" w:color="auto"/>
              <w:bottom w:val="nil"/>
              <w:right w:val="single" w:sz="4" w:space="0" w:color="000001"/>
            </w:tcBorders>
          </w:tcPr>
          <w:p w14:paraId="0698B5A1"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УК-1</w:t>
            </w:r>
          </w:p>
          <w:p w14:paraId="2B7C8B3A"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ПК-1</w:t>
            </w:r>
          </w:p>
          <w:p w14:paraId="63F5EA36"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tc>
      </w:tr>
      <w:tr w:rsidR="003F6FE0" w:rsidRPr="008561F1" w14:paraId="4CC8AB6B" w14:textId="77777777" w:rsidTr="00A4489E">
        <w:trPr>
          <w:trHeight w:val="20"/>
        </w:trPr>
        <w:tc>
          <w:tcPr>
            <w:tcW w:w="568" w:type="dxa"/>
            <w:tcBorders>
              <w:top w:val="single" w:sz="4" w:space="0" w:color="000001"/>
              <w:left w:val="single" w:sz="4" w:space="0" w:color="000001"/>
              <w:bottom w:val="single" w:sz="4" w:space="0" w:color="000001"/>
              <w:right w:val="single" w:sz="4" w:space="0" w:color="000001"/>
            </w:tcBorders>
            <w:hideMark/>
          </w:tcPr>
          <w:p w14:paraId="32D16211"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3</w:t>
            </w:r>
          </w:p>
        </w:tc>
        <w:tc>
          <w:tcPr>
            <w:tcW w:w="2126" w:type="dxa"/>
            <w:tcBorders>
              <w:top w:val="single" w:sz="4" w:space="0" w:color="000001"/>
              <w:left w:val="single" w:sz="4" w:space="0" w:color="000001"/>
              <w:bottom w:val="single" w:sz="4" w:space="0" w:color="000001"/>
              <w:right w:val="single" w:sz="4" w:space="0" w:color="000001"/>
            </w:tcBorders>
            <w:hideMark/>
          </w:tcPr>
          <w:p w14:paraId="25ABEF88"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iCs/>
                <w:sz w:val="20"/>
                <w:szCs w:val="20"/>
                <w:lang w:eastAsia="ru-RU"/>
              </w:rPr>
              <w:t>Работа над рукописью и её оформление</w:t>
            </w:r>
          </w:p>
        </w:tc>
        <w:tc>
          <w:tcPr>
            <w:tcW w:w="5103" w:type="dxa"/>
            <w:tcBorders>
              <w:top w:val="single" w:sz="4" w:space="0" w:color="000001"/>
              <w:left w:val="single" w:sz="4" w:space="0" w:color="000001"/>
              <w:bottom w:val="single" w:sz="4" w:space="0" w:color="000001"/>
              <w:right w:val="single" w:sz="4" w:space="0" w:color="auto"/>
            </w:tcBorders>
            <w:hideMark/>
          </w:tcPr>
          <w:p w14:paraId="50110793"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Определение структуры работы; </w:t>
            </w:r>
          </w:p>
          <w:p w14:paraId="385C8412"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Подготовка черновой рукописи и её редактирование; Оформление списка использованной литературы.</w:t>
            </w:r>
          </w:p>
        </w:tc>
        <w:tc>
          <w:tcPr>
            <w:tcW w:w="709" w:type="dxa"/>
            <w:tcBorders>
              <w:top w:val="single" w:sz="4" w:space="0" w:color="auto"/>
              <w:left w:val="single" w:sz="4" w:space="0" w:color="auto"/>
              <w:bottom w:val="single" w:sz="4" w:space="0" w:color="auto"/>
              <w:right w:val="single" w:sz="4" w:space="0" w:color="auto"/>
            </w:tcBorders>
            <w:hideMark/>
          </w:tcPr>
          <w:p w14:paraId="50436F12" w14:textId="2FE96A94" w:rsidR="003F6FE0" w:rsidRPr="008561F1" w:rsidRDefault="008A3398"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2</w:t>
            </w:r>
          </w:p>
        </w:tc>
        <w:tc>
          <w:tcPr>
            <w:tcW w:w="567" w:type="dxa"/>
            <w:tcBorders>
              <w:top w:val="single" w:sz="4" w:space="0" w:color="auto"/>
              <w:left w:val="single" w:sz="4" w:space="0" w:color="auto"/>
              <w:bottom w:val="single" w:sz="4" w:space="0" w:color="auto"/>
              <w:right w:val="single" w:sz="4" w:space="0" w:color="auto"/>
            </w:tcBorders>
            <w:hideMark/>
          </w:tcPr>
          <w:p w14:paraId="4608D8C9" w14:textId="38DC7DD6" w:rsidR="003F6FE0" w:rsidRPr="008561F1" w:rsidRDefault="003F6FE0"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2</w:t>
            </w:r>
            <w:r w:rsidR="008A3398" w:rsidRPr="008561F1">
              <w:rPr>
                <w:rFonts w:ascii="Times New Roman" w:eastAsia="Times New Roman" w:hAnsi="Times New Roman" w:cs="Times New Roman"/>
                <w:i/>
                <w:iCs/>
                <w:sz w:val="20"/>
                <w:szCs w:val="20"/>
                <w:lang w:eastAsia="ru-RU"/>
              </w:rPr>
              <w:t>8</w:t>
            </w:r>
          </w:p>
        </w:tc>
        <w:tc>
          <w:tcPr>
            <w:tcW w:w="993" w:type="dxa"/>
            <w:tcBorders>
              <w:top w:val="single" w:sz="4" w:space="0" w:color="000001"/>
              <w:left w:val="single" w:sz="4" w:space="0" w:color="auto"/>
              <w:bottom w:val="single" w:sz="4" w:space="0" w:color="000001"/>
              <w:right w:val="single" w:sz="4" w:space="0" w:color="000001"/>
            </w:tcBorders>
          </w:tcPr>
          <w:p w14:paraId="5C71694A"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УК-1</w:t>
            </w:r>
          </w:p>
          <w:p w14:paraId="05E126A9"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ПК-1</w:t>
            </w:r>
          </w:p>
          <w:p w14:paraId="2994CEA7"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tc>
      </w:tr>
      <w:tr w:rsidR="003F6FE0" w:rsidRPr="008561F1" w14:paraId="44AF0B31" w14:textId="77777777" w:rsidTr="00A4489E">
        <w:trPr>
          <w:trHeight w:val="430"/>
        </w:trPr>
        <w:tc>
          <w:tcPr>
            <w:tcW w:w="7797" w:type="dxa"/>
            <w:gridSpan w:val="3"/>
            <w:tcBorders>
              <w:top w:val="single" w:sz="4" w:space="0" w:color="000001"/>
              <w:left w:val="single" w:sz="4" w:space="0" w:color="000001"/>
              <w:bottom w:val="single" w:sz="4" w:space="0" w:color="000001"/>
              <w:right w:val="single" w:sz="4" w:space="0" w:color="auto"/>
            </w:tcBorders>
            <w:hideMark/>
          </w:tcPr>
          <w:p w14:paraId="4964FE0A" w14:textId="77777777" w:rsidR="003F6FE0" w:rsidRPr="008561F1" w:rsidRDefault="003F6FE0" w:rsidP="003F6FE0">
            <w:pPr>
              <w:spacing w:after="0" w:line="240" w:lineRule="auto"/>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 xml:space="preserve">ИТОГО: 72 </w:t>
            </w:r>
          </w:p>
        </w:tc>
        <w:tc>
          <w:tcPr>
            <w:tcW w:w="709" w:type="dxa"/>
            <w:tcBorders>
              <w:top w:val="single" w:sz="4" w:space="0" w:color="auto"/>
              <w:left w:val="single" w:sz="4" w:space="0" w:color="auto"/>
              <w:bottom w:val="single" w:sz="4" w:space="0" w:color="auto"/>
              <w:right w:val="single" w:sz="4" w:space="0" w:color="auto"/>
            </w:tcBorders>
            <w:hideMark/>
          </w:tcPr>
          <w:p w14:paraId="42729B20" w14:textId="33588C01" w:rsidR="003F6FE0" w:rsidRPr="008561F1" w:rsidRDefault="003F6FE0"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hideMark/>
          </w:tcPr>
          <w:p w14:paraId="41B5FE21" w14:textId="5395C2A1" w:rsidR="003F6FE0" w:rsidRPr="008561F1" w:rsidRDefault="008A3398" w:rsidP="003F6FE0">
            <w:pPr>
              <w:spacing w:after="0" w:line="240" w:lineRule="auto"/>
              <w:rPr>
                <w:rFonts w:ascii="Times New Roman" w:eastAsia="Times New Roman" w:hAnsi="Times New Roman" w:cs="Times New Roman"/>
                <w:i/>
                <w:iCs/>
                <w:sz w:val="20"/>
                <w:szCs w:val="20"/>
                <w:lang w:eastAsia="ru-RU"/>
              </w:rPr>
            </w:pPr>
            <w:r w:rsidRPr="008561F1">
              <w:rPr>
                <w:rFonts w:ascii="Times New Roman" w:eastAsia="Times New Roman" w:hAnsi="Times New Roman" w:cs="Times New Roman"/>
                <w:i/>
                <w:iCs/>
                <w:sz w:val="20"/>
                <w:szCs w:val="20"/>
                <w:lang w:eastAsia="ru-RU"/>
              </w:rPr>
              <w:t>6</w:t>
            </w:r>
            <w:r w:rsidR="003F6FE0" w:rsidRPr="008561F1">
              <w:rPr>
                <w:rFonts w:ascii="Times New Roman" w:eastAsia="Times New Roman" w:hAnsi="Times New Roman" w:cs="Times New Roman"/>
                <w:i/>
                <w:iCs/>
                <w:sz w:val="20"/>
                <w:szCs w:val="20"/>
                <w:lang w:eastAsia="ru-RU"/>
              </w:rPr>
              <w:t>8</w:t>
            </w:r>
          </w:p>
        </w:tc>
        <w:tc>
          <w:tcPr>
            <w:tcW w:w="993" w:type="dxa"/>
            <w:tcBorders>
              <w:top w:val="single" w:sz="4" w:space="0" w:color="000001"/>
              <w:left w:val="single" w:sz="4" w:space="0" w:color="auto"/>
              <w:bottom w:val="single" w:sz="4" w:space="0" w:color="000001"/>
              <w:right w:val="single" w:sz="4" w:space="0" w:color="000001"/>
            </w:tcBorders>
          </w:tcPr>
          <w:p w14:paraId="7DE31A37"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УК-1</w:t>
            </w:r>
          </w:p>
          <w:p w14:paraId="0C71B535"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r w:rsidRPr="008561F1">
              <w:rPr>
                <w:rFonts w:ascii="Times New Roman" w:eastAsia="Times New Roman" w:hAnsi="Times New Roman" w:cs="Times New Roman"/>
                <w:iCs/>
                <w:sz w:val="20"/>
                <w:szCs w:val="20"/>
                <w:lang w:eastAsia="ru-RU"/>
              </w:rPr>
              <w:t>ПК-1</w:t>
            </w:r>
          </w:p>
          <w:p w14:paraId="0141643C" w14:textId="77777777" w:rsidR="003F6FE0" w:rsidRPr="008561F1" w:rsidRDefault="003F6FE0" w:rsidP="003F6FE0">
            <w:pPr>
              <w:spacing w:after="0" w:line="240" w:lineRule="auto"/>
              <w:rPr>
                <w:rFonts w:ascii="Times New Roman" w:eastAsia="Times New Roman" w:hAnsi="Times New Roman" w:cs="Times New Roman"/>
                <w:iCs/>
                <w:sz w:val="20"/>
                <w:szCs w:val="20"/>
                <w:lang w:eastAsia="ru-RU"/>
              </w:rPr>
            </w:pPr>
          </w:p>
        </w:tc>
      </w:tr>
    </w:tbl>
    <w:p w14:paraId="0A4D35E4" w14:textId="77777777" w:rsidR="003F6FE0" w:rsidRPr="008561F1" w:rsidRDefault="003F6FE0" w:rsidP="003F6FE0">
      <w:pPr>
        <w:rPr>
          <w:rFonts w:ascii="Times New Roman" w:eastAsia="MS Mincho" w:hAnsi="Times New Roman" w:cs="Times New Roman"/>
          <w:sz w:val="20"/>
          <w:szCs w:val="20"/>
          <w:lang w:eastAsia="ru-RU"/>
        </w:rPr>
      </w:pPr>
    </w:p>
    <w:tbl>
      <w:tblPr>
        <w:tblW w:w="5000" w:type="pct"/>
        <w:tblCellSpacing w:w="15" w:type="dxa"/>
        <w:tblLook w:val="04A0" w:firstRow="1" w:lastRow="0" w:firstColumn="1" w:lastColumn="0" w:noHBand="0" w:noVBand="1"/>
      </w:tblPr>
      <w:tblGrid>
        <w:gridCol w:w="9445"/>
      </w:tblGrid>
      <w:tr w:rsidR="001A1F87" w:rsidRPr="008561F1" w14:paraId="53AA2BDE" w14:textId="77777777" w:rsidTr="00462F20">
        <w:trPr>
          <w:tblCellSpacing w:w="15" w:type="dxa"/>
        </w:trPr>
        <w:tc>
          <w:tcPr>
            <w:tcW w:w="0" w:type="auto"/>
            <w:tcMar>
              <w:top w:w="15" w:type="dxa"/>
              <w:left w:w="15" w:type="dxa"/>
              <w:bottom w:w="15" w:type="dxa"/>
              <w:right w:w="15" w:type="dxa"/>
            </w:tcMar>
            <w:vAlign w:val="center"/>
            <w:hideMark/>
          </w:tcPr>
          <w:p w14:paraId="0E0E3F97" w14:textId="77777777" w:rsidR="001A1F87" w:rsidRPr="008561F1" w:rsidRDefault="001A1F87" w:rsidP="00DD6E5D">
            <w:pPr>
              <w:spacing w:after="0" w:line="240" w:lineRule="auto"/>
              <w:rPr>
                <w:rFonts w:ascii="Times New Roman" w:eastAsia="Times New Roman" w:hAnsi="Times New Roman" w:cs="Times New Roman"/>
                <w:sz w:val="20"/>
                <w:szCs w:val="20"/>
                <w:lang w:eastAsia="ru-RU"/>
              </w:rPr>
            </w:pPr>
          </w:p>
        </w:tc>
      </w:tr>
    </w:tbl>
    <w:p w14:paraId="6C570D86" w14:textId="77777777" w:rsidR="003F6FE0" w:rsidRPr="008561F1" w:rsidRDefault="003F6FE0" w:rsidP="00DD6E5D">
      <w:pPr>
        <w:spacing w:after="0" w:line="240" w:lineRule="auto"/>
        <w:jc w:val="center"/>
        <w:rPr>
          <w:rFonts w:ascii="Times New Roman" w:hAnsi="Times New Roman" w:cs="Times New Roman"/>
          <w:b/>
          <w:sz w:val="20"/>
          <w:szCs w:val="20"/>
        </w:rPr>
      </w:pPr>
    </w:p>
    <w:p w14:paraId="292D65E5" w14:textId="77777777" w:rsidR="008A3398" w:rsidRPr="008A3398" w:rsidRDefault="008A3398" w:rsidP="008A3398">
      <w:pPr>
        <w:spacing w:after="0" w:line="240" w:lineRule="auto"/>
        <w:jc w:val="center"/>
        <w:rPr>
          <w:rFonts w:ascii="Times New Roman" w:eastAsia="MS Mincho" w:hAnsi="Times New Roman" w:cs="Times New Roman"/>
          <w:b/>
          <w:sz w:val="20"/>
          <w:szCs w:val="20"/>
          <w:lang w:eastAsia="ru-RU"/>
        </w:rPr>
      </w:pPr>
      <w:r w:rsidRPr="008A3398">
        <w:rPr>
          <w:rFonts w:ascii="Times New Roman" w:eastAsia="MS Mincho" w:hAnsi="Times New Roman" w:cs="Times New Roman"/>
          <w:b/>
          <w:sz w:val="20"/>
          <w:szCs w:val="20"/>
          <w:lang w:eastAsia="ru-RU"/>
        </w:rPr>
        <w:t>АННОТАЦИЯ ПРОГРАММЫ ГОСУДАРСТВЕННОЙ ИТОГОВОЙ АТТЕСТАЦИИ</w:t>
      </w:r>
    </w:p>
    <w:p w14:paraId="4DAADB21" w14:textId="77777777" w:rsidR="008A3398" w:rsidRPr="008A3398" w:rsidRDefault="008A3398" w:rsidP="008A3398">
      <w:pPr>
        <w:spacing w:after="0" w:line="240" w:lineRule="auto"/>
        <w:ind w:firstLine="567"/>
        <w:jc w:val="both"/>
        <w:outlineLvl w:val="2"/>
        <w:rPr>
          <w:rFonts w:ascii="Times New Roman" w:eastAsia="Times New Roman" w:hAnsi="Times New Roman" w:cs="Times New Roman"/>
          <w:b/>
          <w:bCs/>
          <w:sz w:val="20"/>
          <w:szCs w:val="20"/>
        </w:rPr>
      </w:pPr>
      <w:bookmarkStart w:id="4" w:name="_Toc36674179"/>
      <w:r w:rsidRPr="008A3398">
        <w:rPr>
          <w:rFonts w:ascii="Times New Roman" w:eastAsia="Times New Roman" w:hAnsi="Times New Roman" w:cs="Times New Roman"/>
          <w:b/>
          <w:bCs/>
          <w:sz w:val="20"/>
          <w:szCs w:val="20"/>
        </w:rPr>
        <w:t>Структура государственной итоговой аттестации</w:t>
      </w:r>
      <w:bookmarkEnd w:id="4"/>
    </w:p>
    <w:p w14:paraId="2EA57222" w14:textId="77777777" w:rsidR="008A3398" w:rsidRPr="008A3398" w:rsidRDefault="008A3398" w:rsidP="008A3398">
      <w:pPr>
        <w:spacing w:after="0" w:line="240" w:lineRule="auto"/>
        <w:ind w:firstLine="567"/>
        <w:jc w:val="both"/>
        <w:rPr>
          <w:rFonts w:ascii="Times New Roman" w:eastAsia="MS Mincho" w:hAnsi="Times New Roman" w:cs="Times New Roman"/>
          <w:iCs/>
          <w:sz w:val="20"/>
          <w:szCs w:val="20"/>
          <w:lang w:eastAsia="ru-RU"/>
        </w:rPr>
      </w:pPr>
      <w:r w:rsidRPr="008A3398">
        <w:rPr>
          <w:rFonts w:ascii="Times New Roman" w:eastAsia="MS Mincho" w:hAnsi="Times New Roman" w:cs="Times New Roman"/>
          <w:sz w:val="20"/>
          <w:szCs w:val="20"/>
          <w:lang w:eastAsia="ru-RU"/>
        </w:rPr>
        <w:t>Государственная итоговая аттестация по данной ОПОП ВО включает следующие государственные аттестационные испытания:</w:t>
      </w:r>
    </w:p>
    <w:p w14:paraId="1C184078" w14:textId="77777777" w:rsidR="008A3398" w:rsidRPr="008A3398" w:rsidRDefault="008A3398" w:rsidP="008A3398">
      <w:pPr>
        <w:spacing w:after="0" w:line="240" w:lineRule="auto"/>
        <w:ind w:firstLine="567"/>
        <w:jc w:val="both"/>
        <w:rPr>
          <w:rFonts w:ascii="Times New Roman" w:eastAsia="MS Mincho" w:hAnsi="Times New Roman" w:cs="Times New Roman"/>
          <w:iCs/>
          <w:sz w:val="20"/>
          <w:szCs w:val="20"/>
          <w:lang w:eastAsia="ru-RU"/>
        </w:rPr>
      </w:pPr>
      <w:r w:rsidRPr="008A3398">
        <w:rPr>
          <w:rFonts w:ascii="Times New Roman" w:eastAsia="MS Mincho" w:hAnsi="Times New Roman" w:cs="Times New Roman"/>
          <w:iCs/>
          <w:sz w:val="20"/>
          <w:szCs w:val="20"/>
          <w:lang w:eastAsia="ru-RU"/>
        </w:rPr>
        <w:lastRenderedPageBreak/>
        <w:t>- Подготовка к процедуре защиты и защита выпускной квалификационной работы</w:t>
      </w:r>
    </w:p>
    <w:p w14:paraId="696E0552"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p>
    <w:p w14:paraId="3CCF10CD" w14:textId="77777777" w:rsidR="008A3398" w:rsidRPr="008A3398" w:rsidRDefault="008A3398" w:rsidP="008A3398">
      <w:pPr>
        <w:spacing w:after="0" w:line="240" w:lineRule="auto"/>
        <w:jc w:val="center"/>
        <w:rPr>
          <w:rFonts w:ascii="Times New Roman" w:eastAsia="MS Mincho" w:hAnsi="Times New Roman" w:cs="Times New Roman"/>
          <w:b/>
          <w:bCs/>
          <w:sz w:val="20"/>
          <w:szCs w:val="20"/>
          <w:lang w:eastAsia="ru-RU"/>
        </w:rPr>
      </w:pPr>
      <w:r w:rsidRPr="008A3398">
        <w:rPr>
          <w:rFonts w:ascii="Times New Roman" w:eastAsia="MS Mincho" w:hAnsi="Times New Roman" w:cs="Times New Roman"/>
          <w:b/>
          <w:bCs/>
          <w:sz w:val="20"/>
          <w:szCs w:val="20"/>
          <w:lang w:eastAsia="ru-RU"/>
        </w:rPr>
        <w:t xml:space="preserve">Аннотация программы </w:t>
      </w:r>
    </w:p>
    <w:p w14:paraId="6EC46588" w14:textId="77777777" w:rsidR="008A3398" w:rsidRPr="008A3398" w:rsidRDefault="008A3398" w:rsidP="008A3398">
      <w:pPr>
        <w:spacing w:after="0" w:line="240" w:lineRule="auto"/>
        <w:ind w:firstLine="567"/>
        <w:jc w:val="center"/>
        <w:outlineLvl w:val="2"/>
        <w:rPr>
          <w:rFonts w:ascii="Times New Roman" w:eastAsia="MS Mincho" w:hAnsi="Times New Roman" w:cs="Times New Roman"/>
          <w:b/>
          <w:sz w:val="20"/>
          <w:szCs w:val="20"/>
          <w:lang w:eastAsia="ru-RU"/>
        </w:rPr>
      </w:pPr>
      <w:r w:rsidRPr="008A3398">
        <w:rPr>
          <w:rFonts w:ascii="Times New Roman" w:eastAsia="MS Mincho" w:hAnsi="Times New Roman" w:cs="Times New Roman"/>
          <w:b/>
          <w:sz w:val="20"/>
          <w:szCs w:val="20"/>
          <w:lang w:eastAsia="ru-RU"/>
        </w:rPr>
        <w:t>Подготовка к процедуре защиты и защита выпускной квалификационной работы</w:t>
      </w:r>
    </w:p>
    <w:p w14:paraId="7F78032B" w14:textId="77777777" w:rsidR="008A3398" w:rsidRPr="008A3398" w:rsidRDefault="008A3398" w:rsidP="008A3398">
      <w:pPr>
        <w:spacing w:after="0" w:line="240" w:lineRule="auto"/>
        <w:rPr>
          <w:rFonts w:ascii="Times New Roman" w:eastAsia="MS Mincho" w:hAnsi="Times New Roman" w:cs="Times New Roman"/>
          <w:sz w:val="20"/>
          <w:szCs w:val="20"/>
          <w:lang w:eastAsia="ru-RU"/>
        </w:rPr>
      </w:pPr>
    </w:p>
    <w:p w14:paraId="3A1E970F" w14:textId="77777777" w:rsidR="008A3398" w:rsidRPr="008A3398" w:rsidRDefault="008A3398" w:rsidP="008A3398">
      <w:pPr>
        <w:spacing w:after="0" w:line="240" w:lineRule="auto"/>
        <w:ind w:firstLine="567"/>
        <w:jc w:val="both"/>
        <w:outlineLvl w:val="2"/>
        <w:rPr>
          <w:rFonts w:ascii="Times New Roman" w:eastAsia="Times New Roman" w:hAnsi="Times New Roman" w:cs="Times New Roman"/>
          <w:b/>
          <w:bCs/>
          <w:sz w:val="20"/>
          <w:szCs w:val="20"/>
          <w:lang w:eastAsia="ru-RU"/>
        </w:rPr>
      </w:pPr>
      <w:bookmarkStart w:id="5" w:name="_Toc36663221"/>
      <w:bookmarkStart w:id="6" w:name="_Toc36663698"/>
      <w:bookmarkStart w:id="7" w:name="_Toc36674198"/>
      <w:r w:rsidRPr="008A3398">
        <w:rPr>
          <w:rFonts w:ascii="Times New Roman" w:eastAsia="Times New Roman" w:hAnsi="Times New Roman" w:cs="Times New Roman"/>
          <w:b/>
          <w:bCs/>
          <w:sz w:val="20"/>
          <w:szCs w:val="20"/>
          <w:lang w:eastAsia="ru-RU"/>
        </w:rPr>
        <w:t>1. Трудоемкость выполнения и защиты выпускной квалификационной работ</w:t>
      </w:r>
      <w:bookmarkEnd w:id="5"/>
      <w:bookmarkEnd w:id="6"/>
      <w:bookmarkEnd w:id="7"/>
      <w:r w:rsidRPr="008A3398">
        <w:rPr>
          <w:rFonts w:ascii="Times New Roman" w:eastAsia="Times New Roman" w:hAnsi="Times New Roman" w:cs="Times New Roman"/>
          <w:b/>
          <w:bCs/>
          <w:sz w:val="20"/>
          <w:szCs w:val="20"/>
          <w:lang w:eastAsia="ru-RU"/>
        </w:rPr>
        <w:t>ы</w:t>
      </w:r>
    </w:p>
    <w:p w14:paraId="4295FFD4" w14:textId="77777777" w:rsidR="008A3398" w:rsidRPr="008A3398" w:rsidRDefault="008A3398" w:rsidP="008A3398">
      <w:pPr>
        <w:spacing w:after="0" w:line="240" w:lineRule="auto"/>
        <w:contextualSpacing/>
        <w:jc w:val="both"/>
        <w:rPr>
          <w:rFonts w:ascii="Times New Roman" w:eastAsia="Times New Roman" w:hAnsi="Times New Roman" w:cs="Times New Roman"/>
          <w:sz w:val="20"/>
          <w:szCs w:val="20"/>
          <w:lang w:eastAsia="ru-RU"/>
        </w:rPr>
      </w:pPr>
      <w:r w:rsidRPr="008A3398">
        <w:rPr>
          <w:rFonts w:ascii="Times New Roman" w:eastAsia="Times New Roman" w:hAnsi="Times New Roman" w:cs="Times New Roman"/>
          <w:sz w:val="20"/>
          <w:szCs w:val="20"/>
          <w:lang w:eastAsia="ru-RU"/>
        </w:rPr>
        <w:t>Общая трудоемкость составляет 6 зачетных(ые) единиц(ы) на 216 часа(ов).</w:t>
      </w:r>
    </w:p>
    <w:p w14:paraId="0F8438A4"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Из них:</w:t>
      </w:r>
    </w:p>
    <w:p w14:paraId="5E7DB023"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 xml:space="preserve">6 часа(ов) отводится на контактную работу; </w:t>
      </w:r>
    </w:p>
    <w:p w14:paraId="16DB1046"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В том числе:</w:t>
      </w:r>
    </w:p>
    <w:p w14:paraId="6D0C13EF"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2 часа(ов) отводится на практические занятия;</w:t>
      </w:r>
    </w:p>
    <w:p w14:paraId="0365B51C"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4 часа(ов) отводится на контроль самостоятельной работы</w:t>
      </w:r>
    </w:p>
    <w:p w14:paraId="6FE19B42" w14:textId="77777777" w:rsidR="008A3398" w:rsidRPr="008A3398" w:rsidRDefault="008A3398" w:rsidP="008A3398">
      <w:pPr>
        <w:spacing w:after="0" w:line="240" w:lineRule="auto"/>
        <w:jc w:val="both"/>
        <w:rPr>
          <w:rFonts w:ascii="Times New Roman" w:eastAsia="DengXian" w:hAnsi="Times New Roman" w:cs="Times New Roman"/>
          <w:sz w:val="20"/>
          <w:szCs w:val="20"/>
          <w:lang w:eastAsia="ru-RU"/>
        </w:rPr>
      </w:pPr>
      <w:r w:rsidRPr="008A3398">
        <w:rPr>
          <w:rFonts w:ascii="Times New Roman" w:eastAsia="DengXian" w:hAnsi="Times New Roman" w:cs="Times New Roman"/>
          <w:sz w:val="20"/>
          <w:szCs w:val="20"/>
          <w:lang w:eastAsia="ru-RU"/>
        </w:rPr>
        <w:t>210 часов отводится на самостоятельную работу</w:t>
      </w:r>
    </w:p>
    <w:p w14:paraId="3D0E13A2" w14:textId="77777777" w:rsidR="008A3398" w:rsidRPr="008A3398" w:rsidRDefault="008A3398" w:rsidP="008A3398">
      <w:pPr>
        <w:keepNext/>
        <w:keepLines/>
        <w:spacing w:before="200" w:after="0" w:line="240" w:lineRule="auto"/>
        <w:outlineLvl w:val="3"/>
        <w:rPr>
          <w:rFonts w:ascii="Times New Roman" w:eastAsia="Times New Roman" w:hAnsi="Times New Roman" w:cs="Times New Roman"/>
          <w:b/>
          <w:bCs/>
          <w:iCs/>
          <w:sz w:val="20"/>
          <w:szCs w:val="20"/>
          <w:lang w:eastAsia="ru-RU"/>
        </w:rPr>
      </w:pPr>
      <w:bookmarkStart w:id="8" w:name="_Toc36663224"/>
      <w:bookmarkStart w:id="9" w:name="_Toc36663701"/>
      <w:bookmarkStart w:id="10" w:name="_Toc36674201"/>
      <w:r w:rsidRPr="008A3398">
        <w:rPr>
          <w:rFonts w:ascii="Times New Roman" w:eastAsia="Times New Roman" w:hAnsi="Times New Roman" w:cs="Times New Roman"/>
          <w:b/>
          <w:bCs/>
          <w:iCs/>
          <w:sz w:val="20"/>
          <w:szCs w:val="20"/>
          <w:lang w:eastAsia="ru-RU"/>
        </w:rPr>
        <w:t>2. Этапы и сроки выполнения и защиты выпускной квалификационной работы</w:t>
      </w:r>
      <w:bookmarkEnd w:id="8"/>
      <w:bookmarkEnd w:id="9"/>
      <w:bookmarkEnd w:id="10"/>
    </w:p>
    <w:p w14:paraId="601413FA"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Начальным этапом выполнения выпускной квалификационной работы является выбор темы. Своевременный и правильный выбор темы определяет успех всей последующей работы обучающегося. Прежде всего, обучающемуся необходимо ознакомиться с примерной тематикой выпускных квалификационных работ.</w:t>
      </w:r>
    </w:p>
    <w:p w14:paraId="7D4F4DC2"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 xml:space="preserve"> Тематическое решение исследовательских задач выпускной квалификационной работы необходимо ориентировать на разработку конкретных проблем, имеющих научно-практическое значение. При разработке перечня рекомендуемых тем выпускных квалификационных работ кафедра исходит из того, что эти темы должны: </w:t>
      </w:r>
    </w:p>
    <w:p w14:paraId="666719EA"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 соответствовать компетенциям, получаемым обучающимся;</w:t>
      </w:r>
    </w:p>
    <w:p w14:paraId="1C5A0B63"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 xml:space="preserve">- включать основные направления, которыми обучающемуся предстоит заниматься в своей будущей профессиональной деятельности. </w:t>
      </w:r>
    </w:p>
    <w:p w14:paraId="4573A596"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Перечень тем, предлагаемых кафедрой вниманию обучающихся, не является исчерпывающим. Обучающийся может предложить свою тему с соответствующим обоснованием необходимости и целесообразности ее разработки и осуществлять выполнение выпускной квалификационной работы, получив разрешение заведующего выпускающей кафедрой. При этом самостоятельно выбранная тема должна отвечать направленности (профилю) подготовки обучающегося с учетом его научных интересов, стремлений и наклонностей.</w:t>
      </w:r>
    </w:p>
    <w:p w14:paraId="00A4566B" w14:textId="70D4838E"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Готовый текст ВКР распечатывается, переплетается и передается на выпускающую кафедру. Руководитель ВКР пишет отзыв на ВКР. Отзыв составляется по форме, указанной в Приложении 5 к настоящей программе. В отзыве отражается мнение руководителя о работе обучающегося над ВКР в течение учебного года, об уровне текста ВКР, о соответствии ВКР предъявляемым требованиям</w:t>
      </w:r>
      <w:r w:rsidRPr="008561F1">
        <w:rPr>
          <w:rFonts w:ascii="Times New Roman" w:eastAsia="MS Mincho" w:hAnsi="Times New Roman" w:cs="Times New Roman"/>
          <w:sz w:val="20"/>
          <w:szCs w:val="20"/>
          <w:lang w:eastAsia="ru-RU"/>
        </w:rPr>
        <w:t>.</w:t>
      </w:r>
    </w:p>
    <w:p w14:paraId="3B940211" w14:textId="77777777"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t>ВКР подлежит защите в виде выступления обучающегося перед государственной экзаменационной комиссией. После выступления члены комиссии задают обучающемуся вопросы, на которые обучающийся отвечает. Озвучиваются отзыв руководителя и рецензия. Обучающемуся предоставляется возможность ответить на замечания, содержащиеся в отзыве руководителя и рецензии (при наличии). Государственная экзаменационная комиссия принимает решение о выставлении оценки на закрытом заседании большинством голосов. При равном количестве голосов голос председателя комиссии (при отсутствии председателя – его заместителя) является решающим.</w:t>
      </w:r>
    </w:p>
    <w:p w14:paraId="38200CAF" w14:textId="77777777" w:rsidR="008A3398" w:rsidRPr="008A3398" w:rsidRDefault="008A3398" w:rsidP="008A3398">
      <w:pPr>
        <w:spacing w:after="0" w:line="240" w:lineRule="auto"/>
        <w:ind w:firstLine="567"/>
        <w:contextualSpacing/>
        <w:jc w:val="both"/>
        <w:rPr>
          <w:rFonts w:ascii="Times New Roman" w:eastAsia="Times New Roman" w:hAnsi="Times New Roman" w:cs="Times New Roman"/>
          <w:b/>
          <w:sz w:val="20"/>
          <w:szCs w:val="20"/>
          <w:lang w:eastAsia="ru-RU"/>
        </w:rPr>
      </w:pPr>
    </w:p>
    <w:p w14:paraId="409377F5" w14:textId="77777777" w:rsidR="008A3398" w:rsidRPr="008A3398" w:rsidRDefault="008A3398" w:rsidP="008A3398">
      <w:pPr>
        <w:keepNext/>
        <w:keepLines/>
        <w:spacing w:before="200" w:after="0" w:line="240" w:lineRule="auto"/>
        <w:outlineLvl w:val="1"/>
        <w:rPr>
          <w:rFonts w:ascii="Times New Roman" w:eastAsia="Times New Roman" w:hAnsi="Times New Roman" w:cs="Times New Roman"/>
          <w:b/>
          <w:bCs/>
          <w:sz w:val="20"/>
          <w:szCs w:val="20"/>
          <w:lang w:eastAsia="ru-RU"/>
        </w:rPr>
      </w:pPr>
      <w:bookmarkStart w:id="11" w:name="_Toc36022014"/>
      <w:bookmarkStart w:id="12" w:name="_Toc36748579"/>
      <w:r w:rsidRPr="008A3398">
        <w:rPr>
          <w:rFonts w:ascii="Times New Roman" w:eastAsia="Times New Roman" w:hAnsi="Times New Roman" w:cs="Times New Roman"/>
          <w:b/>
          <w:bCs/>
          <w:sz w:val="20"/>
          <w:szCs w:val="20"/>
          <w:lang w:eastAsia="ru-RU"/>
        </w:rPr>
        <w:t>3. Примерные темы выпускных квалификационных работ</w:t>
      </w:r>
      <w:bookmarkEnd w:id="11"/>
      <w:bookmarkEnd w:id="12"/>
    </w:p>
    <w:p w14:paraId="00ACA87B" w14:textId="77777777" w:rsidR="008A3398" w:rsidRPr="008561F1" w:rsidRDefault="008A3398" w:rsidP="008A3398">
      <w:pPr>
        <w:spacing w:after="0" w:line="240" w:lineRule="auto"/>
        <w:ind w:firstLine="709"/>
        <w:jc w:val="both"/>
        <w:rPr>
          <w:rFonts w:ascii="Times New Roman" w:eastAsia="Calibri" w:hAnsi="Times New Roman" w:cs="Times New Roman"/>
          <w:bCs/>
          <w:color w:val="000000"/>
          <w:sz w:val="20"/>
          <w:szCs w:val="20"/>
          <w:lang w:eastAsia="ru-RU"/>
        </w:rPr>
      </w:pPr>
      <w:r w:rsidRPr="008A3398">
        <w:rPr>
          <w:rFonts w:ascii="Times New Roman" w:eastAsia="Calibri" w:hAnsi="Times New Roman" w:cs="Times New Roman"/>
          <w:bCs/>
          <w:color w:val="000000"/>
          <w:sz w:val="20"/>
          <w:szCs w:val="20"/>
          <w:lang w:eastAsia="ru-RU"/>
        </w:rPr>
        <w:t xml:space="preserve">1. </w:t>
      </w:r>
      <w:r w:rsidRPr="008561F1">
        <w:rPr>
          <w:rFonts w:ascii="Times New Roman" w:eastAsia="Calibri" w:hAnsi="Times New Roman" w:cs="Times New Roman"/>
          <w:bCs/>
          <w:color w:val="000000"/>
          <w:sz w:val="20"/>
          <w:szCs w:val="20"/>
          <w:lang w:eastAsia="ru-RU"/>
        </w:rPr>
        <w:t xml:space="preserve">Клефт-конструкции английского языка и особенности их перевода на русский язык. </w:t>
      </w:r>
    </w:p>
    <w:p w14:paraId="7AC82D87"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 Осложненно-сочиненные предложения английского языка и особенности их перевода на русский язык. </w:t>
      </w:r>
    </w:p>
    <w:p w14:paraId="6C8792BF"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3. Инфинитивные конструкции английского языка и особенности их перевода на русский язык. </w:t>
      </w:r>
    </w:p>
    <w:p w14:paraId="281594C3"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4. Придаточные обороты английского языка и особенности их перевода на русский язык. </w:t>
      </w:r>
    </w:p>
    <w:p w14:paraId="5EF8BB8E"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5. Герундиальные обороты английского языка и особенности их перевода на русский язык. </w:t>
      </w:r>
    </w:p>
    <w:p w14:paraId="074011B4"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6. Осложненно-подчиненные предложения английского языка и особенности их перевода на русский язык. </w:t>
      </w:r>
    </w:p>
    <w:p w14:paraId="3FF3D512"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7. Способы передачи условной связи в английском и русском языках: общие черты и различия. </w:t>
      </w:r>
    </w:p>
    <w:p w14:paraId="0841F39A"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8. Функции притяжательного падежа и их учет при переводе с английского языка на русский. </w:t>
      </w:r>
    </w:p>
    <w:p w14:paraId="652B092D"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9. Культурологическая специфика сказки А. Милна 'Винни Пух и все, все, все' и ее переводов на русский язык. </w:t>
      </w:r>
    </w:p>
    <w:p w14:paraId="3F0BDFF6"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10. Культурологическая специфика сказки Л. Баума 'Удивительный волшебник из страны Оз' и ее перевода на русский язык. </w:t>
      </w:r>
    </w:p>
    <w:p w14:paraId="459BA753"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11. Культурологическая специфика романа Дж. Сэлинджера 'Ловец во ржи' и его переводов на русский язык. </w:t>
      </w:r>
    </w:p>
    <w:p w14:paraId="7F6EF583"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lastRenderedPageBreak/>
        <w:tab/>
        <w:t xml:space="preserve"> 12. Культурологическая специфика английской народной сказки 'Три поросенка' и ее перевода на русский язык. </w:t>
      </w:r>
    </w:p>
    <w:p w14:paraId="5ECDA50A"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13. Перевод атрибутивных словосочетаний с английского языка на русский. </w:t>
      </w:r>
    </w:p>
    <w:p w14:paraId="1241539E"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14. Способы перевода антропонимов на русский язык. </w:t>
      </w:r>
    </w:p>
    <w:p w14:paraId="6F3185D9"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15. Лимерик как лингво-культурологическое явление и перевод лимериков на русский язык. </w:t>
      </w:r>
    </w:p>
    <w:p w14:paraId="59E8D18A"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16. Сопоставительный анализ категории отрицания в английском и немецком языках. </w:t>
      </w:r>
    </w:p>
    <w:p w14:paraId="53BB70C6"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17. Сопоставительный анализ категории времени в английском и немецком языках. </w:t>
      </w:r>
    </w:p>
    <w:p w14:paraId="58E24D5F"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18. Сопоставительный анализ категории числа в английском и немецком языках. </w:t>
      </w:r>
    </w:p>
    <w:p w14:paraId="7CBF0F7F"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19. Сопоставительный анализ категории залога в английском и немецком языках. </w:t>
      </w:r>
    </w:p>
    <w:p w14:paraId="48C2811C"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20. Сопоставительный анализ категории рода в английском и немецком языках. </w:t>
      </w:r>
    </w:p>
    <w:p w14:paraId="68DFE051"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21. Сопоставительный анализ категории сравнения в английском и немецком языках. </w:t>
      </w:r>
    </w:p>
    <w:p w14:paraId="6FAD78C3"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22. Сопоставительный анализ категории долженствования в английском и немецком языках. </w:t>
      </w:r>
    </w:p>
    <w:p w14:paraId="6CFEBBE9"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23. Сопоставительный анализ русской английской и немецкой топонимики. </w:t>
      </w:r>
    </w:p>
    <w:p w14:paraId="037BC937"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24. Коммуникативная конверсия в русском и английском языках. </w:t>
      </w:r>
    </w:p>
    <w:p w14:paraId="3EE3084A"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25. Метонимия как переводческая стратегия. </w:t>
      </w:r>
    </w:p>
    <w:p w14:paraId="26C1D966"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26. Способы перевода метафор в научно-популярных текстах. </w:t>
      </w:r>
    </w:p>
    <w:p w14:paraId="75BDE1B6"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27. Лексико-семантическая группа зоонимов в лингвокультурологии. </w:t>
      </w:r>
    </w:p>
    <w:p w14:paraId="10890426"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28. Архаизмы как лексический пласт и способы их перевода санглийского языка на русский. </w:t>
      </w:r>
    </w:p>
    <w:p w14:paraId="7370D12F"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29. Проблемы перевода правовых документов и способы их решения. </w:t>
      </w:r>
    </w:p>
    <w:p w14:paraId="4A15FECC"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30. Контекст и ситуация при переводе: на материале англоязычной художественной литературы. </w:t>
      </w:r>
    </w:p>
    <w:p w14:paraId="48DCA25D"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31. Проблемы перевода неологизмов и способы их решения. </w:t>
      </w:r>
    </w:p>
    <w:p w14:paraId="534DA3D9" w14:textId="77777777" w:rsidR="008A3398" w:rsidRPr="008561F1" w:rsidRDefault="008A3398" w:rsidP="008A3398">
      <w:pPr>
        <w:spacing w:after="0" w:line="240" w:lineRule="auto"/>
        <w:ind w:firstLine="567"/>
        <w:jc w:val="both"/>
        <w:rPr>
          <w:rFonts w:ascii="Times New Roman" w:eastAsia="Calibri" w:hAnsi="Times New Roman" w:cs="Times New Roman"/>
          <w:bCs/>
          <w:color w:val="000000"/>
          <w:sz w:val="20"/>
          <w:szCs w:val="20"/>
          <w:lang w:eastAsia="ru-RU"/>
        </w:rPr>
      </w:pPr>
      <w:r w:rsidRPr="008561F1">
        <w:rPr>
          <w:rFonts w:ascii="Times New Roman" w:eastAsia="Calibri" w:hAnsi="Times New Roman" w:cs="Times New Roman"/>
          <w:bCs/>
          <w:color w:val="000000"/>
          <w:sz w:val="20"/>
          <w:szCs w:val="20"/>
          <w:lang w:eastAsia="ru-RU"/>
        </w:rPr>
        <w:tab/>
        <w:t xml:space="preserve"> 32. Морфологическая специфика английского языка и связанные с ней проблемы перевода. </w:t>
      </w:r>
    </w:p>
    <w:p w14:paraId="252893C1" w14:textId="6493A268" w:rsidR="008A3398" w:rsidRPr="008A3398" w:rsidRDefault="008A3398" w:rsidP="008A3398">
      <w:pPr>
        <w:spacing w:after="0" w:line="240" w:lineRule="auto"/>
        <w:ind w:firstLine="567"/>
        <w:jc w:val="both"/>
        <w:rPr>
          <w:rFonts w:ascii="Times New Roman" w:eastAsia="MS Mincho" w:hAnsi="Times New Roman" w:cs="Times New Roman"/>
          <w:sz w:val="20"/>
          <w:szCs w:val="20"/>
          <w:lang w:eastAsia="ru-RU"/>
        </w:rPr>
      </w:pPr>
      <w:r w:rsidRPr="008561F1">
        <w:rPr>
          <w:rFonts w:ascii="Times New Roman" w:eastAsia="Calibri" w:hAnsi="Times New Roman" w:cs="Times New Roman"/>
          <w:bCs/>
          <w:color w:val="000000"/>
          <w:sz w:val="20"/>
          <w:szCs w:val="20"/>
          <w:lang w:eastAsia="ru-RU"/>
        </w:rPr>
        <w:tab/>
        <w:t xml:space="preserve"> 33. Разновидности замены как приема перевода и их использование при переводе русских текстов на английский язык.</w:t>
      </w:r>
    </w:p>
    <w:p w14:paraId="20B90731" w14:textId="77777777" w:rsidR="008A3398" w:rsidRPr="008A3398" w:rsidRDefault="008A3398" w:rsidP="008A3398">
      <w:pPr>
        <w:rPr>
          <w:rFonts w:ascii="Times New Roman" w:eastAsia="MS Mincho" w:hAnsi="Times New Roman" w:cs="Times New Roman"/>
          <w:sz w:val="20"/>
          <w:szCs w:val="20"/>
          <w:lang w:eastAsia="ru-RU"/>
        </w:rPr>
      </w:pPr>
      <w:r w:rsidRPr="008A3398">
        <w:rPr>
          <w:rFonts w:ascii="Times New Roman" w:eastAsia="MS Mincho" w:hAnsi="Times New Roman" w:cs="Times New Roman"/>
          <w:sz w:val="20"/>
          <w:szCs w:val="20"/>
          <w:lang w:eastAsia="ru-RU"/>
        </w:rPr>
        <w:br w:type="page"/>
      </w:r>
    </w:p>
    <w:p w14:paraId="6BBA4F6A" w14:textId="658589A5" w:rsidR="003F6FE0" w:rsidRPr="008561F1" w:rsidRDefault="003F6FE0" w:rsidP="00DD6E5D">
      <w:pPr>
        <w:spacing w:after="0" w:line="240" w:lineRule="auto"/>
        <w:jc w:val="center"/>
        <w:rPr>
          <w:rFonts w:ascii="Times New Roman" w:hAnsi="Times New Roman" w:cs="Times New Roman"/>
          <w:b/>
          <w:sz w:val="20"/>
          <w:szCs w:val="20"/>
        </w:rPr>
      </w:pPr>
    </w:p>
    <w:p w14:paraId="4EFE6DC2" w14:textId="77777777" w:rsidR="003F6FE0" w:rsidRPr="008561F1" w:rsidRDefault="003F6FE0" w:rsidP="00DD6E5D">
      <w:pPr>
        <w:spacing w:after="0" w:line="240" w:lineRule="auto"/>
        <w:jc w:val="center"/>
        <w:rPr>
          <w:rFonts w:ascii="Times New Roman" w:hAnsi="Times New Roman" w:cs="Times New Roman"/>
          <w:b/>
          <w:sz w:val="20"/>
          <w:szCs w:val="20"/>
        </w:rPr>
      </w:pPr>
    </w:p>
    <w:p w14:paraId="22C8A5BF" w14:textId="77777777" w:rsidR="003F6FE0" w:rsidRPr="008561F1" w:rsidRDefault="003F6FE0" w:rsidP="00DD6E5D">
      <w:pPr>
        <w:spacing w:after="0" w:line="240" w:lineRule="auto"/>
        <w:jc w:val="center"/>
        <w:rPr>
          <w:rFonts w:ascii="Times New Roman" w:hAnsi="Times New Roman" w:cs="Times New Roman"/>
          <w:b/>
          <w:sz w:val="20"/>
          <w:szCs w:val="20"/>
        </w:rPr>
      </w:pPr>
    </w:p>
    <w:p w14:paraId="4261BD56" w14:textId="792F331C" w:rsidR="007F7FE6" w:rsidRPr="008561F1" w:rsidRDefault="007F7FE6"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Аннотация рабочей программы дисциплины (модуля) ФТД.01</w:t>
      </w:r>
    </w:p>
    <w:p w14:paraId="3AA97657" w14:textId="77777777" w:rsidR="007F7FE6" w:rsidRPr="008561F1" w:rsidRDefault="007F7FE6"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Основы профилактики и противодействия терроризму и экстремизму</w:t>
      </w:r>
    </w:p>
    <w:p w14:paraId="122DC93D" w14:textId="77777777" w:rsidR="007F7FE6" w:rsidRPr="008561F1" w:rsidRDefault="007F7FE6" w:rsidP="00DD6E5D">
      <w:pPr>
        <w:pStyle w:val="a3"/>
        <w:numPr>
          <w:ilvl w:val="0"/>
          <w:numId w:val="7"/>
        </w:numPr>
        <w:jc w:val="both"/>
        <w:rPr>
          <w:rFonts w:ascii="Times New Roman" w:hAnsi="Times New Roman"/>
          <w:b/>
          <w:sz w:val="20"/>
          <w:szCs w:val="20"/>
        </w:rPr>
      </w:pPr>
      <w:r w:rsidRPr="008561F1">
        <w:rPr>
          <w:rFonts w:ascii="Times New Roman" w:hAnsi="Times New Roman"/>
          <w:b/>
          <w:sz w:val="20"/>
          <w:szCs w:val="20"/>
        </w:rPr>
        <w:t>Место дисциплины (модуля) в структуре ОПОП ВО</w:t>
      </w:r>
    </w:p>
    <w:p w14:paraId="737B76FA" w14:textId="1AED25B6" w:rsidR="003F6FE0" w:rsidRPr="008561F1" w:rsidRDefault="007F7FE6"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xml:space="preserve">Данная дисциплина (модуль) включена в «ФТД. Факультативы» основной профессиональной образовательной программы Направления подготовки: 45.03.02 Лингвистика профиль подготовки: Английский язык, немецкий язык и </w:t>
      </w:r>
      <w:bookmarkStart w:id="13" w:name="_Hlk233292538"/>
      <w:r w:rsidRPr="008561F1">
        <w:rPr>
          <w:rFonts w:ascii="Times New Roman" w:hAnsi="Times New Roman" w:cs="Times New Roman"/>
          <w:sz w:val="20"/>
          <w:szCs w:val="20"/>
        </w:rPr>
        <w:t xml:space="preserve">относится </w:t>
      </w:r>
      <w:r w:rsidR="003E3FF5" w:rsidRPr="008561F1">
        <w:rPr>
          <w:rFonts w:ascii="Times New Roman" w:hAnsi="Times New Roman" w:cs="Times New Roman"/>
          <w:sz w:val="20"/>
          <w:szCs w:val="20"/>
        </w:rPr>
        <w:t>к факультативным дисциплинам.</w:t>
      </w:r>
    </w:p>
    <w:bookmarkEnd w:id="13"/>
    <w:p w14:paraId="018DF6A4" w14:textId="4D669553" w:rsidR="007F7FE6" w:rsidRPr="008561F1" w:rsidRDefault="007F7FE6" w:rsidP="00DD6E5D">
      <w:pPr>
        <w:spacing w:after="0" w:line="240" w:lineRule="auto"/>
        <w:ind w:left="360"/>
        <w:jc w:val="both"/>
        <w:rPr>
          <w:rFonts w:ascii="Times New Roman" w:hAnsi="Times New Roman" w:cs="Times New Roman"/>
          <w:b/>
          <w:sz w:val="20"/>
          <w:szCs w:val="20"/>
        </w:rPr>
      </w:pPr>
      <w:r w:rsidRPr="008561F1">
        <w:rPr>
          <w:rFonts w:ascii="Times New Roman" w:hAnsi="Times New Roman" w:cs="Times New Roman"/>
          <w:sz w:val="20"/>
          <w:szCs w:val="20"/>
        </w:rPr>
        <w:t>Осваивается на 3 курсе в 5 семестре.</w:t>
      </w:r>
    </w:p>
    <w:p w14:paraId="3E3B9E03" w14:textId="77777777" w:rsidR="007F7FE6" w:rsidRPr="008561F1" w:rsidRDefault="007F7FE6" w:rsidP="00DD6E5D">
      <w:pPr>
        <w:pStyle w:val="a3"/>
        <w:numPr>
          <w:ilvl w:val="0"/>
          <w:numId w:val="7"/>
        </w:numPr>
        <w:jc w:val="both"/>
        <w:rPr>
          <w:rFonts w:ascii="Times New Roman" w:hAnsi="Times New Roman"/>
          <w:b/>
          <w:sz w:val="20"/>
          <w:szCs w:val="20"/>
        </w:rPr>
      </w:pPr>
      <w:r w:rsidRPr="008561F1">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7F7FE6" w:rsidRPr="008561F1" w14:paraId="291BA49C" w14:textId="77777777" w:rsidTr="007F7FE6">
        <w:trPr>
          <w:tblCellSpacing w:w="15" w:type="dxa"/>
        </w:trPr>
        <w:tc>
          <w:tcPr>
            <w:tcW w:w="0" w:type="auto"/>
            <w:vAlign w:val="center"/>
            <w:hideMark/>
          </w:tcPr>
          <w:p w14:paraId="1029A7EB"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2 зачетных(ые) единиц(ы) на 72 часа(ов).</w:t>
            </w:r>
          </w:p>
        </w:tc>
      </w:tr>
      <w:tr w:rsidR="007F7FE6" w:rsidRPr="008561F1" w14:paraId="6034E5B6" w14:textId="77777777" w:rsidTr="007F7FE6">
        <w:trPr>
          <w:tblCellSpacing w:w="15" w:type="dxa"/>
        </w:trPr>
        <w:tc>
          <w:tcPr>
            <w:tcW w:w="0" w:type="auto"/>
            <w:vAlign w:val="center"/>
            <w:hideMark/>
          </w:tcPr>
          <w:p w14:paraId="2486BE07"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- 18 часа(ов), практические занятия - 18 часа(ов), лабораторные работы - 0 часа(ов), контроль самостоятельной работы - 0 часа(ов). </w:t>
            </w:r>
          </w:p>
        </w:tc>
      </w:tr>
      <w:tr w:rsidR="007F7FE6" w:rsidRPr="008561F1" w14:paraId="6289AF8C" w14:textId="77777777" w:rsidTr="007F7FE6">
        <w:trPr>
          <w:tblCellSpacing w:w="15" w:type="dxa"/>
        </w:trPr>
        <w:tc>
          <w:tcPr>
            <w:tcW w:w="0" w:type="auto"/>
            <w:vAlign w:val="center"/>
            <w:hideMark/>
          </w:tcPr>
          <w:p w14:paraId="685D68C8"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- 36 часа(ов). </w:t>
            </w:r>
          </w:p>
        </w:tc>
      </w:tr>
      <w:tr w:rsidR="007F7FE6" w:rsidRPr="008561F1" w14:paraId="15F9D8DE" w14:textId="77777777" w:rsidTr="007F7FE6">
        <w:trPr>
          <w:tblCellSpacing w:w="15" w:type="dxa"/>
        </w:trPr>
        <w:tc>
          <w:tcPr>
            <w:tcW w:w="0" w:type="auto"/>
            <w:vAlign w:val="center"/>
            <w:hideMark/>
          </w:tcPr>
          <w:p w14:paraId="57208778"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tc>
      </w:tr>
      <w:tr w:rsidR="007F7FE6" w:rsidRPr="008561F1" w14:paraId="2DC0F012" w14:textId="77777777" w:rsidTr="007F7FE6">
        <w:trPr>
          <w:tblCellSpacing w:w="15" w:type="dxa"/>
        </w:trPr>
        <w:tc>
          <w:tcPr>
            <w:tcW w:w="0" w:type="auto"/>
            <w:vAlign w:val="center"/>
            <w:hideMark/>
          </w:tcPr>
          <w:p w14:paraId="2D01810F"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5 семестре.</w:t>
            </w:r>
          </w:p>
        </w:tc>
      </w:tr>
    </w:tbl>
    <w:p w14:paraId="5DC6B14A" w14:textId="77777777" w:rsidR="007F7FE6" w:rsidRPr="008561F1" w:rsidRDefault="007F7FE6" w:rsidP="00DD6E5D">
      <w:pPr>
        <w:spacing w:after="0" w:line="240" w:lineRule="auto"/>
        <w:jc w:val="both"/>
        <w:rPr>
          <w:rFonts w:ascii="Times New Roman" w:eastAsia="Times New Roman" w:hAnsi="Times New Roman" w:cs="Times New Roman"/>
          <w:b/>
          <w:sz w:val="20"/>
          <w:szCs w:val="20"/>
          <w:lang w:eastAsia="ru-RU"/>
        </w:rPr>
      </w:pPr>
    </w:p>
    <w:p w14:paraId="2A8C3A0D" w14:textId="77777777" w:rsidR="007F7FE6" w:rsidRPr="008561F1" w:rsidRDefault="007F7FE6" w:rsidP="00DD6E5D">
      <w:pPr>
        <w:pStyle w:val="a3"/>
        <w:numPr>
          <w:ilvl w:val="0"/>
          <w:numId w:val="7"/>
        </w:numPr>
        <w:jc w:val="both"/>
        <w:rPr>
          <w:rFonts w:ascii="Times New Roman" w:eastAsia="Times New Roman" w:hAnsi="Times New Roman"/>
          <w:sz w:val="20"/>
          <w:szCs w:val="20"/>
        </w:rPr>
      </w:pPr>
      <w:r w:rsidRPr="008561F1">
        <w:rPr>
          <w:rFonts w:ascii="Times New Roman" w:eastAsia="Times New Roman" w:hAnsi="Times New Roman"/>
          <w:b/>
          <w:sz w:val="20"/>
          <w:szCs w:val="20"/>
        </w:rPr>
        <w:t>Перечень результатов освоения дисциплины (модуля</w:t>
      </w:r>
      <w:r w:rsidRPr="008561F1">
        <w:rPr>
          <w:rFonts w:ascii="Times New Roman" w:eastAsia="Times New Roman" w:hAnsi="Times New Roman"/>
          <w:sz w:val="20"/>
          <w:szCs w:val="20"/>
        </w:rPr>
        <w:t>):</w:t>
      </w:r>
    </w:p>
    <w:p w14:paraId="609BDA37" w14:textId="77777777" w:rsidR="007F7FE6" w:rsidRPr="008561F1" w:rsidRDefault="007F7FE6" w:rsidP="00DD6E5D">
      <w:pPr>
        <w:pStyle w:val="a3"/>
        <w:rPr>
          <w:rFonts w:ascii="Times New Roman" w:eastAsia="Times New Roman" w:hAnsi="Times New Roman"/>
          <w:sz w:val="20"/>
          <w:szCs w:val="20"/>
        </w:rPr>
      </w:pPr>
    </w:p>
    <w:p w14:paraId="560F537C"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знать: </w:t>
      </w:r>
    </w:p>
    <w:p w14:paraId="25029E48"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color w:val="000000"/>
          <w:sz w:val="20"/>
          <w:szCs w:val="20"/>
          <w:lang w:eastAsia="ru-RU"/>
        </w:rPr>
        <w:t xml:space="preserve">методы создания и поддержки в повседневной жизни и в профессиональной деятельности безопасных </w:t>
      </w:r>
      <w:r w:rsidRPr="008561F1">
        <w:rPr>
          <w:rFonts w:ascii="Times New Roman" w:eastAsia="Times New Roman" w:hAnsi="Times New Roman" w:cs="Times New Roman"/>
          <w:sz w:val="20"/>
          <w:szCs w:val="20"/>
          <w:lang w:eastAsia="ru-RU"/>
        </w:rPr>
        <w:t xml:space="preserve">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w:t>
      </w:r>
    </w:p>
    <w:p w14:paraId="707EE8A6"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сущность, причины, разновидности экстремизма и терроризма; сущность коррупционного поведения и его взаимосвязь с социальными, экономическими, политическими и иными условиями; нормативно-правовые акты в сфере противодействия экстремизму, терроризму, коррупции; способы профилактики коррупции и формирования нетерпимого отношения к терроризму в профессиональной деятельности.</w:t>
      </w:r>
    </w:p>
    <w:p w14:paraId="4FB026DC"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уметь: </w:t>
      </w:r>
    </w:p>
    <w:p w14:paraId="33CF97D2"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3E001B38"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выявлять признаки экстремизма и терроризма в различных информационных материалах; формулировать требования к антитеррористической защищенности объектов; анализировать, толковать и применять правовые нормы о противодействии экстремизму, терроризму, коррупционному поведению; предупреждать коррупционные риски и источники угроз экстремизма в профессиональной деятельности.</w:t>
      </w:r>
    </w:p>
    <w:p w14:paraId="25211B92"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Должен владеть: </w:t>
      </w:r>
    </w:p>
    <w:p w14:paraId="022B7CEB"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w:t>
      </w:r>
    </w:p>
    <w:p w14:paraId="596404C8"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навыками выявления причин, способствующих совершению преступлений экстремистской, террористической и коррупционной направленности, в том числе в профессиональной деятельности; навыками работы с законодательными и другими нормативными правовыми актами в антикоррупционной сфере и сфере противодействия экстремизму; навыками взаимодействия в обществе на основе нетерпимого отношения к экстремизму, терроризму и коррупции; способностью противодействовать им в профессиональной деятельности.</w:t>
      </w:r>
    </w:p>
    <w:p w14:paraId="6D185C73" w14:textId="77777777" w:rsidR="007F7FE6" w:rsidRPr="008561F1" w:rsidRDefault="007F7FE6" w:rsidP="00DD6E5D">
      <w:pPr>
        <w:spacing w:after="0" w:line="240" w:lineRule="auto"/>
        <w:jc w:val="both"/>
        <w:rPr>
          <w:rFonts w:ascii="Times New Roman" w:hAnsi="Times New Roman" w:cs="Times New Roman"/>
          <w:sz w:val="20"/>
          <w:szCs w:val="20"/>
        </w:rPr>
      </w:pPr>
    </w:p>
    <w:p w14:paraId="5A9F98EB" w14:textId="77777777" w:rsidR="007F7FE6" w:rsidRPr="008561F1" w:rsidRDefault="007F7FE6"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4. 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7F7FE6" w:rsidRPr="008561F1" w14:paraId="02355BAC" w14:textId="77777777" w:rsidTr="007F7FE6">
        <w:trPr>
          <w:tblCellSpacing w:w="15" w:type="dxa"/>
          <w:jc w:val="center"/>
        </w:trPr>
        <w:tc>
          <w:tcPr>
            <w:tcW w:w="5000" w:type="pct"/>
            <w:vAlign w:val="center"/>
            <w:hideMark/>
          </w:tcPr>
          <w:p w14:paraId="37BA5400"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1. Понятие и истоки терроризма, классификация проявления терроризма</w:t>
            </w:r>
            <w:r w:rsidRPr="008561F1">
              <w:rPr>
                <w:rFonts w:ascii="Times New Roman" w:eastAsia="Times New Roman" w:hAnsi="Times New Roman" w:cs="Times New Roman"/>
                <w:sz w:val="20"/>
                <w:szCs w:val="20"/>
                <w:lang w:eastAsia="ru-RU"/>
              </w:rPr>
              <w:t xml:space="preserve"> </w:t>
            </w:r>
          </w:p>
        </w:tc>
      </w:tr>
      <w:tr w:rsidR="007F7FE6" w:rsidRPr="008561F1" w14:paraId="3071F6DB" w14:textId="77777777" w:rsidTr="007F7FE6">
        <w:trPr>
          <w:tblCellSpacing w:w="15" w:type="dxa"/>
          <w:jc w:val="center"/>
        </w:trPr>
        <w:tc>
          <w:tcPr>
            <w:tcW w:w="5000" w:type="pct"/>
            <w:vAlign w:val="center"/>
            <w:hideMark/>
          </w:tcPr>
          <w:p w14:paraId="540A7687"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Понятие терроризма. Динамика развития терроризма. Современный терроризм как сложное и негативное социально-политическое явление. Отсутствие в международном праве единого определения терроризма. Федеральный Закон О противодействии терроризму. Система признаков терроризма. Понятие террористической деятельности. Типология видов терроризма. Внутриполитические и внешнеполитические цели террористов. </w:t>
            </w:r>
          </w:p>
        </w:tc>
      </w:tr>
      <w:tr w:rsidR="007F7FE6" w:rsidRPr="008561F1" w14:paraId="78417ED1" w14:textId="77777777" w:rsidTr="007F7FE6">
        <w:trPr>
          <w:tblCellSpacing w:w="15" w:type="dxa"/>
          <w:jc w:val="center"/>
        </w:trPr>
        <w:tc>
          <w:tcPr>
            <w:tcW w:w="5000" w:type="pct"/>
            <w:vAlign w:val="center"/>
            <w:hideMark/>
          </w:tcPr>
          <w:p w14:paraId="1F1809ED"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2. Факторы, обуславливающие возникновение и развитие терроризма</w:t>
            </w:r>
            <w:r w:rsidRPr="008561F1">
              <w:rPr>
                <w:rFonts w:ascii="Times New Roman" w:eastAsia="Times New Roman" w:hAnsi="Times New Roman" w:cs="Times New Roman"/>
                <w:sz w:val="20"/>
                <w:szCs w:val="20"/>
                <w:lang w:eastAsia="ru-RU"/>
              </w:rPr>
              <w:t xml:space="preserve"> </w:t>
            </w:r>
          </w:p>
        </w:tc>
      </w:tr>
      <w:tr w:rsidR="007F7FE6" w:rsidRPr="008561F1" w14:paraId="57254C03" w14:textId="77777777" w:rsidTr="007F7FE6">
        <w:trPr>
          <w:tblCellSpacing w:w="15" w:type="dxa"/>
          <w:jc w:val="center"/>
        </w:trPr>
        <w:tc>
          <w:tcPr>
            <w:tcW w:w="5000" w:type="pct"/>
            <w:vAlign w:val="center"/>
            <w:hideMark/>
          </w:tcPr>
          <w:p w14:paraId="03AB2133"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Внутренние социальные факторы, отражающие противоречия и кризисные условия развития страны, влияющие на распространение терроризма в России. Влияние социально - экономической, политической, духовной, нравственной обстановки на рост терроризма. Связь роста терроризма в России с развитием </w:t>
            </w:r>
            <w:r w:rsidRPr="008561F1">
              <w:rPr>
                <w:rFonts w:ascii="Times New Roman" w:eastAsia="Times New Roman" w:hAnsi="Times New Roman" w:cs="Times New Roman"/>
                <w:sz w:val="20"/>
                <w:szCs w:val="20"/>
                <w:lang w:eastAsia="ru-RU"/>
              </w:rPr>
              <w:lastRenderedPageBreak/>
              <w:t xml:space="preserve">обстановки в мире. Необходимость совместных усилий мирового сообщества, координации коллективных действий. </w:t>
            </w:r>
          </w:p>
        </w:tc>
      </w:tr>
      <w:tr w:rsidR="007F7FE6" w:rsidRPr="008561F1" w14:paraId="11A364C8" w14:textId="77777777" w:rsidTr="007F7FE6">
        <w:trPr>
          <w:tblCellSpacing w:w="15" w:type="dxa"/>
          <w:jc w:val="center"/>
        </w:trPr>
        <w:tc>
          <w:tcPr>
            <w:tcW w:w="5000" w:type="pct"/>
            <w:vAlign w:val="center"/>
            <w:hideMark/>
          </w:tcPr>
          <w:p w14:paraId="4CE1E88E"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lastRenderedPageBreak/>
              <w:t>Тема 3. История терроризма и его современные особенности</w:t>
            </w:r>
            <w:r w:rsidRPr="008561F1">
              <w:rPr>
                <w:rFonts w:ascii="Times New Roman" w:eastAsia="Times New Roman" w:hAnsi="Times New Roman" w:cs="Times New Roman"/>
                <w:sz w:val="20"/>
                <w:szCs w:val="20"/>
                <w:lang w:eastAsia="ru-RU"/>
              </w:rPr>
              <w:t xml:space="preserve"> </w:t>
            </w:r>
          </w:p>
        </w:tc>
      </w:tr>
      <w:tr w:rsidR="007F7FE6" w:rsidRPr="008561F1" w14:paraId="683D273C" w14:textId="77777777" w:rsidTr="007F7FE6">
        <w:trPr>
          <w:tblCellSpacing w:w="15" w:type="dxa"/>
          <w:jc w:val="center"/>
        </w:trPr>
        <w:tc>
          <w:tcPr>
            <w:tcW w:w="5000" w:type="pct"/>
            <w:vAlign w:val="center"/>
            <w:hideMark/>
          </w:tcPr>
          <w:p w14:paraId="445E144A"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Первый зафиксированный факт совершения терроризма в русской истории. Политические убийства царей в России. Рост и идеологическое обоснование идей терроризма в 19 веке. Террористические методы организации Народная воля. Групповой вооружённый террор использования большевиками, эсерами, анархистами. Террористические методы власти в 30- 40г.г. в СССР. Терроризм в России в конце 20 века и в настоящее время. Нелегальная иммиграция как важный фактор развития терроризма. </w:t>
            </w:r>
          </w:p>
        </w:tc>
      </w:tr>
      <w:tr w:rsidR="00B728FA" w:rsidRPr="008561F1" w14:paraId="0BE9B15E" w14:textId="77777777" w:rsidTr="007F7FE6">
        <w:trPr>
          <w:tblCellSpacing w:w="15" w:type="dxa"/>
          <w:jc w:val="center"/>
        </w:trPr>
        <w:tc>
          <w:tcPr>
            <w:tcW w:w="5000" w:type="pct"/>
            <w:vAlign w:val="center"/>
          </w:tcPr>
          <w:p w14:paraId="054A3BED" w14:textId="77777777" w:rsidR="00B728FA" w:rsidRPr="008561F1" w:rsidRDefault="00B728FA" w:rsidP="00DD6E5D">
            <w:pPr>
              <w:spacing w:after="0" w:line="240" w:lineRule="auto"/>
              <w:ind w:firstLine="525"/>
              <w:jc w:val="both"/>
              <w:rPr>
                <w:rFonts w:ascii="Times New Roman" w:eastAsia="Times New Roman" w:hAnsi="Times New Roman" w:cs="Times New Roman"/>
                <w:sz w:val="20"/>
                <w:szCs w:val="20"/>
                <w:lang w:eastAsia="ru-RU"/>
              </w:rPr>
            </w:pPr>
          </w:p>
        </w:tc>
      </w:tr>
      <w:tr w:rsidR="007F7FE6" w:rsidRPr="008561F1" w14:paraId="475412CF" w14:textId="77777777" w:rsidTr="007F7FE6">
        <w:trPr>
          <w:tblCellSpacing w:w="15" w:type="dxa"/>
          <w:jc w:val="center"/>
        </w:trPr>
        <w:tc>
          <w:tcPr>
            <w:tcW w:w="5000" w:type="pct"/>
            <w:vAlign w:val="center"/>
            <w:hideMark/>
          </w:tcPr>
          <w:p w14:paraId="0D170629"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4. Молодёжный экстремизм и терроризм. Террористическая деятельность на Северном Кавказе РФ</w:t>
            </w:r>
            <w:r w:rsidRPr="008561F1">
              <w:rPr>
                <w:rFonts w:ascii="Times New Roman" w:eastAsia="Times New Roman" w:hAnsi="Times New Roman" w:cs="Times New Roman"/>
                <w:sz w:val="20"/>
                <w:szCs w:val="20"/>
                <w:lang w:eastAsia="ru-RU"/>
              </w:rPr>
              <w:t xml:space="preserve"> </w:t>
            </w:r>
          </w:p>
        </w:tc>
      </w:tr>
      <w:tr w:rsidR="007F7FE6" w:rsidRPr="008561F1" w14:paraId="7D0B5A4F" w14:textId="77777777" w:rsidTr="007F7FE6">
        <w:trPr>
          <w:tblCellSpacing w:w="15" w:type="dxa"/>
          <w:jc w:val="center"/>
        </w:trPr>
        <w:tc>
          <w:tcPr>
            <w:tcW w:w="5000" w:type="pct"/>
            <w:vAlign w:val="center"/>
            <w:hideMark/>
          </w:tcPr>
          <w:p w14:paraId="7F6266B6"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Формирование современной молодёжной культуры. Причины возникновения агрессивных групп в молодёжном движении. Понятие экстремистской деятельности. Особенности деятельности молодёжных организаций экстремистской направленности. Комплекс причин возникновения экстремизма в среде молодёжи Причины терроризма в Чеченской республике. Финансирование чеченского терроризма. Агрессия чеченских боевиков в республику Дагестан. Борьба с терроризмом на Северном Кавказе РФ. </w:t>
            </w:r>
          </w:p>
        </w:tc>
      </w:tr>
      <w:tr w:rsidR="007F7FE6" w:rsidRPr="008561F1" w14:paraId="5A2C4274" w14:textId="77777777" w:rsidTr="007F7FE6">
        <w:trPr>
          <w:tblCellSpacing w:w="15" w:type="dxa"/>
          <w:jc w:val="center"/>
        </w:trPr>
        <w:tc>
          <w:tcPr>
            <w:tcW w:w="5000" w:type="pct"/>
            <w:vAlign w:val="center"/>
            <w:hideMark/>
          </w:tcPr>
          <w:p w14:paraId="37949531"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5. Факторы, влияющие на распространение терроризма в России</w:t>
            </w:r>
            <w:r w:rsidRPr="008561F1">
              <w:rPr>
                <w:rFonts w:ascii="Times New Roman" w:eastAsia="Times New Roman" w:hAnsi="Times New Roman" w:cs="Times New Roman"/>
                <w:sz w:val="20"/>
                <w:szCs w:val="20"/>
                <w:lang w:eastAsia="ru-RU"/>
              </w:rPr>
              <w:t xml:space="preserve"> </w:t>
            </w:r>
          </w:p>
        </w:tc>
      </w:tr>
      <w:tr w:rsidR="007F7FE6" w:rsidRPr="008561F1" w14:paraId="2C972B42" w14:textId="77777777" w:rsidTr="007F7FE6">
        <w:trPr>
          <w:tblCellSpacing w:w="15" w:type="dxa"/>
          <w:jc w:val="center"/>
        </w:trPr>
        <w:tc>
          <w:tcPr>
            <w:tcW w:w="5000" w:type="pct"/>
            <w:vAlign w:val="center"/>
            <w:hideMark/>
          </w:tcPr>
          <w:p w14:paraId="6EFE4B2F"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Деятельность партий, движений, фронтов и организаций прибегающих к методам насилия. Преступная деятельность криминальных сообществ. Отличительные особенности российского терроризма. Интеграция терроризма с организованной преступностью. Внешние и внутренние факторы, влияющие на распространение терроризма. Общие причины, порождающие терроризм. Условия развития общественных отношений, способствующие возникновению терроризма в России. </w:t>
            </w:r>
          </w:p>
        </w:tc>
      </w:tr>
      <w:tr w:rsidR="007F7FE6" w:rsidRPr="008561F1" w14:paraId="0290EAC3" w14:textId="77777777" w:rsidTr="007F7FE6">
        <w:trPr>
          <w:tblCellSpacing w:w="15" w:type="dxa"/>
          <w:jc w:val="center"/>
        </w:trPr>
        <w:tc>
          <w:tcPr>
            <w:tcW w:w="5000" w:type="pct"/>
            <w:vAlign w:val="center"/>
            <w:hideMark/>
          </w:tcPr>
          <w:p w14:paraId="3E634D15"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6. Психолого-педагогические аспекты профилактики экстремизма</w:t>
            </w:r>
            <w:r w:rsidRPr="008561F1">
              <w:rPr>
                <w:rFonts w:ascii="Times New Roman" w:eastAsia="Times New Roman" w:hAnsi="Times New Roman" w:cs="Times New Roman"/>
                <w:sz w:val="20"/>
                <w:szCs w:val="20"/>
                <w:lang w:eastAsia="ru-RU"/>
              </w:rPr>
              <w:t xml:space="preserve"> </w:t>
            </w:r>
          </w:p>
        </w:tc>
      </w:tr>
      <w:tr w:rsidR="007F7FE6" w:rsidRPr="008561F1" w14:paraId="464A891A" w14:textId="77777777" w:rsidTr="007F7FE6">
        <w:trPr>
          <w:tblCellSpacing w:w="15" w:type="dxa"/>
          <w:jc w:val="center"/>
        </w:trPr>
        <w:tc>
          <w:tcPr>
            <w:tcW w:w="5000" w:type="pct"/>
            <w:vAlign w:val="center"/>
            <w:hideMark/>
          </w:tcPr>
          <w:p w14:paraId="0C8ADCF0"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Общепрофилактические мероприятия: повышение жизненных возможностей молодых людей, снижение чувства незащищённости, невостребованности, создание условий для их полноценной самореализации и жизнедеятельности. Молодёжь в зоне риска. Оптимизация социальной среды (в целом), в которой находятся молодые россияне, её улучшение, создание в ней пространств для конструктивного взаимодействия, стимулирования у молодёжи положительных эмоций от участия в реализации социальных проектов, от анализа достижимых перспектив, а также от реального опыта решения проблем молодого поколения. Формирование механизмов оптимизации молодёжного экстремистского поля, разработку методов его разрушения, организацию на его месте конструктивных социальных зон. Создание механизмов эффективного влияния на процесс социализации личности молодого человека, включения его в социокультурное пространство ближайшего сообщества и социума в целом. Разработка системы психокоррекционной работы, нацеленной на профилактику ненормативной агрессии, развитие умений социального взаимодействия, рефлексии, саморегуляции, формирование навыков толерантного поведения, выхода из деструктивных культов, организаций, субкультур. </w:t>
            </w:r>
          </w:p>
        </w:tc>
      </w:tr>
      <w:tr w:rsidR="007F7FE6" w:rsidRPr="008561F1" w14:paraId="5E1F986D" w14:textId="77777777" w:rsidTr="007F7FE6">
        <w:trPr>
          <w:tblCellSpacing w:w="15" w:type="dxa"/>
          <w:jc w:val="center"/>
        </w:trPr>
        <w:tc>
          <w:tcPr>
            <w:tcW w:w="5000" w:type="pct"/>
            <w:vAlign w:val="center"/>
            <w:hideMark/>
          </w:tcPr>
          <w:p w14:paraId="347A97D5"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7. Особенности психологической помощи молодежи группы риска</w:t>
            </w:r>
            <w:r w:rsidRPr="008561F1">
              <w:rPr>
                <w:rFonts w:ascii="Times New Roman" w:eastAsia="Times New Roman" w:hAnsi="Times New Roman" w:cs="Times New Roman"/>
                <w:sz w:val="20"/>
                <w:szCs w:val="20"/>
                <w:lang w:eastAsia="ru-RU"/>
              </w:rPr>
              <w:t xml:space="preserve"> </w:t>
            </w:r>
          </w:p>
        </w:tc>
      </w:tr>
      <w:tr w:rsidR="007F7FE6" w:rsidRPr="008561F1" w14:paraId="6B1FAC36" w14:textId="77777777" w:rsidTr="007F7FE6">
        <w:trPr>
          <w:tblCellSpacing w:w="15" w:type="dxa"/>
          <w:jc w:val="center"/>
        </w:trPr>
        <w:tc>
          <w:tcPr>
            <w:tcW w:w="5000" w:type="pct"/>
            <w:vAlign w:val="center"/>
            <w:hideMark/>
          </w:tcPr>
          <w:p w14:paraId="7D276376"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Образовательные и психолого-педагогические подходы к профилактике аддикций. Виды профилактики. Концепции профилактики. Аффективное обучение. Продвижение к здоровью. Формирование жизненных навыков. Концепция социальной поддержки. Развитие альтернативной деятельности. Информационный подход. Копинг-ресурсы. Ресурсы личности: ресурсы когнитивной сферы возможности, позволяющие оценивать воздействие социальной среды, окружающей человека; - Я-концепция, или представление человека о себе; интернальный локус контроля умение контролировать свою жизнь и принимать на себя ответственность за нее; аффилиация умение общаться с окружающими, определенная социальная компетентность, стремление быть вместе с людьми; эмпатия умение сопереживать окружающим, проживать вместе с ними какой-то отрезок их жизни, накапливая при этом свой собственный опыт; позиция человека по отношению к жизни, смерти, любви, одиночеству, вере; духовность человека; - ценностная мотивационная структура. Индивидуальное сопровождение студентов в вузе. </w:t>
            </w:r>
          </w:p>
        </w:tc>
      </w:tr>
      <w:tr w:rsidR="007F7FE6" w:rsidRPr="008561F1" w14:paraId="634805FC" w14:textId="77777777" w:rsidTr="007F7FE6">
        <w:trPr>
          <w:tblCellSpacing w:w="15" w:type="dxa"/>
          <w:jc w:val="center"/>
        </w:trPr>
        <w:tc>
          <w:tcPr>
            <w:tcW w:w="5000" w:type="pct"/>
            <w:vAlign w:val="center"/>
            <w:hideMark/>
          </w:tcPr>
          <w:p w14:paraId="391E87AF"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8. Защита от террористических актов с взрывами и захватами заложников</w:t>
            </w:r>
            <w:r w:rsidRPr="008561F1">
              <w:rPr>
                <w:rFonts w:ascii="Times New Roman" w:eastAsia="Times New Roman" w:hAnsi="Times New Roman" w:cs="Times New Roman"/>
                <w:sz w:val="20"/>
                <w:szCs w:val="20"/>
                <w:lang w:eastAsia="ru-RU"/>
              </w:rPr>
              <w:t xml:space="preserve"> </w:t>
            </w:r>
          </w:p>
        </w:tc>
      </w:tr>
      <w:tr w:rsidR="007F7FE6" w:rsidRPr="008561F1" w14:paraId="5D53D7BE" w14:textId="77777777" w:rsidTr="007F7FE6">
        <w:trPr>
          <w:tblCellSpacing w:w="15" w:type="dxa"/>
          <w:jc w:val="center"/>
        </w:trPr>
        <w:tc>
          <w:tcPr>
            <w:tcW w:w="5000" w:type="pct"/>
            <w:vAlign w:val="center"/>
            <w:hideMark/>
          </w:tcPr>
          <w:p w14:paraId="5D1A8457"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Методы защиты от угроз терроризма, применения взрывных устройств и захватов заложников. Категории взрывоопасных предметов. Признаки террористических актов с взрывами. Профилактические меры по предупреждению террористических актов с помощью взрывов. Система мероприятий по защите жилых массивов Рекомендации по поведению людей в случае захвата их в качестве заложников. </w:t>
            </w:r>
          </w:p>
        </w:tc>
      </w:tr>
      <w:tr w:rsidR="007F7FE6" w:rsidRPr="008561F1" w14:paraId="33DF86F2" w14:textId="77777777" w:rsidTr="007F7FE6">
        <w:trPr>
          <w:tblCellSpacing w:w="15" w:type="dxa"/>
          <w:jc w:val="center"/>
        </w:trPr>
        <w:tc>
          <w:tcPr>
            <w:tcW w:w="5000" w:type="pct"/>
            <w:vAlign w:val="center"/>
            <w:hideMark/>
          </w:tcPr>
          <w:p w14:paraId="74888191"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bCs/>
                <w:sz w:val="20"/>
                <w:szCs w:val="20"/>
                <w:lang w:eastAsia="ru-RU"/>
              </w:rPr>
              <w:t>Тема 9. Правовые основы противодействия коррупции. Антикоррупционное поведение</w:t>
            </w:r>
            <w:r w:rsidRPr="008561F1">
              <w:rPr>
                <w:rFonts w:ascii="Times New Roman" w:eastAsia="Times New Roman" w:hAnsi="Times New Roman" w:cs="Times New Roman"/>
                <w:sz w:val="20"/>
                <w:szCs w:val="20"/>
                <w:lang w:eastAsia="ru-RU"/>
              </w:rPr>
              <w:t xml:space="preserve"> </w:t>
            </w:r>
          </w:p>
        </w:tc>
      </w:tr>
      <w:tr w:rsidR="007F7FE6" w:rsidRPr="008561F1" w14:paraId="1DE90347" w14:textId="77777777" w:rsidTr="007F7FE6">
        <w:trPr>
          <w:tblCellSpacing w:w="15" w:type="dxa"/>
          <w:jc w:val="center"/>
        </w:trPr>
        <w:tc>
          <w:tcPr>
            <w:tcW w:w="5000" w:type="pct"/>
            <w:vAlign w:val="center"/>
            <w:hideMark/>
          </w:tcPr>
          <w:p w14:paraId="2148C1B7" w14:textId="77777777" w:rsidR="007F7FE6" w:rsidRPr="008561F1" w:rsidRDefault="007F7FE6" w:rsidP="00DD6E5D">
            <w:pPr>
              <w:widowControl w:val="0"/>
              <w:autoSpaceDE w:val="0"/>
              <w:autoSpaceDN w:val="0"/>
              <w:spacing w:after="0" w:line="240" w:lineRule="auto"/>
              <w:ind w:firstLine="567"/>
              <w:jc w:val="both"/>
              <w:rPr>
                <w:rFonts w:ascii="Times New Roman" w:eastAsia="Times New Roman" w:hAnsi="Times New Roman" w:cs="Times New Roman"/>
                <w:sz w:val="20"/>
                <w:szCs w:val="20"/>
              </w:rPr>
            </w:pPr>
            <w:r w:rsidRPr="008561F1">
              <w:rPr>
                <w:rFonts w:ascii="Times New Roman" w:eastAsia="Calibri" w:hAnsi="Times New Roman" w:cs="Times New Roman"/>
                <w:sz w:val="20"/>
                <w:szCs w:val="20"/>
              </w:rPr>
              <w:t xml:space="preserve">Понятие, признаки и виды коррупции и антикоррупционного поведения. Причины и психология коррупционного поведения. </w:t>
            </w:r>
            <w:r w:rsidRPr="008561F1">
              <w:rPr>
                <w:rFonts w:ascii="Times New Roman" w:eastAsia="Times New Roman" w:hAnsi="Times New Roman" w:cs="Times New Roman"/>
                <w:sz w:val="20"/>
                <w:szCs w:val="20"/>
              </w:rPr>
              <w:t>Правовые основы противодействия коррупции. Организационные основы противодействия коррупции. Нормативно-правовая база противодействия коррупции в России. Конституционные основы противодействия коррупции. Трудовое и гражданское законодательства и предупреждение коррупции.</w:t>
            </w:r>
          </w:p>
          <w:p w14:paraId="7F3C4E1C" w14:textId="77777777" w:rsidR="007F7FE6" w:rsidRPr="008561F1" w:rsidRDefault="007F7FE6" w:rsidP="00DD6E5D">
            <w:pPr>
              <w:widowControl w:val="0"/>
              <w:autoSpaceDE w:val="0"/>
              <w:autoSpaceDN w:val="0"/>
              <w:spacing w:after="0" w:line="240" w:lineRule="auto"/>
              <w:ind w:firstLine="567"/>
              <w:jc w:val="both"/>
              <w:rPr>
                <w:rFonts w:ascii="Times New Roman" w:eastAsia="Times New Roman" w:hAnsi="Times New Roman" w:cs="Times New Roman"/>
                <w:sz w:val="20"/>
                <w:szCs w:val="20"/>
              </w:rPr>
            </w:pPr>
          </w:p>
          <w:p w14:paraId="478D970F" w14:textId="77777777" w:rsidR="007F7FE6" w:rsidRPr="008561F1" w:rsidRDefault="007F7FE6" w:rsidP="00DD6E5D">
            <w:pPr>
              <w:spacing w:after="0" w:line="240" w:lineRule="auto"/>
              <w:ind w:firstLine="525"/>
              <w:jc w:val="both"/>
              <w:rPr>
                <w:rFonts w:ascii="Times New Roman" w:eastAsia="Times New Roman" w:hAnsi="Times New Roman" w:cs="Times New Roman"/>
                <w:sz w:val="20"/>
                <w:szCs w:val="20"/>
                <w:lang w:eastAsia="ru-RU"/>
              </w:rPr>
            </w:pPr>
          </w:p>
        </w:tc>
      </w:tr>
    </w:tbl>
    <w:p w14:paraId="0F2F72B1" w14:textId="77777777" w:rsidR="00484C23" w:rsidRPr="008561F1" w:rsidRDefault="00484C23"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lastRenderedPageBreak/>
        <w:t>Аннотация рабочей программы дисциплины (модуля) ФТД.02</w:t>
      </w:r>
    </w:p>
    <w:p w14:paraId="2A4FB71C" w14:textId="77777777" w:rsidR="00484C23" w:rsidRPr="008561F1" w:rsidRDefault="00484C23"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Коммуникативный курс китайского языка</w:t>
      </w:r>
    </w:p>
    <w:p w14:paraId="4F307999" w14:textId="77777777" w:rsidR="00484C23" w:rsidRPr="008561F1" w:rsidRDefault="00484C23" w:rsidP="00DD6E5D">
      <w:pPr>
        <w:pStyle w:val="a3"/>
        <w:jc w:val="both"/>
        <w:rPr>
          <w:rFonts w:ascii="Times New Roman" w:hAnsi="Times New Roman"/>
          <w:b/>
          <w:sz w:val="20"/>
          <w:szCs w:val="20"/>
        </w:rPr>
      </w:pPr>
    </w:p>
    <w:p w14:paraId="11B5C6EA" w14:textId="77777777" w:rsidR="00484C23" w:rsidRPr="008561F1" w:rsidRDefault="00484C23" w:rsidP="00DD6E5D">
      <w:pPr>
        <w:pStyle w:val="a3"/>
        <w:numPr>
          <w:ilvl w:val="0"/>
          <w:numId w:val="7"/>
        </w:numPr>
        <w:jc w:val="both"/>
        <w:rPr>
          <w:rFonts w:ascii="Times New Roman" w:hAnsi="Times New Roman"/>
          <w:b/>
          <w:sz w:val="20"/>
          <w:szCs w:val="20"/>
        </w:rPr>
      </w:pPr>
      <w:r w:rsidRPr="008561F1">
        <w:rPr>
          <w:rFonts w:ascii="Times New Roman" w:hAnsi="Times New Roman"/>
          <w:b/>
          <w:sz w:val="20"/>
          <w:szCs w:val="20"/>
        </w:rPr>
        <w:t>Место дисциплины (модуля) в структуре ОПОП ВО</w:t>
      </w:r>
    </w:p>
    <w:p w14:paraId="60D17D8F" w14:textId="77777777" w:rsidR="003E3FF5" w:rsidRPr="008561F1" w:rsidRDefault="00484C23"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Данная дисциплина (модуль) включена в раздел "ФТД.02 Факультативные дисциплины" основной профессиональной образовательной программы 45.03.02 "Лингвистика (Перевод и переводоведение (Английский язык, Китайский язык))" и относится </w:t>
      </w:r>
      <w:r w:rsidR="003E3FF5" w:rsidRPr="008561F1">
        <w:rPr>
          <w:rFonts w:ascii="Times New Roman" w:eastAsia="Times New Roman" w:hAnsi="Times New Roman" w:cs="Times New Roman"/>
          <w:sz w:val="20"/>
          <w:szCs w:val="20"/>
        </w:rPr>
        <w:t>относится к факультативным дисциплинам.</w:t>
      </w:r>
    </w:p>
    <w:p w14:paraId="059CBACE" w14:textId="1B4929B3" w:rsidR="00484C23" w:rsidRPr="008561F1" w:rsidRDefault="00484C23" w:rsidP="00DD6E5D">
      <w:pPr>
        <w:spacing w:after="0" w:line="240" w:lineRule="auto"/>
        <w:jc w:val="both"/>
        <w:rPr>
          <w:rFonts w:ascii="Times New Roman" w:hAnsi="Times New Roman" w:cs="Times New Roman"/>
          <w:b/>
          <w:sz w:val="20"/>
          <w:szCs w:val="20"/>
        </w:rPr>
      </w:pPr>
      <w:r w:rsidRPr="008561F1">
        <w:rPr>
          <w:rFonts w:ascii="Times New Roman" w:eastAsia="Times New Roman" w:hAnsi="Times New Roman" w:cs="Times New Roman"/>
          <w:sz w:val="20"/>
          <w:szCs w:val="20"/>
        </w:rPr>
        <w:t>Осваивается на 4 курсе в 7, 8 семестрах.</w:t>
      </w:r>
    </w:p>
    <w:p w14:paraId="68B7225D" w14:textId="77777777" w:rsidR="00484C23" w:rsidRPr="008561F1" w:rsidRDefault="00484C23" w:rsidP="00DD6E5D">
      <w:pPr>
        <w:pStyle w:val="a3"/>
        <w:numPr>
          <w:ilvl w:val="0"/>
          <w:numId w:val="7"/>
        </w:numPr>
        <w:jc w:val="both"/>
        <w:rPr>
          <w:rFonts w:ascii="Times New Roman" w:hAnsi="Times New Roman"/>
          <w:b/>
          <w:sz w:val="20"/>
          <w:szCs w:val="20"/>
        </w:rPr>
      </w:pPr>
      <w:r w:rsidRPr="008561F1">
        <w:rPr>
          <w:rFonts w:ascii="Times New Roman" w:hAnsi="Times New Roman"/>
          <w:b/>
          <w:sz w:val="20"/>
          <w:szCs w:val="20"/>
        </w:rPr>
        <w:t>Трудоемкость</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484C23" w:rsidRPr="008561F1" w14:paraId="37F85E88" w14:textId="77777777" w:rsidTr="005E43C7">
        <w:trPr>
          <w:tblCellSpacing w:w="15" w:type="dxa"/>
        </w:trPr>
        <w:tc>
          <w:tcPr>
            <w:tcW w:w="0" w:type="auto"/>
            <w:vAlign w:val="center"/>
            <w:hideMark/>
          </w:tcPr>
          <w:p w14:paraId="54AE2619" w14:textId="77777777" w:rsidR="00484C23" w:rsidRPr="008561F1" w:rsidRDefault="00484C23" w:rsidP="003E3FF5">
            <w:pPr>
              <w:pStyle w:val="a7"/>
              <w:ind w:firstLine="567"/>
              <w:jc w:val="both"/>
              <w:rPr>
                <w:rFonts w:ascii="Times New Roman" w:hAnsi="Times New Roman"/>
                <w:sz w:val="20"/>
                <w:szCs w:val="20"/>
              </w:rPr>
            </w:pPr>
            <w:bookmarkStart w:id="14" w:name="_Hlk233292635"/>
            <w:r w:rsidRPr="008561F1">
              <w:rPr>
                <w:rFonts w:ascii="Times New Roman" w:hAnsi="Times New Roman"/>
                <w:sz w:val="20"/>
                <w:szCs w:val="20"/>
              </w:rPr>
              <w:t>Общая трудоемкость дисциплины составляет 4 зачетных(ые) единиц(ы) на 144 часа(ов).</w:t>
            </w:r>
          </w:p>
        </w:tc>
      </w:tr>
      <w:tr w:rsidR="00484C23" w:rsidRPr="008561F1" w14:paraId="531F446A" w14:textId="77777777" w:rsidTr="005E43C7">
        <w:trPr>
          <w:tblCellSpacing w:w="15" w:type="dxa"/>
        </w:trPr>
        <w:tc>
          <w:tcPr>
            <w:tcW w:w="0" w:type="auto"/>
            <w:vAlign w:val="center"/>
            <w:hideMark/>
          </w:tcPr>
          <w:p w14:paraId="4E4F4BE4" w14:textId="77777777" w:rsidR="00484C23" w:rsidRPr="008561F1" w:rsidRDefault="00484C23" w:rsidP="003E3FF5">
            <w:pPr>
              <w:pStyle w:val="a7"/>
              <w:ind w:firstLine="567"/>
              <w:jc w:val="both"/>
              <w:rPr>
                <w:rFonts w:ascii="Times New Roman" w:hAnsi="Times New Roman"/>
                <w:sz w:val="20"/>
                <w:szCs w:val="20"/>
              </w:rPr>
            </w:pPr>
            <w:r w:rsidRPr="008561F1">
              <w:rPr>
                <w:rFonts w:ascii="Times New Roman" w:hAnsi="Times New Roman"/>
                <w:sz w:val="20"/>
                <w:szCs w:val="20"/>
              </w:rPr>
              <w:t xml:space="preserve">Контактная работа - 120 часа(ов), в том числе лекции - 0 часа(ов), практические занятия – 0 часа(ов), лабораторные работы - 120 часа(ов), контроль самостоятельной работы - 0 часа(ов). </w:t>
            </w:r>
          </w:p>
        </w:tc>
      </w:tr>
      <w:tr w:rsidR="00484C23" w:rsidRPr="008561F1" w14:paraId="50AB100B" w14:textId="77777777" w:rsidTr="005E43C7">
        <w:trPr>
          <w:tblCellSpacing w:w="15" w:type="dxa"/>
        </w:trPr>
        <w:tc>
          <w:tcPr>
            <w:tcW w:w="0" w:type="auto"/>
            <w:vAlign w:val="center"/>
            <w:hideMark/>
          </w:tcPr>
          <w:p w14:paraId="7190877F" w14:textId="77777777" w:rsidR="00484C23" w:rsidRPr="008561F1" w:rsidRDefault="00484C23" w:rsidP="003E3FF5">
            <w:pPr>
              <w:pStyle w:val="a7"/>
              <w:ind w:firstLine="567"/>
              <w:jc w:val="both"/>
              <w:rPr>
                <w:rFonts w:ascii="Times New Roman" w:hAnsi="Times New Roman"/>
                <w:sz w:val="20"/>
                <w:szCs w:val="20"/>
              </w:rPr>
            </w:pPr>
            <w:r w:rsidRPr="008561F1">
              <w:rPr>
                <w:rFonts w:ascii="Times New Roman" w:hAnsi="Times New Roman"/>
                <w:sz w:val="20"/>
                <w:szCs w:val="20"/>
              </w:rPr>
              <w:t xml:space="preserve">Самостоятельная работа - 24 часа(ов). </w:t>
            </w:r>
          </w:p>
        </w:tc>
      </w:tr>
      <w:tr w:rsidR="00484C23" w:rsidRPr="008561F1" w14:paraId="263FA3DE" w14:textId="77777777" w:rsidTr="005E43C7">
        <w:trPr>
          <w:tblCellSpacing w:w="15" w:type="dxa"/>
        </w:trPr>
        <w:tc>
          <w:tcPr>
            <w:tcW w:w="0" w:type="auto"/>
            <w:vAlign w:val="center"/>
            <w:hideMark/>
          </w:tcPr>
          <w:p w14:paraId="4D93480B" w14:textId="77777777" w:rsidR="00484C23" w:rsidRPr="008561F1" w:rsidRDefault="00484C23" w:rsidP="003E3FF5">
            <w:pPr>
              <w:pStyle w:val="a7"/>
              <w:ind w:firstLine="567"/>
              <w:jc w:val="both"/>
              <w:rPr>
                <w:rFonts w:ascii="Times New Roman" w:hAnsi="Times New Roman"/>
                <w:sz w:val="20"/>
                <w:szCs w:val="20"/>
              </w:rPr>
            </w:pPr>
            <w:r w:rsidRPr="008561F1">
              <w:rPr>
                <w:rFonts w:ascii="Times New Roman" w:hAnsi="Times New Roman"/>
                <w:sz w:val="20"/>
                <w:szCs w:val="20"/>
              </w:rPr>
              <w:t xml:space="preserve">Контроль (зачёт / экзамен) - 0 часа(ов). </w:t>
            </w:r>
          </w:p>
        </w:tc>
      </w:tr>
      <w:tr w:rsidR="00484C23" w:rsidRPr="008561F1" w14:paraId="6ECE65B1" w14:textId="77777777" w:rsidTr="005E43C7">
        <w:trPr>
          <w:tblCellSpacing w:w="15" w:type="dxa"/>
        </w:trPr>
        <w:tc>
          <w:tcPr>
            <w:tcW w:w="0" w:type="auto"/>
            <w:vAlign w:val="center"/>
            <w:hideMark/>
          </w:tcPr>
          <w:p w14:paraId="727E3544" w14:textId="77777777" w:rsidR="00484C23" w:rsidRPr="008561F1" w:rsidRDefault="00484C23" w:rsidP="003E3FF5">
            <w:pPr>
              <w:pStyle w:val="a7"/>
              <w:ind w:firstLine="567"/>
              <w:jc w:val="both"/>
              <w:rPr>
                <w:rFonts w:ascii="Times New Roman" w:hAnsi="Times New Roman"/>
                <w:sz w:val="20"/>
                <w:szCs w:val="20"/>
              </w:rPr>
            </w:pPr>
            <w:r w:rsidRPr="008561F1">
              <w:rPr>
                <w:rFonts w:ascii="Times New Roman" w:hAnsi="Times New Roman"/>
                <w:sz w:val="20"/>
                <w:szCs w:val="20"/>
              </w:rPr>
              <w:t>Форма промежуточного контроля дисциплины: зачет в 7 семестре, зачет в 8 семестре.</w:t>
            </w:r>
          </w:p>
        </w:tc>
      </w:tr>
      <w:bookmarkEnd w:id="14"/>
    </w:tbl>
    <w:p w14:paraId="7F201808" w14:textId="77777777" w:rsidR="008023BA" w:rsidRPr="008561F1" w:rsidRDefault="008023BA" w:rsidP="00DD6E5D">
      <w:pPr>
        <w:spacing w:after="0" w:line="240" w:lineRule="auto"/>
        <w:jc w:val="both"/>
        <w:rPr>
          <w:rFonts w:ascii="Times New Roman" w:eastAsia="Times New Roman" w:hAnsi="Times New Roman" w:cs="Times New Roman"/>
          <w:b/>
          <w:sz w:val="20"/>
          <w:szCs w:val="20"/>
          <w:lang w:eastAsia="ru-RU"/>
        </w:rPr>
      </w:pPr>
    </w:p>
    <w:p w14:paraId="0D46D7EE" w14:textId="77777777" w:rsidR="008023BA" w:rsidRPr="008561F1" w:rsidRDefault="008023B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3. Перечень результатов освоения дисциплины (модуля</w:t>
      </w:r>
      <w:r w:rsidRPr="008561F1">
        <w:rPr>
          <w:rFonts w:ascii="Times New Roman" w:eastAsia="Times New Roman" w:hAnsi="Times New Roman" w:cs="Times New Roman"/>
          <w:sz w:val="20"/>
          <w:szCs w:val="20"/>
          <w:lang w:eastAsia="ru-RU"/>
        </w:rPr>
        <w:t>):</w:t>
      </w:r>
    </w:p>
    <w:p w14:paraId="71D68406" w14:textId="77777777" w:rsidR="008023BA" w:rsidRPr="008561F1" w:rsidRDefault="008023BA" w:rsidP="00DD6E5D">
      <w:pPr>
        <w:pStyle w:val="a7"/>
        <w:rPr>
          <w:rFonts w:ascii="Times New Roman" w:hAnsi="Times New Roman"/>
          <w:sz w:val="20"/>
          <w:szCs w:val="20"/>
        </w:rPr>
      </w:pPr>
    </w:p>
    <w:p w14:paraId="4D93CDB8" w14:textId="77777777" w:rsidR="008023BA" w:rsidRPr="008561F1" w:rsidRDefault="008023BA" w:rsidP="00DD6E5D">
      <w:pPr>
        <w:pStyle w:val="a7"/>
        <w:rPr>
          <w:rFonts w:ascii="Times New Roman" w:eastAsia="Times New Roman" w:hAnsi="Times New Roman"/>
          <w:sz w:val="20"/>
          <w:szCs w:val="20"/>
        </w:rPr>
      </w:pPr>
      <w:r w:rsidRPr="008561F1">
        <w:rPr>
          <w:rFonts w:ascii="Times New Roman" w:eastAsia="Times New Roman" w:hAnsi="Times New Roman"/>
          <w:sz w:val="20"/>
          <w:szCs w:val="20"/>
        </w:rPr>
        <w:t>Обучающийся, освоивший дисциплину (модуль):</w:t>
      </w:r>
    </w:p>
    <w:p w14:paraId="3A47E948" w14:textId="77777777" w:rsidR="008023BA" w:rsidRPr="008561F1" w:rsidRDefault="008023BA" w:rsidP="00DD6E5D">
      <w:pPr>
        <w:pStyle w:val="a7"/>
        <w:rPr>
          <w:rFonts w:ascii="Times New Roman" w:eastAsia="Times New Roman" w:hAnsi="Times New Roman"/>
          <w:bCs/>
          <w:sz w:val="20"/>
          <w:szCs w:val="20"/>
        </w:rPr>
      </w:pPr>
      <w:r w:rsidRPr="008561F1">
        <w:rPr>
          <w:rFonts w:ascii="Times New Roman" w:eastAsia="Times New Roman" w:hAnsi="Times New Roman"/>
          <w:bCs/>
          <w:sz w:val="20"/>
          <w:szCs w:val="20"/>
        </w:rPr>
        <w:t xml:space="preserve">Должен знать: </w:t>
      </w:r>
    </w:p>
    <w:p w14:paraId="73CD3609" w14:textId="77777777" w:rsidR="008023BA" w:rsidRPr="008561F1" w:rsidRDefault="008023BA" w:rsidP="00DD6E5D">
      <w:pPr>
        <w:pStyle w:val="a7"/>
        <w:rPr>
          <w:rFonts w:ascii="Times New Roman" w:eastAsia="Times New Roman" w:hAnsi="Times New Roman"/>
          <w:bCs/>
          <w:sz w:val="20"/>
          <w:szCs w:val="20"/>
        </w:rPr>
      </w:pPr>
      <w:r w:rsidRPr="008561F1">
        <w:rPr>
          <w:rFonts w:ascii="Times New Roman" w:eastAsia="Times New Roman" w:hAnsi="Times New Roman"/>
          <w:bCs/>
          <w:sz w:val="20"/>
          <w:szCs w:val="20"/>
        </w:rPr>
        <w:t>- знать принципы построения устного и письменного высказывания на государственном языке российской федерации и иностранном(ых) языке(ах), требования к деловой коммуникации;</w:t>
      </w:r>
    </w:p>
    <w:p w14:paraId="229EF108" w14:textId="77777777" w:rsidR="008023BA" w:rsidRPr="008561F1" w:rsidRDefault="008023BA" w:rsidP="00DD6E5D">
      <w:pPr>
        <w:pStyle w:val="a7"/>
        <w:rPr>
          <w:rFonts w:ascii="Times New Roman" w:eastAsia="Times New Roman" w:hAnsi="Times New Roman"/>
          <w:bCs/>
          <w:sz w:val="20"/>
          <w:szCs w:val="20"/>
        </w:rPr>
      </w:pPr>
      <w:r w:rsidRPr="008561F1">
        <w:rPr>
          <w:rFonts w:ascii="Times New Roman" w:eastAsia="Times New Roman" w:hAnsi="Times New Roman"/>
          <w:bCs/>
          <w:sz w:val="20"/>
          <w:szCs w:val="20"/>
        </w:rPr>
        <w:t xml:space="preserve">Должен уметь: </w:t>
      </w:r>
    </w:p>
    <w:p w14:paraId="469179D3" w14:textId="77777777" w:rsidR="008023BA" w:rsidRPr="008561F1" w:rsidRDefault="008023BA" w:rsidP="00DD6E5D">
      <w:pPr>
        <w:pStyle w:val="a7"/>
        <w:rPr>
          <w:rFonts w:ascii="Times New Roman" w:eastAsia="Times New Roman" w:hAnsi="Times New Roman"/>
          <w:bCs/>
          <w:sz w:val="20"/>
          <w:szCs w:val="20"/>
        </w:rPr>
      </w:pPr>
      <w:r w:rsidRPr="008561F1">
        <w:rPr>
          <w:rFonts w:ascii="Times New Roman" w:eastAsia="Times New Roman" w:hAnsi="Times New Roman"/>
          <w:bCs/>
          <w:sz w:val="20"/>
          <w:szCs w:val="20"/>
        </w:rPr>
        <w:t>- уметь осуществлять в профессиональной сфере устную и письменную деловую коммуникацию на государственном языке российской федерации и иностранном(ых) языке(ах);</w:t>
      </w:r>
    </w:p>
    <w:p w14:paraId="55FB7D26" w14:textId="77777777" w:rsidR="008023BA" w:rsidRPr="008561F1" w:rsidRDefault="008023BA" w:rsidP="00DD6E5D">
      <w:pPr>
        <w:pStyle w:val="a7"/>
        <w:rPr>
          <w:rFonts w:ascii="Times New Roman" w:eastAsia="Times New Roman" w:hAnsi="Times New Roman"/>
          <w:bCs/>
          <w:sz w:val="20"/>
          <w:szCs w:val="20"/>
        </w:rPr>
      </w:pPr>
      <w:r w:rsidRPr="008561F1">
        <w:rPr>
          <w:rFonts w:ascii="Times New Roman" w:eastAsia="Times New Roman" w:hAnsi="Times New Roman"/>
          <w:bCs/>
          <w:sz w:val="20"/>
          <w:szCs w:val="20"/>
        </w:rPr>
        <w:t xml:space="preserve">Должен владеть: </w:t>
      </w:r>
    </w:p>
    <w:p w14:paraId="2BFD116B" w14:textId="77777777" w:rsidR="008023BA" w:rsidRPr="008561F1" w:rsidRDefault="008023BA" w:rsidP="00DD6E5D">
      <w:pPr>
        <w:pStyle w:val="a7"/>
        <w:rPr>
          <w:rFonts w:ascii="Times New Roman" w:hAnsi="Times New Roman"/>
          <w:sz w:val="20"/>
          <w:szCs w:val="20"/>
        </w:rPr>
      </w:pPr>
      <w:r w:rsidRPr="008561F1">
        <w:rPr>
          <w:rFonts w:ascii="Times New Roman" w:eastAsia="Times New Roman" w:hAnsi="Times New Roman"/>
          <w:sz w:val="20"/>
          <w:szCs w:val="20"/>
        </w:rPr>
        <w:t>- владеть методами деловой коммуникации на государственном языке российской федерации и иностранном(ых) языке(ах) в профессиональной сфере с применением адекватных языковых форм и средств, в том числе норм академического языка;</w:t>
      </w:r>
    </w:p>
    <w:p w14:paraId="2691FDF4" w14:textId="77777777" w:rsidR="008023BA" w:rsidRPr="008561F1" w:rsidRDefault="008023BA" w:rsidP="00DD6E5D">
      <w:pPr>
        <w:spacing w:after="0" w:line="240" w:lineRule="auto"/>
        <w:jc w:val="both"/>
        <w:rPr>
          <w:rFonts w:ascii="Times New Roman" w:hAnsi="Times New Roman" w:cs="Times New Roman"/>
          <w:sz w:val="20"/>
          <w:szCs w:val="20"/>
        </w:rPr>
      </w:pPr>
    </w:p>
    <w:p w14:paraId="49C84970" w14:textId="77777777" w:rsidR="008023BA" w:rsidRPr="008561F1" w:rsidRDefault="008023BA"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4. Содержание (разделы)</w:t>
      </w:r>
    </w:p>
    <w:tbl>
      <w:tblPr>
        <w:tblW w:w="5000" w:type="pct"/>
        <w:jc w:val="center"/>
        <w:tblCellSpacing w:w="15" w:type="dxa"/>
        <w:tblLook w:val="04A0" w:firstRow="1" w:lastRow="0" w:firstColumn="1" w:lastColumn="0" w:noHBand="0" w:noVBand="1"/>
      </w:tblPr>
      <w:tblGrid>
        <w:gridCol w:w="9445"/>
      </w:tblGrid>
      <w:tr w:rsidR="008023BA" w:rsidRPr="008561F1" w14:paraId="20A97A1A" w14:textId="77777777" w:rsidTr="008023BA">
        <w:trPr>
          <w:tblCellSpacing w:w="15" w:type="dxa"/>
          <w:jc w:val="center"/>
        </w:trPr>
        <w:tc>
          <w:tcPr>
            <w:tcW w:w="5000" w:type="pct"/>
            <w:tcMar>
              <w:top w:w="15" w:type="dxa"/>
              <w:left w:w="15" w:type="dxa"/>
              <w:bottom w:w="15" w:type="dxa"/>
              <w:right w:w="15" w:type="dxa"/>
            </w:tcMar>
            <w:vAlign w:val="center"/>
            <w:hideMark/>
          </w:tcPr>
          <w:p w14:paraId="23B638B0" w14:textId="77777777" w:rsidR="008023BA" w:rsidRPr="008561F1" w:rsidRDefault="008023BA" w:rsidP="00DD6E5D">
            <w:pPr>
              <w:pStyle w:val="a7"/>
              <w:rPr>
                <w:rFonts w:ascii="Times New Roman" w:hAnsi="Times New Roman"/>
                <w:b/>
                <w:sz w:val="20"/>
                <w:szCs w:val="20"/>
              </w:rPr>
            </w:pPr>
            <w:r w:rsidRPr="008561F1">
              <w:rPr>
                <w:rFonts w:ascii="Times New Roman" w:hAnsi="Times New Roman"/>
                <w:b/>
                <w:sz w:val="20"/>
                <w:szCs w:val="20"/>
              </w:rPr>
              <w:t xml:space="preserve">Тема 1. Карта мира </w:t>
            </w:r>
          </w:p>
        </w:tc>
      </w:tr>
      <w:tr w:rsidR="008023BA" w:rsidRPr="008561F1" w14:paraId="332637AC" w14:textId="77777777" w:rsidTr="008023BA">
        <w:trPr>
          <w:tblCellSpacing w:w="15" w:type="dxa"/>
          <w:jc w:val="center"/>
        </w:trPr>
        <w:tc>
          <w:tcPr>
            <w:tcW w:w="5000" w:type="pct"/>
            <w:tcMar>
              <w:top w:w="15" w:type="dxa"/>
              <w:left w:w="15" w:type="dxa"/>
              <w:bottom w:w="15" w:type="dxa"/>
              <w:right w:w="15" w:type="dxa"/>
            </w:tcMar>
            <w:vAlign w:val="center"/>
            <w:hideMark/>
          </w:tcPr>
          <w:p w14:paraId="20BDF9D6"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Введение лексического материала Города Китая. Многообразие стран мира и национальностей, проживающих на территории. Изучение названий языков, функционирующих в пределах определенного ареала. </w:t>
            </w:r>
          </w:p>
        </w:tc>
      </w:tr>
      <w:tr w:rsidR="008023BA" w:rsidRPr="008561F1" w14:paraId="1A418A90" w14:textId="77777777" w:rsidTr="008023BA">
        <w:trPr>
          <w:tblCellSpacing w:w="15" w:type="dxa"/>
          <w:jc w:val="center"/>
        </w:trPr>
        <w:tc>
          <w:tcPr>
            <w:tcW w:w="5000" w:type="pct"/>
            <w:tcMar>
              <w:top w:w="15" w:type="dxa"/>
              <w:left w:w="15" w:type="dxa"/>
              <w:bottom w:w="15" w:type="dxa"/>
              <w:right w:w="15" w:type="dxa"/>
            </w:tcMar>
            <w:vAlign w:val="center"/>
            <w:hideMark/>
          </w:tcPr>
          <w:p w14:paraId="5C328C69"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Образование вопросов в косвенной речи. Использование артикля с географическими названиями. Отрицательные и вопросительные формы. </w:t>
            </w:r>
          </w:p>
        </w:tc>
      </w:tr>
      <w:tr w:rsidR="008023BA" w:rsidRPr="008561F1" w14:paraId="0599C3E0" w14:textId="77777777" w:rsidTr="008023BA">
        <w:trPr>
          <w:tblCellSpacing w:w="15" w:type="dxa"/>
          <w:jc w:val="center"/>
        </w:trPr>
        <w:tc>
          <w:tcPr>
            <w:tcW w:w="5000" w:type="pct"/>
            <w:tcMar>
              <w:top w:w="15" w:type="dxa"/>
              <w:left w:w="15" w:type="dxa"/>
              <w:bottom w:w="15" w:type="dxa"/>
              <w:right w:w="15" w:type="dxa"/>
            </w:tcMar>
            <w:vAlign w:val="center"/>
            <w:hideMark/>
          </w:tcPr>
          <w:p w14:paraId="5F6D77CC" w14:textId="77777777" w:rsidR="008023BA" w:rsidRPr="008561F1" w:rsidRDefault="008023BA" w:rsidP="00DD6E5D">
            <w:pPr>
              <w:pStyle w:val="a7"/>
              <w:rPr>
                <w:rFonts w:ascii="Times New Roman" w:hAnsi="Times New Roman"/>
                <w:sz w:val="20"/>
                <w:szCs w:val="20"/>
              </w:rPr>
            </w:pPr>
          </w:p>
        </w:tc>
      </w:tr>
      <w:tr w:rsidR="008023BA" w:rsidRPr="008561F1" w14:paraId="4032B277" w14:textId="77777777" w:rsidTr="008023BA">
        <w:trPr>
          <w:tblCellSpacing w:w="15" w:type="dxa"/>
          <w:jc w:val="center"/>
        </w:trPr>
        <w:tc>
          <w:tcPr>
            <w:tcW w:w="5000" w:type="pct"/>
            <w:tcMar>
              <w:top w:w="15" w:type="dxa"/>
              <w:left w:w="15" w:type="dxa"/>
              <w:bottom w:w="15" w:type="dxa"/>
              <w:right w:w="15" w:type="dxa"/>
            </w:tcMar>
            <w:vAlign w:val="center"/>
            <w:hideMark/>
          </w:tcPr>
          <w:p w14:paraId="76FC1807" w14:textId="77777777" w:rsidR="008023BA" w:rsidRPr="008561F1" w:rsidRDefault="008023BA" w:rsidP="00DD6E5D">
            <w:pPr>
              <w:pStyle w:val="a7"/>
              <w:rPr>
                <w:rFonts w:ascii="Times New Roman" w:hAnsi="Times New Roman"/>
                <w:b/>
                <w:sz w:val="20"/>
                <w:szCs w:val="20"/>
              </w:rPr>
            </w:pPr>
            <w:r w:rsidRPr="008561F1">
              <w:rPr>
                <w:rFonts w:ascii="Times New Roman" w:hAnsi="Times New Roman"/>
                <w:b/>
                <w:sz w:val="20"/>
                <w:szCs w:val="20"/>
              </w:rPr>
              <w:t xml:space="preserve">Тема 2. Урок китайского языка </w:t>
            </w:r>
          </w:p>
        </w:tc>
      </w:tr>
      <w:tr w:rsidR="008023BA" w:rsidRPr="008561F1" w14:paraId="2358FC64" w14:textId="77777777" w:rsidTr="008023BA">
        <w:trPr>
          <w:tblCellSpacing w:w="15" w:type="dxa"/>
          <w:jc w:val="center"/>
        </w:trPr>
        <w:tc>
          <w:tcPr>
            <w:tcW w:w="5000" w:type="pct"/>
            <w:tcMar>
              <w:top w:w="15" w:type="dxa"/>
              <w:left w:w="15" w:type="dxa"/>
              <w:bottom w:w="15" w:type="dxa"/>
              <w:right w:w="15" w:type="dxa"/>
            </w:tcMar>
            <w:vAlign w:val="center"/>
            <w:hideMark/>
          </w:tcPr>
          <w:p w14:paraId="73F544B0"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Введение лексического материала "Урок китайского". Основные этапы урока английского языка. Разнообразные виды деятельности, осуществляемые на уроке английского языка. </w:t>
            </w:r>
          </w:p>
        </w:tc>
      </w:tr>
      <w:tr w:rsidR="008023BA" w:rsidRPr="008561F1" w14:paraId="0854918B" w14:textId="77777777" w:rsidTr="008023BA">
        <w:trPr>
          <w:tblCellSpacing w:w="15" w:type="dxa"/>
          <w:jc w:val="center"/>
        </w:trPr>
        <w:tc>
          <w:tcPr>
            <w:tcW w:w="5000" w:type="pct"/>
            <w:tcMar>
              <w:top w:w="15" w:type="dxa"/>
              <w:left w:w="15" w:type="dxa"/>
              <w:bottom w:w="15" w:type="dxa"/>
              <w:right w:w="15" w:type="dxa"/>
            </w:tcMar>
            <w:vAlign w:val="center"/>
            <w:hideMark/>
          </w:tcPr>
          <w:p w14:paraId="27D743E6"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Модальные глаголы.Формальные особенности модальных глаголов. Отрицательная и вопросительная форма модальных глаголов. Выражения вежливой просьбы. Обращении к собеседнику с целью получить от него распоряжение и указание. </w:t>
            </w:r>
          </w:p>
        </w:tc>
      </w:tr>
      <w:tr w:rsidR="008023BA" w:rsidRPr="008561F1" w14:paraId="1B162C86" w14:textId="77777777" w:rsidTr="008023BA">
        <w:trPr>
          <w:tblCellSpacing w:w="15" w:type="dxa"/>
          <w:jc w:val="center"/>
        </w:trPr>
        <w:tc>
          <w:tcPr>
            <w:tcW w:w="5000" w:type="pct"/>
            <w:tcMar>
              <w:top w:w="15" w:type="dxa"/>
              <w:left w:w="15" w:type="dxa"/>
              <w:bottom w:w="15" w:type="dxa"/>
              <w:right w:w="15" w:type="dxa"/>
            </w:tcMar>
            <w:vAlign w:val="center"/>
            <w:hideMark/>
          </w:tcPr>
          <w:p w14:paraId="2F6043CF"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Интонация обращения и слов автора при прямой речи. Интонация вводных слов. </w:t>
            </w:r>
          </w:p>
        </w:tc>
      </w:tr>
      <w:tr w:rsidR="008023BA" w:rsidRPr="008561F1" w14:paraId="4EB1D49C" w14:textId="77777777" w:rsidTr="008023BA">
        <w:trPr>
          <w:tblCellSpacing w:w="15" w:type="dxa"/>
          <w:jc w:val="center"/>
        </w:trPr>
        <w:tc>
          <w:tcPr>
            <w:tcW w:w="5000" w:type="pct"/>
            <w:tcMar>
              <w:top w:w="15" w:type="dxa"/>
              <w:left w:w="15" w:type="dxa"/>
              <w:bottom w:w="15" w:type="dxa"/>
              <w:right w:w="15" w:type="dxa"/>
            </w:tcMar>
            <w:vAlign w:val="center"/>
            <w:hideMark/>
          </w:tcPr>
          <w:p w14:paraId="3CB6DFBB" w14:textId="77777777" w:rsidR="008023BA" w:rsidRPr="008561F1" w:rsidRDefault="008023BA" w:rsidP="00DD6E5D">
            <w:pPr>
              <w:pStyle w:val="a7"/>
              <w:rPr>
                <w:rFonts w:ascii="Times New Roman" w:hAnsi="Times New Roman"/>
                <w:b/>
                <w:sz w:val="20"/>
                <w:szCs w:val="20"/>
              </w:rPr>
            </w:pPr>
            <w:r w:rsidRPr="008561F1">
              <w:rPr>
                <w:rFonts w:ascii="Times New Roman" w:hAnsi="Times New Roman"/>
                <w:b/>
                <w:sz w:val="20"/>
                <w:szCs w:val="20"/>
              </w:rPr>
              <w:t xml:space="preserve">Тема 3. Введение в иероглифику </w:t>
            </w:r>
          </w:p>
        </w:tc>
      </w:tr>
      <w:tr w:rsidR="008023BA" w:rsidRPr="008561F1" w14:paraId="19A99B01" w14:textId="77777777" w:rsidTr="008023BA">
        <w:trPr>
          <w:tblCellSpacing w:w="15" w:type="dxa"/>
          <w:jc w:val="center"/>
        </w:trPr>
        <w:tc>
          <w:tcPr>
            <w:tcW w:w="5000" w:type="pct"/>
            <w:tcMar>
              <w:top w:w="15" w:type="dxa"/>
              <w:left w:w="15" w:type="dxa"/>
              <w:bottom w:w="15" w:type="dxa"/>
              <w:right w:w="15" w:type="dxa"/>
            </w:tcMar>
            <w:vAlign w:val="center"/>
            <w:hideMark/>
          </w:tcPr>
          <w:p w14:paraId="1736500C"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Изучение китайского алфавита. Грамматические конструкции предложений. Изучение истории иероглифики. Изучение этапов эволюции китайской письменности. Изучение основных групп китайских иероглифов. Изучение состава иероглифов. Разбор основных черт, радикалов и фонетиков. Разбор таблицы ключей. Изучение правила написания иероглифов. </w:t>
            </w:r>
          </w:p>
        </w:tc>
      </w:tr>
      <w:tr w:rsidR="008023BA" w:rsidRPr="008561F1" w14:paraId="58CD1B9B" w14:textId="77777777" w:rsidTr="008023BA">
        <w:trPr>
          <w:tblCellSpacing w:w="15" w:type="dxa"/>
          <w:jc w:val="center"/>
        </w:trPr>
        <w:tc>
          <w:tcPr>
            <w:tcW w:w="5000" w:type="pct"/>
            <w:tcMar>
              <w:top w:w="15" w:type="dxa"/>
              <w:left w:w="15" w:type="dxa"/>
              <w:bottom w:w="15" w:type="dxa"/>
              <w:right w:w="15" w:type="dxa"/>
            </w:tcMar>
            <w:vAlign w:val="center"/>
            <w:hideMark/>
          </w:tcPr>
          <w:p w14:paraId="1AAC2326" w14:textId="77777777" w:rsidR="008023BA" w:rsidRPr="008561F1" w:rsidRDefault="008023BA" w:rsidP="00DD6E5D">
            <w:pPr>
              <w:pStyle w:val="a7"/>
              <w:rPr>
                <w:rFonts w:ascii="Times New Roman" w:hAnsi="Times New Roman"/>
                <w:b/>
                <w:sz w:val="20"/>
                <w:szCs w:val="20"/>
              </w:rPr>
            </w:pPr>
            <w:r w:rsidRPr="008561F1">
              <w:rPr>
                <w:rFonts w:ascii="Times New Roman" w:hAnsi="Times New Roman"/>
                <w:b/>
                <w:sz w:val="20"/>
                <w:szCs w:val="20"/>
              </w:rPr>
              <w:t xml:space="preserve">Тема 4. Национальная кухня </w:t>
            </w:r>
          </w:p>
        </w:tc>
      </w:tr>
      <w:tr w:rsidR="008023BA" w:rsidRPr="008561F1" w14:paraId="1DFF3064" w14:textId="77777777" w:rsidTr="008023BA">
        <w:trPr>
          <w:tblCellSpacing w:w="15" w:type="dxa"/>
          <w:jc w:val="center"/>
        </w:trPr>
        <w:tc>
          <w:tcPr>
            <w:tcW w:w="5000" w:type="pct"/>
            <w:tcMar>
              <w:top w:w="15" w:type="dxa"/>
              <w:left w:w="15" w:type="dxa"/>
              <w:bottom w:w="15" w:type="dxa"/>
              <w:right w:w="15" w:type="dxa"/>
            </w:tcMar>
            <w:vAlign w:val="center"/>
            <w:hideMark/>
          </w:tcPr>
          <w:p w14:paraId="4FA8E8FE"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Введение лексического материала Еда. Изучение истории и особенностей китайской национальной кухни. Региональная китайская кухня. Наиболее известные блюда китайской кухни. Процедура приема пищи. Основные столовые приборы и посуда, используемые для приема и приготовления пищи. Составление меню для кафе и ресторанов. </w:t>
            </w:r>
          </w:p>
        </w:tc>
      </w:tr>
      <w:tr w:rsidR="008023BA" w:rsidRPr="008561F1" w14:paraId="5781CB28" w14:textId="77777777" w:rsidTr="008023BA">
        <w:trPr>
          <w:tblCellSpacing w:w="15" w:type="dxa"/>
          <w:jc w:val="center"/>
        </w:trPr>
        <w:tc>
          <w:tcPr>
            <w:tcW w:w="5000" w:type="pct"/>
            <w:tcMar>
              <w:top w:w="15" w:type="dxa"/>
              <w:left w:w="15" w:type="dxa"/>
              <w:bottom w:w="15" w:type="dxa"/>
              <w:right w:w="15" w:type="dxa"/>
            </w:tcMar>
            <w:vAlign w:val="center"/>
            <w:hideMark/>
          </w:tcPr>
          <w:p w14:paraId="61F0372E" w14:textId="77777777" w:rsidR="008023BA" w:rsidRPr="008561F1" w:rsidRDefault="008023BA" w:rsidP="00DD6E5D">
            <w:pPr>
              <w:pStyle w:val="a7"/>
              <w:rPr>
                <w:rFonts w:ascii="Times New Roman" w:hAnsi="Times New Roman"/>
                <w:b/>
                <w:sz w:val="20"/>
                <w:szCs w:val="20"/>
              </w:rPr>
            </w:pPr>
            <w:r w:rsidRPr="008561F1">
              <w:rPr>
                <w:rFonts w:ascii="Times New Roman" w:hAnsi="Times New Roman"/>
                <w:b/>
                <w:sz w:val="20"/>
                <w:szCs w:val="20"/>
              </w:rPr>
              <w:t xml:space="preserve">Тема 5. Погода. Времена года </w:t>
            </w:r>
          </w:p>
        </w:tc>
      </w:tr>
      <w:tr w:rsidR="008023BA" w:rsidRPr="008561F1" w14:paraId="3C8289E3" w14:textId="77777777" w:rsidTr="008023BA">
        <w:trPr>
          <w:tblCellSpacing w:w="15" w:type="dxa"/>
          <w:jc w:val="center"/>
        </w:trPr>
        <w:tc>
          <w:tcPr>
            <w:tcW w:w="5000" w:type="pct"/>
            <w:tcMar>
              <w:top w:w="15" w:type="dxa"/>
              <w:left w:w="15" w:type="dxa"/>
              <w:bottom w:w="15" w:type="dxa"/>
              <w:right w:w="15" w:type="dxa"/>
            </w:tcMar>
            <w:vAlign w:val="center"/>
            <w:hideMark/>
          </w:tcPr>
          <w:p w14:paraId="295BA981"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lastRenderedPageBreak/>
              <w:t xml:space="preserve">Введение лексического материала Времена года. Работа с лексическим материалом текстов о погоде и временах года с последующим заучиванием наизусть. Описание картинок по образцу. Составление ситуаций о любимом времени года. </w:t>
            </w:r>
          </w:p>
        </w:tc>
      </w:tr>
      <w:tr w:rsidR="008023BA" w:rsidRPr="008561F1" w14:paraId="08AA3987" w14:textId="77777777" w:rsidTr="008023BA">
        <w:trPr>
          <w:tblCellSpacing w:w="15" w:type="dxa"/>
          <w:jc w:val="center"/>
        </w:trPr>
        <w:tc>
          <w:tcPr>
            <w:tcW w:w="5000" w:type="pct"/>
            <w:tcMar>
              <w:top w:w="15" w:type="dxa"/>
              <w:left w:w="15" w:type="dxa"/>
              <w:bottom w:w="15" w:type="dxa"/>
              <w:right w:w="15" w:type="dxa"/>
            </w:tcMar>
            <w:vAlign w:val="center"/>
            <w:hideMark/>
          </w:tcPr>
          <w:p w14:paraId="76F0A300" w14:textId="77777777" w:rsidR="008023BA" w:rsidRPr="008561F1" w:rsidRDefault="008023BA" w:rsidP="00DD6E5D">
            <w:pPr>
              <w:pStyle w:val="a7"/>
              <w:rPr>
                <w:rFonts w:ascii="Times New Roman" w:hAnsi="Times New Roman"/>
                <w:sz w:val="20"/>
                <w:szCs w:val="20"/>
              </w:rPr>
            </w:pPr>
            <w:r w:rsidRPr="008561F1">
              <w:rPr>
                <w:rFonts w:ascii="Times New Roman" w:hAnsi="Times New Roman"/>
                <w:sz w:val="20"/>
                <w:szCs w:val="20"/>
              </w:rPr>
              <w:t xml:space="preserve">Мелодика и особенности фразового ударения в основных синтаксических и коммуникативных типах предложения. </w:t>
            </w:r>
          </w:p>
        </w:tc>
      </w:tr>
    </w:tbl>
    <w:p w14:paraId="056DB3B5" w14:textId="77777777" w:rsidR="008023BA" w:rsidRPr="008561F1" w:rsidRDefault="008023BA" w:rsidP="00DD6E5D">
      <w:pPr>
        <w:spacing w:after="0" w:line="240" w:lineRule="auto"/>
        <w:rPr>
          <w:rFonts w:ascii="Times New Roman" w:eastAsia="Times New Roman" w:hAnsi="Times New Roman" w:cs="Times New Roman"/>
          <w:b/>
          <w:sz w:val="20"/>
          <w:szCs w:val="20"/>
          <w:lang w:eastAsia="ru-RU"/>
        </w:rPr>
      </w:pPr>
    </w:p>
    <w:p w14:paraId="5C93DB0D" w14:textId="77777777" w:rsidR="008023BA" w:rsidRPr="008561F1" w:rsidRDefault="008023BA"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br w:type="page"/>
      </w:r>
    </w:p>
    <w:p w14:paraId="2F4779AF" w14:textId="77777777" w:rsidR="00484C23" w:rsidRPr="008561F1" w:rsidRDefault="003B5E03" w:rsidP="00DD6E5D">
      <w:pPr>
        <w:spacing w:after="0" w:line="240" w:lineRule="auto"/>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lastRenderedPageBreak/>
        <w:t>Аннотация рабочей программы дисциплины (модуля) ФТД.0</w:t>
      </w:r>
      <w:r w:rsidR="000129C2" w:rsidRPr="008561F1">
        <w:rPr>
          <w:rFonts w:ascii="Times New Roman" w:eastAsia="Times New Roman" w:hAnsi="Times New Roman" w:cs="Times New Roman"/>
          <w:b/>
          <w:sz w:val="20"/>
          <w:szCs w:val="20"/>
          <w:lang w:eastAsia="ru-RU"/>
        </w:rPr>
        <w:t>3</w:t>
      </w:r>
    </w:p>
    <w:p w14:paraId="641400FE" w14:textId="77777777" w:rsidR="003B5E03" w:rsidRPr="008561F1" w:rsidRDefault="003B5E03" w:rsidP="00DD6E5D">
      <w:pPr>
        <w:spacing w:after="0" w:line="240" w:lineRule="auto"/>
        <w:jc w:val="center"/>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 xml:space="preserve"> Культура критического и рефлексивного мышления</w:t>
      </w:r>
    </w:p>
    <w:p w14:paraId="6E7708FB" w14:textId="77777777" w:rsidR="003B5E03" w:rsidRPr="008561F1" w:rsidRDefault="003B5E03" w:rsidP="00DD6E5D">
      <w:pPr>
        <w:spacing w:after="0" w:line="240" w:lineRule="auto"/>
        <w:jc w:val="center"/>
        <w:rPr>
          <w:rFonts w:ascii="Times New Roman" w:eastAsia="Times New Roman" w:hAnsi="Times New Roman" w:cs="Times New Roman"/>
          <w:b/>
          <w:sz w:val="20"/>
          <w:szCs w:val="20"/>
          <w:lang w:eastAsia="ru-RU"/>
        </w:rPr>
      </w:pPr>
    </w:p>
    <w:p w14:paraId="67A076EC" w14:textId="77777777" w:rsidR="003B5E03" w:rsidRPr="008561F1" w:rsidRDefault="003B5E03"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sz w:val="20"/>
          <w:szCs w:val="20"/>
          <w:lang w:eastAsia="ru-RU"/>
        </w:rPr>
        <w:t xml:space="preserve"> Место дисциплины в структуре ОПОП</w:t>
      </w:r>
    </w:p>
    <w:p w14:paraId="4D960006" w14:textId="6924CBAD" w:rsidR="003E3FF5"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Данная дисциплина (модуль) включена в раздел «ФТД.</w:t>
      </w:r>
      <w:r w:rsidR="000129C2" w:rsidRPr="008561F1">
        <w:rPr>
          <w:rFonts w:ascii="Times New Roman" w:hAnsi="Times New Roman" w:cs="Times New Roman"/>
          <w:sz w:val="20"/>
          <w:szCs w:val="20"/>
        </w:rPr>
        <w:t>03</w:t>
      </w:r>
      <w:r w:rsidRPr="008561F1">
        <w:rPr>
          <w:rFonts w:ascii="Times New Roman" w:hAnsi="Times New Roman" w:cs="Times New Roman"/>
          <w:sz w:val="20"/>
          <w:szCs w:val="20"/>
        </w:rPr>
        <w:t xml:space="preserve"> Факультативы» основной профессиональной образовательной программы 44.03.02 "Лингвистика (Перевод и переводоведение (</w:t>
      </w:r>
      <w:r w:rsidR="0077532F" w:rsidRPr="008561F1">
        <w:rPr>
          <w:rFonts w:ascii="Times New Roman" w:hAnsi="Times New Roman" w:cs="Times New Roman"/>
          <w:sz w:val="20"/>
          <w:szCs w:val="20"/>
        </w:rPr>
        <w:t>Английский язык, немецкий язык</w:t>
      </w:r>
      <w:r w:rsidRPr="008561F1">
        <w:rPr>
          <w:rFonts w:ascii="Times New Roman" w:hAnsi="Times New Roman" w:cs="Times New Roman"/>
          <w:sz w:val="20"/>
          <w:szCs w:val="20"/>
        </w:rPr>
        <w:t xml:space="preserve">)" </w:t>
      </w:r>
      <w:r w:rsidR="003E3FF5" w:rsidRPr="008561F1">
        <w:rPr>
          <w:rFonts w:ascii="Times New Roman" w:hAnsi="Times New Roman" w:cs="Times New Roman"/>
          <w:sz w:val="20"/>
          <w:szCs w:val="20"/>
        </w:rPr>
        <w:t>и относится к факультативным дисциплинам.</w:t>
      </w:r>
    </w:p>
    <w:p w14:paraId="11FF31C0" w14:textId="17A91BA3"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Осваивается на 2 курсе в 3 семестре.</w:t>
      </w:r>
    </w:p>
    <w:p w14:paraId="06244974" w14:textId="77777777" w:rsidR="003B5E03" w:rsidRPr="008561F1" w:rsidRDefault="003B5E03" w:rsidP="00DD6E5D">
      <w:pPr>
        <w:spacing w:after="0" w:line="240" w:lineRule="auto"/>
        <w:jc w:val="both"/>
        <w:rPr>
          <w:rFonts w:ascii="Times New Roman" w:hAnsi="Times New Roman" w:cs="Times New Roman"/>
          <w:sz w:val="20"/>
          <w:szCs w:val="20"/>
        </w:rPr>
      </w:pPr>
    </w:p>
    <w:p w14:paraId="39228B2F" w14:textId="77777777" w:rsidR="003B5E03" w:rsidRPr="008561F1" w:rsidRDefault="003B5E03" w:rsidP="00DD6E5D">
      <w:pPr>
        <w:spacing w:after="0" w:line="240" w:lineRule="auto"/>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2. Трудоемкость</w:t>
      </w:r>
    </w:p>
    <w:p w14:paraId="7E4AB7C5" w14:textId="24B6D9D0"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Общая трудоемкость дисциплины составляет 1 зачетных(ые) единиц(ы) на 36 часа(ов).</w:t>
      </w:r>
    </w:p>
    <w:p w14:paraId="1378F4B5" w14:textId="00106ED9"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Контактная работа - 36 часа(ов), в том числе лекции – 6 часа(ов), практические занятия – 12 часа(ов), лабораторные работы - 120 часа(ов), контроль самостоятельной работы - 0 часа(ов). </w:t>
      </w:r>
    </w:p>
    <w:p w14:paraId="22508C36" w14:textId="1E386B35"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Самостоятельная работа - 18 часа(ов). </w:t>
      </w:r>
    </w:p>
    <w:p w14:paraId="071FBFE6" w14:textId="77777777"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Контроль (зачёт / экзамен) - 0 часа(ов). </w:t>
      </w:r>
    </w:p>
    <w:p w14:paraId="7A6B3C78" w14:textId="19BC2643"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Форма промежуточного контроля дисциплины: зачет в 3 семестре.</w:t>
      </w:r>
    </w:p>
    <w:p w14:paraId="50E19297" w14:textId="77777777" w:rsidR="003E3FF5" w:rsidRPr="008561F1" w:rsidRDefault="003E3FF5" w:rsidP="003E3FF5">
      <w:pPr>
        <w:spacing w:after="0" w:line="240" w:lineRule="auto"/>
        <w:ind w:firstLine="708"/>
        <w:jc w:val="both"/>
        <w:rPr>
          <w:rFonts w:ascii="Times New Roman" w:eastAsia="Times New Roman" w:hAnsi="Times New Roman" w:cs="Times New Roman"/>
          <w:sz w:val="20"/>
          <w:szCs w:val="20"/>
          <w:lang w:eastAsia="ru-RU"/>
        </w:rPr>
      </w:pPr>
    </w:p>
    <w:p w14:paraId="267781B8" w14:textId="77777777" w:rsidR="003B5E03" w:rsidRPr="008561F1" w:rsidRDefault="003B5E03"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3. Перечень результатов освоения дисциплины (модуля</w:t>
      </w:r>
      <w:r w:rsidRPr="008561F1">
        <w:rPr>
          <w:rFonts w:ascii="Times New Roman" w:eastAsia="Times New Roman" w:hAnsi="Times New Roman" w:cs="Times New Roman"/>
          <w:sz w:val="20"/>
          <w:szCs w:val="20"/>
          <w:lang w:eastAsia="ru-RU"/>
        </w:rPr>
        <w:t>):</w:t>
      </w:r>
    </w:p>
    <w:p w14:paraId="51B82890" w14:textId="77777777" w:rsidR="003B5E03" w:rsidRPr="008561F1" w:rsidRDefault="003B5E03" w:rsidP="00DD6E5D">
      <w:pPr>
        <w:spacing w:after="0" w:line="240" w:lineRule="auto"/>
        <w:jc w:val="both"/>
        <w:rPr>
          <w:rFonts w:ascii="Times New Roman" w:hAnsi="Times New Roman" w:cs="Times New Roman"/>
          <w:sz w:val="20"/>
          <w:szCs w:val="20"/>
        </w:rPr>
      </w:pPr>
    </w:p>
    <w:p w14:paraId="20F90969"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xml:space="preserve">Обучающийся, освоивший дисциплину (модуль): </w:t>
      </w:r>
    </w:p>
    <w:p w14:paraId="0CEAC69B"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знать:</w:t>
      </w:r>
    </w:p>
    <w:p w14:paraId="25D1EA66"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способы поиска, критического анализа и синтеза информации, применять системный подход для решения поставленных задач</w:t>
      </w:r>
    </w:p>
    <w:p w14:paraId="011A067A"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уметь:</w:t>
      </w:r>
    </w:p>
    <w:p w14:paraId="5E772B5E"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искать и критически анализировать информацию, применять системный подход для решения поставленных задач</w:t>
      </w:r>
    </w:p>
    <w:p w14:paraId="1CC7A612"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владеть:</w:t>
      </w:r>
    </w:p>
    <w:p w14:paraId="323AB537"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навыками поиска, критического анализа и синтеза информации, применять системный подход для решения поставленных задач</w:t>
      </w:r>
    </w:p>
    <w:p w14:paraId="1146CD0F" w14:textId="77777777" w:rsidR="003B5E03" w:rsidRPr="008561F1" w:rsidRDefault="003B5E03" w:rsidP="00DD6E5D">
      <w:pPr>
        <w:spacing w:after="0" w:line="240" w:lineRule="auto"/>
        <w:jc w:val="both"/>
        <w:rPr>
          <w:rFonts w:ascii="Times New Roman" w:hAnsi="Times New Roman" w:cs="Times New Roman"/>
          <w:sz w:val="20"/>
          <w:szCs w:val="20"/>
        </w:rPr>
      </w:pPr>
    </w:p>
    <w:p w14:paraId="64357643" w14:textId="77777777" w:rsidR="003B5E03" w:rsidRPr="008561F1" w:rsidRDefault="003B5E03" w:rsidP="00DD6E5D">
      <w:pPr>
        <w:spacing w:after="0" w:line="240" w:lineRule="auto"/>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4. Содержание (разделы)</w:t>
      </w:r>
    </w:p>
    <w:p w14:paraId="7206E2EB"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bCs/>
          <w:sz w:val="20"/>
          <w:szCs w:val="20"/>
        </w:rPr>
        <w:t xml:space="preserve">Тема 1. </w:t>
      </w:r>
      <w:r w:rsidRPr="008561F1">
        <w:rPr>
          <w:rFonts w:ascii="Times New Roman" w:hAnsi="Times New Roman" w:cs="Times New Roman"/>
          <w:b/>
          <w:sz w:val="20"/>
          <w:szCs w:val="20"/>
        </w:rPr>
        <w:t xml:space="preserve">Понятия критического и рефлексивного мышления  практическое занятие: </w:t>
      </w:r>
      <w:r w:rsidRPr="008561F1">
        <w:rPr>
          <w:rFonts w:ascii="Times New Roman" w:hAnsi="Times New Roman" w:cs="Times New Roman"/>
          <w:sz w:val="20"/>
          <w:szCs w:val="20"/>
        </w:rPr>
        <w:t>Определение критического мышления. Характеристики навыков мышления: фокусирующие навыки, навыки сбора информации, навыки организации, навыки анализа, навыки генерирования, навыки оценки. Модели критического мышления. Методы формирования критического мышления. Методы стимулирования в технологиях развития критического мышления и их функции. Виды творческого и рефлексивного мышления.</w:t>
      </w:r>
    </w:p>
    <w:p w14:paraId="0D3C57DF" w14:textId="77777777" w:rsidR="003B5E03" w:rsidRPr="008561F1" w:rsidRDefault="003B5E03" w:rsidP="00DD6E5D">
      <w:pPr>
        <w:spacing w:after="0" w:line="240" w:lineRule="auto"/>
        <w:jc w:val="both"/>
        <w:rPr>
          <w:rFonts w:ascii="Times New Roman" w:hAnsi="Times New Roman" w:cs="Times New Roman"/>
          <w:b/>
          <w:bCs/>
          <w:sz w:val="20"/>
          <w:szCs w:val="20"/>
        </w:rPr>
      </w:pPr>
      <w:r w:rsidRPr="008561F1">
        <w:rPr>
          <w:rFonts w:ascii="Times New Roman" w:hAnsi="Times New Roman" w:cs="Times New Roman"/>
          <w:b/>
          <w:bCs/>
          <w:sz w:val="20"/>
          <w:szCs w:val="20"/>
        </w:rPr>
        <w:t>Тема 2. Логические ошибки как нарушения критического мышления.</w:t>
      </w:r>
    </w:p>
    <w:p w14:paraId="5F03BB49"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sz w:val="20"/>
          <w:szCs w:val="20"/>
        </w:rPr>
        <w:t>Сущность логических ошибок. Паралогизмы, парадоксы, софизмы, эклектизмы, аргументы, подмена тезиса, эквивокация, предвосхищение основания, мнимая логическая связь. Ф.Бэкон, Г.Лейбниц об основных причинах совершения логических ошибок. Виды логических ошибок: ошибки в тезисах; ошибки в посылках; ошибки в аргументации. Основные пути исправления логических ошибок.</w:t>
      </w:r>
    </w:p>
    <w:p w14:paraId="2D34BEFB" w14:textId="77777777" w:rsidR="003B5E03" w:rsidRPr="008561F1" w:rsidRDefault="003B5E03" w:rsidP="00DD6E5D">
      <w:pPr>
        <w:spacing w:after="0" w:line="240" w:lineRule="auto"/>
        <w:jc w:val="both"/>
        <w:rPr>
          <w:rFonts w:ascii="Times New Roman" w:hAnsi="Times New Roman" w:cs="Times New Roman"/>
          <w:b/>
          <w:color w:val="000000"/>
          <w:sz w:val="20"/>
          <w:szCs w:val="20"/>
        </w:rPr>
      </w:pPr>
      <w:r w:rsidRPr="008561F1">
        <w:rPr>
          <w:rFonts w:ascii="Times New Roman" w:hAnsi="Times New Roman" w:cs="Times New Roman"/>
          <w:b/>
          <w:bCs/>
          <w:sz w:val="20"/>
          <w:szCs w:val="20"/>
        </w:rPr>
        <w:t xml:space="preserve">Тема 3. </w:t>
      </w:r>
      <w:r w:rsidRPr="008561F1">
        <w:rPr>
          <w:rFonts w:ascii="Times New Roman" w:hAnsi="Times New Roman" w:cs="Times New Roman"/>
          <w:b/>
          <w:sz w:val="20"/>
          <w:szCs w:val="20"/>
        </w:rPr>
        <w:t xml:space="preserve">Когнитивные искажения. </w:t>
      </w:r>
    </w:p>
    <w:p w14:paraId="5B8F6665" w14:textId="77777777" w:rsidR="003B5E03" w:rsidRPr="008561F1" w:rsidRDefault="003B5E03" w:rsidP="00DD6E5D">
      <w:pPr>
        <w:spacing w:after="0" w:line="240" w:lineRule="auto"/>
        <w:jc w:val="both"/>
        <w:rPr>
          <w:rFonts w:ascii="Times New Roman" w:hAnsi="Times New Roman" w:cs="Times New Roman"/>
          <w:color w:val="010302"/>
          <w:sz w:val="20"/>
          <w:szCs w:val="20"/>
        </w:rPr>
      </w:pPr>
      <w:r w:rsidRPr="008561F1">
        <w:rPr>
          <w:rFonts w:ascii="Times New Roman" w:hAnsi="Times New Roman" w:cs="Times New Roman"/>
          <w:color w:val="000000"/>
          <w:sz w:val="20"/>
          <w:szCs w:val="20"/>
        </w:rPr>
        <w:t xml:space="preserve">Сущность когнитивных искажений. Причины их появления. Влияние когнитивных на критическое мышление. Виды когнитивных искажений. </w:t>
      </w:r>
    </w:p>
    <w:p w14:paraId="275807E9"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color w:val="000000"/>
          <w:sz w:val="20"/>
          <w:szCs w:val="20"/>
        </w:rPr>
        <w:t xml:space="preserve">Тема 4. </w:t>
      </w:r>
      <w:r w:rsidRPr="008561F1">
        <w:rPr>
          <w:rFonts w:ascii="Times New Roman" w:hAnsi="Times New Roman" w:cs="Times New Roman"/>
          <w:b/>
          <w:sz w:val="20"/>
          <w:szCs w:val="20"/>
        </w:rPr>
        <w:t xml:space="preserve">Технология развития критического и рефлексивного мышления студентов как система приемов и стратегий обучения. </w:t>
      </w:r>
      <w:r w:rsidRPr="008561F1">
        <w:rPr>
          <w:rFonts w:ascii="Times New Roman" w:hAnsi="Times New Roman" w:cs="Times New Roman"/>
          <w:color w:val="000000"/>
          <w:sz w:val="20"/>
          <w:szCs w:val="20"/>
        </w:rPr>
        <w:t>Функции трех фаз технологии развития критического мышления. Примеры использования некоторых приемов для развития критического мышления  в учебной деятельности. Примеры использования конкретных приемов для развития критического мышления.</w:t>
      </w:r>
    </w:p>
    <w:p w14:paraId="7734399A"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sz w:val="20"/>
          <w:szCs w:val="20"/>
        </w:rPr>
        <w:t>Тема 5. Использование технологии критического мышления  в педагогическом проектировании.</w:t>
      </w:r>
    </w:p>
    <w:p w14:paraId="2992BF7C"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sz w:val="20"/>
          <w:szCs w:val="20"/>
        </w:rPr>
        <w:t>Разработка педагогического дизайна занятия: составление плана- конспекта, подбор дидактических приемов технологии, создание сценария занятия. Особенности проектирования занятий с использованием технологий критического мышления в педагогическом проектировании.</w:t>
      </w:r>
    </w:p>
    <w:p w14:paraId="7DC8B94E"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sz w:val="20"/>
          <w:szCs w:val="20"/>
        </w:rPr>
        <w:t>Тема 6. Критическое мышление как фактор информационной безопасности</w:t>
      </w:r>
    </w:p>
    <w:p w14:paraId="1879ED8F" w14:textId="77777777" w:rsidR="003B5E0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xml:space="preserve">Основы информационной безопасности. Виды информационной безопасности.  Взаимосвязь критического мышления и информационной безопасности. </w:t>
      </w:r>
    </w:p>
    <w:p w14:paraId="189B431F"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sz w:val="20"/>
          <w:szCs w:val="20"/>
        </w:rPr>
        <w:t>Тема 7. Приемы работы с информацией</w:t>
      </w:r>
    </w:p>
    <w:p w14:paraId="176AAA45" w14:textId="77777777" w:rsidR="003B5E03" w:rsidRPr="008561F1" w:rsidRDefault="003B5E03" w:rsidP="00DD6E5D">
      <w:pPr>
        <w:spacing w:after="0" w:line="240" w:lineRule="auto"/>
        <w:jc w:val="both"/>
        <w:rPr>
          <w:rFonts w:ascii="Times New Roman" w:hAnsi="Times New Roman" w:cs="Times New Roman"/>
          <w:b/>
          <w:sz w:val="20"/>
          <w:szCs w:val="20"/>
        </w:rPr>
      </w:pPr>
      <w:r w:rsidRPr="008561F1">
        <w:rPr>
          <w:rFonts w:ascii="Times New Roman" w:hAnsi="Times New Roman" w:cs="Times New Roman"/>
          <w:b/>
          <w:sz w:val="20"/>
          <w:szCs w:val="20"/>
        </w:rPr>
        <w:t xml:space="preserve"> </w:t>
      </w:r>
      <w:r w:rsidRPr="008561F1">
        <w:rPr>
          <w:rFonts w:ascii="Times New Roman" w:hAnsi="Times New Roman" w:cs="Times New Roman"/>
          <w:sz w:val="20"/>
          <w:szCs w:val="20"/>
        </w:rPr>
        <w:t>Общие подходы к работе с информацией. Приемы работы с информацией в технологии развития критического мышления.</w:t>
      </w:r>
    </w:p>
    <w:p w14:paraId="7212E0C5" w14:textId="77777777" w:rsidR="00484C23" w:rsidRPr="008561F1" w:rsidRDefault="003B5E0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b/>
          <w:sz w:val="20"/>
          <w:szCs w:val="20"/>
        </w:rPr>
        <w:t xml:space="preserve">Тема 8. Критический анализ и принятие решений. </w:t>
      </w:r>
      <w:r w:rsidRPr="008561F1">
        <w:rPr>
          <w:rFonts w:ascii="Times New Roman" w:hAnsi="Times New Roman" w:cs="Times New Roman"/>
          <w:sz w:val="20"/>
          <w:szCs w:val="20"/>
        </w:rPr>
        <w:t>Инструментарий критического мышления, необходимый для принятия решений, особенности функционирования понятий "миссия","решение", "принятие решений","процесс принятия решений".</w:t>
      </w:r>
    </w:p>
    <w:p w14:paraId="5945DF40" w14:textId="77777777" w:rsidR="00484C23" w:rsidRPr="008561F1" w:rsidRDefault="00484C23"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br w:type="page"/>
      </w:r>
    </w:p>
    <w:p w14:paraId="6892737D" w14:textId="77777777" w:rsidR="00484C23" w:rsidRPr="008561F1" w:rsidRDefault="00484C23"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lastRenderedPageBreak/>
        <w:t>Аннотация рабочей программы дисциплины (модуля) ФТД.04</w:t>
      </w:r>
    </w:p>
    <w:p w14:paraId="55656910" w14:textId="77777777" w:rsidR="00484C23" w:rsidRPr="008561F1" w:rsidRDefault="00484C23" w:rsidP="00DD6E5D">
      <w:pPr>
        <w:spacing w:after="0" w:line="240" w:lineRule="auto"/>
        <w:jc w:val="center"/>
        <w:rPr>
          <w:rFonts w:ascii="Times New Roman" w:hAnsi="Times New Roman" w:cs="Times New Roman"/>
          <w:b/>
          <w:bCs/>
          <w:sz w:val="20"/>
          <w:szCs w:val="20"/>
        </w:rPr>
      </w:pPr>
      <w:r w:rsidRPr="008561F1">
        <w:rPr>
          <w:rFonts w:ascii="Times New Roman" w:hAnsi="Times New Roman" w:cs="Times New Roman"/>
          <w:b/>
          <w:bCs/>
          <w:sz w:val="20"/>
          <w:szCs w:val="20"/>
        </w:rPr>
        <w:t>Экология человека</w:t>
      </w:r>
    </w:p>
    <w:p w14:paraId="2E7C5ECF" w14:textId="77777777" w:rsidR="00484C23" w:rsidRPr="008561F1" w:rsidRDefault="00484C23" w:rsidP="00DD6E5D">
      <w:pPr>
        <w:pStyle w:val="a3"/>
        <w:numPr>
          <w:ilvl w:val="0"/>
          <w:numId w:val="4"/>
        </w:numPr>
        <w:jc w:val="both"/>
        <w:rPr>
          <w:rFonts w:ascii="Times New Roman" w:hAnsi="Times New Roman"/>
          <w:b/>
          <w:sz w:val="20"/>
          <w:szCs w:val="20"/>
        </w:rPr>
      </w:pPr>
      <w:r w:rsidRPr="008561F1">
        <w:rPr>
          <w:rFonts w:ascii="Times New Roman" w:hAnsi="Times New Roman"/>
          <w:b/>
          <w:sz w:val="20"/>
          <w:szCs w:val="20"/>
        </w:rPr>
        <w:t>Место дисциплины (модуля) в структуре ОПОП ВО</w:t>
      </w:r>
    </w:p>
    <w:p w14:paraId="3B63F5AD" w14:textId="1518A139" w:rsidR="003E3FF5"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xml:space="preserve">Данная дисциплина (модуль) включена в раздел "ФТД.04 Факультативные дисциплины" основной профессиональной образовательной программы 45.03.02 "Лингвистика (Перевод и переводоведение (Английский язык, </w:t>
      </w:r>
      <w:r w:rsidR="003E3FF5" w:rsidRPr="008561F1">
        <w:rPr>
          <w:rFonts w:ascii="Times New Roman" w:hAnsi="Times New Roman" w:cs="Times New Roman"/>
          <w:sz w:val="20"/>
          <w:szCs w:val="20"/>
        </w:rPr>
        <w:t>немецкий</w:t>
      </w:r>
      <w:r w:rsidRPr="008561F1">
        <w:rPr>
          <w:rFonts w:ascii="Times New Roman" w:hAnsi="Times New Roman" w:cs="Times New Roman"/>
          <w:sz w:val="20"/>
          <w:szCs w:val="20"/>
        </w:rPr>
        <w:t xml:space="preserve"> язык))" и относится к </w:t>
      </w:r>
      <w:r w:rsidR="003E3FF5" w:rsidRPr="008561F1">
        <w:rPr>
          <w:rFonts w:ascii="Times New Roman" w:hAnsi="Times New Roman" w:cs="Times New Roman"/>
          <w:sz w:val="20"/>
          <w:szCs w:val="20"/>
        </w:rPr>
        <w:t>факультативным дисциплинам</w:t>
      </w:r>
      <w:r w:rsidRPr="008561F1">
        <w:rPr>
          <w:rFonts w:ascii="Times New Roman" w:hAnsi="Times New Roman" w:cs="Times New Roman"/>
          <w:sz w:val="20"/>
          <w:szCs w:val="20"/>
        </w:rPr>
        <w:t xml:space="preserve">. </w:t>
      </w:r>
    </w:p>
    <w:p w14:paraId="744DF66D" w14:textId="15CED8E8"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Осваивается на 3 курсе в 6 семестре.</w:t>
      </w:r>
    </w:p>
    <w:p w14:paraId="6DF39B85" w14:textId="77777777" w:rsidR="00484C23" w:rsidRPr="008561F1" w:rsidRDefault="00484C23" w:rsidP="00DD6E5D">
      <w:pPr>
        <w:pStyle w:val="a3"/>
        <w:numPr>
          <w:ilvl w:val="0"/>
          <w:numId w:val="4"/>
        </w:numPr>
        <w:jc w:val="both"/>
        <w:rPr>
          <w:rFonts w:ascii="Times New Roman" w:hAnsi="Times New Roman"/>
          <w:b/>
          <w:bCs/>
          <w:sz w:val="20"/>
          <w:szCs w:val="20"/>
        </w:rPr>
      </w:pPr>
      <w:r w:rsidRPr="008561F1">
        <w:rPr>
          <w:rFonts w:ascii="Times New Roman" w:hAnsi="Times New Roman"/>
          <w:b/>
          <w:bCs/>
          <w:sz w:val="20"/>
          <w:szCs w:val="20"/>
        </w:rPr>
        <w:t>Трудоемкость</w:t>
      </w:r>
    </w:p>
    <w:p w14:paraId="764A0496" w14:textId="77777777" w:rsidR="003E3FF5" w:rsidRPr="008561F1" w:rsidRDefault="003E3FF5" w:rsidP="00DD6E5D">
      <w:pPr>
        <w:spacing w:after="0" w:line="240" w:lineRule="auto"/>
        <w:ind w:left="360"/>
        <w:jc w:val="both"/>
        <w:rPr>
          <w:rFonts w:ascii="Times New Roman" w:hAnsi="Times New Roman" w:cs="Times New Roman"/>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3E3FF5" w:rsidRPr="008561F1" w14:paraId="60C4D7D3" w14:textId="77777777" w:rsidTr="00A4489E">
        <w:trPr>
          <w:tblCellSpacing w:w="15" w:type="dxa"/>
        </w:trPr>
        <w:tc>
          <w:tcPr>
            <w:tcW w:w="0" w:type="auto"/>
            <w:vAlign w:val="center"/>
            <w:hideMark/>
          </w:tcPr>
          <w:p w14:paraId="31B751AB" w14:textId="35D66211"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Общая трудоемкость дисциплины составляет 2 зачетных(ые) единиц(ы) на 72 часа(ов).</w:t>
            </w:r>
          </w:p>
        </w:tc>
      </w:tr>
      <w:tr w:rsidR="003E3FF5" w:rsidRPr="008561F1" w14:paraId="4AEBF41C" w14:textId="77777777" w:rsidTr="00A4489E">
        <w:trPr>
          <w:tblCellSpacing w:w="15" w:type="dxa"/>
        </w:trPr>
        <w:tc>
          <w:tcPr>
            <w:tcW w:w="0" w:type="auto"/>
            <w:vAlign w:val="center"/>
            <w:hideMark/>
          </w:tcPr>
          <w:p w14:paraId="7A989729" w14:textId="2F346BCD"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Контактная работа - 36 часа(ов), в том числе лекции - 10 часа(ов), практические занятия – 8 часа(ов), лабораторные работы - 18 часа(ов), контроль самостоятельной работы - 0 часа(ов). </w:t>
            </w:r>
          </w:p>
        </w:tc>
      </w:tr>
      <w:tr w:rsidR="003E3FF5" w:rsidRPr="008561F1" w14:paraId="08DAC6DF" w14:textId="77777777" w:rsidTr="00A4489E">
        <w:trPr>
          <w:tblCellSpacing w:w="15" w:type="dxa"/>
        </w:trPr>
        <w:tc>
          <w:tcPr>
            <w:tcW w:w="0" w:type="auto"/>
            <w:vAlign w:val="center"/>
            <w:hideMark/>
          </w:tcPr>
          <w:p w14:paraId="5900A585" w14:textId="075B479C"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Самостоятельная работа – 36 часа(ов). </w:t>
            </w:r>
          </w:p>
        </w:tc>
      </w:tr>
      <w:tr w:rsidR="003E3FF5" w:rsidRPr="008561F1" w14:paraId="05702746" w14:textId="77777777" w:rsidTr="00A4489E">
        <w:trPr>
          <w:tblCellSpacing w:w="15" w:type="dxa"/>
        </w:trPr>
        <w:tc>
          <w:tcPr>
            <w:tcW w:w="0" w:type="auto"/>
            <w:vAlign w:val="center"/>
            <w:hideMark/>
          </w:tcPr>
          <w:p w14:paraId="4C0C0D89" w14:textId="77777777"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Контроль (зачёт / экзамен) - 0 часа(ов). </w:t>
            </w:r>
          </w:p>
        </w:tc>
      </w:tr>
      <w:tr w:rsidR="003E3FF5" w:rsidRPr="008561F1" w14:paraId="115E84E2" w14:textId="77777777" w:rsidTr="00A4489E">
        <w:trPr>
          <w:tblCellSpacing w:w="15" w:type="dxa"/>
        </w:trPr>
        <w:tc>
          <w:tcPr>
            <w:tcW w:w="0" w:type="auto"/>
            <w:vAlign w:val="center"/>
            <w:hideMark/>
          </w:tcPr>
          <w:p w14:paraId="3A9F6E7D" w14:textId="4EBA6DF6"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Форма промежуточного контроля дисциплины: зачет в 6 семестре.</w:t>
            </w:r>
          </w:p>
        </w:tc>
      </w:tr>
    </w:tbl>
    <w:p w14:paraId="3AE4C3AC" w14:textId="77777777" w:rsidR="003E3FF5" w:rsidRPr="008561F1" w:rsidRDefault="003E3FF5" w:rsidP="00DD6E5D">
      <w:pPr>
        <w:spacing w:after="0" w:line="240" w:lineRule="auto"/>
        <w:ind w:left="360"/>
        <w:jc w:val="both"/>
        <w:rPr>
          <w:rFonts w:ascii="Times New Roman" w:hAnsi="Times New Roman" w:cs="Times New Roman"/>
          <w:sz w:val="20"/>
          <w:szCs w:val="20"/>
        </w:rPr>
      </w:pPr>
    </w:p>
    <w:p w14:paraId="38FDEF5E" w14:textId="77777777" w:rsidR="00484C23" w:rsidRPr="008561F1" w:rsidRDefault="00484C23" w:rsidP="00DD6E5D">
      <w:pPr>
        <w:pStyle w:val="a3"/>
        <w:numPr>
          <w:ilvl w:val="0"/>
          <w:numId w:val="5"/>
        </w:numPr>
        <w:jc w:val="both"/>
        <w:rPr>
          <w:rFonts w:ascii="Times New Roman" w:hAnsi="Times New Roman"/>
          <w:b/>
          <w:sz w:val="20"/>
          <w:szCs w:val="20"/>
        </w:rPr>
      </w:pPr>
      <w:r w:rsidRPr="008561F1">
        <w:rPr>
          <w:rFonts w:ascii="Times New Roman" w:hAnsi="Times New Roman"/>
          <w:b/>
          <w:sz w:val="20"/>
          <w:szCs w:val="20"/>
        </w:rPr>
        <w:t>Перечень результатов освоения дисциплины (модуля):</w:t>
      </w:r>
    </w:p>
    <w:p w14:paraId="00D4C218"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Обучающийся, освоивший дисциплину (модуль):</w:t>
      </w:r>
    </w:p>
    <w:p w14:paraId="7D26B721"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знать:</w:t>
      </w:r>
    </w:p>
    <w:p w14:paraId="514C77D5"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методы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w:t>
      </w:r>
    </w:p>
    <w:p w14:paraId="7D9DFBB8"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основы биологии человека, принципы профилактики и охраны здоровья; физиологические механизмы адаптации, приспособленности человеческого организма для жизни в различных средах;</w:t>
      </w:r>
    </w:p>
    <w:p w14:paraId="30CEBDC7"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фундаментальные закономерности антропоэкологии, биологические основы жизнедеятельности человека и общества; принципы взаимодействия в системе «человек – общество – природа»; последствия антропогенного воздействия на окружающую среду, требования к среде обитания и прогнозирование состояния среды;</w:t>
      </w:r>
    </w:p>
    <w:p w14:paraId="06533F8E"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основные виды антропогенных воздействий на окружающую среду; методы ликвидации антропогенных загрязнений окружающей среды.</w:t>
      </w:r>
    </w:p>
    <w:p w14:paraId="42B9F045"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уметь:</w:t>
      </w:r>
    </w:p>
    <w:p w14:paraId="72435E0E"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w:t>
      </w:r>
    </w:p>
    <w:p w14:paraId="1D7C3ADF"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устанавливать закономерности адаптационных изменений в функционировании организма в связи со специфическим действием факторов различных сред;</w:t>
      </w:r>
    </w:p>
    <w:p w14:paraId="41EB332F"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применять полученные знания в учебной и профессиональной деятельности;</w:t>
      </w:r>
    </w:p>
    <w:p w14:paraId="7717786C"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комплексно решать проблемы оптимизации взаимодействия человека и среды.</w:t>
      </w:r>
    </w:p>
    <w:p w14:paraId="5A73CC15"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владеть:</w:t>
      </w:r>
    </w:p>
    <w:p w14:paraId="27691D6B"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навыками анализа закономерностей влияния различных факторов на жизнедеятельность человека;</w:t>
      </w:r>
    </w:p>
    <w:p w14:paraId="069A58E8"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методами повышения эффективности адаптации; навыками здоровьесберегающей деятельности;</w:t>
      </w:r>
    </w:p>
    <w:p w14:paraId="6A51773F"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методами анализа результатов исследования уровня адаптации;</w:t>
      </w:r>
    </w:p>
    <w:p w14:paraId="5258AA37"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способами ориентации в профессиональных источниках информации (журналы, сайты, образовательные порталы).</w:t>
      </w:r>
    </w:p>
    <w:p w14:paraId="2E86E343" w14:textId="77777777" w:rsidR="00484C23" w:rsidRPr="008561F1" w:rsidRDefault="00484C23" w:rsidP="00DD6E5D">
      <w:pPr>
        <w:pStyle w:val="a3"/>
        <w:numPr>
          <w:ilvl w:val="0"/>
          <w:numId w:val="6"/>
        </w:numPr>
        <w:jc w:val="both"/>
        <w:rPr>
          <w:rFonts w:ascii="Times New Roman" w:hAnsi="Times New Roman"/>
          <w:b/>
          <w:sz w:val="20"/>
          <w:szCs w:val="20"/>
        </w:rPr>
      </w:pPr>
      <w:r w:rsidRPr="008561F1">
        <w:rPr>
          <w:rFonts w:ascii="Times New Roman" w:hAnsi="Times New Roman"/>
          <w:b/>
          <w:sz w:val="20"/>
          <w:szCs w:val="20"/>
        </w:rPr>
        <w:t>Содержание (разделы)</w:t>
      </w:r>
    </w:p>
    <w:p w14:paraId="07C94EAB" w14:textId="77777777" w:rsidR="00484C23" w:rsidRPr="008561F1" w:rsidRDefault="00484C23" w:rsidP="00DD6E5D">
      <w:pPr>
        <w:spacing w:after="0" w:line="240" w:lineRule="auto"/>
        <w:ind w:left="360"/>
        <w:jc w:val="both"/>
        <w:rPr>
          <w:rFonts w:ascii="Times New Roman" w:hAnsi="Times New Roman" w:cs="Times New Roman"/>
          <w:b/>
          <w:bCs/>
          <w:sz w:val="20"/>
          <w:szCs w:val="20"/>
        </w:rPr>
      </w:pPr>
      <w:r w:rsidRPr="008561F1">
        <w:rPr>
          <w:rFonts w:ascii="Times New Roman" w:hAnsi="Times New Roman" w:cs="Times New Roman"/>
          <w:b/>
          <w:bCs/>
          <w:sz w:val="20"/>
          <w:szCs w:val="20"/>
        </w:rPr>
        <w:t xml:space="preserve">Тема 1. Введение в экологию человека. Антропогенез и экологические факторы. Формирование антропосферы </w:t>
      </w:r>
    </w:p>
    <w:p w14:paraId="50DBBAFB"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 xml:space="preserve">Предмет экологии человека. Антропоэкосистемы – объект изучения экологии человека. Цель, задачи и методы экологии человека. Место экологии человека в системе наук. Исторические аспекты развития экологии человека. </w:t>
      </w:r>
    </w:p>
    <w:p w14:paraId="18A10641"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Введение в антропогенез. Человек и высшие приматы. Среда антропогенеза. Этапы и экологическая обусловленность антропогенеза. Географические и экологические факторы расселения человечества. Расовая структура. Экологические факторы расообразования. Экологические факторы этногенеза. Экологические ниши человечества. Экологическая демография. Структура и функционирование современной антропосферы.</w:t>
      </w:r>
    </w:p>
    <w:p w14:paraId="7479A1A2" w14:textId="77777777" w:rsidR="00484C23" w:rsidRPr="008561F1" w:rsidRDefault="00484C23" w:rsidP="00DD6E5D">
      <w:pPr>
        <w:spacing w:after="0" w:line="240" w:lineRule="auto"/>
        <w:ind w:left="360"/>
        <w:jc w:val="both"/>
        <w:rPr>
          <w:rFonts w:ascii="Times New Roman" w:hAnsi="Times New Roman" w:cs="Times New Roman"/>
          <w:b/>
          <w:bCs/>
          <w:sz w:val="20"/>
          <w:szCs w:val="20"/>
        </w:rPr>
      </w:pPr>
      <w:r w:rsidRPr="008561F1">
        <w:rPr>
          <w:rFonts w:ascii="Times New Roman" w:hAnsi="Times New Roman" w:cs="Times New Roman"/>
          <w:b/>
          <w:bCs/>
          <w:sz w:val="20"/>
          <w:szCs w:val="20"/>
        </w:rPr>
        <w:t xml:space="preserve">Тема 2. Адаптации человека </w:t>
      </w:r>
    </w:p>
    <w:p w14:paraId="793AC2A1"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Учение об адаптациях. Эволюция и формы адаптации. Теории адаптации. Адаптогенные факторы. Механизмы адаптации. Качество жизни как фактор адаптации. Адаптация человека к холоду и условиям высоких широт. Адаптация человека к высокой температуре и условиям аридной зоны. Адаптации человека к высокогорью. Адаптации к физическим нагрузкам. Биологические ритмы и среда обитания. Адаптация биоритмов человека. Сложные формы физиологической адаптации.</w:t>
      </w:r>
    </w:p>
    <w:p w14:paraId="5E498137" w14:textId="77777777" w:rsidR="00484C23" w:rsidRPr="008561F1" w:rsidRDefault="00484C23" w:rsidP="00DD6E5D">
      <w:pPr>
        <w:spacing w:after="0" w:line="240" w:lineRule="auto"/>
        <w:ind w:left="360"/>
        <w:jc w:val="both"/>
        <w:rPr>
          <w:rFonts w:ascii="Times New Roman" w:hAnsi="Times New Roman" w:cs="Times New Roman"/>
          <w:b/>
          <w:bCs/>
          <w:sz w:val="20"/>
          <w:szCs w:val="20"/>
        </w:rPr>
      </w:pPr>
      <w:r w:rsidRPr="008561F1">
        <w:rPr>
          <w:rFonts w:ascii="Times New Roman" w:hAnsi="Times New Roman" w:cs="Times New Roman"/>
          <w:b/>
          <w:bCs/>
          <w:sz w:val="20"/>
          <w:szCs w:val="20"/>
        </w:rPr>
        <w:t>Тема 3. Здоровье и болезни человека: экологические аспекты</w:t>
      </w:r>
    </w:p>
    <w:p w14:paraId="44EEF605"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lastRenderedPageBreak/>
        <w:t>Биологические основы охраны здоровья человека. Экологическая эпидемиология. Эпидемии и пандемии. Инфекционные заболевания. Организмы-переносчики возбудителей заболеваний. Эколого-эпидемиологическая характеристика паразитарных систем. Хроноэкология. Биологические ритмы и их виды. Адаптациогенез человека к периодически меняющимся факторам среды обитания. Значение биологических ритмов для здоровья человека. Суточные ритмы человека. Десинхроноз и профилактика его последствий. Факторы здоровья и факторы риска. Особенности онтогенеза человека. Экологические поражения и болезни цивилизации. Инфекционные и паразитарные болезни в антропоценозах. Неинфекционные болезни в антропоценозах.</w:t>
      </w:r>
    </w:p>
    <w:p w14:paraId="1E60EBE5" w14:textId="77777777" w:rsidR="00484C23" w:rsidRPr="008561F1" w:rsidRDefault="00484C23" w:rsidP="00DD6E5D">
      <w:pPr>
        <w:spacing w:after="0" w:line="240" w:lineRule="auto"/>
        <w:ind w:left="360"/>
        <w:jc w:val="both"/>
        <w:rPr>
          <w:rFonts w:ascii="Times New Roman" w:hAnsi="Times New Roman" w:cs="Times New Roman"/>
          <w:b/>
          <w:bCs/>
          <w:sz w:val="20"/>
          <w:szCs w:val="20"/>
        </w:rPr>
      </w:pPr>
      <w:r w:rsidRPr="008561F1">
        <w:rPr>
          <w:rFonts w:ascii="Times New Roman" w:hAnsi="Times New Roman" w:cs="Times New Roman"/>
          <w:b/>
          <w:bCs/>
          <w:sz w:val="20"/>
          <w:szCs w:val="20"/>
        </w:rPr>
        <w:t>Тема 4. Гигиеническая и экологическая адекватность питания</w:t>
      </w:r>
    </w:p>
    <w:p w14:paraId="07466E03" w14:textId="77777777" w:rsidR="00484C23" w:rsidRPr="008561F1" w:rsidRDefault="00484C23" w:rsidP="00DD6E5D">
      <w:pPr>
        <w:spacing w:after="0" w:line="240" w:lineRule="auto"/>
        <w:ind w:left="360"/>
        <w:jc w:val="both"/>
        <w:rPr>
          <w:rFonts w:ascii="Times New Roman" w:hAnsi="Times New Roman" w:cs="Times New Roman"/>
          <w:sz w:val="20"/>
          <w:szCs w:val="20"/>
        </w:rPr>
      </w:pPr>
      <w:r w:rsidRPr="008561F1">
        <w:rPr>
          <w:rFonts w:ascii="Times New Roman" w:hAnsi="Times New Roman" w:cs="Times New Roman"/>
          <w:sz w:val="20"/>
          <w:szCs w:val="20"/>
        </w:rPr>
        <w:t>Принципы здорового питания. Пищевая и биологическая ценность продуктов. Профилактика нарушений состояния питания. Эколого-гигиеническая безопасность продуктов питания. Трансгенные продукты питания. Качество питьевой воды. Источники питьевой воды. Загрязнение питьевой воды. Компоненты функционального питания.</w:t>
      </w:r>
    </w:p>
    <w:p w14:paraId="33F716F2" w14:textId="77777777" w:rsidR="00484C23" w:rsidRPr="008561F1" w:rsidRDefault="00484C23" w:rsidP="00DD6E5D">
      <w:pPr>
        <w:spacing w:after="0" w:line="240" w:lineRule="auto"/>
        <w:ind w:left="360"/>
        <w:jc w:val="both"/>
        <w:rPr>
          <w:rFonts w:ascii="Times New Roman" w:hAnsi="Times New Roman" w:cs="Times New Roman"/>
          <w:b/>
          <w:bCs/>
          <w:sz w:val="20"/>
          <w:szCs w:val="20"/>
        </w:rPr>
      </w:pPr>
      <w:r w:rsidRPr="008561F1">
        <w:rPr>
          <w:rFonts w:ascii="Times New Roman" w:hAnsi="Times New Roman" w:cs="Times New Roman"/>
          <w:b/>
          <w:bCs/>
          <w:sz w:val="20"/>
          <w:szCs w:val="20"/>
        </w:rPr>
        <w:t>Тема 5. Экология труда и спорта</w:t>
      </w:r>
    </w:p>
    <w:p w14:paraId="2938220C" w14:textId="77777777" w:rsidR="0029483E" w:rsidRPr="008561F1" w:rsidRDefault="00484C23"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Основные понятия экологии труда и спорта. Адаптация к антропогенным факторам среды. Загрязнение почвы, воздушной и водной сред. Физиологические реакции на загрязнение среды. Адаптация к городским и сельским условиям. Проблема стресса. Демографические аспекты. Динамика численности населения, размещение населения на земном шаре, миграция населения. Адаптация к различным видам трудовой деятельности. Характеристика основных типов работы. Физическая работа. Физическая работоспособность и методы ее оценки. Способы повышения физической работоспособности. Умственная работа. Умственная работоспособность и ее пределы. Определение умственной работоспособности, методы ее повышения. Утомление и переутомление, их профилактика. Рациональная организация учебного и трудового процесса. Профессиональный отбор. Адаптация студентов к условиям обучения в вузе. Адаптация к различным видам профессиональной деятельности. Психологические аспекты адаптации</w:t>
      </w:r>
      <w:r w:rsidR="0029483E" w:rsidRPr="008561F1">
        <w:rPr>
          <w:rFonts w:ascii="Times New Roman" w:hAnsi="Times New Roman" w:cs="Times New Roman"/>
          <w:sz w:val="20"/>
          <w:szCs w:val="20"/>
        </w:rPr>
        <w:t>.</w:t>
      </w:r>
    </w:p>
    <w:p w14:paraId="697F01EB" w14:textId="77777777" w:rsidR="0029483E" w:rsidRPr="008561F1" w:rsidRDefault="0029483E" w:rsidP="00DD6E5D">
      <w:pPr>
        <w:spacing w:after="0" w:line="240" w:lineRule="auto"/>
        <w:rPr>
          <w:rFonts w:ascii="Times New Roman" w:hAnsi="Times New Roman" w:cs="Times New Roman"/>
          <w:sz w:val="20"/>
          <w:szCs w:val="20"/>
        </w:rPr>
      </w:pPr>
      <w:r w:rsidRPr="008561F1">
        <w:rPr>
          <w:rFonts w:ascii="Times New Roman" w:hAnsi="Times New Roman" w:cs="Times New Roman"/>
          <w:sz w:val="20"/>
          <w:szCs w:val="20"/>
        </w:rPr>
        <w:br w:type="page"/>
      </w:r>
    </w:p>
    <w:p w14:paraId="48799339" w14:textId="77777777" w:rsidR="0029483E" w:rsidRPr="008561F1" w:rsidRDefault="0029483E"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lastRenderedPageBreak/>
        <w:t>Аннотация рабочей программы дисциплины (модуля) ФТД.05</w:t>
      </w:r>
    </w:p>
    <w:p w14:paraId="7B11DF66" w14:textId="77777777" w:rsidR="0029483E" w:rsidRPr="008561F1" w:rsidRDefault="0029483E" w:rsidP="00DD6E5D">
      <w:pPr>
        <w:spacing w:after="0" w:line="240" w:lineRule="auto"/>
        <w:jc w:val="center"/>
        <w:rPr>
          <w:rFonts w:ascii="Times New Roman" w:eastAsia="Times New Roman" w:hAnsi="Times New Roman" w:cs="Times New Roman"/>
          <w:b/>
          <w:sz w:val="20"/>
          <w:szCs w:val="20"/>
        </w:rPr>
      </w:pPr>
      <w:r w:rsidRPr="008561F1">
        <w:rPr>
          <w:rFonts w:ascii="Times New Roman" w:eastAsia="Times New Roman" w:hAnsi="Times New Roman" w:cs="Times New Roman"/>
          <w:b/>
          <w:sz w:val="20"/>
          <w:szCs w:val="20"/>
        </w:rPr>
        <w:t>Концепции современного естествознания</w:t>
      </w:r>
    </w:p>
    <w:p w14:paraId="77B44942" w14:textId="77777777" w:rsidR="0029483E" w:rsidRPr="008561F1" w:rsidRDefault="0029483E"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sz w:val="20"/>
          <w:szCs w:val="20"/>
          <w:lang w:eastAsia="ru-RU"/>
        </w:rPr>
        <w:t xml:space="preserve"> Место дисциплины в структуре ОПОП</w:t>
      </w:r>
    </w:p>
    <w:p w14:paraId="5A6B56E5" w14:textId="3ABB6A84"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 xml:space="preserve">Данная дисциплина (модуль) включена в раздел "ФТД. 05 Факультативные дисциплины" основной профессиональной образовательной программы 45.03.02 "Лингвистика (Перевод и переводоведение (Английский язык, немецкий язык))" и относится к </w:t>
      </w:r>
      <w:r w:rsidR="003E3FF5" w:rsidRPr="008561F1">
        <w:rPr>
          <w:rFonts w:ascii="Times New Roman" w:eastAsia="Times New Roman" w:hAnsi="Times New Roman" w:cs="Times New Roman"/>
          <w:sz w:val="20"/>
          <w:szCs w:val="20"/>
          <w:lang w:eastAsia="ru-RU"/>
        </w:rPr>
        <w:t>факультативным дисциплинам</w:t>
      </w:r>
      <w:r w:rsidRPr="008561F1">
        <w:rPr>
          <w:rFonts w:ascii="Times New Roman" w:eastAsia="Times New Roman" w:hAnsi="Times New Roman" w:cs="Times New Roman"/>
          <w:sz w:val="20"/>
          <w:szCs w:val="20"/>
          <w:lang w:eastAsia="ru-RU"/>
        </w:rPr>
        <w:t>.</w:t>
      </w:r>
    </w:p>
    <w:p w14:paraId="62F17B03" w14:textId="77777777"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Осваивается на 1 курсе во 2 семестре.</w:t>
      </w:r>
    </w:p>
    <w:p w14:paraId="65090A8A" w14:textId="77777777"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p>
    <w:p w14:paraId="26E631EB" w14:textId="77777777" w:rsidR="0029483E" w:rsidRPr="008561F1" w:rsidRDefault="0029483E" w:rsidP="00DD6E5D">
      <w:pPr>
        <w:spacing w:after="0" w:line="240" w:lineRule="auto"/>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2. Трудоемкость</w:t>
      </w:r>
    </w:p>
    <w:p w14:paraId="2509BD33" w14:textId="77777777" w:rsidR="003E3FF5" w:rsidRPr="008561F1" w:rsidRDefault="003E3FF5" w:rsidP="00DD6E5D">
      <w:pPr>
        <w:spacing w:after="0" w:line="240" w:lineRule="auto"/>
        <w:jc w:val="both"/>
        <w:rPr>
          <w:rFonts w:ascii="Times New Roman" w:eastAsia="Times New Roman" w:hAnsi="Times New Roman" w:cs="Times New Roman"/>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3E3FF5" w:rsidRPr="008561F1" w14:paraId="25A6955E" w14:textId="77777777" w:rsidTr="00A4489E">
        <w:trPr>
          <w:tblCellSpacing w:w="15" w:type="dxa"/>
        </w:trPr>
        <w:tc>
          <w:tcPr>
            <w:tcW w:w="0" w:type="auto"/>
            <w:vAlign w:val="center"/>
            <w:hideMark/>
          </w:tcPr>
          <w:p w14:paraId="1CCAA848" w14:textId="6E0994C9"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Общая трудоемкость дисциплины составляет </w:t>
            </w:r>
            <w:r w:rsidR="00AE0B34" w:rsidRPr="008561F1">
              <w:rPr>
                <w:rFonts w:ascii="Times New Roman" w:hAnsi="Times New Roman"/>
                <w:sz w:val="20"/>
                <w:szCs w:val="20"/>
              </w:rPr>
              <w:t>2</w:t>
            </w:r>
            <w:r w:rsidRPr="008561F1">
              <w:rPr>
                <w:rFonts w:ascii="Times New Roman" w:hAnsi="Times New Roman"/>
                <w:sz w:val="20"/>
                <w:szCs w:val="20"/>
              </w:rPr>
              <w:t xml:space="preserve"> зачетных(ые) единиц(ы) на 14</w:t>
            </w:r>
            <w:r w:rsidR="00AE0B34" w:rsidRPr="008561F1">
              <w:rPr>
                <w:rFonts w:ascii="Times New Roman" w:hAnsi="Times New Roman"/>
                <w:sz w:val="20"/>
                <w:szCs w:val="20"/>
              </w:rPr>
              <w:t>72</w:t>
            </w:r>
            <w:r w:rsidRPr="008561F1">
              <w:rPr>
                <w:rFonts w:ascii="Times New Roman" w:hAnsi="Times New Roman"/>
                <w:sz w:val="20"/>
                <w:szCs w:val="20"/>
              </w:rPr>
              <w:t>4 часа(ов).</w:t>
            </w:r>
          </w:p>
        </w:tc>
      </w:tr>
      <w:tr w:rsidR="003E3FF5" w:rsidRPr="008561F1" w14:paraId="29DCF01C" w14:textId="77777777" w:rsidTr="00A4489E">
        <w:trPr>
          <w:tblCellSpacing w:w="15" w:type="dxa"/>
        </w:trPr>
        <w:tc>
          <w:tcPr>
            <w:tcW w:w="0" w:type="auto"/>
            <w:vAlign w:val="center"/>
            <w:hideMark/>
          </w:tcPr>
          <w:p w14:paraId="02BD0E5E" w14:textId="38C1AAC3"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Контактная работа - </w:t>
            </w:r>
            <w:r w:rsidR="00AE0B34" w:rsidRPr="008561F1">
              <w:rPr>
                <w:rFonts w:ascii="Times New Roman" w:hAnsi="Times New Roman"/>
                <w:sz w:val="20"/>
                <w:szCs w:val="20"/>
              </w:rPr>
              <w:t>36</w:t>
            </w:r>
            <w:r w:rsidRPr="008561F1">
              <w:rPr>
                <w:rFonts w:ascii="Times New Roman" w:hAnsi="Times New Roman"/>
                <w:sz w:val="20"/>
                <w:szCs w:val="20"/>
              </w:rPr>
              <w:t xml:space="preserve"> часа(ов), в том числе лекции - </w:t>
            </w:r>
            <w:r w:rsidR="00AE0B34" w:rsidRPr="008561F1">
              <w:rPr>
                <w:rFonts w:ascii="Times New Roman" w:hAnsi="Times New Roman"/>
                <w:sz w:val="20"/>
                <w:szCs w:val="20"/>
              </w:rPr>
              <w:t>18</w:t>
            </w:r>
            <w:r w:rsidRPr="008561F1">
              <w:rPr>
                <w:rFonts w:ascii="Times New Roman" w:hAnsi="Times New Roman"/>
                <w:sz w:val="20"/>
                <w:szCs w:val="20"/>
              </w:rPr>
              <w:t xml:space="preserve"> часа(ов), практические занятия – </w:t>
            </w:r>
            <w:r w:rsidR="00AE0B34" w:rsidRPr="008561F1">
              <w:rPr>
                <w:rFonts w:ascii="Times New Roman" w:hAnsi="Times New Roman"/>
                <w:sz w:val="20"/>
                <w:szCs w:val="20"/>
              </w:rPr>
              <w:t>18</w:t>
            </w:r>
            <w:r w:rsidRPr="008561F1">
              <w:rPr>
                <w:rFonts w:ascii="Times New Roman" w:hAnsi="Times New Roman"/>
                <w:sz w:val="20"/>
                <w:szCs w:val="20"/>
              </w:rPr>
              <w:t xml:space="preserve"> часа(ов), лабораторные работы - 0 часа(ов), контроль самостоятельной работы - 0 часа(ов). </w:t>
            </w:r>
          </w:p>
        </w:tc>
      </w:tr>
      <w:tr w:rsidR="003E3FF5" w:rsidRPr="008561F1" w14:paraId="023C5874" w14:textId="77777777" w:rsidTr="00A4489E">
        <w:trPr>
          <w:tblCellSpacing w:w="15" w:type="dxa"/>
        </w:trPr>
        <w:tc>
          <w:tcPr>
            <w:tcW w:w="0" w:type="auto"/>
            <w:vAlign w:val="center"/>
            <w:hideMark/>
          </w:tcPr>
          <w:p w14:paraId="1BF4325A" w14:textId="3B7B3236"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Самостоятельная работа - </w:t>
            </w:r>
            <w:r w:rsidR="00AE0B34" w:rsidRPr="008561F1">
              <w:rPr>
                <w:rFonts w:ascii="Times New Roman" w:hAnsi="Times New Roman"/>
                <w:sz w:val="20"/>
                <w:szCs w:val="20"/>
              </w:rPr>
              <w:t>36</w:t>
            </w:r>
            <w:r w:rsidRPr="008561F1">
              <w:rPr>
                <w:rFonts w:ascii="Times New Roman" w:hAnsi="Times New Roman"/>
                <w:sz w:val="20"/>
                <w:szCs w:val="20"/>
              </w:rPr>
              <w:t xml:space="preserve"> часа(ов). </w:t>
            </w:r>
          </w:p>
        </w:tc>
      </w:tr>
      <w:tr w:rsidR="003E3FF5" w:rsidRPr="008561F1" w14:paraId="604A51F0" w14:textId="77777777" w:rsidTr="00A4489E">
        <w:trPr>
          <w:tblCellSpacing w:w="15" w:type="dxa"/>
        </w:trPr>
        <w:tc>
          <w:tcPr>
            <w:tcW w:w="0" w:type="auto"/>
            <w:vAlign w:val="center"/>
            <w:hideMark/>
          </w:tcPr>
          <w:p w14:paraId="6019FEA1" w14:textId="77777777"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Контроль (зачёт / экзамен) - 0 часа(ов). </w:t>
            </w:r>
          </w:p>
        </w:tc>
      </w:tr>
      <w:tr w:rsidR="003E3FF5" w:rsidRPr="008561F1" w14:paraId="2260BF6F" w14:textId="77777777" w:rsidTr="00A4489E">
        <w:trPr>
          <w:tblCellSpacing w:w="15" w:type="dxa"/>
        </w:trPr>
        <w:tc>
          <w:tcPr>
            <w:tcW w:w="0" w:type="auto"/>
            <w:vAlign w:val="center"/>
            <w:hideMark/>
          </w:tcPr>
          <w:p w14:paraId="1E3640CD" w14:textId="757EB645" w:rsidR="003E3FF5" w:rsidRPr="008561F1" w:rsidRDefault="003E3FF5"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Форма промежуточного контроля дисциплины: зачет в </w:t>
            </w:r>
            <w:r w:rsidR="00AE0B34" w:rsidRPr="008561F1">
              <w:rPr>
                <w:rFonts w:ascii="Times New Roman" w:hAnsi="Times New Roman"/>
                <w:sz w:val="20"/>
                <w:szCs w:val="20"/>
              </w:rPr>
              <w:t>5</w:t>
            </w:r>
            <w:r w:rsidRPr="008561F1">
              <w:rPr>
                <w:rFonts w:ascii="Times New Roman" w:hAnsi="Times New Roman"/>
                <w:sz w:val="20"/>
                <w:szCs w:val="20"/>
              </w:rPr>
              <w:t xml:space="preserve"> семестре.</w:t>
            </w:r>
          </w:p>
        </w:tc>
      </w:tr>
    </w:tbl>
    <w:p w14:paraId="4418D6B3" w14:textId="77777777" w:rsidR="003E3FF5" w:rsidRPr="008561F1" w:rsidRDefault="003E3FF5" w:rsidP="00DD6E5D">
      <w:pPr>
        <w:spacing w:after="0" w:line="240" w:lineRule="auto"/>
        <w:jc w:val="both"/>
        <w:rPr>
          <w:rFonts w:ascii="Times New Roman" w:eastAsia="Times New Roman" w:hAnsi="Times New Roman" w:cs="Times New Roman"/>
          <w:sz w:val="20"/>
          <w:szCs w:val="20"/>
          <w:lang w:eastAsia="ru-RU"/>
        </w:rPr>
      </w:pPr>
    </w:p>
    <w:p w14:paraId="67E255A6" w14:textId="77777777"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3. Перечень результатов освоения дисциплины (модуля</w:t>
      </w:r>
      <w:r w:rsidRPr="008561F1">
        <w:rPr>
          <w:rFonts w:ascii="Times New Roman" w:eastAsia="Times New Roman" w:hAnsi="Times New Roman" w:cs="Times New Roman"/>
          <w:sz w:val="20"/>
          <w:szCs w:val="20"/>
          <w:lang w:eastAsia="ru-RU"/>
        </w:rPr>
        <w:t>):</w:t>
      </w:r>
    </w:p>
    <w:p w14:paraId="70FCB79D" w14:textId="77777777"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lang w:eastAsia="ru-RU"/>
        </w:rPr>
        <w:t>Обучающийся, освоивший дисциплину (модуль):</w:t>
      </w:r>
    </w:p>
    <w:p w14:paraId="2A1CFAF9"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Должен знать:</w:t>
      </w:r>
    </w:p>
    <w:p w14:paraId="34D4DC87"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основные методы работы с компьютером для поиска, сбора, обработки, анализа и систематизации информации для решения профессиональных задач.</w:t>
      </w:r>
    </w:p>
    <w:p w14:paraId="651CF81D"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Должен уметь:</w:t>
      </w:r>
    </w:p>
    <w:p w14:paraId="23675EE8"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применять компьютер для поиска, сбора, обработки, анализа и систематизации информации при решении профессиональных задач.</w:t>
      </w:r>
    </w:p>
    <w:p w14:paraId="4FB0B31C"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Должен владеть:</w:t>
      </w:r>
    </w:p>
    <w:p w14:paraId="48D4284A" w14:textId="77777777" w:rsidR="0029483E" w:rsidRPr="008561F1" w:rsidRDefault="0029483E"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sz w:val="20"/>
          <w:szCs w:val="20"/>
        </w:rPr>
        <w:t>способностью работать с компьютером при поиске, сборе, обработке, анализе и систематизации информации при решении профессиональных задач</w:t>
      </w:r>
    </w:p>
    <w:p w14:paraId="0E1A8709" w14:textId="77777777" w:rsidR="0029483E" w:rsidRPr="008561F1" w:rsidRDefault="0029483E"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4. Содержание (разделы)</w:t>
      </w:r>
    </w:p>
    <w:tbl>
      <w:tblPr>
        <w:tblW w:w="5000" w:type="pct"/>
        <w:jc w:val="center"/>
        <w:tblCellSpacing w:w="15" w:type="dxa"/>
        <w:tblLook w:val="04A0" w:firstRow="1" w:lastRow="0" w:firstColumn="1" w:lastColumn="0" w:noHBand="0" w:noVBand="1"/>
      </w:tblPr>
      <w:tblGrid>
        <w:gridCol w:w="9445"/>
      </w:tblGrid>
      <w:tr w:rsidR="0029483E" w:rsidRPr="008561F1" w14:paraId="00167BBF" w14:textId="77777777" w:rsidTr="001976C5">
        <w:trPr>
          <w:tblCellSpacing w:w="15" w:type="dxa"/>
          <w:jc w:val="center"/>
        </w:trPr>
        <w:tc>
          <w:tcPr>
            <w:tcW w:w="5000" w:type="pct"/>
            <w:tcMar>
              <w:top w:w="15" w:type="dxa"/>
              <w:left w:w="15" w:type="dxa"/>
              <w:bottom w:w="15" w:type="dxa"/>
              <w:right w:w="15" w:type="dxa"/>
            </w:tcMar>
            <w:vAlign w:val="center"/>
            <w:hideMark/>
          </w:tcPr>
          <w:tbl>
            <w:tblPr>
              <w:tblW w:w="5000" w:type="pct"/>
              <w:jc w:val="center"/>
              <w:tblCellSpacing w:w="15" w:type="dxa"/>
              <w:tblLook w:val="04A0" w:firstRow="1" w:lastRow="0" w:firstColumn="1" w:lastColumn="0" w:noHBand="0" w:noVBand="1"/>
            </w:tblPr>
            <w:tblGrid>
              <w:gridCol w:w="9355"/>
            </w:tblGrid>
            <w:tr w:rsidR="0029483E" w:rsidRPr="008561F1" w14:paraId="694DEC3E" w14:textId="77777777" w:rsidTr="001976C5">
              <w:trPr>
                <w:tblCellSpacing w:w="15" w:type="dxa"/>
                <w:jc w:val="center"/>
              </w:trPr>
              <w:tc>
                <w:tcPr>
                  <w:tcW w:w="4968" w:type="pct"/>
                  <w:tcMar>
                    <w:top w:w="15" w:type="dxa"/>
                    <w:left w:w="15" w:type="dxa"/>
                    <w:bottom w:w="15" w:type="dxa"/>
                    <w:right w:w="15" w:type="dxa"/>
                  </w:tcMar>
                  <w:vAlign w:val="center"/>
                  <w:hideMark/>
                </w:tcPr>
                <w:p w14:paraId="2ABB2A2E"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1. Естественнонаучная и гуманитарная культуры; естествознание и математика</w:t>
                  </w:r>
                  <w:r w:rsidRPr="008561F1">
                    <w:rPr>
                      <w:rFonts w:ascii="Times New Roman" w:eastAsia="Times New Roman" w:hAnsi="Times New Roman" w:cs="Times New Roman"/>
                      <w:sz w:val="20"/>
                      <w:szCs w:val="20"/>
                    </w:rPr>
                    <w:t xml:space="preserve"> </w:t>
                  </w:r>
                </w:p>
              </w:tc>
            </w:tr>
            <w:tr w:rsidR="0029483E" w:rsidRPr="008561F1" w14:paraId="0823FC37" w14:textId="77777777" w:rsidTr="001976C5">
              <w:trPr>
                <w:tblCellSpacing w:w="15" w:type="dxa"/>
                <w:jc w:val="center"/>
              </w:trPr>
              <w:tc>
                <w:tcPr>
                  <w:tcW w:w="4968" w:type="pct"/>
                  <w:tcMar>
                    <w:top w:w="15" w:type="dxa"/>
                    <w:left w:w="15" w:type="dxa"/>
                    <w:bottom w:w="15" w:type="dxa"/>
                    <w:right w:w="15" w:type="dxa"/>
                  </w:tcMar>
                  <w:vAlign w:val="center"/>
                  <w:hideMark/>
                </w:tcPr>
                <w:p w14:paraId="6D6CF5F0"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Многомерность естествознания и гуманитаристики. Номотетические и идеографические науки. Описательный характер естествознания и предписывающий гуманитаристики. Критерии научности естествознания и гуманитаристики. Научные методы естествознания и гуманитарных наук. Математика как наука об упорядоченных конструктах. Научные методы математики. Непротиворечивость как главный научный критерий математики. Взаимнооднозначное соответствие между математикой и естествознанием. Математическая логика и язык науки. </w:t>
                  </w:r>
                </w:p>
              </w:tc>
            </w:tr>
            <w:tr w:rsidR="0029483E" w:rsidRPr="008561F1" w14:paraId="071D3F8F" w14:textId="77777777" w:rsidTr="001976C5">
              <w:trPr>
                <w:tblCellSpacing w:w="15" w:type="dxa"/>
                <w:jc w:val="center"/>
              </w:trPr>
              <w:tc>
                <w:tcPr>
                  <w:tcW w:w="4968" w:type="pct"/>
                  <w:tcMar>
                    <w:top w:w="15" w:type="dxa"/>
                    <w:left w:w="15" w:type="dxa"/>
                    <w:bottom w:w="15" w:type="dxa"/>
                    <w:right w:w="15" w:type="dxa"/>
                  </w:tcMar>
                  <w:vAlign w:val="center"/>
                  <w:hideMark/>
                </w:tcPr>
                <w:p w14:paraId="678F7F8D"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2. Концептуальные революции в естествознании, смена типов научной рациональности</w:t>
                  </w:r>
                  <w:r w:rsidRPr="008561F1">
                    <w:rPr>
                      <w:rFonts w:ascii="Times New Roman" w:eastAsia="Times New Roman" w:hAnsi="Times New Roman" w:cs="Times New Roman"/>
                      <w:sz w:val="20"/>
                      <w:szCs w:val="20"/>
                    </w:rPr>
                    <w:t xml:space="preserve"> </w:t>
                  </w:r>
                </w:p>
              </w:tc>
            </w:tr>
            <w:tr w:rsidR="0029483E" w:rsidRPr="008561F1" w14:paraId="35C5DC90" w14:textId="77777777" w:rsidTr="001976C5">
              <w:trPr>
                <w:tblCellSpacing w:w="15" w:type="dxa"/>
                <w:jc w:val="center"/>
              </w:trPr>
              <w:tc>
                <w:tcPr>
                  <w:tcW w:w="4968" w:type="pct"/>
                  <w:tcMar>
                    <w:top w:w="15" w:type="dxa"/>
                    <w:left w:w="15" w:type="dxa"/>
                    <w:bottom w:w="15" w:type="dxa"/>
                    <w:right w:w="15" w:type="dxa"/>
                  </w:tcMar>
                  <w:vAlign w:val="center"/>
                  <w:hideMark/>
                </w:tcPr>
                <w:p w14:paraId="081C03AE"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Дифференциация и интеграция наук. Научные революции. Периодизация истории естествознания. Ведущая роль физики в развитии естественных наук. Специальная (СТО) и общая (ОТО) теория относительности А.Эйнштейна. Квантовая механика. Корпускулярно-волновой дуализм, основные понятия и принципы квантовой механики. Строение атома. Вероятностный характер описаний в квантовой механике. Значение мысленного эксперимента в современной физике. Квантовая теория поля. Вакуум как состояние поля с наименьшей энергией. Элементарные частицы и фундаментальные взаимодействия. Симметрии и законы природы. Вселенная как доступная человеку часть космоса. Недопустимость подмены космологических теорий суррогатным знанием. Расширение и эволюция Вселенной. Принцип заурядности и антропный принцип в космологии. Синергетика. Ключевые положения синергетики. Междисциплинарный характер синергетики. </w:t>
                  </w:r>
                </w:p>
              </w:tc>
            </w:tr>
            <w:tr w:rsidR="0029483E" w:rsidRPr="008561F1" w14:paraId="030A57B5" w14:textId="77777777" w:rsidTr="001976C5">
              <w:trPr>
                <w:tblCellSpacing w:w="15" w:type="dxa"/>
                <w:jc w:val="center"/>
              </w:trPr>
              <w:tc>
                <w:tcPr>
                  <w:tcW w:w="4968" w:type="pct"/>
                  <w:tcMar>
                    <w:top w:w="15" w:type="dxa"/>
                    <w:left w:w="15" w:type="dxa"/>
                    <w:bottom w:w="15" w:type="dxa"/>
                    <w:right w:w="15" w:type="dxa"/>
                  </w:tcMar>
                  <w:vAlign w:val="center"/>
                  <w:hideMark/>
                </w:tcPr>
                <w:p w14:paraId="02AB5C8E"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3. Химические концепции</w:t>
                  </w:r>
                  <w:r w:rsidRPr="008561F1">
                    <w:rPr>
                      <w:rFonts w:ascii="Times New Roman" w:eastAsia="Times New Roman" w:hAnsi="Times New Roman" w:cs="Times New Roman"/>
                      <w:sz w:val="20"/>
                      <w:szCs w:val="20"/>
                    </w:rPr>
                    <w:t xml:space="preserve"> </w:t>
                  </w:r>
                </w:p>
              </w:tc>
            </w:tr>
            <w:tr w:rsidR="0029483E" w:rsidRPr="008561F1" w14:paraId="4DA393D9" w14:textId="77777777" w:rsidTr="001976C5">
              <w:trPr>
                <w:tblCellSpacing w:w="15" w:type="dxa"/>
                <w:jc w:val="center"/>
              </w:trPr>
              <w:tc>
                <w:tcPr>
                  <w:tcW w:w="4968" w:type="pct"/>
                  <w:tcMar>
                    <w:top w:w="15" w:type="dxa"/>
                    <w:left w:w="15" w:type="dxa"/>
                    <w:bottom w:w="15" w:type="dxa"/>
                    <w:right w:w="15" w:type="dxa"/>
                  </w:tcMar>
                  <w:vAlign w:val="center"/>
                  <w:hideMark/>
                </w:tcPr>
                <w:p w14:paraId="3ED35D00"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Химия как наука о свойствах веществ и их превращениях. Специфика химии и её место в системе наук. Современная химия и её опора на квантовую теорию. Строение и взаимодействие веществ. Многообразие типов химических связей. Оценка классической химии с позиций неклассической. Роль химии в развитии современного естествознания </w:t>
                  </w:r>
                </w:p>
              </w:tc>
            </w:tr>
            <w:tr w:rsidR="0029483E" w:rsidRPr="008561F1" w14:paraId="1E0977F5" w14:textId="77777777" w:rsidTr="001976C5">
              <w:trPr>
                <w:tblCellSpacing w:w="15" w:type="dxa"/>
                <w:jc w:val="center"/>
              </w:trPr>
              <w:tc>
                <w:tcPr>
                  <w:tcW w:w="4968" w:type="pct"/>
                  <w:tcMar>
                    <w:top w:w="15" w:type="dxa"/>
                    <w:left w:w="15" w:type="dxa"/>
                    <w:bottom w:w="15" w:type="dxa"/>
                    <w:right w:w="15" w:type="dxa"/>
                  </w:tcMar>
                  <w:vAlign w:val="center"/>
                  <w:hideMark/>
                </w:tcPr>
                <w:p w14:paraId="176BCFA4"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4. Концептуальные основания наук о Земле</w:t>
                  </w:r>
                  <w:r w:rsidRPr="008561F1">
                    <w:rPr>
                      <w:rFonts w:ascii="Times New Roman" w:eastAsia="Times New Roman" w:hAnsi="Times New Roman" w:cs="Times New Roman"/>
                      <w:sz w:val="20"/>
                      <w:szCs w:val="20"/>
                    </w:rPr>
                    <w:t xml:space="preserve"> </w:t>
                  </w:r>
                </w:p>
              </w:tc>
            </w:tr>
            <w:tr w:rsidR="0029483E" w:rsidRPr="008561F1" w14:paraId="312022EE" w14:textId="77777777" w:rsidTr="001976C5">
              <w:trPr>
                <w:tblCellSpacing w:w="15" w:type="dxa"/>
                <w:jc w:val="center"/>
              </w:trPr>
              <w:tc>
                <w:tcPr>
                  <w:tcW w:w="4968" w:type="pct"/>
                  <w:tcMar>
                    <w:top w:w="15" w:type="dxa"/>
                    <w:left w:w="15" w:type="dxa"/>
                    <w:bottom w:w="15" w:type="dxa"/>
                    <w:right w:w="15" w:type="dxa"/>
                  </w:tcMar>
                  <w:vAlign w:val="center"/>
                  <w:hideMark/>
                </w:tcPr>
                <w:p w14:paraId="6C4BC060"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Место наук о Земле в естествознании. Строение Земли: внутреннее ядро, внешнее яд-ро, нижняя, средняя и верхняя мантии, астеносфера, нижний слой литосферы, раздел Мохоровича, земная кора (верхний слой литосферы), гидросфера, атмосфера и магнитосфера. Современная концепция развития геосферных оболочек. Географическая оболочка Земли как продукт взаимодействия литосферы, атмосферы, гидросферы и биосферы. Значение географической оболочки. </w:t>
                  </w:r>
                </w:p>
              </w:tc>
            </w:tr>
            <w:tr w:rsidR="0029483E" w:rsidRPr="008561F1" w14:paraId="5557E7AA" w14:textId="77777777" w:rsidTr="001976C5">
              <w:trPr>
                <w:tblCellSpacing w:w="15" w:type="dxa"/>
                <w:jc w:val="center"/>
              </w:trPr>
              <w:tc>
                <w:tcPr>
                  <w:tcW w:w="4968" w:type="pct"/>
                  <w:tcMar>
                    <w:top w:w="15" w:type="dxa"/>
                    <w:left w:w="15" w:type="dxa"/>
                    <w:bottom w:w="15" w:type="dxa"/>
                    <w:right w:w="15" w:type="dxa"/>
                  </w:tcMar>
                  <w:vAlign w:val="center"/>
                  <w:hideMark/>
                </w:tcPr>
                <w:p w14:paraId="38E8C846"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5. Концептуальные основания биологии и экологии</w:t>
                  </w:r>
                  <w:r w:rsidRPr="008561F1">
                    <w:rPr>
                      <w:rFonts w:ascii="Times New Roman" w:eastAsia="Times New Roman" w:hAnsi="Times New Roman" w:cs="Times New Roman"/>
                      <w:sz w:val="20"/>
                      <w:szCs w:val="20"/>
                    </w:rPr>
                    <w:t xml:space="preserve"> </w:t>
                  </w:r>
                </w:p>
              </w:tc>
            </w:tr>
            <w:tr w:rsidR="0029483E" w:rsidRPr="008561F1" w14:paraId="6C389F7D" w14:textId="77777777" w:rsidTr="001976C5">
              <w:trPr>
                <w:tblCellSpacing w:w="15" w:type="dxa"/>
                <w:jc w:val="center"/>
              </w:trPr>
              <w:tc>
                <w:tcPr>
                  <w:tcW w:w="4968" w:type="pct"/>
                  <w:tcMar>
                    <w:top w:w="15" w:type="dxa"/>
                    <w:left w:w="15" w:type="dxa"/>
                    <w:bottom w:w="15" w:type="dxa"/>
                    <w:right w:w="15" w:type="dxa"/>
                  </w:tcMar>
                  <w:vAlign w:val="center"/>
                  <w:hideMark/>
                </w:tcPr>
                <w:p w14:paraId="285F547A"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lastRenderedPageBreak/>
                    <w:t xml:space="preserve">Возникновение жизни и её объяснение на основе молекулярно-динамического подхода. Значение РНК, ДНК и белков в становлении живого. Специфика, единство и многообразие живого. Характерные признаки живого: гомеостаз, самовоспроизведение себе подобных, обмен со средой веществом и энергией, обработка и выдача информации и др. Живая клетка. Сравнение прокариотов и эукариотов. Эволюционное учение. Дарвинизм. Синтетическая теория эволюции. Место эволюции жизни в эволюции Вселенной. </w:t>
                  </w:r>
                </w:p>
              </w:tc>
            </w:tr>
            <w:tr w:rsidR="0029483E" w:rsidRPr="008561F1" w14:paraId="101777E0" w14:textId="77777777" w:rsidTr="001976C5">
              <w:trPr>
                <w:tblCellSpacing w:w="15" w:type="dxa"/>
                <w:jc w:val="center"/>
              </w:trPr>
              <w:tc>
                <w:tcPr>
                  <w:tcW w:w="4968" w:type="pct"/>
                  <w:tcMar>
                    <w:top w:w="15" w:type="dxa"/>
                    <w:left w:w="15" w:type="dxa"/>
                    <w:bottom w:w="15" w:type="dxa"/>
                    <w:right w:w="15" w:type="dxa"/>
                  </w:tcMar>
                  <w:vAlign w:val="center"/>
                  <w:hideMark/>
                </w:tcPr>
                <w:p w14:paraId="534B7013"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b/>
                      <w:bCs/>
                      <w:sz w:val="20"/>
                      <w:szCs w:val="20"/>
                    </w:rPr>
                    <w:t>Тема 6. Человек в концептуальных основаниях естественных наук</w:t>
                  </w:r>
                  <w:r w:rsidRPr="008561F1">
                    <w:rPr>
                      <w:rFonts w:ascii="Times New Roman" w:eastAsia="Times New Roman" w:hAnsi="Times New Roman" w:cs="Times New Roman"/>
                      <w:sz w:val="20"/>
                      <w:szCs w:val="20"/>
                    </w:rPr>
                    <w:t xml:space="preserve"> </w:t>
                  </w:r>
                </w:p>
              </w:tc>
            </w:tr>
            <w:tr w:rsidR="0029483E" w:rsidRPr="008561F1" w14:paraId="1769FF39" w14:textId="77777777" w:rsidTr="001976C5">
              <w:trPr>
                <w:tblCellSpacing w:w="15" w:type="dxa"/>
                <w:jc w:val="center"/>
              </w:trPr>
              <w:tc>
                <w:tcPr>
                  <w:tcW w:w="4968" w:type="pct"/>
                  <w:tcMar>
                    <w:top w:w="15" w:type="dxa"/>
                    <w:left w:w="15" w:type="dxa"/>
                    <w:bottom w:w="15" w:type="dxa"/>
                    <w:right w:w="15" w:type="dxa"/>
                  </w:tcMar>
                  <w:vAlign w:val="center"/>
                  <w:hideMark/>
                </w:tcPr>
                <w:p w14:paraId="6F5E8039" w14:textId="77777777" w:rsidR="0029483E" w:rsidRPr="008561F1" w:rsidRDefault="0029483E" w:rsidP="00DD6E5D">
                  <w:pPr>
                    <w:spacing w:after="0" w:line="240" w:lineRule="auto"/>
                    <w:jc w:val="both"/>
                    <w:rPr>
                      <w:rFonts w:ascii="Times New Roman" w:eastAsia="Times New Roman" w:hAnsi="Times New Roman" w:cs="Times New Roman"/>
                      <w:sz w:val="20"/>
                      <w:szCs w:val="20"/>
                    </w:rPr>
                  </w:pPr>
                  <w:r w:rsidRPr="008561F1">
                    <w:rPr>
                      <w:rFonts w:ascii="Times New Roman" w:eastAsia="Times New Roman" w:hAnsi="Times New Roman" w:cs="Times New Roman"/>
                      <w:sz w:val="20"/>
                      <w:szCs w:val="20"/>
                    </w:rPr>
                    <w:t xml:space="preserve">Специфика человека как предмета научного познания. Проблема происхождения человека. Антропогенез. Схема эволюции приматов. Место и роль человека в природе. Возраст антропоидов. Здоровье и здравоохранение. Специфика медицинского знания. Здоровье как ответственность. Биосфера и космос. Человек и ноосфера. </w:t>
                  </w:r>
                </w:p>
              </w:tc>
            </w:tr>
          </w:tbl>
          <w:p w14:paraId="5870F291" w14:textId="77777777" w:rsidR="0029483E" w:rsidRPr="008561F1" w:rsidRDefault="0029483E" w:rsidP="00DD6E5D">
            <w:pPr>
              <w:pStyle w:val="a7"/>
              <w:rPr>
                <w:rFonts w:ascii="Times New Roman" w:hAnsi="Times New Roman"/>
                <w:b/>
                <w:sz w:val="20"/>
                <w:szCs w:val="20"/>
              </w:rPr>
            </w:pPr>
          </w:p>
        </w:tc>
      </w:tr>
    </w:tbl>
    <w:p w14:paraId="79960468" w14:textId="77777777" w:rsidR="003B5E03" w:rsidRPr="008561F1" w:rsidRDefault="003B5E03" w:rsidP="00DD6E5D">
      <w:pPr>
        <w:spacing w:after="0" w:line="240" w:lineRule="auto"/>
        <w:jc w:val="both"/>
        <w:rPr>
          <w:rFonts w:ascii="Times New Roman" w:hAnsi="Times New Roman" w:cs="Times New Roman"/>
          <w:sz w:val="20"/>
          <w:szCs w:val="20"/>
        </w:rPr>
      </w:pPr>
    </w:p>
    <w:p w14:paraId="0B340891" w14:textId="77777777" w:rsidR="0029483E" w:rsidRPr="008561F1" w:rsidRDefault="0029483E" w:rsidP="00DD6E5D">
      <w:pPr>
        <w:spacing w:after="0" w:line="240" w:lineRule="auto"/>
        <w:jc w:val="both"/>
        <w:rPr>
          <w:rFonts w:ascii="Times New Roman" w:hAnsi="Times New Roman" w:cs="Times New Roman"/>
          <w:sz w:val="20"/>
          <w:szCs w:val="20"/>
        </w:rPr>
      </w:pPr>
    </w:p>
    <w:p w14:paraId="66394A76" w14:textId="77777777" w:rsidR="0029483E" w:rsidRPr="008561F1" w:rsidRDefault="0029483E" w:rsidP="00DD6E5D">
      <w:pPr>
        <w:spacing w:after="0" w:line="240" w:lineRule="auto"/>
        <w:jc w:val="both"/>
        <w:rPr>
          <w:rFonts w:ascii="Times New Roman" w:hAnsi="Times New Roman" w:cs="Times New Roman"/>
          <w:sz w:val="20"/>
          <w:szCs w:val="20"/>
        </w:rPr>
      </w:pPr>
    </w:p>
    <w:p w14:paraId="3EEA7C04" w14:textId="77777777" w:rsidR="002B138A" w:rsidRPr="008561F1" w:rsidRDefault="002B138A" w:rsidP="00DD6E5D">
      <w:pPr>
        <w:spacing w:after="0" w:line="240" w:lineRule="auto"/>
        <w:jc w:val="center"/>
        <w:rPr>
          <w:rFonts w:ascii="Times New Roman" w:hAnsi="Times New Roman" w:cs="Times New Roman"/>
          <w:b/>
          <w:sz w:val="20"/>
          <w:szCs w:val="20"/>
        </w:rPr>
      </w:pPr>
      <w:r w:rsidRPr="008561F1">
        <w:rPr>
          <w:rFonts w:ascii="Times New Roman" w:hAnsi="Times New Roman" w:cs="Times New Roman"/>
          <w:b/>
          <w:sz w:val="20"/>
          <w:szCs w:val="20"/>
        </w:rPr>
        <w:t>Аннотация рабочей прог</w:t>
      </w:r>
      <w:r w:rsidR="00C63131" w:rsidRPr="008561F1">
        <w:rPr>
          <w:rFonts w:ascii="Times New Roman" w:hAnsi="Times New Roman" w:cs="Times New Roman"/>
          <w:b/>
          <w:sz w:val="20"/>
          <w:szCs w:val="20"/>
        </w:rPr>
        <w:t>раммы дисциплины (модуля) ФТД.06</w:t>
      </w:r>
    </w:p>
    <w:p w14:paraId="44A4758D" w14:textId="77777777" w:rsidR="002B138A" w:rsidRPr="008561F1" w:rsidRDefault="000D682D" w:rsidP="00DD6E5D">
      <w:pPr>
        <w:spacing w:after="0" w:line="240" w:lineRule="auto"/>
        <w:jc w:val="center"/>
        <w:rPr>
          <w:rFonts w:ascii="Times New Roman" w:eastAsia="Times New Roman" w:hAnsi="Times New Roman" w:cs="Times New Roman"/>
          <w:b/>
          <w:sz w:val="20"/>
          <w:szCs w:val="20"/>
        </w:rPr>
      </w:pPr>
      <w:r w:rsidRPr="008561F1">
        <w:rPr>
          <w:rFonts w:ascii="Times New Roman" w:eastAsia="Times New Roman" w:hAnsi="Times New Roman" w:cs="Times New Roman"/>
          <w:b/>
          <w:sz w:val="20"/>
          <w:szCs w:val="20"/>
        </w:rPr>
        <w:t>Медийная культура (немецкий язык)</w:t>
      </w:r>
    </w:p>
    <w:p w14:paraId="743E82BA" w14:textId="77777777" w:rsidR="002B138A" w:rsidRPr="008561F1" w:rsidRDefault="002B138A"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1.</w:t>
      </w:r>
      <w:r w:rsidRPr="008561F1">
        <w:rPr>
          <w:rFonts w:ascii="Times New Roman" w:eastAsia="Times New Roman" w:hAnsi="Times New Roman" w:cs="Times New Roman"/>
          <w:sz w:val="20"/>
          <w:szCs w:val="20"/>
          <w:lang w:eastAsia="ru-RU"/>
        </w:rPr>
        <w:t xml:space="preserve"> </w:t>
      </w:r>
      <w:r w:rsidRPr="008561F1">
        <w:rPr>
          <w:rFonts w:ascii="Times New Roman" w:eastAsia="Times New Roman" w:hAnsi="Times New Roman" w:cs="Times New Roman"/>
          <w:b/>
          <w:sz w:val="20"/>
          <w:szCs w:val="20"/>
          <w:lang w:eastAsia="ru-RU"/>
        </w:rPr>
        <w:t xml:space="preserve"> Место дисциплины в структуре ОПОП</w:t>
      </w:r>
    </w:p>
    <w:p w14:paraId="1D2A17FA" w14:textId="225A3C60" w:rsidR="002B138A" w:rsidRPr="008561F1" w:rsidRDefault="000212A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xml:space="preserve">Данная дисциплина (модуль) включена в раздел «ФТД Факультативные дисциплины» основной профессиональной образовательной программы 45.03.02 Лингвистика Перевод и переводоведение  (Английский язык, немецкий язык)" и относится к </w:t>
      </w:r>
      <w:r w:rsidR="00AE0B34" w:rsidRPr="008561F1">
        <w:rPr>
          <w:rFonts w:ascii="Times New Roman" w:hAnsi="Times New Roman" w:cs="Times New Roman"/>
          <w:sz w:val="20"/>
          <w:szCs w:val="20"/>
        </w:rPr>
        <w:t>факультативным дисциплинам</w:t>
      </w:r>
      <w:r w:rsidRPr="008561F1">
        <w:rPr>
          <w:rFonts w:ascii="Times New Roman" w:hAnsi="Times New Roman" w:cs="Times New Roman"/>
          <w:sz w:val="20"/>
          <w:szCs w:val="20"/>
        </w:rPr>
        <w:t xml:space="preserve">. </w:t>
      </w:r>
      <w:r w:rsidRPr="008561F1">
        <w:rPr>
          <w:rFonts w:ascii="Times New Roman" w:hAnsi="Times New Roman" w:cs="Times New Roman"/>
          <w:sz w:val="20"/>
          <w:szCs w:val="20"/>
        </w:rPr>
        <w:br/>
        <w:t>Осваивается на 2 курсе в 3 семестре.</w:t>
      </w:r>
    </w:p>
    <w:p w14:paraId="72E695C7" w14:textId="77777777" w:rsidR="000212AC" w:rsidRPr="008561F1" w:rsidRDefault="000212AC" w:rsidP="00DD6E5D">
      <w:pPr>
        <w:spacing w:after="0" w:line="240" w:lineRule="auto"/>
        <w:jc w:val="both"/>
        <w:rPr>
          <w:rFonts w:ascii="Times New Roman" w:eastAsia="Times New Roman" w:hAnsi="Times New Roman" w:cs="Times New Roman"/>
          <w:sz w:val="20"/>
          <w:szCs w:val="20"/>
          <w:lang w:eastAsia="ru-RU"/>
        </w:rPr>
      </w:pPr>
    </w:p>
    <w:p w14:paraId="130CE9D5" w14:textId="77777777" w:rsidR="002B138A" w:rsidRPr="008561F1" w:rsidRDefault="002B138A" w:rsidP="00DD6E5D">
      <w:pPr>
        <w:spacing w:after="0" w:line="240" w:lineRule="auto"/>
        <w:jc w:val="both"/>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2. Трудоемкость</w:t>
      </w:r>
    </w:p>
    <w:p w14:paraId="717351A4" w14:textId="77777777" w:rsidR="002B138A" w:rsidRPr="008561F1" w:rsidRDefault="002B138A" w:rsidP="00DD6E5D">
      <w:pPr>
        <w:spacing w:after="0" w:line="240" w:lineRule="auto"/>
        <w:jc w:val="both"/>
        <w:rPr>
          <w:rFonts w:ascii="Times New Roman" w:eastAsia="Times New Roman" w:hAnsi="Times New Roman" w:cs="Times New Roman"/>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45"/>
      </w:tblGrid>
      <w:tr w:rsidR="00AE0B34" w:rsidRPr="008561F1" w14:paraId="437013E5" w14:textId="77777777" w:rsidTr="00A4489E">
        <w:trPr>
          <w:tblCellSpacing w:w="15" w:type="dxa"/>
        </w:trPr>
        <w:tc>
          <w:tcPr>
            <w:tcW w:w="0" w:type="auto"/>
            <w:vAlign w:val="center"/>
            <w:hideMark/>
          </w:tcPr>
          <w:p w14:paraId="1177FEA1" w14:textId="169FBDDA" w:rsidR="00AE0B34" w:rsidRPr="008561F1" w:rsidRDefault="00AE0B34" w:rsidP="00A4489E">
            <w:pPr>
              <w:pStyle w:val="a7"/>
              <w:ind w:firstLine="567"/>
              <w:jc w:val="both"/>
              <w:rPr>
                <w:rFonts w:ascii="Times New Roman" w:hAnsi="Times New Roman"/>
                <w:sz w:val="20"/>
                <w:szCs w:val="20"/>
              </w:rPr>
            </w:pPr>
            <w:r w:rsidRPr="008561F1">
              <w:rPr>
                <w:rFonts w:ascii="Times New Roman" w:hAnsi="Times New Roman"/>
                <w:sz w:val="20"/>
                <w:szCs w:val="20"/>
              </w:rPr>
              <w:t>Общая трудоемкость дисциплины составляет 2 зачетных(ые) единиц(ы) на 72 часа(ов).</w:t>
            </w:r>
          </w:p>
        </w:tc>
      </w:tr>
      <w:tr w:rsidR="00AE0B34" w:rsidRPr="008561F1" w14:paraId="5A05C9AA" w14:textId="77777777" w:rsidTr="00A4489E">
        <w:trPr>
          <w:tblCellSpacing w:w="15" w:type="dxa"/>
        </w:trPr>
        <w:tc>
          <w:tcPr>
            <w:tcW w:w="0" w:type="auto"/>
            <w:vAlign w:val="center"/>
            <w:hideMark/>
          </w:tcPr>
          <w:p w14:paraId="3DB814E1" w14:textId="2B9CB693" w:rsidR="00AE0B34" w:rsidRPr="008561F1" w:rsidRDefault="00AE0B34"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Контактная работа - 28 часа(ов), в том числе лекции - 0 часа(ов), практические занятия – 0 часа(ов), лабораторные работы - 28 часа(ов), контроль самостоятельной работы - 0 часа(ов). </w:t>
            </w:r>
          </w:p>
        </w:tc>
      </w:tr>
      <w:tr w:rsidR="00AE0B34" w:rsidRPr="008561F1" w14:paraId="12C7BD77" w14:textId="77777777" w:rsidTr="00A4489E">
        <w:trPr>
          <w:tblCellSpacing w:w="15" w:type="dxa"/>
        </w:trPr>
        <w:tc>
          <w:tcPr>
            <w:tcW w:w="0" w:type="auto"/>
            <w:vAlign w:val="center"/>
            <w:hideMark/>
          </w:tcPr>
          <w:p w14:paraId="2B165500" w14:textId="5CE75256" w:rsidR="00AE0B34" w:rsidRPr="008561F1" w:rsidRDefault="00AE0B34"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Самостоятельная работа - 44 часа(ов). </w:t>
            </w:r>
          </w:p>
        </w:tc>
      </w:tr>
      <w:tr w:rsidR="00AE0B34" w:rsidRPr="008561F1" w14:paraId="36A074DB" w14:textId="77777777" w:rsidTr="00A4489E">
        <w:trPr>
          <w:tblCellSpacing w:w="15" w:type="dxa"/>
        </w:trPr>
        <w:tc>
          <w:tcPr>
            <w:tcW w:w="0" w:type="auto"/>
            <w:vAlign w:val="center"/>
            <w:hideMark/>
          </w:tcPr>
          <w:p w14:paraId="13BC3741" w14:textId="77777777" w:rsidR="00AE0B34" w:rsidRPr="008561F1" w:rsidRDefault="00AE0B34" w:rsidP="00A4489E">
            <w:pPr>
              <w:pStyle w:val="a7"/>
              <w:ind w:firstLine="567"/>
              <w:jc w:val="both"/>
              <w:rPr>
                <w:rFonts w:ascii="Times New Roman" w:hAnsi="Times New Roman"/>
                <w:sz w:val="20"/>
                <w:szCs w:val="20"/>
              </w:rPr>
            </w:pPr>
            <w:r w:rsidRPr="008561F1">
              <w:rPr>
                <w:rFonts w:ascii="Times New Roman" w:hAnsi="Times New Roman"/>
                <w:sz w:val="20"/>
                <w:szCs w:val="20"/>
              </w:rPr>
              <w:t xml:space="preserve">Контроль (зачёт / экзамен) - 0 часа(ов). </w:t>
            </w:r>
          </w:p>
        </w:tc>
      </w:tr>
      <w:tr w:rsidR="00AE0B34" w:rsidRPr="008561F1" w14:paraId="27EDCB24" w14:textId="77777777" w:rsidTr="00A4489E">
        <w:trPr>
          <w:tblCellSpacing w:w="15" w:type="dxa"/>
        </w:trPr>
        <w:tc>
          <w:tcPr>
            <w:tcW w:w="0" w:type="auto"/>
            <w:vAlign w:val="center"/>
            <w:hideMark/>
          </w:tcPr>
          <w:p w14:paraId="44AFD0E5" w14:textId="6BDA6A6E" w:rsidR="00AE0B34" w:rsidRPr="008561F1" w:rsidRDefault="00AE0B34" w:rsidP="00A4489E">
            <w:pPr>
              <w:pStyle w:val="a7"/>
              <w:ind w:firstLine="567"/>
              <w:jc w:val="both"/>
              <w:rPr>
                <w:rFonts w:ascii="Times New Roman" w:hAnsi="Times New Roman"/>
                <w:sz w:val="20"/>
                <w:szCs w:val="20"/>
              </w:rPr>
            </w:pPr>
            <w:r w:rsidRPr="008561F1">
              <w:rPr>
                <w:rFonts w:ascii="Times New Roman" w:hAnsi="Times New Roman"/>
                <w:sz w:val="20"/>
                <w:szCs w:val="20"/>
              </w:rPr>
              <w:t>Форма промежуточного контроля дисциплины: зачет в 3 семестре.</w:t>
            </w:r>
          </w:p>
        </w:tc>
      </w:tr>
    </w:tbl>
    <w:p w14:paraId="65630573" w14:textId="77777777" w:rsidR="00AE0B34" w:rsidRPr="008561F1" w:rsidRDefault="00AE0B34" w:rsidP="00DD6E5D">
      <w:pPr>
        <w:spacing w:after="0" w:line="240" w:lineRule="auto"/>
        <w:jc w:val="both"/>
        <w:rPr>
          <w:rFonts w:ascii="Times New Roman" w:eastAsia="Times New Roman" w:hAnsi="Times New Roman" w:cs="Times New Roman"/>
          <w:sz w:val="20"/>
          <w:szCs w:val="20"/>
          <w:lang w:eastAsia="ru-RU"/>
        </w:rPr>
      </w:pPr>
    </w:p>
    <w:p w14:paraId="6C889015" w14:textId="77777777" w:rsidR="002B138A" w:rsidRPr="008561F1" w:rsidRDefault="002B138A"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eastAsia="Times New Roman" w:hAnsi="Times New Roman" w:cs="Times New Roman"/>
          <w:b/>
          <w:sz w:val="20"/>
          <w:szCs w:val="20"/>
          <w:lang w:eastAsia="ru-RU"/>
        </w:rPr>
        <w:t>3. Перечень результатов освоения дисциплины (модуля</w:t>
      </w:r>
      <w:r w:rsidRPr="008561F1">
        <w:rPr>
          <w:rFonts w:ascii="Times New Roman" w:eastAsia="Times New Roman" w:hAnsi="Times New Roman" w:cs="Times New Roman"/>
          <w:sz w:val="20"/>
          <w:szCs w:val="20"/>
          <w:lang w:eastAsia="ru-RU"/>
        </w:rPr>
        <w:t>):</w:t>
      </w:r>
    </w:p>
    <w:p w14:paraId="4E0C724F" w14:textId="77777777" w:rsidR="0004392C" w:rsidRPr="008561F1" w:rsidRDefault="0004392C" w:rsidP="00DD6E5D">
      <w:pPr>
        <w:spacing w:after="0" w:line="240" w:lineRule="auto"/>
        <w:rPr>
          <w:rFonts w:ascii="Times New Roman" w:hAnsi="Times New Roman" w:cs="Times New Roman"/>
          <w:sz w:val="20"/>
          <w:szCs w:val="20"/>
        </w:rPr>
      </w:pPr>
    </w:p>
    <w:p w14:paraId="4E8A2421"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Обучающийся, освоивший дисциплину (модуль):</w:t>
      </w:r>
    </w:p>
    <w:p w14:paraId="2498E141" w14:textId="77777777" w:rsidR="00725FCD"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знать:</w:t>
      </w:r>
    </w:p>
    <w:p w14:paraId="1806373C"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-телепрограммы, газетно-журнальные издания ФРГ;  </w:t>
      </w:r>
    </w:p>
    <w:p w14:paraId="4181AA40"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-основные жанры СМИ;  </w:t>
      </w:r>
    </w:p>
    <w:p w14:paraId="266D2E98"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-языковые особенности СМИ;  </w:t>
      </w:r>
    </w:p>
    <w:p w14:paraId="45A152C9"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-способы передачи чужой речи в СМИ.</w:t>
      </w:r>
    </w:p>
    <w:p w14:paraId="58F1D37E"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уметь:</w:t>
      </w:r>
    </w:p>
    <w:p w14:paraId="504B66E2"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-переводить общественно-политическую терминологию; иноязычные слова, заимствования; названия учреждений, организаций и предприятий; заголовки СМИ; сложносокращенные слова;  </w:t>
      </w:r>
    </w:p>
    <w:p w14:paraId="77B6CB55"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-работать с информацией, представленной в виде графиков, ассоциограмм и т.д.</w:t>
      </w:r>
    </w:p>
    <w:p w14:paraId="3AA376E9"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Должен владеть:</w:t>
      </w:r>
    </w:p>
    <w:p w14:paraId="2C15AC60" w14:textId="77777777" w:rsidR="0004392C" w:rsidRPr="008561F1" w:rsidRDefault="0004392C" w:rsidP="00DD6E5D">
      <w:pPr>
        <w:spacing w:after="0" w:line="240" w:lineRule="auto"/>
        <w:jc w:val="both"/>
        <w:rPr>
          <w:rFonts w:ascii="Times New Roman" w:hAnsi="Times New Roman" w:cs="Times New Roman"/>
          <w:sz w:val="20"/>
          <w:szCs w:val="20"/>
        </w:rPr>
      </w:pPr>
      <w:r w:rsidRPr="008561F1">
        <w:rPr>
          <w:rFonts w:ascii="Times New Roman" w:hAnsi="Times New Roman" w:cs="Times New Roman"/>
          <w:sz w:val="20"/>
          <w:szCs w:val="20"/>
        </w:rPr>
        <w:t>- навыками работы с медийными текстами;</w:t>
      </w:r>
    </w:p>
    <w:p w14:paraId="5682AFA6" w14:textId="77777777" w:rsidR="0004392C" w:rsidRPr="008561F1" w:rsidRDefault="0004392C" w:rsidP="00DD6E5D">
      <w:pPr>
        <w:spacing w:after="0" w:line="240" w:lineRule="auto"/>
        <w:jc w:val="both"/>
        <w:rPr>
          <w:rFonts w:ascii="Times New Roman" w:eastAsia="Times New Roman" w:hAnsi="Times New Roman" w:cs="Times New Roman"/>
          <w:sz w:val="20"/>
          <w:szCs w:val="20"/>
          <w:lang w:eastAsia="ru-RU"/>
        </w:rPr>
      </w:pPr>
      <w:r w:rsidRPr="008561F1">
        <w:rPr>
          <w:rFonts w:ascii="Times New Roman" w:hAnsi="Times New Roman" w:cs="Times New Roman"/>
          <w:sz w:val="20"/>
          <w:szCs w:val="20"/>
        </w:rPr>
        <w:t>- навыками реферирования текстов на иностранном и родном языках.</w:t>
      </w:r>
    </w:p>
    <w:p w14:paraId="6E9945CC" w14:textId="77777777" w:rsidR="0004392C" w:rsidRPr="008561F1" w:rsidRDefault="0004392C" w:rsidP="00DD6E5D">
      <w:pPr>
        <w:spacing w:after="0" w:line="240" w:lineRule="auto"/>
        <w:rPr>
          <w:rFonts w:ascii="Times New Roman" w:hAnsi="Times New Roman" w:cs="Times New Roman"/>
          <w:vanish/>
          <w:sz w:val="20"/>
          <w:szCs w:val="20"/>
        </w:rPr>
      </w:pPr>
    </w:p>
    <w:p w14:paraId="0917A2CA" w14:textId="77777777" w:rsidR="0004392C" w:rsidRPr="008561F1" w:rsidRDefault="0004392C" w:rsidP="00DD6E5D">
      <w:pPr>
        <w:spacing w:after="0" w:line="240" w:lineRule="auto"/>
        <w:ind w:firstLine="525"/>
        <w:rPr>
          <w:rFonts w:ascii="Times New Roman" w:hAnsi="Times New Roman" w:cs="Times New Roman"/>
          <w:vanish/>
          <w:sz w:val="20"/>
          <w:szCs w:val="20"/>
        </w:rPr>
      </w:pPr>
    </w:p>
    <w:p w14:paraId="6ACCE6A3" w14:textId="77777777" w:rsidR="0004392C" w:rsidRPr="008561F1" w:rsidRDefault="0004392C" w:rsidP="00DD6E5D">
      <w:pPr>
        <w:spacing w:after="0" w:line="240" w:lineRule="auto"/>
        <w:ind w:firstLine="525"/>
        <w:rPr>
          <w:rFonts w:ascii="Times New Roman" w:hAnsi="Times New Roman" w:cs="Times New Roman"/>
          <w:vanish/>
          <w:sz w:val="20"/>
          <w:szCs w:val="20"/>
        </w:rPr>
      </w:pPr>
    </w:p>
    <w:p w14:paraId="51B8F173" w14:textId="77777777" w:rsidR="0004392C" w:rsidRPr="008561F1" w:rsidRDefault="0004392C" w:rsidP="00DD6E5D">
      <w:pPr>
        <w:spacing w:after="0" w:line="240" w:lineRule="auto"/>
        <w:ind w:firstLine="525"/>
        <w:rPr>
          <w:rFonts w:ascii="Times New Roman" w:hAnsi="Times New Roman" w:cs="Times New Roman"/>
          <w:vanish/>
          <w:sz w:val="20"/>
          <w:szCs w:val="20"/>
        </w:rPr>
      </w:pPr>
    </w:p>
    <w:p w14:paraId="3F13BAE5" w14:textId="77777777" w:rsidR="0004392C" w:rsidRPr="008561F1" w:rsidRDefault="0004392C" w:rsidP="00DD6E5D">
      <w:pPr>
        <w:spacing w:after="0" w:line="240" w:lineRule="auto"/>
        <w:ind w:firstLine="525"/>
        <w:rPr>
          <w:rFonts w:ascii="Times New Roman" w:hAnsi="Times New Roman" w:cs="Times New Roman"/>
          <w:vanish/>
          <w:sz w:val="20"/>
          <w:szCs w:val="20"/>
        </w:rPr>
      </w:pPr>
    </w:p>
    <w:p w14:paraId="72F5AF2A" w14:textId="77777777" w:rsidR="0004392C" w:rsidRPr="008561F1" w:rsidRDefault="0004392C" w:rsidP="00DD6E5D">
      <w:pPr>
        <w:spacing w:after="0" w:line="240" w:lineRule="auto"/>
        <w:rPr>
          <w:rFonts w:ascii="Times New Roman" w:eastAsia="Times New Roman" w:hAnsi="Times New Roman" w:cs="Times New Roman"/>
          <w:sz w:val="20"/>
          <w:szCs w:val="20"/>
          <w:lang w:eastAsia="ru-RU"/>
        </w:rPr>
      </w:pPr>
    </w:p>
    <w:p w14:paraId="564DE581" w14:textId="77777777" w:rsidR="002B138A" w:rsidRPr="008561F1" w:rsidRDefault="002B138A" w:rsidP="00DD6E5D">
      <w:pPr>
        <w:spacing w:after="0" w:line="240" w:lineRule="auto"/>
        <w:rPr>
          <w:rFonts w:ascii="Times New Roman" w:eastAsia="Times New Roman" w:hAnsi="Times New Roman" w:cs="Times New Roman"/>
          <w:b/>
          <w:sz w:val="20"/>
          <w:szCs w:val="20"/>
          <w:lang w:eastAsia="ru-RU"/>
        </w:rPr>
      </w:pPr>
      <w:r w:rsidRPr="008561F1">
        <w:rPr>
          <w:rFonts w:ascii="Times New Roman" w:eastAsia="Times New Roman" w:hAnsi="Times New Roman" w:cs="Times New Roman"/>
          <w:b/>
          <w:sz w:val="20"/>
          <w:szCs w:val="20"/>
          <w:lang w:eastAsia="ru-RU"/>
        </w:rPr>
        <w:t>4. Содержание (разделы)</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F824CF" w:rsidRPr="008561F1" w14:paraId="5C1D171D" w14:textId="77777777" w:rsidTr="00865F60">
        <w:trPr>
          <w:tblCellSpacing w:w="15" w:type="dxa"/>
          <w:jc w:val="center"/>
        </w:trPr>
        <w:tc>
          <w:tcPr>
            <w:tcW w:w="5000" w:type="pct"/>
            <w:vAlign w:val="center"/>
            <w:hideMark/>
          </w:tcPr>
          <w:p w14:paraId="056A5A76"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1. Общая информация о медийном ландшафте Германии</w:t>
            </w:r>
            <w:r w:rsidRPr="008561F1">
              <w:rPr>
                <w:rFonts w:ascii="Times New Roman" w:hAnsi="Times New Roman" w:cs="Times New Roman"/>
                <w:sz w:val="20"/>
                <w:szCs w:val="20"/>
              </w:rPr>
              <w:t xml:space="preserve"> </w:t>
            </w:r>
          </w:p>
        </w:tc>
      </w:tr>
      <w:tr w:rsidR="00F824CF" w:rsidRPr="008561F1" w14:paraId="7683CBEB" w14:textId="77777777" w:rsidTr="00865F60">
        <w:trPr>
          <w:tblCellSpacing w:w="15" w:type="dxa"/>
          <w:jc w:val="center"/>
        </w:trPr>
        <w:tc>
          <w:tcPr>
            <w:tcW w:w="5000" w:type="pct"/>
            <w:vAlign w:val="center"/>
            <w:hideMark/>
          </w:tcPr>
          <w:p w14:paraId="630CA0DB"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Общая информация о медийном ландшафте Германии </w:t>
            </w:r>
          </w:p>
        </w:tc>
      </w:tr>
      <w:tr w:rsidR="00F824CF" w:rsidRPr="008561F1" w14:paraId="73807344" w14:textId="77777777" w:rsidTr="00865F60">
        <w:trPr>
          <w:tblCellSpacing w:w="15" w:type="dxa"/>
          <w:jc w:val="center"/>
        </w:trPr>
        <w:tc>
          <w:tcPr>
            <w:tcW w:w="5000" w:type="pct"/>
            <w:vAlign w:val="center"/>
            <w:hideMark/>
          </w:tcPr>
          <w:p w14:paraId="3932F8D2"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1.СМИ в Германии и их функции. </w:t>
            </w:r>
          </w:p>
        </w:tc>
      </w:tr>
      <w:tr w:rsidR="00F824CF" w:rsidRPr="008561F1" w14:paraId="352FB472" w14:textId="77777777" w:rsidTr="00865F60">
        <w:trPr>
          <w:tblCellSpacing w:w="15" w:type="dxa"/>
          <w:jc w:val="center"/>
        </w:trPr>
        <w:tc>
          <w:tcPr>
            <w:tcW w:w="5000" w:type="pct"/>
            <w:vAlign w:val="center"/>
            <w:hideMark/>
          </w:tcPr>
          <w:p w14:paraId="21D2F5E2" w14:textId="77777777" w:rsidR="00F824CF" w:rsidRPr="008561F1" w:rsidRDefault="00F824CF" w:rsidP="00DD6E5D">
            <w:pPr>
              <w:spacing w:after="0" w:line="240" w:lineRule="auto"/>
              <w:ind w:firstLine="525"/>
              <w:jc w:val="both"/>
              <w:rPr>
                <w:rFonts w:ascii="Times New Roman" w:hAnsi="Times New Roman" w:cs="Times New Roman"/>
                <w:sz w:val="20"/>
                <w:szCs w:val="20"/>
                <w:lang w:val="de-DE"/>
              </w:rPr>
            </w:pPr>
            <w:r w:rsidRPr="008561F1">
              <w:rPr>
                <w:rFonts w:ascii="Times New Roman" w:hAnsi="Times New Roman" w:cs="Times New Roman"/>
                <w:sz w:val="20"/>
                <w:szCs w:val="20"/>
                <w:lang w:val="de-DE"/>
              </w:rPr>
              <w:t xml:space="preserve">2. </w:t>
            </w:r>
            <w:r w:rsidRPr="008561F1">
              <w:rPr>
                <w:rFonts w:ascii="Times New Roman" w:hAnsi="Times New Roman" w:cs="Times New Roman"/>
                <w:sz w:val="20"/>
                <w:szCs w:val="20"/>
              </w:rPr>
              <w:t>Печатные</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СМИ</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Региональная</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и</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локальная</w:t>
            </w:r>
            <w:r w:rsidRPr="008561F1">
              <w:rPr>
                <w:rFonts w:ascii="Times New Roman" w:hAnsi="Times New Roman" w:cs="Times New Roman"/>
                <w:sz w:val="20"/>
                <w:szCs w:val="20"/>
                <w:lang w:val="de-DE"/>
              </w:rPr>
              <w:t xml:space="preserve"> </w:t>
            </w:r>
            <w:r w:rsidRPr="008561F1">
              <w:rPr>
                <w:rFonts w:ascii="Times New Roman" w:hAnsi="Times New Roman" w:cs="Times New Roman"/>
                <w:sz w:val="20"/>
                <w:szCs w:val="20"/>
              </w:rPr>
              <w:t>пресса</w:t>
            </w:r>
            <w:r w:rsidRPr="008561F1">
              <w:rPr>
                <w:rFonts w:ascii="Times New Roman" w:hAnsi="Times New Roman" w:cs="Times New Roman"/>
                <w:sz w:val="20"/>
                <w:szCs w:val="20"/>
                <w:lang w:val="de-DE"/>
              </w:rPr>
              <w:t xml:space="preserve"> (Süddeutsche Zeitung, Frankfurter Allgemeine Zeitung, Die Welt, Der Spiegel). </w:t>
            </w:r>
          </w:p>
        </w:tc>
      </w:tr>
      <w:tr w:rsidR="00F824CF" w:rsidRPr="008561F1" w14:paraId="2C24DDA9" w14:textId="77777777" w:rsidTr="00865F60">
        <w:trPr>
          <w:tblCellSpacing w:w="15" w:type="dxa"/>
          <w:jc w:val="center"/>
        </w:trPr>
        <w:tc>
          <w:tcPr>
            <w:tcW w:w="5000" w:type="pct"/>
            <w:vAlign w:val="center"/>
            <w:hideMark/>
          </w:tcPr>
          <w:p w14:paraId="022A4EFC"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3. Радио и телевидение. </w:t>
            </w:r>
          </w:p>
        </w:tc>
      </w:tr>
      <w:tr w:rsidR="00F824CF" w:rsidRPr="008561F1" w14:paraId="60A0DF50" w14:textId="77777777" w:rsidTr="00865F60">
        <w:trPr>
          <w:tblCellSpacing w:w="15" w:type="dxa"/>
          <w:jc w:val="center"/>
        </w:trPr>
        <w:tc>
          <w:tcPr>
            <w:tcW w:w="5000" w:type="pct"/>
            <w:vAlign w:val="center"/>
            <w:hideMark/>
          </w:tcPr>
          <w:p w14:paraId="1D585425"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4. Интернет-версии печатных СМИ Германии. </w:t>
            </w:r>
          </w:p>
        </w:tc>
      </w:tr>
      <w:tr w:rsidR="00F824CF" w:rsidRPr="008561F1" w14:paraId="2A88DAF3" w14:textId="77777777" w:rsidTr="00865F60">
        <w:trPr>
          <w:tblCellSpacing w:w="15" w:type="dxa"/>
          <w:jc w:val="center"/>
        </w:trPr>
        <w:tc>
          <w:tcPr>
            <w:tcW w:w="5000" w:type="pct"/>
            <w:vAlign w:val="center"/>
            <w:hideMark/>
          </w:tcPr>
          <w:p w14:paraId="16A3F208"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5. СМИ и общественное мнение. </w:t>
            </w:r>
          </w:p>
        </w:tc>
      </w:tr>
      <w:tr w:rsidR="00F824CF" w:rsidRPr="008561F1" w14:paraId="5CFED667" w14:textId="77777777" w:rsidTr="00865F60">
        <w:trPr>
          <w:tblCellSpacing w:w="15" w:type="dxa"/>
          <w:jc w:val="center"/>
        </w:trPr>
        <w:tc>
          <w:tcPr>
            <w:tcW w:w="5000" w:type="pct"/>
            <w:vAlign w:val="center"/>
            <w:hideMark/>
          </w:tcPr>
          <w:p w14:paraId="5F445F09"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2. Язык СМИ. Газетно-публицистический стиль. Жанрово-стилевая организация медийного текста</w:t>
            </w:r>
            <w:r w:rsidRPr="008561F1">
              <w:rPr>
                <w:rFonts w:ascii="Times New Roman" w:hAnsi="Times New Roman" w:cs="Times New Roman"/>
                <w:sz w:val="20"/>
                <w:szCs w:val="20"/>
              </w:rPr>
              <w:t xml:space="preserve"> </w:t>
            </w:r>
          </w:p>
        </w:tc>
      </w:tr>
      <w:tr w:rsidR="00F824CF" w:rsidRPr="008561F1" w14:paraId="79B47BBB" w14:textId="77777777" w:rsidTr="00865F60">
        <w:trPr>
          <w:tblCellSpacing w:w="15" w:type="dxa"/>
          <w:jc w:val="center"/>
        </w:trPr>
        <w:tc>
          <w:tcPr>
            <w:tcW w:w="5000" w:type="pct"/>
            <w:vAlign w:val="center"/>
            <w:hideMark/>
          </w:tcPr>
          <w:p w14:paraId="37740A1B"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Специфика словаря языка СМИ (многозначность, синонимия, неологизмы, интернациональная </w:t>
            </w:r>
            <w:r w:rsidRPr="008561F1">
              <w:rPr>
                <w:rFonts w:ascii="Times New Roman" w:hAnsi="Times New Roman" w:cs="Times New Roman"/>
                <w:sz w:val="20"/>
                <w:szCs w:val="20"/>
              </w:rPr>
              <w:lastRenderedPageBreak/>
              <w:t xml:space="preserve">лексика). Понятие о функциональных стилях. Газетно-публицистический стиль: его границы, особенности, языковые средства. Анализ особенностей лексической экспрессивности газетного заголовка и жанра новостного сообщения. </w:t>
            </w:r>
          </w:p>
        </w:tc>
      </w:tr>
      <w:tr w:rsidR="00F824CF" w:rsidRPr="008561F1" w14:paraId="21D6D7AC" w14:textId="77777777" w:rsidTr="00865F60">
        <w:trPr>
          <w:tblCellSpacing w:w="15" w:type="dxa"/>
          <w:jc w:val="center"/>
        </w:trPr>
        <w:tc>
          <w:tcPr>
            <w:tcW w:w="5000" w:type="pct"/>
            <w:vAlign w:val="center"/>
            <w:hideMark/>
          </w:tcPr>
          <w:p w14:paraId="1BFBB18B"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lastRenderedPageBreak/>
              <w:t>Тема 3. Проблемы перевода медийных текстов</w:t>
            </w:r>
            <w:r w:rsidRPr="008561F1">
              <w:rPr>
                <w:rFonts w:ascii="Times New Roman" w:hAnsi="Times New Roman" w:cs="Times New Roman"/>
                <w:sz w:val="20"/>
                <w:szCs w:val="20"/>
              </w:rPr>
              <w:t xml:space="preserve"> </w:t>
            </w:r>
          </w:p>
        </w:tc>
      </w:tr>
      <w:tr w:rsidR="00F824CF" w:rsidRPr="008561F1" w14:paraId="476B7D71" w14:textId="77777777" w:rsidTr="00865F60">
        <w:trPr>
          <w:tblCellSpacing w:w="15" w:type="dxa"/>
          <w:jc w:val="center"/>
        </w:trPr>
        <w:tc>
          <w:tcPr>
            <w:tcW w:w="5000" w:type="pct"/>
            <w:vAlign w:val="center"/>
            <w:hideMark/>
          </w:tcPr>
          <w:p w14:paraId="4A1CA179"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Специфика использования и способы перевода грамматических явлений, характерных для языка средств массовой информации: эллипсы, экспрессивные средства, синтаксические обороты, сложноподчиненные предложения, экспрессивные конструкции. </w:t>
            </w:r>
          </w:p>
        </w:tc>
      </w:tr>
      <w:tr w:rsidR="00F824CF" w:rsidRPr="008561F1" w14:paraId="12A6A645" w14:textId="77777777" w:rsidTr="00865F60">
        <w:trPr>
          <w:tblCellSpacing w:w="15" w:type="dxa"/>
          <w:jc w:val="center"/>
        </w:trPr>
        <w:tc>
          <w:tcPr>
            <w:tcW w:w="5000" w:type="pct"/>
            <w:vAlign w:val="center"/>
            <w:hideMark/>
          </w:tcPr>
          <w:p w14:paraId="01B833C4"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Функции заголовков. Способы достижения эквивалентности при переводе заголовков. </w:t>
            </w:r>
          </w:p>
        </w:tc>
      </w:tr>
      <w:tr w:rsidR="00F824CF" w:rsidRPr="008561F1" w14:paraId="67204120" w14:textId="77777777" w:rsidTr="00865F60">
        <w:trPr>
          <w:tblCellSpacing w:w="15" w:type="dxa"/>
          <w:jc w:val="center"/>
        </w:trPr>
        <w:tc>
          <w:tcPr>
            <w:tcW w:w="5000" w:type="pct"/>
            <w:vAlign w:val="center"/>
            <w:hideMark/>
          </w:tcPr>
          <w:p w14:paraId="1E456429"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4. Основы аннотирования и реферирования медийного текста</w:t>
            </w:r>
            <w:r w:rsidRPr="008561F1">
              <w:rPr>
                <w:rFonts w:ascii="Times New Roman" w:hAnsi="Times New Roman" w:cs="Times New Roman"/>
                <w:sz w:val="20"/>
                <w:szCs w:val="20"/>
              </w:rPr>
              <w:t xml:space="preserve"> </w:t>
            </w:r>
          </w:p>
        </w:tc>
      </w:tr>
      <w:tr w:rsidR="00F824CF" w:rsidRPr="008561F1" w14:paraId="56EB1A2D" w14:textId="77777777" w:rsidTr="00865F60">
        <w:trPr>
          <w:tblCellSpacing w:w="15" w:type="dxa"/>
          <w:jc w:val="center"/>
        </w:trPr>
        <w:tc>
          <w:tcPr>
            <w:tcW w:w="5000" w:type="pct"/>
            <w:vAlign w:val="center"/>
            <w:hideMark/>
          </w:tcPr>
          <w:p w14:paraId="5B6F465C"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Назначение и сущность аннотирования и реферирования. Аннотирование журнальных статей разной тематики. Реферирование материалов Немецкой волны. Понятие об актуальном членении предложения. Приемы смыслового свертывания текста. Речевые клише для составления аннотаций и реферирования статей. Обзоры материалов СМИ. </w:t>
            </w:r>
          </w:p>
        </w:tc>
      </w:tr>
      <w:tr w:rsidR="00F824CF" w:rsidRPr="008561F1" w14:paraId="12DBCA79" w14:textId="77777777" w:rsidTr="00865F60">
        <w:trPr>
          <w:tblCellSpacing w:w="15" w:type="dxa"/>
          <w:jc w:val="center"/>
        </w:trPr>
        <w:tc>
          <w:tcPr>
            <w:tcW w:w="5000" w:type="pct"/>
            <w:vAlign w:val="center"/>
            <w:hideMark/>
          </w:tcPr>
          <w:p w14:paraId="145819A0"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b/>
                <w:bCs/>
                <w:sz w:val="20"/>
                <w:szCs w:val="20"/>
              </w:rPr>
              <w:t>Тема 5. Комплексный анализ медийного текста</w:t>
            </w:r>
            <w:r w:rsidRPr="008561F1">
              <w:rPr>
                <w:rFonts w:ascii="Times New Roman" w:hAnsi="Times New Roman" w:cs="Times New Roman"/>
                <w:sz w:val="20"/>
                <w:szCs w:val="20"/>
              </w:rPr>
              <w:t xml:space="preserve"> </w:t>
            </w:r>
          </w:p>
        </w:tc>
      </w:tr>
      <w:tr w:rsidR="00F824CF" w:rsidRPr="008561F1" w14:paraId="50D3784F" w14:textId="77777777" w:rsidTr="00865F60">
        <w:trPr>
          <w:tblCellSpacing w:w="15" w:type="dxa"/>
          <w:jc w:val="center"/>
        </w:trPr>
        <w:tc>
          <w:tcPr>
            <w:tcW w:w="5000" w:type="pct"/>
            <w:vAlign w:val="center"/>
            <w:hideMark/>
          </w:tcPr>
          <w:p w14:paraId="14F3320A" w14:textId="77777777" w:rsidR="00F824CF" w:rsidRPr="008561F1" w:rsidRDefault="00F824CF" w:rsidP="00DD6E5D">
            <w:pPr>
              <w:spacing w:after="0" w:line="240" w:lineRule="auto"/>
              <w:ind w:firstLine="525"/>
              <w:jc w:val="both"/>
              <w:rPr>
                <w:rFonts w:ascii="Times New Roman" w:hAnsi="Times New Roman" w:cs="Times New Roman"/>
                <w:sz w:val="20"/>
                <w:szCs w:val="20"/>
              </w:rPr>
            </w:pPr>
            <w:r w:rsidRPr="008561F1">
              <w:rPr>
                <w:rFonts w:ascii="Times New Roman" w:hAnsi="Times New Roman" w:cs="Times New Roman"/>
                <w:sz w:val="20"/>
                <w:szCs w:val="20"/>
              </w:rPr>
              <w:t xml:space="preserve">Комплексный анализ медийного текста: определение жанровых особенностей медийного текста, формулировка проблематики, передача денотативного и коннотативного содержания текста, Анализ особенностей лексической экспрессивности газетного заголовка и жанра новостного сообщения. Высказывание собственной точки зрения. </w:t>
            </w:r>
          </w:p>
        </w:tc>
      </w:tr>
    </w:tbl>
    <w:p w14:paraId="5BBB3DE6" w14:textId="77777777" w:rsidR="00994B64" w:rsidRPr="008561F1" w:rsidRDefault="00994B64" w:rsidP="00DD6E5D">
      <w:pPr>
        <w:spacing w:after="0" w:line="240" w:lineRule="auto"/>
        <w:rPr>
          <w:rFonts w:ascii="Times New Roman" w:eastAsia="MS Mincho" w:hAnsi="Times New Roman" w:cs="Times New Roman"/>
          <w:b/>
          <w:sz w:val="20"/>
          <w:szCs w:val="20"/>
          <w:lang w:eastAsia="ru-RU"/>
        </w:rPr>
      </w:pPr>
    </w:p>
    <w:sectPr w:rsidR="00994B64" w:rsidRPr="008561F1" w:rsidSect="00760E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ngXian">
    <w:altName w:val="等线"/>
    <w:charset w:val="86"/>
    <w:family w:val="auto"/>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1CE4"/>
    <w:multiLevelType w:val="hybridMultilevel"/>
    <w:tmpl w:val="C7D6F0B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F3694E"/>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5594C"/>
    <w:multiLevelType w:val="hybridMultilevel"/>
    <w:tmpl w:val="0FB88CE6"/>
    <w:lvl w:ilvl="0" w:tplc="71D6A0D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AC57AA"/>
    <w:multiLevelType w:val="hybridMultilevel"/>
    <w:tmpl w:val="770C9288"/>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6326AE2"/>
    <w:multiLevelType w:val="hybridMultilevel"/>
    <w:tmpl w:val="2D2E983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68F4242"/>
    <w:multiLevelType w:val="hybridMultilevel"/>
    <w:tmpl w:val="D736E2CA"/>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6B16CEF"/>
    <w:multiLevelType w:val="hybridMultilevel"/>
    <w:tmpl w:val="D8DE57B0"/>
    <w:lvl w:ilvl="0" w:tplc="6C440F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B33A9E"/>
    <w:multiLevelType w:val="hybridMultilevel"/>
    <w:tmpl w:val="08920E02"/>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6F34723"/>
    <w:multiLevelType w:val="hybridMultilevel"/>
    <w:tmpl w:val="4A72481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B7E14EE"/>
    <w:multiLevelType w:val="hybridMultilevel"/>
    <w:tmpl w:val="4A72481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E00532F"/>
    <w:multiLevelType w:val="hybridMultilevel"/>
    <w:tmpl w:val="155E07E6"/>
    <w:lvl w:ilvl="0" w:tplc="7ECCE85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E127B6A"/>
    <w:multiLevelType w:val="hybridMultilevel"/>
    <w:tmpl w:val="CAACE1FC"/>
    <w:lvl w:ilvl="0" w:tplc="54687C6E">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6932A7"/>
    <w:multiLevelType w:val="hybridMultilevel"/>
    <w:tmpl w:val="3FCA96B8"/>
    <w:lvl w:ilvl="0" w:tplc="A59247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50F22C3"/>
    <w:multiLevelType w:val="hybridMultilevel"/>
    <w:tmpl w:val="20C228AC"/>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63C2133"/>
    <w:multiLevelType w:val="hybridMultilevel"/>
    <w:tmpl w:val="C7D6F0B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F9C4B88"/>
    <w:multiLevelType w:val="hybridMultilevel"/>
    <w:tmpl w:val="684A3AB8"/>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12659A7"/>
    <w:multiLevelType w:val="hybridMultilevel"/>
    <w:tmpl w:val="C7D6F0B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24E4215"/>
    <w:multiLevelType w:val="hybridMultilevel"/>
    <w:tmpl w:val="6B147EDE"/>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5E866F3"/>
    <w:multiLevelType w:val="hybridMultilevel"/>
    <w:tmpl w:val="30D843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nsid w:val="27FA58AB"/>
    <w:multiLevelType w:val="hybridMultilevel"/>
    <w:tmpl w:val="2C3C4AC6"/>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C3C4547"/>
    <w:multiLevelType w:val="hybridMultilevel"/>
    <w:tmpl w:val="E310851A"/>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CAA3832"/>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900B35"/>
    <w:multiLevelType w:val="hybridMultilevel"/>
    <w:tmpl w:val="03EAA63C"/>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17B00D8"/>
    <w:multiLevelType w:val="hybridMultilevel"/>
    <w:tmpl w:val="2EB06B8E"/>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9CC7F12"/>
    <w:multiLevelType w:val="hybridMultilevel"/>
    <w:tmpl w:val="D86403B4"/>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A407156"/>
    <w:multiLevelType w:val="hybridMultilevel"/>
    <w:tmpl w:val="701C4C26"/>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E807CEA"/>
    <w:multiLevelType w:val="hybridMultilevel"/>
    <w:tmpl w:val="4A72481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3363ACE"/>
    <w:multiLevelType w:val="hybridMultilevel"/>
    <w:tmpl w:val="8A380D62"/>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89C50BF"/>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4D876A6D"/>
    <w:multiLevelType w:val="hybridMultilevel"/>
    <w:tmpl w:val="2D2E9830"/>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1711D78"/>
    <w:multiLevelType w:val="hybridMultilevel"/>
    <w:tmpl w:val="39A028FC"/>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59A34E1"/>
    <w:multiLevelType w:val="hybridMultilevel"/>
    <w:tmpl w:val="A3102198"/>
    <w:lvl w:ilvl="0" w:tplc="148C878C">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5F570DB"/>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A6942CB"/>
    <w:multiLevelType w:val="hybridMultilevel"/>
    <w:tmpl w:val="B0D430EA"/>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D695080"/>
    <w:multiLevelType w:val="hybridMultilevel"/>
    <w:tmpl w:val="C6FAF3EA"/>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DAE33CA"/>
    <w:multiLevelType w:val="hybridMultilevel"/>
    <w:tmpl w:val="778CB8BA"/>
    <w:lvl w:ilvl="0" w:tplc="2572F6B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2DA7F72"/>
    <w:multiLevelType w:val="hybridMultilevel"/>
    <w:tmpl w:val="5F0CE5EC"/>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3476103"/>
    <w:multiLevelType w:val="hybridMultilevel"/>
    <w:tmpl w:val="094AC494"/>
    <w:lvl w:ilvl="0" w:tplc="F542A27C">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3BA2C78"/>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18123E"/>
    <w:multiLevelType w:val="hybridMultilevel"/>
    <w:tmpl w:val="37FE8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2E2399"/>
    <w:multiLevelType w:val="hybridMultilevel"/>
    <w:tmpl w:val="D2CEDC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6EE50E9F"/>
    <w:multiLevelType w:val="hybridMultilevel"/>
    <w:tmpl w:val="03EAA63C"/>
    <w:lvl w:ilvl="0" w:tplc="F940A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FAF645D"/>
    <w:multiLevelType w:val="hybridMultilevel"/>
    <w:tmpl w:val="128E14D4"/>
    <w:lvl w:ilvl="0" w:tplc="496C0848">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0F526D5"/>
    <w:multiLevelType w:val="hybridMultilevel"/>
    <w:tmpl w:val="5D46C7AE"/>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4DA1B9D"/>
    <w:multiLevelType w:val="hybridMultilevel"/>
    <w:tmpl w:val="C8BE962E"/>
    <w:lvl w:ilvl="0" w:tplc="8B1ADF26">
      <w:start w:val="1"/>
      <w:numFmt w:val="decimal"/>
      <w:lvlText w:val="%1."/>
      <w:lvlJc w:val="left"/>
      <w:pPr>
        <w:ind w:left="1004" w:hanging="360"/>
      </w:pPr>
      <w:rPr>
        <w:rFonts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5">
    <w:nsid w:val="77A96559"/>
    <w:multiLevelType w:val="hybridMultilevel"/>
    <w:tmpl w:val="CF7C3D82"/>
    <w:lvl w:ilvl="0" w:tplc="4E2A2BD4">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92B282F"/>
    <w:multiLevelType w:val="hybridMultilevel"/>
    <w:tmpl w:val="55F2B788"/>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D242207"/>
    <w:multiLevelType w:val="hybridMultilevel"/>
    <w:tmpl w:val="015A5534"/>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F9B3769"/>
    <w:multiLevelType w:val="hybridMultilevel"/>
    <w:tmpl w:val="3FD073AE"/>
    <w:lvl w:ilvl="0" w:tplc="C032E80E">
      <w:start w:val="1"/>
      <w:numFmt w:val="decimal"/>
      <w:lvlText w:val="%1."/>
      <w:lvlJc w:val="left"/>
      <w:pPr>
        <w:ind w:left="1969"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1"/>
  </w:num>
  <w:num w:numId="3">
    <w:abstractNumId w:val="12"/>
  </w:num>
  <w:num w:numId="4">
    <w:abstractNumId w:val="18"/>
  </w:num>
  <w:num w:numId="5">
    <w:abstractNumId w:val="11"/>
  </w:num>
  <w:num w:numId="6">
    <w:abstractNumId w:val="2"/>
  </w:num>
  <w:num w:numId="7">
    <w:abstractNumId w:val="32"/>
  </w:num>
  <w:num w:numId="8">
    <w:abstractNumId w:val="40"/>
  </w:num>
  <w:num w:numId="9">
    <w:abstractNumId w:val="39"/>
  </w:num>
  <w:num w:numId="10">
    <w:abstractNumId w:val="38"/>
  </w:num>
  <w:num w:numId="11">
    <w:abstractNumId w:val="37"/>
  </w:num>
  <w:num w:numId="12">
    <w:abstractNumId w:val="45"/>
  </w:num>
  <w:num w:numId="13">
    <w:abstractNumId w:val="31"/>
  </w:num>
  <w:num w:numId="14">
    <w:abstractNumId w:val="10"/>
  </w:num>
  <w:num w:numId="15">
    <w:abstractNumId w:val="42"/>
  </w:num>
  <w:num w:numId="16">
    <w:abstractNumId w:val="35"/>
  </w:num>
  <w:num w:numId="17">
    <w:abstractNumId w:val="5"/>
  </w:num>
  <w:num w:numId="18">
    <w:abstractNumId w:val="43"/>
  </w:num>
  <w:num w:numId="19">
    <w:abstractNumId w:val="27"/>
  </w:num>
  <w:num w:numId="20">
    <w:abstractNumId w:val="25"/>
  </w:num>
  <w:num w:numId="21">
    <w:abstractNumId w:val="20"/>
  </w:num>
  <w:num w:numId="22">
    <w:abstractNumId w:val="17"/>
  </w:num>
  <w:num w:numId="23">
    <w:abstractNumId w:val="33"/>
  </w:num>
  <w:num w:numId="24">
    <w:abstractNumId w:val="3"/>
  </w:num>
  <w:num w:numId="25">
    <w:abstractNumId w:val="46"/>
  </w:num>
  <w:num w:numId="26">
    <w:abstractNumId w:val="48"/>
  </w:num>
  <w:num w:numId="27">
    <w:abstractNumId w:val="7"/>
  </w:num>
  <w:num w:numId="28">
    <w:abstractNumId w:val="15"/>
  </w:num>
  <w:num w:numId="29">
    <w:abstractNumId w:val="30"/>
  </w:num>
  <w:num w:numId="30">
    <w:abstractNumId w:val="23"/>
  </w:num>
  <w:num w:numId="31">
    <w:abstractNumId w:val="36"/>
  </w:num>
  <w:num w:numId="32">
    <w:abstractNumId w:val="19"/>
  </w:num>
  <w:num w:numId="33">
    <w:abstractNumId w:val="24"/>
  </w:num>
  <w:num w:numId="34">
    <w:abstractNumId w:val="34"/>
  </w:num>
  <w:num w:numId="35">
    <w:abstractNumId w:val="47"/>
  </w:num>
  <w:num w:numId="36">
    <w:abstractNumId w:val="13"/>
  </w:num>
  <w:num w:numId="37">
    <w:abstractNumId w:val="0"/>
  </w:num>
  <w:num w:numId="38">
    <w:abstractNumId w:val="16"/>
  </w:num>
  <w:num w:numId="39">
    <w:abstractNumId w:val="14"/>
  </w:num>
  <w:num w:numId="40">
    <w:abstractNumId w:val="29"/>
  </w:num>
  <w:num w:numId="41">
    <w:abstractNumId w:val="4"/>
  </w:num>
  <w:num w:numId="42">
    <w:abstractNumId w:val="22"/>
  </w:num>
  <w:num w:numId="43">
    <w:abstractNumId w:val="41"/>
  </w:num>
  <w:num w:numId="44">
    <w:abstractNumId w:val="9"/>
  </w:num>
  <w:num w:numId="45">
    <w:abstractNumId w:val="8"/>
  </w:num>
  <w:num w:numId="46">
    <w:abstractNumId w:val="26"/>
  </w:num>
  <w:num w:numId="47">
    <w:abstractNumId w:val="44"/>
  </w:num>
  <w:num w:numId="48">
    <w:abstractNumId w:val="6"/>
  </w:num>
  <w:num w:numId="49">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ru-RU"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DE" w:vendorID="64" w:dllVersion="131078" w:nlCheck="1" w:checkStyle="1"/>
  <w:activeWritingStyle w:appName="MSWord" w:lang="en-US" w:vendorID="64" w:dllVersion="131078" w:nlCheck="1" w:checkStyle="1"/>
  <w:defaultTabStop w:val="708"/>
  <w:characterSpacingControl w:val="doNotCompress"/>
  <w:compat>
    <w:compatSetting w:name="compatibilityMode" w:uri="http://schemas.microsoft.com/office/word" w:val="12"/>
  </w:compat>
  <w:rsids>
    <w:rsidRoot w:val="002047DB"/>
    <w:rsid w:val="000129C2"/>
    <w:rsid w:val="000212AC"/>
    <w:rsid w:val="000349F3"/>
    <w:rsid w:val="000430C6"/>
    <w:rsid w:val="0004392C"/>
    <w:rsid w:val="00063647"/>
    <w:rsid w:val="000A50C9"/>
    <w:rsid w:val="000B038D"/>
    <w:rsid w:val="000B7668"/>
    <w:rsid w:val="000C710F"/>
    <w:rsid w:val="000D1527"/>
    <w:rsid w:val="000D2F8C"/>
    <w:rsid w:val="000D682D"/>
    <w:rsid w:val="000F59FC"/>
    <w:rsid w:val="001220F5"/>
    <w:rsid w:val="00143E07"/>
    <w:rsid w:val="001913BC"/>
    <w:rsid w:val="00196B73"/>
    <w:rsid w:val="001976C5"/>
    <w:rsid w:val="001A1F87"/>
    <w:rsid w:val="001A6A52"/>
    <w:rsid w:val="001C1DE8"/>
    <w:rsid w:val="001C2C7E"/>
    <w:rsid w:val="001D1985"/>
    <w:rsid w:val="001D7D25"/>
    <w:rsid w:val="001F73A1"/>
    <w:rsid w:val="002047DB"/>
    <w:rsid w:val="00210BBC"/>
    <w:rsid w:val="00235C87"/>
    <w:rsid w:val="0026128F"/>
    <w:rsid w:val="0026552C"/>
    <w:rsid w:val="00282659"/>
    <w:rsid w:val="0029483E"/>
    <w:rsid w:val="002A1AE9"/>
    <w:rsid w:val="002A4A9C"/>
    <w:rsid w:val="002B103C"/>
    <w:rsid w:val="002B138A"/>
    <w:rsid w:val="002D73EC"/>
    <w:rsid w:val="003448F5"/>
    <w:rsid w:val="00376227"/>
    <w:rsid w:val="00385BFF"/>
    <w:rsid w:val="0039662B"/>
    <w:rsid w:val="003A3D11"/>
    <w:rsid w:val="003B5E03"/>
    <w:rsid w:val="003E1E48"/>
    <w:rsid w:val="003E3FF5"/>
    <w:rsid w:val="003F4AA7"/>
    <w:rsid w:val="003F6FE0"/>
    <w:rsid w:val="00403D7F"/>
    <w:rsid w:val="0043148A"/>
    <w:rsid w:val="00442085"/>
    <w:rsid w:val="004814C9"/>
    <w:rsid w:val="00484C23"/>
    <w:rsid w:val="00487D38"/>
    <w:rsid w:val="004A3298"/>
    <w:rsid w:val="004C0A4C"/>
    <w:rsid w:val="00504DD8"/>
    <w:rsid w:val="00517DAA"/>
    <w:rsid w:val="00523601"/>
    <w:rsid w:val="00525657"/>
    <w:rsid w:val="0056434D"/>
    <w:rsid w:val="0056588A"/>
    <w:rsid w:val="00596E51"/>
    <w:rsid w:val="005E43C7"/>
    <w:rsid w:val="006104E7"/>
    <w:rsid w:val="00631D48"/>
    <w:rsid w:val="00656028"/>
    <w:rsid w:val="006705BD"/>
    <w:rsid w:val="006815A9"/>
    <w:rsid w:val="006A1D0B"/>
    <w:rsid w:val="006C77F0"/>
    <w:rsid w:val="006D1A7B"/>
    <w:rsid w:val="006E55A4"/>
    <w:rsid w:val="00725FCD"/>
    <w:rsid w:val="00727D52"/>
    <w:rsid w:val="00756412"/>
    <w:rsid w:val="00760EBB"/>
    <w:rsid w:val="0077532F"/>
    <w:rsid w:val="007930E8"/>
    <w:rsid w:val="007A1D2F"/>
    <w:rsid w:val="007A5373"/>
    <w:rsid w:val="007A6460"/>
    <w:rsid w:val="007B02B7"/>
    <w:rsid w:val="007D56E8"/>
    <w:rsid w:val="007D5786"/>
    <w:rsid w:val="007F7FE6"/>
    <w:rsid w:val="008023BA"/>
    <w:rsid w:val="0083188F"/>
    <w:rsid w:val="00836EAE"/>
    <w:rsid w:val="008561F1"/>
    <w:rsid w:val="008A3398"/>
    <w:rsid w:val="008C1673"/>
    <w:rsid w:val="008C716E"/>
    <w:rsid w:val="008C798A"/>
    <w:rsid w:val="00914188"/>
    <w:rsid w:val="0094334F"/>
    <w:rsid w:val="009467EE"/>
    <w:rsid w:val="009743EA"/>
    <w:rsid w:val="00994B64"/>
    <w:rsid w:val="009E51E9"/>
    <w:rsid w:val="009F0DA0"/>
    <w:rsid w:val="00A10C97"/>
    <w:rsid w:val="00A27163"/>
    <w:rsid w:val="00A504B8"/>
    <w:rsid w:val="00A561D8"/>
    <w:rsid w:val="00A62B5D"/>
    <w:rsid w:val="00A71FE3"/>
    <w:rsid w:val="00AE0B34"/>
    <w:rsid w:val="00B000C0"/>
    <w:rsid w:val="00B20686"/>
    <w:rsid w:val="00B3318B"/>
    <w:rsid w:val="00B51602"/>
    <w:rsid w:val="00B546B1"/>
    <w:rsid w:val="00B554B1"/>
    <w:rsid w:val="00B728FA"/>
    <w:rsid w:val="00B74C0E"/>
    <w:rsid w:val="00B85052"/>
    <w:rsid w:val="00B97164"/>
    <w:rsid w:val="00BB18C0"/>
    <w:rsid w:val="00BC3596"/>
    <w:rsid w:val="00BD7F7C"/>
    <w:rsid w:val="00BF1D2D"/>
    <w:rsid w:val="00C11489"/>
    <w:rsid w:val="00C159C7"/>
    <w:rsid w:val="00C322FC"/>
    <w:rsid w:val="00C63131"/>
    <w:rsid w:val="00C73A25"/>
    <w:rsid w:val="00CE025E"/>
    <w:rsid w:val="00CF54DA"/>
    <w:rsid w:val="00CF7E64"/>
    <w:rsid w:val="00D357DE"/>
    <w:rsid w:val="00DA3FE6"/>
    <w:rsid w:val="00DD6E5D"/>
    <w:rsid w:val="00DF1988"/>
    <w:rsid w:val="00E0067E"/>
    <w:rsid w:val="00E05795"/>
    <w:rsid w:val="00E13F43"/>
    <w:rsid w:val="00E562AA"/>
    <w:rsid w:val="00E63FF2"/>
    <w:rsid w:val="00E66331"/>
    <w:rsid w:val="00EA4D4D"/>
    <w:rsid w:val="00EC6A22"/>
    <w:rsid w:val="00ED28B7"/>
    <w:rsid w:val="00EE0D15"/>
    <w:rsid w:val="00EE2D4B"/>
    <w:rsid w:val="00F113A5"/>
    <w:rsid w:val="00F20C4B"/>
    <w:rsid w:val="00F23149"/>
    <w:rsid w:val="00F25484"/>
    <w:rsid w:val="00F25559"/>
    <w:rsid w:val="00F43838"/>
    <w:rsid w:val="00F824CF"/>
    <w:rsid w:val="00FD4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A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34"/>
  </w:style>
  <w:style w:type="paragraph" w:styleId="1">
    <w:name w:val="heading 1"/>
    <w:basedOn w:val="a"/>
    <w:link w:val="10"/>
    <w:uiPriority w:val="9"/>
    <w:qFormat/>
    <w:rsid w:val="007A5373"/>
    <w:pPr>
      <w:pageBreakBefore/>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semiHidden/>
    <w:unhideWhenUsed/>
    <w:qFormat/>
    <w:rsid w:val="0026128F"/>
    <w:pPr>
      <w:spacing w:after="0" w:line="240" w:lineRule="auto"/>
      <w:ind w:firstLine="567"/>
      <w:jc w:val="both"/>
      <w:outlineLvl w:val="1"/>
    </w:pPr>
    <w:rPr>
      <w:rFonts w:ascii="Times New Roman" w:eastAsia="Times New Roman" w:hAnsi="Times New Roman" w:cs="Times New Roman"/>
      <w:b/>
      <w:bCs/>
      <w:sz w:val="24"/>
      <w:szCs w:val="24"/>
    </w:rPr>
  </w:style>
  <w:style w:type="paragraph" w:styleId="3">
    <w:name w:val="heading 3"/>
    <w:basedOn w:val="2"/>
    <w:next w:val="a"/>
    <w:link w:val="30"/>
    <w:semiHidden/>
    <w:unhideWhenUsed/>
    <w:qFormat/>
    <w:rsid w:val="0026128F"/>
    <w:pPr>
      <w:outlineLvl w:val="2"/>
    </w:pPr>
  </w:style>
  <w:style w:type="paragraph" w:styleId="4">
    <w:name w:val="heading 4"/>
    <w:basedOn w:val="3"/>
    <w:next w:val="a"/>
    <w:link w:val="40"/>
    <w:semiHidden/>
    <w:unhideWhenUsed/>
    <w:qFormat/>
    <w:rsid w:val="0026128F"/>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5373"/>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7A5373"/>
    <w:pPr>
      <w:spacing w:after="0" w:line="240" w:lineRule="auto"/>
      <w:ind w:left="720"/>
      <w:contextualSpacing/>
    </w:pPr>
    <w:rPr>
      <w:rFonts w:ascii="Cambria" w:eastAsia="MS Mincho" w:hAnsi="Cambria" w:cs="Times New Roman"/>
      <w:sz w:val="24"/>
      <w:szCs w:val="24"/>
      <w:lang w:eastAsia="ru-RU"/>
    </w:rPr>
  </w:style>
  <w:style w:type="paragraph" w:customStyle="1" w:styleId="msonormalmrcssattr">
    <w:name w:val="msonormal_mr_css_attr"/>
    <w:basedOn w:val="a"/>
    <w:rsid w:val="007A53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msolistparagraphcxspfirstmrcssattr">
    <w:name w:val="gmail-msolistparagraphcxspfirst_mr_css_attr"/>
    <w:basedOn w:val="a"/>
    <w:rsid w:val="007A53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msolistparagraphcxspmiddlemrcssattr">
    <w:name w:val="gmail-msolistparagraphcxspmiddle_mr_css_attr"/>
    <w:basedOn w:val="a"/>
    <w:rsid w:val="007A53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A5373"/>
    <w:rPr>
      <w:color w:val="0000FF" w:themeColor="hyperlink"/>
      <w:u w:val="single"/>
    </w:rPr>
  </w:style>
  <w:style w:type="character" w:customStyle="1" w:styleId="20">
    <w:name w:val="Заголовок 2 Знак"/>
    <w:basedOn w:val="a0"/>
    <w:link w:val="2"/>
    <w:semiHidden/>
    <w:rsid w:val="0026128F"/>
    <w:rPr>
      <w:rFonts w:ascii="Times New Roman" w:eastAsia="Times New Roman" w:hAnsi="Times New Roman" w:cs="Times New Roman"/>
      <w:b/>
      <w:bCs/>
      <w:sz w:val="24"/>
      <w:szCs w:val="24"/>
    </w:rPr>
  </w:style>
  <w:style w:type="character" w:customStyle="1" w:styleId="30">
    <w:name w:val="Заголовок 3 Знак"/>
    <w:basedOn w:val="a0"/>
    <w:link w:val="3"/>
    <w:semiHidden/>
    <w:rsid w:val="0026128F"/>
    <w:rPr>
      <w:rFonts w:ascii="Times New Roman" w:eastAsia="Times New Roman" w:hAnsi="Times New Roman" w:cs="Times New Roman"/>
      <w:b/>
      <w:bCs/>
      <w:sz w:val="24"/>
      <w:szCs w:val="24"/>
    </w:rPr>
  </w:style>
  <w:style w:type="character" w:customStyle="1" w:styleId="40">
    <w:name w:val="Заголовок 4 Знак"/>
    <w:basedOn w:val="a0"/>
    <w:link w:val="4"/>
    <w:semiHidden/>
    <w:rsid w:val="0026128F"/>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26128F"/>
  </w:style>
  <w:style w:type="paragraph" w:styleId="a5">
    <w:name w:val="Balloon Text"/>
    <w:basedOn w:val="a"/>
    <w:link w:val="a6"/>
    <w:uiPriority w:val="99"/>
    <w:semiHidden/>
    <w:unhideWhenUsed/>
    <w:rsid w:val="0026128F"/>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26128F"/>
    <w:rPr>
      <w:rFonts w:ascii="Tahoma" w:eastAsia="Times New Roman" w:hAnsi="Tahoma" w:cs="Tahoma"/>
      <w:sz w:val="16"/>
      <w:szCs w:val="16"/>
      <w:lang w:eastAsia="ru-RU"/>
    </w:rPr>
  </w:style>
  <w:style w:type="paragraph" w:styleId="a7">
    <w:name w:val="No Spacing"/>
    <w:uiPriority w:val="1"/>
    <w:qFormat/>
    <w:rsid w:val="0026128F"/>
    <w:pPr>
      <w:spacing w:after="0" w:line="240" w:lineRule="auto"/>
    </w:pPr>
    <w:rPr>
      <w:rFonts w:ascii="Calibri" w:eastAsia="Calibri" w:hAnsi="Calibri" w:cs="Times New Roman"/>
      <w:lang w:eastAsia="ru-RU"/>
    </w:rPr>
  </w:style>
  <w:style w:type="paragraph" w:customStyle="1" w:styleId="12">
    <w:name w:val="Абзац списка1"/>
    <w:basedOn w:val="a"/>
    <w:uiPriority w:val="99"/>
    <w:semiHidden/>
    <w:rsid w:val="0026128F"/>
    <w:pPr>
      <w:ind w:left="720"/>
      <w:contextualSpacing/>
    </w:pPr>
    <w:rPr>
      <w:rFonts w:ascii="Calibri" w:eastAsia="Times New Roman" w:hAnsi="Calibri" w:cs="Times New Roman"/>
    </w:rPr>
  </w:style>
  <w:style w:type="paragraph" w:styleId="a8">
    <w:name w:val="Normal (Web)"/>
    <w:basedOn w:val="a"/>
    <w:uiPriority w:val="99"/>
    <w:unhideWhenUsed/>
    <w:rsid w:val="007F7F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B3318B"/>
    <w:pPr>
      <w:widowControl w:val="0"/>
      <w:autoSpaceDE w:val="0"/>
      <w:autoSpaceDN w:val="0"/>
      <w:spacing w:after="0" w:line="240" w:lineRule="auto"/>
    </w:pPr>
    <w:rPr>
      <w:rFonts w:ascii="Times New Roman" w:eastAsia="Times New Roman" w:hAnsi="Times New Roman" w:cs="Times New Roman"/>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951019">
      <w:bodyDiv w:val="1"/>
      <w:marLeft w:val="0"/>
      <w:marRight w:val="0"/>
      <w:marTop w:val="0"/>
      <w:marBottom w:val="0"/>
      <w:divBdr>
        <w:top w:val="none" w:sz="0" w:space="0" w:color="auto"/>
        <w:left w:val="none" w:sz="0" w:space="0" w:color="auto"/>
        <w:bottom w:val="none" w:sz="0" w:space="0" w:color="auto"/>
        <w:right w:val="none" w:sz="0" w:space="0" w:color="auto"/>
      </w:divBdr>
    </w:div>
    <w:div w:id="1752309170">
      <w:bodyDiv w:val="1"/>
      <w:marLeft w:val="0"/>
      <w:marRight w:val="0"/>
      <w:marTop w:val="0"/>
      <w:marBottom w:val="0"/>
      <w:divBdr>
        <w:top w:val="none" w:sz="0" w:space="0" w:color="auto"/>
        <w:left w:val="none" w:sz="0" w:space="0" w:color="auto"/>
        <w:bottom w:val="none" w:sz="0" w:space="0" w:color="auto"/>
        <w:right w:val="none" w:sz="0" w:space="0" w:color="auto"/>
      </w:divBdr>
    </w:div>
    <w:div w:id="1865050944">
      <w:bodyDiv w:val="1"/>
      <w:marLeft w:val="0"/>
      <w:marRight w:val="0"/>
      <w:marTop w:val="0"/>
      <w:marBottom w:val="0"/>
      <w:divBdr>
        <w:top w:val="none" w:sz="0" w:space="0" w:color="auto"/>
        <w:left w:val="none" w:sz="0" w:space="0" w:color="auto"/>
        <w:bottom w:val="none" w:sz="0" w:space="0" w:color="auto"/>
        <w:right w:val="none" w:sz="0" w:space="0" w:color="auto"/>
      </w:divBdr>
    </w:div>
    <w:div w:id="203457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kpfu.ru/course/view.php?id=4177" TargetMode="External"/><Relationship Id="rId13" Type="http://schemas.openxmlformats.org/officeDocument/2006/relationships/hyperlink" Target="https://edu.kpfu.ru/course/view.php?id=770" TargetMode="External"/><Relationship Id="rId18" Type="http://schemas.openxmlformats.org/officeDocument/2006/relationships/hyperlink" Target="https://edu.kpfu.ru/course/view.php?id=5616" TargetMode="External"/><Relationship Id="rId3" Type="http://schemas.openxmlformats.org/officeDocument/2006/relationships/styles" Target="styles.xml"/><Relationship Id="rId7" Type="http://schemas.openxmlformats.org/officeDocument/2006/relationships/image" Target="https://shelly.kpfu.ru/pdf/images/new_log_kfu1.jpg" TargetMode="External"/><Relationship Id="rId12" Type="http://schemas.openxmlformats.org/officeDocument/2006/relationships/hyperlink" Target="https://edu.kpfu.ru/course/view.php?id=4177" TargetMode="External"/><Relationship Id="rId17" Type="http://schemas.openxmlformats.org/officeDocument/2006/relationships/hyperlink" Target="https://edu.kpfu.ru/course/view" TargetMode="External"/><Relationship Id="rId2" Type="http://schemas.openxmlformats.org/officeDocument/2006/relationships/numbering" Target="numbering.xml"/><Relationship Id="rId16" Type="http://schemas.openxmlformats.org/officeDocument/2006/relationships/hyperlink" Target="https://edu.kpfu.ru/course/view.php?id=7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du.kpfu.ru/course/view.php?id=4177" TargetMode="External"/><Relationship Id="rId5" Type="http://schemas.openxmlformats.org/officeDocument/2006/relationships/settings" Target="settings.xml"/><Relationship Id="rId15" Type="http://schemas.openxmlformats.org/officeDocument/2006/relationships/hyperlink" Target="https://edu.kpfu.ru/course/view.php?id=770" TargetMode="External"/><Relationship Id="rId10" Type="http://schemas.openxmlformats.org/officeDocument/2006/relationships/hyperlink" Target="https://edu.kpfu.ru/course/view.php?id=4177"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du.kpfu.ru/course/view.php?id=4177" TargetMode="External"/><Relationship Id="rId14" Type="http://schemas.openxmlformats.org/officeDocument/2006/relationships/hyperlink" Target="https://edu.kpfu.ru/course/view.php?id=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C3060-856F-49A7-B525-55B740367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3328</TotalTime>
  <Pages>133</Pages>
  <Words>72378</Words>
  <Characters>412557</Characters>
  <Application>Microsoft Office Word</Application>
  <DocSecurity>0</DocSecurity>
  <Lines>3437</Lines>
  <Paragraphs>967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kpfu</cp:lastModifiedBy>
  <cp:revision>74</cp:revision>
  <dcterms:created xsi:type="dcterms:W3CDTF">2022-01-24T14:05:00Z</dcterms:created>
  <dcterms:modified xsi:type="dcterms:W3CDTF">2026-07-03T12:44:00Z</dcterms:modified>
</cp:coreProperties>
</file>