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41" w:type="pct"/>
        <w:jc w:val="center"/>
        <w:tblCellSpacing w:w="15" w:type="dxa"/>
        <w:tblLook w:val="04A0" w:firstRow="1" w:lastRow="0" w:firstColumn="1" w:lastColumn="0" w:noHBand="0" w:noVBand="1"/>
      </w:tblPr>
      <w:tblGrid>
        <w:gridCol w:w="10248"/>
        <w:gridCol w:w="45"/>
      </w:tblGrid>
      <w:tr w:rsidR="00766B4D" w:rsidTr="00794EA7">
        <w:trPr>
          <w:tblCellSpacing w:w="15" w:type="dxa"/>
          <w:jc w:val="center"/>
        </w:trPr>
        <w:tc>
          <w:tcPr>
            <w:tcW w:w="0" w:type="auto"/>
            <w:gridSpan w:val="2"/>
            <w:tcMar>
              <w:top w:w="15" w:type="dxa"/>
              <w:left w:w="15" w:type="dxa"/>
              <w:bottom w:w="15" w:type="dxa"/>
              <w:right w:w="15" w:type="dxa"/>
            </w:tcMar>
            <w:vAlign w:val="center"/>
            <w:hideMark/>
          </w:tcPr>
          <w:p w:rsidR="00794EA7" w:rsidRDefault="00794EA7" w:rsidP="00794EA7">
            <w:pPr>
              <w:pStyle w:val="a7"/>
            </w:pPr>
            <w:r>
              <w:rPr>
                <w:noProof/>
              </w:rPr>
              <w:drawing>
                <wp:inline distT="0" distB="0" distL="0" distR="0" wp14:anchorId="7A22E474" wp14:editId="3A0E6E86">
                  <wp:extent cx="6436800" cy="9108000"/>
                  <wp:effectExtent l="0" t="0" r="2540" b="0"/>
                  <wp:docPr id="2" name="Рисунок 2" descr="C:\Users\Sveta\AppData\Local\Temp\Rar$DIa11776.25756.rartemp\Физкуль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AppData\Local\Temp\Rar$DIa11776.25756.rartemp\Физкульт.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766B4D" w:rsidRDefault="00766B4D" w:rsidP="0053571F">
            <w:pPr>
              <w:ind w:firstLine="5"/>
              <w:jc w:val="center"/>
              <w:rPr>
                <w:rFonts w:eastAsia="Times New Roman"/>
                <w:sz w:val="20"/>
                <w:szCs w:val="20"/>
              </w:rPr>
            </w:pP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rsidP="0053571F">
            <w:pPr>
              <w:jc w:val="center"/>
              <w:rPr>
                <w:rFonts w:eastAsia="Times New Roman"/>
                <w:sz w:val="20"/>
                <w:szCs w:val="20"/>
              </w:rPr>
            </w:pPr>
            <w:r>
              <w:rPr>
                <w:rFonts w:eastAsia="Times New Roman"/>
                <w:b/>
                <w:bCs/>
                <w:sz w:val="20"/>
                <w:szCs w:val="20"/>
              </w:rPr>
              <w:lastRenderedPageBreak/>
              <w:t>Содержание</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4.2. Содержание дисциплины (модуля)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13. Приложение №1. Фонд оценочных средств</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766B4D" w:rsidTr="00794EA7">
        <w:trPr>
          <w:gridAfter w:val="1"/>
          <w:tblCellSpacing w:w="15" w:type="dxa"/>
          <w:jc w:val="center"/>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766B4D" w:rsidRDefault="00766B4D">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rsidP="00E74668">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Шаймарданова Л.Ш. (кафедра теории и методики физической культуры и безопасности жизнедеятельности, </w:t>
            </w:r>
            <w:r w:rsidR="00E74668">
              <w:rPr>
                <w:rFonts w:eastAsia="Times New Roman"/>
                <w:sz w:val="20"/>
                <w:szCs w:val="20"/>
              </w:rPr>
              <w:t>отделение</w:t>
            </w:r>
            <w:r>
              <w:rPr>
                <w:rFonts w:eastAsia="Times New Roman"/>
                <w:sz w:val="20"/>
                <w:szCs w:val="20"/>
              </w:rPr>
              <w:t xml:space="preserve"> психологии и педагогики), LSShajmardanova@kpfu.ru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bl>
    <w:p w:rsidR="00766B4D" w:rsidRDefault="00766B4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95"/>
        <w:gridCol w:w="8542"/>
      </w:tblGrid>
      <w:tr w:rsidR="00766B4D" w:rsidTr="008817A1">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45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766B4D" w:rsidTr="008817A1">
        <w:trPr>
          <w:jc w:val="center"/>
        </w:trPr>
        <w:tc>
          <w:tcPr>
            <w:tcW w:w="15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66B4D" w:rsidRDefault="00766B4D">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66B4D" w:rsidRPr="008817A1" w:rsidRDefault="008817A1">
            <w:pPr>
              <w:jc w:val="both"/>
              <w:rPr>
                <w:rFonts w:eastAsia="Times New Roman"/>
                <w:sz w:val="20"/>
                <w:szCs w:val="20"/>
              </w:rPr>
            </w:pPr>
            <w:r w:rsidRPr="008817A1">
              <w:rPr>
                <w:sz w:val="20"/>
                <w:szCs w:val="22"/>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r>
      <w:tr w:rsidR="008817A1" w:rsidTr="008817A1">
        <w:trPr>
          <w:jc w:val="center"/>
        </w:trPr>
        <w:tc>
          <w:tcPr>
            <w:tcW w:w="15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817A1" w:rsidRDefault="008817A1">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817A1" w:rsidRPr="008817A1" w:rsidRDefault="008817A1">
            <w:pPr>
              <w:widowControl w:val="0"/>
              <w:tabs>
                <w:tab w:val="left" w:pos="708"/>
              </w:tabs>
              <w:autoSpaceDE w:val="0"/>
              <w:autoSpaceDN w:val="0"/>
              <w:adjustRightInd w:val="0"/>
              <w:rPr>
                <w:sz w:val="20"/>
                <w:szCs w:val="22"/>
              </w:rPr>
            </w:pPr>
            <w:r w:rsidRPr="008817A1">
              <w:rPr>
                <w:sz w:val="20"/>
                <w:szCs w:val="22"/>
              </w:rPr>
              <w:t>Знать основы физической подготовки, необходимой для обеспечения полноценной</w:t>
            </w:r>
          </w:p>
          <w:p w:rsidR="008817A1" w:rsidRPr="008817A1" w:rsidRDefault="008817A1">
            <w:pPr>
              <w:widowControl w:val="0"/>
              <w:tabs>
                <w:tab w:val="left" w:pos="708"/>
              </w:tabs>
              <w:autoSpaceDE w:val="0"/>
              <w:autoSpaceDN w:val="0"/>
              <w:adjustRightInd w:val="0"/>
              <w:rPr>
                <w:sz w:val="20"/>
                <w:szCs w:val="22"/>
              </w:rPr>
            </w:pPr>
            <w:r w:rsidRPr="008817A1">
              <w:rPr>
                <w:sz w:val="20"/>
                <w:szCs w:val="22"/>
              </w:rPr>
              <w:t>социальной и профессиональной деятельности</w:t>
            </w:r>
          </w:p>
        </w:tc>
      </w:tr>
      <w:tr w:rsidR="008817A1" w:rsidTr="008817A1">
        <w:trPr>
          <w:jc w:val="center"/>
        </w:trPr>
        <w:tc>
          <w:tcPr>
            <w:tcW w:w="15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817A1" w:rsidRDefault="008817A1">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817A1" w:rsidRPr="008817A1" w:rsidRDefault="008817A1">
            <w:pPr>
              <w:widowControl w:val="0"/>
              <w:tabs>
                <w:tab w:val="left" w:pos="708"/>
              </w:tabs>
              <w:rPr>
                <w:sz w:val="20"/>
                <w:szCs w:val="22"/>
              </w:rPr>
            </w:pPr>
            <w:r w:rsidRPr="008817A1">
              <w:rPr>
                <w:sz w:val="20"/>
                <w:szCs w:val="22"/>
              </w:rPr>
              <w:t>Уметь поддерживать должный уровень физической подготовленности, необходимой для</w:t>
            </w:r>
          </w:p>
          <w:p w:rsidR="008817A1" w:rsidRPr="008817A1" w:rsidRDefault="008817A1">
            <w:pPr>
              <w:widowControl w:val="0"/>
              <w:tabs>
                <w:tab w:val="left" w:pos="708"/>
              </w:tabs>
              <w:rPr>
                <w:sz w:val="20"/>
                <w:szCs w:val="22"/>
              </w:rPr>
            </w:pPr>
            <w:r w:rsidRPr="008817A1">
              <w:rPr>
                <w:sz w:val="20"/>
                <w:szCs w:val="22"/>
              </w:rPr>
              <w:t>обеспечения полноценной социальной и профессиональной деятельности</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766B4D" w:rsidRDefault="00766B4D">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766B4D" w:rsidRPr="00E344E1">
        <w:trPr>
          <w:tblCellSpacing w:w="15" w:type="dxa"/>
        </w:trPr>
        <w:tc>
          <w:tcPr>
            <w:tcW w:w="0" w:type="auto"/>
            <w:tcMar>
              <w:top w:w="15" w:type="dxa"/>
              <w:left w:w="15" w:type="dxa"/>
              <w:bottom w:w="15" w:type="dxa"/>
              <w:right w:w="15" w:type="dxa"/>
            </w:tcMar>
            <w:vAlign w:val="center"/>
            <w:hideMark/>
          </w:tcPr>
          <w:p w:rsidR="00766B4D" w:rsidRPr="00E344E1" w:rsidRDefault="00766B4D">
            <w:pPr>
              <w:ind w:firstLine="525"/>
              <w:jc w:val="both"/>
              <w:rPr>
                <w:rFonts w:eastAsia="Times New Roman"/>
                <w:sz w:val="20"/>
                <w:szCs w:val="20"/>
              </w:rPr>
            </w:pPr>
            <w:r w:rsidRPr="00E344E1">
              <w:rPr>
                <w:rFonts w:eastAsia="Times New Roman"/>
                <w:sz w:val="20"/>
                <w:szCs w:val="20"/>
              </w:rPr>
              <w:t xml:space="preserve">Должен знать: </w:t>
            </w:r>
          </w:p>
          <w:p w:rsidR="00E344E1" w:rsidRPr="00E344E1" w:rsidRDefault="00E344E1">
            <w:pPr>
              <w:ind w:firstLine="525"/>
              <w:jc w:val="both"/>
              <w:rPr>
                <w:rFonts w:eastAsia="Times New Roman"/>
                <w:sz w:val="20"/>
                <w:szCs w:val="20"/>
              </w:rPr>
            </w:pPr>
            <w:r w:rsidRPr="00E344E1">
              <w:rPr>
                <w:rFonts w:eastAsia="Times New Roman"/>
                <w:sz w:val="20"/>
                <w:szCs w:val="20"/>
              </w:rPr>
              <w:t xml:space="preserve">- </w:t>
            </w:r>
            <w:r w:rsidRPr="00E344E1">
              <w:rPr>
                <w:color w:val="000000"/>
                <w:sz w:val="20"/>
                <w:szCs w:val="20"/>
              </w:rPr>
              <w:t>современные системы физических упражнений и технику их выполнения.</w:t>
            </w:r>
          </w:p>
        </w:tc>
      </w:tr>
    </w:tbl>
    <w:p w:rsidR="00766B4D" w:rsidRPr="00E344E1" w:rsidRDefault="00766B4D">
      <w:pPr>
        <w:ind w:firstLine="525"/>
        <w:rPr>
          <w:rFonts w:eastAsia="Times New Roman"/>
          <w:vanish/>
          <w:sz w:val="20"/>
          <w:szCs w:val="20"/>
        </w:rPr>
      </w:pPr>
    </w:p>
    <w:p w:rsidR="00766B4D" w:rsidRPr="00E344E1" w:rsidRDefault="00766B4D">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766B4D" w:rsidRPr="00E344E1">
        <w:trPr>
          <w:tblCellSpacing w:w="15" w:type="dxa"/>
        </w:trPr>
        <w:tc>
          <w:tcPr>
            <w:tcW w:w="0" w:type="auto"/>
            <w:tcMar>
              <w:top w:w="15" w:type="dxa"/>
              <w:left w:w="15" w:type="dxa"/>
              <w:bottom w:w="15" w:type="dxa"/>
              <w:right w:w="15" w:type="dxa"/>
            </w:tcMar>
            <w:vAlign w:val="center"/>
            <w:hideMark/>
          </w:tcPr>
          <w:p w:rsidR="00766B4D" w:rsidRPr="00E344E1" w:rsidRDefault="00766B4D">
            <w:pPr>
              <w:ind w:firstLine="525"/>
              <w:jc w:val="both"/>
              <w:rPr>
                <w:rFonts w:eastAsia="Times New Roman"/>
                <w:sz w:val="20"/>
                <w:szCs w:val="20"/>
              </w:rPr>
            </w:pPr>
            <w:r w:rsidRPr="00E344E1">
              <w:rPr>
                <w:rFonts w:eastAsia="Times New Roman"/>
                <w:sz w:val="20"/>
                <w:szCs w:val="20"/>
              </w:rPr>
              <w:t xml:space="preserve">Должен уметь: </w:t>
            </w:r>
          </w:p>
          <w:p w:rsidR="00E344E1" w:rsidRPr="00E344E1" w:rsidRDefault="00E344E1">
            <w:pPr>
              <w:ind w:firstLine="525"/>
              <w:jc w:val="both"/>
              <w:rPr>
                <w:rFonts w:eastAsia="Times New Roman"/>
                <w:sz w:val="20"/>
                <w:szCs w:val="20"/>
              </w:rPr>
            </w:pPr>
            <w:r w:rsidRPr="00E344E1">
              <w:rPr>
                <w:rFonts w:eastAsia="Times New Roman"/>
                <w:sz w:val="20"/>
                <w:szCs w:val="20"/>
              </w:rPr>
              <w:t xml:space="preserve">- </w:t>
            </w:r>
            <w:r w:rsidRPr="00E344E1">
              <w:rPr>
                <w:color w:val="000000"/>
                <w:sz w:val="20"/>
                <w:szCs w:val="20"/>
              </w:rPr>
              <w:t>применять средства физической культуры и спорта для укрепления здоровья.</w:t>
            </w:r>
          </w:p>
        </w:tc>
      </w:tr>
    </w:tbl>
    <w:p w:rsidR="00766B4D" w:rsidRPr="00E344E1" w:rsidRDefault="00766B4D">
      <w:pPr>
        <w:ind w:firstLine="525"/>
        <w:rPr>
          <w:rFonts w:eastAsia="Times New Roman"/>
          <w:vanish/>
          <w:sz w:val="20"/>
          <w:szCs w:val="20"/>
        </w:rPr>
      </w:pPr>
    </w:p>
    <w:p w:rsidR="00766B4D" w:rsidRPr="00E344E1" w:rsidRDefault="00766B4D">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766B4D" w:rsidRPr="00E344E1">
        <w:trPr>
          <w:tblCellSpacing w:w="15" w:type="dxa"/>
        </w:trPr>
        <w:tc>
          <w:tcPr>
            <w:tcW w:w="0" w:type="auto"/>
            <w:tcMar>
              <w:top w:w="15" w:type="dxa"/>
              <w:left w:w="15" w:type="dxa"/>
              <w:bottom w:w="15" w:type="dxa"/>
              <w:right w:w="15" w:type="dxa"/>
            </w:tcMar>
            <w:vAlign w:val="center"/>
            <w:hideMark/>
          </w:tcPr>
          <w:p w:rsidR="00E344E1" w:rsidRPr="00E344E1" w:rsidRDefault="00E344E1" w:rsidP="00B91F52">
            <w:pPr>
              <w:jc w:val="both"/>
              <w:rPr>
                <w:rFonts w:eastAsia="Times New Roman"/>
                <w:sz w:val="20"/>
                <w:szCs w:val="20"/>
              </w:rPr>
            </w:pPr>
          </w:p>
        </w:tc>
      </w:tr>
    </w:tbl>
    <w:p w:rsidR="00766B4D" w:rsidRDefault="00766B4D">
      <w:pPr>
        <w:ind w:firstLine="525"/>
        <w:rPr>
          <w:rFonts w:eastAsia="Times New Roman"/>
          <w:vanish/>
          <w:sz w:val="20"/>
          <w:szCs w:val="20"/>
        </w:rPr>
      </w:pPr>
    </w:p>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rsidRPr="00E70073">
        <w:trPr>
          <w:tblCellSpacing w:w="15" w:type="dxa"/>
        </w:trPr>
        <w:tc>
          <w:tcPr>
            <w:tcW w:w="0" w:type="auto"/>
            <w:tcMar>
              <w:top w:w="15" w:type="dxa"/>
              <w:left w:w="15" w:type="dxa"/>
              <w:bottom w:w="15" w:type="dxa"/>
              <w:right w:w="15" w:type="dxa"/>
            </w:tcMar>
            <w:vAlign w:val="center"/>
            <w:hideMark/>
          </w:tcPr>
          <w:p w:rsidR="0037104A" w:rsidRPr="00E70073" w:rsidRDefault="0037104A" w:rsidP="00E70073">
            <w:pPr>
              <w:ind w:firstLine="525"/>
              <w:jc w:val="both"/>
              <w:rPr>
                <w:rFonts w:eastAsia="Times New Roman"/>
                <w:b/>
                <w:bCs/>
                <w:sz w:val="20"/>
                <w:szCs w:val="20"/>
              </w:rPr>
            </w:pPr>
          </w:p>
          <w:p w:rsidR="00766B4D" w:rsidRPr="00E70073" w:rsidRDefault="00766B4D" w:rsidP="00E70073">
            <w:pPr>
              <w:ind w:firstLine="525"/>
              <w:jc w:val="both"/>
              <w:rPr>
                <w:rFonts w:eastAsia="Times New Roman"/>
                <w:sz w:val="20"/>
                <w:szCs w:val="20"/>
              </w:rPr>
            </w:pPr>
            <w:r w:rsidRPr="00E70073">
              <w:rPr>
                <w:rFonts w:eastAsia="Times New Roman"/>
                <w:b/>
                <w:bCs/>
                <w:sz w:val="20"/>
                <w:szCs w:val="20"/>
              </w:rPr>
              <w:t xml:space="preserve">2. Место дисциплины (модуля) в структуре ОПОП ВО </w:t>
            </w:r>
          </w:p>
        </w:tc>
      </w:tr>
    </w:tbl>
    <w:p w:rsidR="00766B4D" w:rsidRPr="00E70073" w:rsidRDefault="00766B4D" w:rsidP="00E70073">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rsidRPr="00E70073">
        <w:trPr>
          <w:tblCellSpacing w:w="15" w:type="dxa"/>
        </w:trPr>
        <w:tc>
          <w:tcPr>
            <w:tcW w:w="0" w:type="auto"/>
            <w:tcMar>
              <w:top w:w="15" w:type="dxa"/>
              <w:left w:w="15" w:type="dxa"/>
              <w:bottom w:w="15" w:type="dxa"/>
              <w:right w:w="15" w:type="dxa"/>
            </w:tcMar>
            <w:vAlign w:val="center"/>
            <w:hideMark/>
          </w:tcPr>
          <w:p w:rsidR="00766B4D" w:rsidRPr="00B40B6E" w:rsidRDefault="00E70073" w:rsidP="00E74668">
            <w:pPr>
              <w:pStyle w:val="a3"/>
              <w:ind w:left="0" w:firstLine="525"/>
              <w:jc w:val="both"/>
              <w:rPr>
                <w:sz w:val="20"/>
                <w:szCs w:val="20"/>
              </w:rPr>
            </w:pPr>
            <w:r w:rsidRPr="00E70073">
              <w:rPr>
                <w:sz w:val="20"/>
                <w:szCs w:val="20"/>
              </w:rPr>
              <w:t>Дисциплина «Б1.О.03.0</w:t>
            </w:r>
            <w:r w:rsidR="00E74668">
              <w:rPr>
                <w:sz w:val="20"/>
                <w:szCs w:val="20"/>
              </w:rPr>
              <w:t>4</w:t>
            </w:r>
            <w:r w:rsidRPr="00E70073">
              <w:rPr>
                <w:sz w:val="20"/>
                <w:szCs w:val="20"/>
              </w:rPr>
              <w:t xml:space="preserve"> Физическая культура и спорт»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B40B6E">
              <w:rPr>
                <w:sz w:val="20"/>
                <w:szCs w:val="20"/>
              </w:rPr>
              <w:t xml:space="preserve">», профиль «Биология и химия».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Общая трудоемкость дисциплины составляет 2 зачетных(</w:t>
            </w:r>
            <w:proofErr w:type="spellStart"/>
            <w:r>
              <w:rPr>
                <w:rFonts w:eastAsia="Times New Roman"/>
                <w:sz w:val="20"/>
                <w:szCs w:val="20"/>
              </w:rPr>
              <w:t>ые</w:t>
            </w:r>
            <w:proofErr w:type="spellEnd"/>
            <w:r>
              <w:rPr>
                <w:rFonts w:eastAsia="Times New Roman"/>
                <w:sz w:val="20"/>
                <w:szCs w:val="20"/>
              </w:rPr>
              <w:t>) единиц(ы) на 72 часа(</w:t>
            </w:r>
            <w:proofErr w:type="spellStart"/>
            <w:r>
              <w:rPr>
                <w:rFonts w:eastAsia="Times New Roman"/>
                <w:sz w:val="20"/>
                <w:szCs w:val="20"/>
              </w:rPr>
              <w:t>ов</w:t>
            </w:r>
            <w:proofErr w:type="spellEnd"/>
            <w:r>
              <w:rPr>
                <w:rFonts w:eastAsia="Times New Roman"/>
                <w:sz w:val="20"/>
                <w:szCs w:val="20"/>
              </w:rPr>
              <w:t>).</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8817A1">
            <w:pPr>
              <w:ind w:firstLine="525"/>
              <w:jc w:val="both"/>
              <w:rPr>
                <w:rFonts w:eastAsia="Times New Roman"/>
                <w:sz w:val="20"/>
                <w:szCs w:val="20"/>
              </w:rPr>
            </w:pPr>
            <w:r>
              <w:rPr>
                <w:rFonts w:eastAsia="Times New Roman"/>
                <w:sz w:val="20"/>
                <w:szCs w:val="20"/>
              </w:rPr>
              <w:t>Контактная работа - 72 часа(</w:t>
            </w:r>
            <w:proofErr w:type="spellStart"/>
            <w:r>
              <w:rPr>
                <w:rFonts w:eastAsia="Times New Roman"/>
                <w:sz w:val="20"/>
                <w:szCs w:val="20"/>
              </w:rPr>
              <w:t>ов</w:t>
            </w:r>
            <w:proofErr w:type="spellEnd"/>
            <w:r>
              <w:rPr>
                <w:rFonts w:eastAsia="Times New Roman"/>
                <w:sz w:val="20"/>
                <w:szCs w:val="20"/>
              </w:rPr>
              <w:t xml:space="preserve">), в том числе лекции - </w:t>
            </w:r>
            <w:r w:rsidR="008817A1">
              <w:rPr>
                <w:rFonts w:eastAsia="Times New Roman"/>
                <w:sz w:val="20"/>
                <w:szCs w:val="20"/>
              </w:rPr>
              <w:t>18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практические занятия - </w:t>
            </w:r>
            <w:r w:rsidR="008817A1">
              <w:rPr>
                <w:rFonts w:eastAsia="Times New Roman"/>
                <w:sz w:val="20"/>
                <w:szCs w:val="20"/>
              </w:rPr>
              <w:t>18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8817A1">
            <w:pPr>
              <w:ind w:firstLine="525"/>
              <w:jc w:val="both"/>
              <w:rPr>
                <w:rFonts w:eastAsia="Times New Roman"/>
                <w:sz w:val="20"/>
                <w:szCs w:val="20"/>
              </w:rPr>
            </w:pPr>
            <w:r>
              <w:rPr>
                <w:rFonts w:eastAsia="Times New Roman"/>
                <w:sz w:val="20"/>
                <w:szCs w:val="20"/>
              </w:rPr>
              <w:t xml:space="preserve">Самостоятельная работа - </w:t>
            </w:r>
            <w:r w:rsidR="008817A1">
              <w:rPr>
                <w:rFonts w:eastAsia="Times New Roman"/>
                <w:sz w:val="20"/>
                <w:szCs w:val="20"/>
              </w:rPr>
              <w:t>36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B40B6E">
            <w:pPr>
              <w:ind w:firstLine="525"/>
              <w:jc w:val="both"/>
              <w:rPr>
                <w:rFonts w:eastAsia="Times New Roman"/>
                <w:sz w:val="20"/>
                <w:szCs w:val="20"/>
              </w:rPr>
            </w:pPr>
            <w:r>
              <w:rPr>
                <w:rFonts w:eastAsia="Times New Roman"/>
                <w:sz w:val="20"/>
                <w:szCs w:val="20"/>
              </w:rPr>
              <w:t>Контроль (зачёт / экзамен) - 0 часа(</w:t>
            </w:r>
            <w:proofErr w:type="spellStart"/>
            <w:r>
              <w:rPr>
                <w:rFonts w:eastAsia="Times New Roman"/>
                <w:sz w:val="20"/>
                <w:szCs w:val="20"/>
              </w:rPr>
              <w:t>ов</w:t>
            </w:r>
            <w:proofErr w:type="spellEnd"/>
            <w:r>
              <w:rPr>
                <w:rFonts w:eastAsia="Times New Roman"/>
                <w:sz w:val="20"/>
                <w:szCs w:val="20"/>
              </w:rPr>
              <w:t xml:space="preserve">). </w:t>
            </w:r>
          </w:p>
        </w:tc>
      </w:tr>
      <w:tr w:rsidR="00766B4D">
        <w:trPr>
          <w:tblCellSpacing w:w="15" w:type="dxa"/>
        </w:trPr>
        <w:tc>
          <w:tcPr>
            <w:tcW w:w="0" w:type="auto"/>
            <w:tcMar>
              <w:top w:w="15" w:type="dxa"/>
              <w:left w:w="15" w:type="dxa"/>
              <w:bottom w:w="15" w:type="dxa"/>
              <w:right w:w="15" w:type="dxa"/>
            </w:tcMar>
            <w:vAlign w:val="center"/>
            <w:hideMark/>
          </w:tcPr>
          <w:p w:rsidR="00B40B6E" w:rsidRDefault="00B40B6E" w:rsidP="00B40B6E">
            <w:pPr>
              <w:ind w:firstLine="525"/>
              <w:jc w:val="both"/>
              <w:rPr>
                <w:bCs/>
                <w:sz w:val="20"/>
                <w:szCs w:val="20"/>
              </w:rPr>
            </w:pPr>
            <w:r w:rsidRPr="0042571F">
              <w:rPr>
                <w:bCs/>
                <w:sz w:val="20"/>
                <w:szCs w:val="20"/>
              </w:rPr>
              <w:t xml:space="preserve">Семестр, в </w:t>
            </w:r>
            <w:r>
              <w:rPr>
                <w:bCs/>
                <w:sz w:val="20"/>
                <w:szCs w:val="20"/>
              </w:rPr>
              <w:t xml:space="preserve">котором читается дисциплина – 1 </w:t>
            </w:r>
            <w:r w:rsidRPr="0042571F">
              <w:rPr>
                <w:bCs/>
                <w:sz w:val="20"/>
                <w:szCs w:val="20"/>
              </w:rPr>
              <w:t>семестр.</w:t>
            </w:r>
          </w:p>
          <w:p w:rsidR="00766B4D" w:rsidRDefault="00766B4D" w:rsidP="00B40B6E">
            <w:pPr>
              <w:ind w:firstLine="525"/>
              <w:jc w:val="both"/>
              <w:rPr>
                <w:rFonts w:eastAsia="Times New Roman"/>
                <w:sz w:val="20"/>
                <w:szCs w:val="20"/>
              </w:rPr>
            </w:pPr>
            <w:r>
              <w:rPr>
                <w:rFonts w:eastAsia="Times New Roman"/>
                <w:sz w:val="20"/>
                <w:szCs w:val="20"/>
              </w:rPr>
              <w:t>Форма промежуточного контроля дисциплины: зачет в 1 семестре.</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lastRenderedPageBreak/>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rPr>
                <w:rFonts w:eastAsia="Times New Roman"/>
                <w:sz w:val="20"/>
                <w:szCs w:val="20"/>
              </w:rPr>
            </w:pP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766B4D" w:rsidRDefault="00766B4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8"/>
        <w:gridCol w:w="5137"/>
        <w:gridCol w:w="466"/>
        <w:gridCol w:w="780"/>
        <w:gridCol w:w="1005"/>
        <w:gridCol w:w="1005"/>
        <w:gridCol w:w="1160"/>
      </w:tblGrid>
      <w:tr w:rsidR="00766B4D">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66B4D" w:rsidRDefault="00766B4D">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66B4D" w:rsidRDefault="00766B4D">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766B4D">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6B4D" w:rsidRDefault="00766B4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6B4D" w:rsidRDefault="00766B4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6B4D" w:rsidRDefault="00766B4D">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66B4D" w:rsidRDefault="00766B4D">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66B4D" w:rsidRDefault="00766B4D">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66B4D" w:rsidRDefault="00766B4D">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6B4D" w:rsidRDefault="00766B4D">
            <w:pPr>
              <w:rPr>
                <w:sz w:val="20"/>
                <w:szCs w:val="20"/>
              </w:rPr>
            </w:pPr>
          </w:p>
        </w:tc>
      </w:tr>
      <w:tr w:rsidR="00766B4D">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Тема 1. Физическая культура в общекультурной подготовке студентов.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DB00B8">
            <w:pPr>
              <w:jc w:val="center"/>
              <w:rPr>
                <w:rFonts w:eastAsia="Times New Roman"/>
                <w:sz w:val="20"/>
                <w:szCs w:val="20"/>
              </w:rPr>
            </w:pPr>
            <w:r>
              <w:rPr>
                <w:rFonts w:eastAsia="Times New Roman"/>
                <w:sz w:val="20"/>
                <w:szCs w:val="20"/>
              </w:rPr>
              <w:t>12</w:t>
            </w:r>
          </w:p>
        </w:tc>
      </w:tr>
      <w:tr w:rsidR="00766B4D">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Тема 2. Социально-биологические основы физической культуры. Основы здорового образа жизни студента. Основы здорового питания.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DB00B8">
            <w:pPr>
              <w:jc w:val="center"/>
              <w:rPr>
                <w:rFonts w:eastAsia="Times New Roman"/>
                <w:sz w:val="20"/>
                <w:szCs w:val="20"/>
              </w:rPr>
            </w:pPr>
            <w:r>
              <w:rPr>
                <w:rFonts w:eastAsia="Times New Roman"/>
                <w:sz w:val="20"/>
                <w:szCs w:val="20"/>
              </w:rPr>
              <w:t>12</w:t>
            </w:r>
          </w:p>
        </w:tc>
      </w:tr>
      <w:tr w:rsidR="00766B4D">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Тема 3. Основы методики самостоятельных занятий физическими упражнениями. Самоконтроль занимающихся физическими упражнениями и спортом.</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DB00B8">
            <w:pPr>
              <w:jc w:val="center"/>
              <w:rPr>
                <w:rFonts w:eastAsia="Times New Roman"/>
                <w:sz w:val="20"/>
                <w:szCs w:val="20"/>
              </w:rPr>
            </w:pPr>
            <w:r>
              <w:rPr>
                <w:rFonts w:eastAsia="Times New Roman"/>
                <w:sz w:val="20"/>
                <w:szCs w:val="20"/>
              </w:rPr>
              <w:t>12</w:t>
            </w:r>
          </w:p>
        </w:tc>
      </w:tr>
      <w:tr w:rsidR="00766B4D">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Итого</w:t>
            </w:r>
            <w:r w:rsidR="00C100C6">
              <w:rPr>
                <w:rFonts w:eastAsia="Times New Roman"/>
                <w:sz w:val="20"/>
                <w:szCs w:val="20"/>
              </w:rPr>
              <w:t xml:space="preserve">: 72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8817A1">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DB00B8">
            <w:pPr>
              <w:jc w:val="center"/>
              <w:rPr>
                <w:rFonts w:eastAsia="Times New Roman"/>
                <w:sz w:val="20"/>
                <w:szCs w:val="20"/>
              </w:rPr>
            </w:pPr>
            <w:r>
              <w:rPr>
                <w:rFonts w:eastAsia="Times New Roman"/>
                <w:sz w:val="20"/>
                <w:szCs w:val="20"/>
              </w:rPr>
              <w:t>36</w:t>
            </w:r>
          </w:p>
        </w:tc>
      </w:tr>
    </w:tbl>
    <w:p w:rsidR="00766B4D" w:rsidRDefault="00766B4D">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011"/>
      </w:tblGrid>
      <w:tr w:rsidR="00766B4D">
        <w:trPr>
          <w:tblCellSpacing w:w="15" w:type="dxa"/>
          <w:jc w:val="center"/>
        </w:trPr>
        <w:tc>
          <w:tcPr>
            <w:tcW w:w="5000" w:type="pct"/>
            <w:tcMar>
              <w:top w:w="15" w:type="dxa"/>
              <w:left w:w="15" w:type="dxa"/>
              <w:bottom w:w="15" w:type="dxa"/>
              <w:right w:w="15" w:type="dxa"/>
            </w:tcMar>
            <w:vAlign w:val="center"/>
            <w:hideMark/>
          </w:tcPr>
          <w:p w:rsidR="00C100C6" w:rsidRDefault="00C100C6">
            <w:pPr>
              <w:ind w:firstLine="525"/>
              <w:jc w:val="both"/>
              <w:rPr>
                <w:rFonts w:eastAsia="Times New Roman"/>
                <w:b/>
                <w:bCs/>
                <w:sz w:val="20"/>
                <w:szCs w:val="20"/>
              </w:rPr>
            </w:pPr>
          </w:p>
          <w:p w:rsidR="00766B4D" w:rsidRDefault="00766B4D">
            <w:pPr>
              <w:ind w:firstLine="525"/>
              <w:jc w:val="both"/>
              <w:rPr>
                <w:rFonts w:eastAsia="Times New Roman"/>
                <w:sz w:val="20"/>
                <w:szCs w:val="20"/>
              </w:rPr>
            </w:pPr>
            <w:r>
              <w:rPr>
                <w:rFonts w:eastAsia="Times New Roman"/>
                <w:b/>
                <w:bCs/>
                <w:sz w:val="20"/>
                <w:szCs w:val="20"/>
              </w:rPr>
              <w:t>4.2 Содержание дисциплины (модуля)</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Тема 1. Физическая культура в общекультурной подготовке студентов.</w:t>
            </w:r>
            <w:r>
              <w:rPr>
                <w:rFonts w:eastAsia="Times New Roman"/>
                <w:sz w:val="20"/>
                <w:szCs w:val="20"/>
              </w:rPr>
              <w:t xml:space="preserve">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Физическая культура и спорт как социальные феномены общества. Современное состояние физической культуры и спорта. Федеральный закон "О физической культуре и спорте в Российской Федерации". Ценности физической культуры. Физическая культура как учебная дисциплина высшего профессионального образования и важная составляющая целостного развития личности. Ценностные ориентации и отношение студентов к физической культуре и спорту. Основные положения организации физического воспитания в высшем учебном заведении. Психофизиологическая характеристика учебного труда студента. Динамика работоспособности студентов разных медицинских групп в учебном году и факторы, ее определяющие. Особенности психофизического состояния студентов в период экзаменационной сессии. Механизмы умственного и зрительного утомления. Особенности использования средств оздоровительной физической культуры для оптимизации работоспособности, профилактики психофизического утомления студентов, повышения эффективности учебного труда. Профилактика и коррекция отклонений в состоянии здоровья средствами оздоровительной физической культуры в условиях вуза.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rPr>
                <w:rFonts w:eastAsia="Times New Roman"/>
                <w:sz w:val="20"/>
                <w:szCs w:val="20"/>
              </w:rPr>
            </w:pP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rPr>
                <w:rFonts w:eastAsia="Times New Roman"/>
                <w:sz w:val="20"/>
                <w:szCs w:val="20"/>
              </w:rPr>
            </w:pP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Тема 2. Социально-биологические основы физической культуры. Основы здорового образа жизни студента. Основы здорового питания.</w:t>
            </w:r>
            <w:r>
              <w:rPr>
                <w:rFonts w:eastAsia="Times New Roman"/>
                <w:sz w:val="20"/>
                <w:szCs w:val="20"/>
              </w:rPr>
              <w:t xml:space="preserve">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Организм человека как единая саморазвивающаяся и саморегулирующаяся биологическая система. Воздействие природных и социально-экологических факторов на организм и жизнедеятельность человека. Обмен веществ и энергии. Функциональная активность. Гиподинамия. Социальные причины ухудшения зрения. Социально-биологические аспекты психоэмоционального стресса и его воздействие на психофизиологическое состояние человека. Средства физической культуры и спорта в управлении совершенствованием функциональных возможностей организма и психического состояния человека в целях обеспечения умственной и физической деятельности. Физиологические механизмы и закономерности совершенствования отдельных систем организма в процессе занятий физической культурой. Двигательная функция и повышение устойчивости организма человека к различным условиям внешней среды.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Основы здорового образа жизни студента. Роль физической культуры в обеспечении здоровья. Понятие </w:t>
            </w:r>
            <w:r>
              <w:rPr>
                <w:rFonts w:eastAsia="Times New Roman"/>
                <w:sz w:val="20"/>
                <w:szCs w:val="20"/>
              </w:rPr>
              <w:lastRenderedPageBreak/>
              <w:t xml:space="preserve">"здоровье", его содержание и критерии. Образ жизни студентов и его влияние на здоровье. Основные требования к организации здорового образа жизни (ЗОЖ). Влияние окружающей среды на здоровье. Наследственность и ее влияние на здоровье. О связи отклонений в состоянии здоровья с некоторыми аспектами состояния здоровья студенческой молодежи. Направленность поведения человека на обеспечение собственного здоровья. Характеристика составляющих ЗОЖ. Физическое воспитание и самосовершенствование - условие ЗОЖ.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lastRenderedPageBreak/>
              <w:t xml:space="preserve">Восстановительные процессы при мышечной деятельности. Восстановительные процессы после тренировочных занятий и соревнований. Пути повышения эффективности процессов восстановления. Основы рационального питания. Витамины. Минералы и микроэлементы. Роль питания в поддержании кислотно-щелочного равновесия.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rPr>
                <w:rFonts w:eastAsia="Times New Roman"/>
                <w:sz w:val="20"/>
                <w:szCs w:val="20"/>
              </w:rPr>
            </w:pP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Тема 3. Основы методики самостоятельных занятий физическими упражнениями. Самоконтроль занимающихся физическими упражнениями и спортом.</w:t>
            </w:r>
            <w:r>
              <w:rPr>
                <w:rFonts w:eastAsia="Times New Roman"/>
                <w:sz w:val="20"/>
                <w:szCs w:val="20"/>
              </w:rPr>
              <w:t xml:space="preserve"> </w:t>
            </w:r>
          </w:p>
        </w:tc>
      </w:tr>
      <w:tr w:rsidR="00766B4D">
        <w:trPr>
          <w:tblCellSpacing w:w="15" w:type="dxa"/>
          <w:jc w:val="center"/>
        </w:trPr>
        <w:tc>
          <w:tcPr>
            <w:tcW w:w="5000" w:type="pct"/>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Мотивация и целенаправленность самостоятельных занятий. Формы и содержание самостоятельных занятий оздоровительно-коррекционной направленности. Роль оздоровительной гимнастики при самостоятельных занятиях. Планирование и управление самостоятельными занятиями. Границы интенсивности нагрузок на самостоятельных занятиях. Гигиенические требования к самостоятельным занятиям. Самоконтроль за эффективностью самостоятельных занятий. Диагностика и самодиагностика состояния организма при регулярных занятиях физическими упражнениями. Врачебный контроль, его содержание. Самоконтроль, его основные методы и показатели, дневник самоконтроля. Корректировка содержания занятий со студентами разных медицинских групп по результатам показателей врачебно- педагогического контроля. Показания и противопоказания к занятиям физической культурой для студентов. Физиологические состояния и отрицательные реакции организма при занятиях физической культурой и спортом, первая помощь при некоторых болезненных состояниях и травмах.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B2607D" w:rsidRDefault="00B2607D" w:rsidP="00B2607D">
            <w:pPr>
              <w:ind w:firstLine="525"/>
              <w:jc w:val="both"/>
              <w:rPr>
                <w:rFonts w:eastAsia="Times New Roman"/>
                <w:sz w:val="20"/>
                <w:szCs w:val="20"/>
              </w:rPr>
            </w:pPr>
            <w:r>
              <w:rPr>
                <w:rFonts w:eastAsia="Times New Roman"/>
                <w:sz w:val="20"/>
                <w:szCs w:val="20"/>
              </w:rPr>
              <w:t>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w:t>
            </w:r>
          </w:p>
          <w:p w:rsidR="00B2607D" w:rsidRDefault="00B2607D" w:rsidP="00B2607D">
            <w:pPr>
              <w:ind w:firstLine="525"/>
              <w:jc w:val="both"/>
              <w:rPr>
                <w:rFonts w:eastAsia="Times New Roman"/>
                <w:sz w:val="20"/>
                <w:szCs w:val="20"/>
              </w:rPr>
            </w:pPr>
            <w:r>
              <w:rPr>
                <w:rFonts w:eastAsia="Times New Roman"/>
                <w:sz w:val="20"/>
                <w:szCs w:val="20"/>
              </w:rPr>
              <w:t>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w:t>
            </w:r>
          </w:p>
          <w:p w:rsidR="00B2607D" w:rsidRDefault="00733750" w:rsidP="005C2984">
            <w:pPr>
              <w:ind w:firstLine="525"/>
              <w:jc w:val="both"/>
              <w:rPr>
                <w:rFonts w:eastAsia="Times New Roman"/>
                <w:sz w:val="20"/>
                <w:szCs w:val="20"/>
              </w:rPr>
            </w:pPr>
            <w:r w:rsidRPr="00733750">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733750">
              <w:rPr>
                <w:rFonts w:eastAsia="Times New Roman"/>
                <w:sz w:val="20"/>
                <w:szCs w:val="20"/>
              </w:rPr>
              <w:t>бакалавриата</w:t>
            </w:r>
            <w:proofErr w:type="spellEnd"/>
            <w:r w:rsidRPr="00733750">
              <w:rPr>
                <w:rFonts w:eastAsia="Times New Roman"/>
                <w:sz w:val="20"/>
                <w:szCs w:val="20"/>
              </w:rPr>
              <w:t xml:space="preserve">, программам </w:t>
            </w:r>
            <w:proofErr w:type="spellStart"/>
            <w:r w:rsidRPr="00733750">
              <w:rPr>
                <w:rFonts w:eastAsia="Times New Roman"/>
                <w:sz w:val="20"/>
                <w:szCs w:val="20"/>
              </w:rPr>
              <w:t>специалитета</w:t>
            </w:r>
            <w:proofErr w:type="spellEnd"/>
            <w:r w:rsidRPr="00733750">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p w:rsidR="00B2607D" w:rsidRDefault="00B2607D" w:rsidP="00B2607D">
            <w:pPr>
              <w:ind w:firstLine="525"/>
              <w:jc w:val="both"/>
              <w:rPr>
                <w:rFonts w:eastAsia="Times New Roman"/>
                <w:sz w:val="20"/>
                <w:szCs w:val="20"/>
              </w:rPr>
            </w:pPr>
            <w:r>
              <w:rPr>
                <w:rFonts w:eastAsia="Times New Roman"/>
                <w:sz w:val="20"/>
                <w:szCs w:val="20"/>
              </w:rPr>
              <w:t>Устав федерального государственного автономного образовательного учреждения "Казанский (Приволжский) федеральный университет".</w:t>
            </w:r>
          </w:p>
          <w:p w:rsidR="00B2607D" w:rsidRDefault="00B2607D" w:rsidP="00B2607D">
            <w:pPr>
              <w:ind w:firstLine="525"/>
              <w:jc w:val="both"/>
              <w:rPr>
                <w:rFonts w:eastAsia="Times New Roman"/>
                <w:sz w:val="20"/>
                <w:szCs w:val="20"/>
              </w:rPr>
            </w:pPr>
            <w:r>
              <w:rPr>
                <w:rFonts w:eastAsia="Times New Roman"/>
                <w:sz w:val="20"/>
                <w:szCs w:val="20"/>
              </w:rPr>
              <w:t>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w:t>
            </w:r>
          </w:p>
          <w:p w:rsidR="00766B4D" w:rsidRDefault="00B2607D" w:rsidP="00B2607D">
            <w:pPr>
              <w:ind w:firstLine="525"/>
              <w:jc w:val="both"/>
              <w:rPr>
                <w:rFonts w:eastAsia="Times New Roman"/>
                <w:sz w:val="20"/>
                <w:szCs w:val="20"/>
              </w:rPr>
            </w:pPr>
            <w:r>
              <w:rPr>
                <w:rFonts w:eastAsia="Times New Roman"/>
                <w:sz w:val="20"/>
                <w:szCs w:val="20"/>
              </w:rPr>
              <w:t>Локальные нормативные акты Казанского (Приволжского) федерального университета.</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lastRenderedPageBreak/>
              <w:t xml:space="preserve">- критерии оценивания для каждого оценочного средства;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387A9E">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387A9E">
              <w:rPr>
                <w:rFonts w:eastAsia="Times New Roman"/>
                <w:sz w:val="20"/>
                <w:szCs w:val="20"/>
              </w:rPr>
              <w:t>Елабужского</w:t>
            </w:r>
            <w:proofErr w:type="spellEnd"/>
            <w:r w:rsidR="00387A9E">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C100C6">
              <w:rPr>
                <w:rFonts w:eastAsia="Times New Roman"/>
                <w:sz w:val="20"/>
                <w:szCs w:val="20"/>
              </w:rPr>
              <w:t>2</w:t>
            </w:r>
            <w:r>
              <w:rPr>
                <w:rFonts w:eastAsia="Times New Roman"/>
                <w:sz w:val="20"/>
                <w:szCs w:val="20"/>
              </w:rPr>
              <w:t>5 экз</w:t>
            </w:r>
            <w:r w:rsidR="00C100C6">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387A9E">
              <w:rPr>
                <w:rFonts w:eastAsia="Times New Roman"/>
                <w:sz w:val="20"/>
                <w:szCs w:val="20"/>
              </w:rPr>
              <w:t>Елабужского</w:t>
            </w:r>
            <w:proofErr w:type="spellEnd"/>
            <w:r w:rsidR="00387A9E">
              <w:rPr>
                <w:rFonts w:eastAsia="Times New Roman"/>
                <w:sz w:val="20"/>
                <w:szCs w:val="20"/>
              </w:rPr>
              <w:t xml:space="preserve"> института </w:t>
            </w:r>
            <w:r>
              <w:rPr>
                <w:rFonts w:eastAsia="Times New Roman"/>
                <w:sz w:val="20"/>
                <w:szCs w:val="20"/>
              </w:rPr>
              <w:t xml:space="preserve">КФУ.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rPr>
                <w:rFonts w:eastAsia="Times New Roman"/>
                <w:sz w:val="20"/>
                <w:szCs w:val="20"/>
              </w:rPr>
            </w:pP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Федеральное </w:t>
            </w:r>
            <w:r w:rsidRPr="007E5A77">
              <w:rPr>
                <w:rFonts w:eastAsia="Times New Roman"/>
                <w:sz w:val="20"/>
                <w:szCs w:val="20"/>
              </w:rPr>
              <w:t>государственное автономное учреждение [Электро</w:t>
            </w:r>
            <w:r w:rsidR="00887468" w:rsidRPr="007E5A77">
              <w:rPr>
                <w:rFonts w:eastAsia="Times New Roman"/>
                <w:sz w:val="20"/>
                <w:szCs w:val="20"/>
              </w:rPr>
              <w:t>нный ресурс]. - Режим доступа:</w:t>
            </w:r>
            <w:r w:rsidRPr="007E5A77">
              <w:rPr>
                <w:rFonts w:eastAsia="Times New Roman"/>
                <w:sz w:val="20"/>
                <w:szCs w:val="20"/>
              </w:rPr>
              <w:t xml:space="preserve"> </w:t>
            </w:r>
            <w:hyperlink r:id="rId6" w:history="1">
              <w:r w:rsidR="007E5A77" w:rsidRPr="007E5A77">
                <w:rPr>
                  <w:rStyle w:val="a6"/>
                  <w:sz w:val="20"/>
                  <w:szCs w:val="20"/>
                </w:rPr>
                <w:t>http://informatika.ru/</w:t>
              </w:r>
            </w:hyperlink>
            <w:r w:rsidR="007E5A77">
              <w:t xml:space="preserve">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Бесплатная электронная библиотека онлайн Единое окно доступа к образовательным ресурсам [Электронный ресурс]. - Режим</w:t>
            </w:r>
            <w:r w:rsidR="00887468">
              <w:rPr>
                <w:rFonts w:eastAsia="Times New Roman"/>
                <w:sz w:val="20"/>
                <w:szCs w:val="20"/>
              </w:rPr>
              <w:t xml:space="preserve"> доступа:</w:t>
            </w:r>
            <w:r>
              <w:rPr>
                <w:rFonts w:eastAsia="Times New Roman"/>
                <w:sz w:val="20"/>
                <w:szCs w:val="20"/>
              </w:rPr>
              <w:t xml:space="preserve"> </w:t>
            </w:r>
            <w:hyperlink r:id="rId7" w:history="1">
              <w:r w:rsidR="00887468" w:rsidRPr="002C5CA1">
                <w:rPr>
                  <w:rStyle w:val="a6"/>
                  <w:rFonts w:eastAsia="Times New Roman"/>
                  <w:sz w:val="20"/>
                  <w:szCs w:val="20"/>
                </w:rPr>
                <w:t>http://window.edu.ru</w:t>
              </w:r>
            </w:hyperlink>
            <w:r w:rsidR="00887468">
              <w:rPr>
                <w:rFonts w:eastAsia="Times New Roman"/>
                <w:sz w:val="20"/>
                <w:szCs w:val="20"/>
              </w:rPr>
              <w:t xml:space="preserve">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887468">
            <w:pPr>
              <w:ind w:firstLine="525"/>
              <w:jc w:val="both"/>
              <w:rPr>
                <w:rFonts w:eastAsia="Times New Roman"/>
                <w:sz w:val="20"/>
                <w:szCs w:val="20"/>
              </w:rPr>
            </w:pPr>
            <w:r>
              <w:rPr>
                <w:rFonts w:eastAsia="Times New Roman"/>
                <w:sz w:val="20"/>
                <w:szCs w:val="20"/>
              </w:rPr>
              <w:t xml:space="preserve">Википедия. Свободная энциклопедия [Электронный ресурс]. - Режим доступа: </w:t>
            </w:r>
            <w:hyperlink r:id="rId8" w:history="1">
              <w:r w:rsidR="00887468" w:rsidRPr="002C5CA1">
                <w:rPr>
                  <w:rStyle w:val="a6"/>
                  <w:rFonts w:eastAsia="Times New Roman"/>
                  <w:sz w:val="20"/>
                  <w:szCs w:val="20"/>
                </w:rPr>
                <w:t>http://ru.wikipedia.org</w:t>
              </w:r>
            </w:hyperlink>
            <w:r w:rsidR="00887468">
              <w:rPr>
                <w:rFonts w:eastAsia="Times New Roman"/>
                <w:sz w:val="20"/>
                <w:szCs w:val="20"/>
              </w:rPr>
              <w:t xml:space="preserve">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766B4D" w:rsidRDefault="00766B4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5"/>
        <w:gridCol w:w="8659"/>
      </w:tblGrid>
      <w:tr w:rsidR="00766B4D">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66B4D" w:rsidRDefault="00766B4D">
            <w:pPr>
              <w:jc w:val="center"/>
              <w:rPr>
                <w:rFonts w:eastAsia="Times New Roman"/>
                <w:sz w:val="20"/>
                <w:szCs w:val="20"/>
              </w:rPr>
            </w:pPr>
            <w:r>
              <w:rPr>
                <w:rFonts w:eastAsia="Times New Roman"/>
                <w:b/>
                <w:bCs/>
                <w:sz w:val="20"/>
                <w:szCs w:val="20"/>
              </w:rPr>
              <w:t>Методические рекомендации</w:t>
            </w:r>
          </w:p>
        </w:tc>
      </w:tr>
      <w:tr w:rsidR="00766B4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66B4D" w:rsidRDefault="00766B4D">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66B4D" w:rsidRDefault="00766B4D">
            <w:pPr>
              <w:rPr>
                <w:rFonts w:eastAsia="Times New Roman"/>
                <w:sz w:val="20"/>
                <w:szCs w:val="20"/>
              </w:rPr>
            </w:pPr>
            <w:r>
              <w:rPr>
                <w:rFonts w:eastAsia="Times New Roman"/>
                <w:sz w:val="20"/>
                <w:szCs w:val="20"/>
              </w:rPr>
              <w:t xml:space="preserve">В ходе лекционных занятий вести конспектирование учебного материала. Обращать внимание на категории, формулировки, раскрывающие содержание тех или иных явлений и процессов, научные выводы и практические рекомендации, положительный опыт в ораторском искусстве. Желательно оставить в рабочих конспектах поля, на которых 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 Задавать преподавателю уточняющие вопросы с целью уяснения теоретических положений, разрешения спорных ситуаций. В ходе подготовки к семинарам изучить основную литературу, ознакомиться с дополнительной литературой, новыми публикациями в периодических изданиях: журналах, газетах и т.д. При этом учесть рекомендации преподавателя и требования учебной программы. Дорабатывать свой конспект лекции, делая в нем соответствующие записи из литературы, рекомендованной преподавателем и предусмотренной учебной программой. Подготовить тезисы для выступлений по всем учебным вопросам, выносимым на семинар. Готовясь к докладу или реферативному сообщению, обращаться за методической помощью к преподавателю. Составить план-конспект своего выступления. Продумать примеры с целью обеспечения тесной связи изучаемой теории с реальной жизнью. </w:t>
            </w:r>
            <w:r>
              <w:rPr>
                <w:rFonts w:eastAsia="Times New Roman"/>
                <w:sz w:val="20"/>
                <w:szCs w:val="20"/>
              </w:rPr>
              <w:lastRenderedPageBreak/>
              <w:t>Своевременное и качественное выполнение самостоятельной работы базируется на соблюдении настоящих рекомендаций и изучении рекомендованной литературы. Слушатель может дополнить список использованной литературы современными источниками, не представленными в списке рекомендованной литературы, и в дальнейшем использовать собственные подготовленные учебные материалы при написании курсовых и дипломных работ </w:t>
            </w:r>
          </w:p>
        </w:tc>
      </w:tr>
      <w:tr w:rsidR="00766B4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66B4D" w:rsidRDefault="00766B4D">
            <w:pPr>
              <w:jc w:val="center"/>
              <w:rPr>
                <w:rFonts w:eastAsia="Times New Roman"/>
                <w:sz w:val="20"/>
                <w:szCs w:val="20"/>
              </w:rPr>
            </w:pPr>
            <w:r>
              <w:rPr>
                <w:rFonts w:eastAsia="Times New Roman"/>
                <w:sz w:val="20"/>
                <w:szCs w:val="20"/>
              </w:rPr>
              <w:lastRenderedPageBreak/>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66B4D" w:rsidRDefault="00766B4D" w:rsidP="00E774D5">
            <w:pPr>
              <w:rPr>
                <w:rFonts w:eastAsia="Times New Roman"/>
                <w:sz w:val="20"/>
                <w:szCs w:val="20"/>
              </w:rPr>
            </w:pPr>
            <w:r>
              <w:rPr>
                <w:rFonts w:eastAsia="Times New Roman"/>
                <w:sz w:val="20"/>
                <w:szCs w:val="20"/>
              </w:rPr>
              <w:t xml:space="preserve">Работа на практических занятиях предполагает активное участие в дискуссиях. Для подготовки к занятиям рекомендуется выделять в материале проблемные вопросы, затрагиваемые преподавателем в лекции, и группировать информацию вокруг них. Желательно выделять в используемой литературе постановки вопросов, на которые разными авторам могут быть даны различные ответы. На основании постановки таких вопросов следует собирать аргументы в пользу различных вариантов решения поставленных проблем. </w:t>
            </w:r>
            <w:r>
              <w:rPr>
                <w:rFonts w:eastAsia="Times New Roman"/>
                <w:sz w:val="20"/>
                <w:szCs w:val="20"/>
              </w:rPr>
              <w:br/>
              <w:t xml:space="preserve">В текстах авторов, таким образом, следует выделять следующие компоненты: </w:t>
            </w:r>
            <w:r>
              <w:rPr>
                <w:rFonts w:eastAsia="Times New Roman"/>
                <w:sz w:val="20"/>
                <w:szCs w:val="20"/>
              </w:rPr>
              <w:br/>
              <w:t xml:space="preserve">- постановка проблемы; </w:t>
            </w:r>
            <w:r>
              <w:rPr>
                <w:rFonts w:eastAsia="Times New Roman"/>
                <w:sz w:val="20"/>
                <w:szCs w:val="20"/>
              </w:rPr>
              <w:br/>
              <w:t xml:space="preserve">- варианты решения; </w:t>
            </w:r>
            <w:r>
              <w:rPr>
                <w:rFonts w:eastAsia="Times New Roman"/>
                <w:sz w:val="20"/>
                <w:szCs w:val="20"/>
              </w:rPr>
              <w:br/>
              <w:t xml:space="preserve">- аргументы в пользу тех или иных вариантов решения. </w:t>
            </w:r>
            <w:r>
              <w:rPr>
                <w:rFonts w:eastAsia="Times New Roman"/>
                <w:sz w:val="20"/>
                <w:szCs w:val="20"/>
              </w:rPr>
              <w:br/>
              <w:t xml:space="preserve">На основе выделения этих элементов проще составлять собственную аргументированную позицию по рассматриваемому вопросу. </w:t>
            </w:r>
            <w:r>
              <w:rPr>
                <w:rFonts w:eastAsia="Times New Roman"/>
                <w:sz w:val="20"/>
                <w:szCs w:val="20"/>
              </w:rPr>
              <w:br/>
              <w:t>При работе с терминами необходимо обращаться к словарям, в том числе доступным в Интернете, например на сайте http://dic.academic.ru. </w:t>
            </w:r>
          </w:p>
        </w:tc>
      </w:tr>
      <w:tr w:rsidR="00766B4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66B4D" w:rsidRDefault="00766B4D">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66B4D" w:rsidRDefault="00766B4D">
            <w:pPr>
              <w:rPr>
                <w:rFonts w:eastAsia="Times New Roman"/>
                <w:sz w:val="20"/>
                <w:szCs w:val="20"/>
              </w:rPr>
            </w:pPr>
            <w:r>
              <w:rPr>
                <w:rFonts w:eastAsia="Times New Roman"/>
                <w:sz w:val="20"/>
                <w:szCs w:val="20"/>
              </w:rPr>
              <w:t>При подготовке к зачету необходимо опираться на лекционный материал, данный преподавателем на занятиях, а также на источники, которые разбирались на практических занятиях и литературу, найденную студентом самостоятельно. Каждый билет на зачет содержит два вопроса. Обучающемуся даётся время на подготовку.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766B4D">
        <w:trPr>
          <w:tblCellSpacing w:w="15" w:type="dxa"/>
        </w:trPr>
        <w:tc>
          <w:tcPr>
            <w:tcW w:w="0" w:type="auto"/>
            <w:tcMar>
              <w:top w:w="15" w:type="dxa"/>
              <w:left w:w="15" w:type="dxa"/>
              <w:bottom w:w="15" w:type="dxa"/>
              <w:right w:w="15" w:type="dxa"/>
            </w:tcMar>
            <w:vAlign w:val="center"/>
            <w:hideMark/>
          </w:tcPr>
          <w:p w:rsidR="00C100C6" w:rsidRDefault="00C100C6" w:rsidP="00C100C6">
            <w:pPr>
              <w:tabs>
                <w:tab w:val="left" w:pos="5293"/>
              </w:tabs>
              <w:ind w:left="44" w:right="-2"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43 (</w:t>
            </w:r>
            <w:r w:rsidRPr="005F5301">
              <w:rPr>
                <w:sz w:val="20"/>
                <w:szCs w:val="20"/>
              </w:rPr>
              <w:t xml:space="preserve">423600, Республика Татарстан, </w:t>
            </w:r>
            <w:r>
              <w:rPr>
                <w:sz w:val="20"/>
                <w:szCs w:val="20"/>
              </w:rPr>
              <w:t>г. Елабуга, ул. Казанская, д.89</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w:t>
            </w:r>
            <w:r>
              <w:rPr>
                <w:rFonts w:eastAsia="Times New Roman"/>
                <w:sz w:val="20"/>
                <w:szCs w:val="20"/>
              </w:rPr>
              <w:t xml:space="preserve">роля и промежуточной аттестации. </w:t>
            </w:r>
          </w:p>
          <w:p w:rsidR="00766B4D" w:rsidRDefault="00C100C6" w:rsidP="00C100C6">
            <w:pPr>
              <w:tabs>
                <w:tab w:val="left" w:pos="5293"/>
              </w:tabs>
              <w:ind w:left="44" w:right="-2" w:firstLine="523"/>
              <w:jc w:val="both"/>
              <w:rPr>
                <w:rFonts w:eastAsia="Times New Roman"/>
                <w:sz w:val="20"/>
                <w:szCs w:val="20"/>
              </w:rPr>
            </w:pPr>
            <w:r w:rsidRPr="005F5301">
              <w:rPr>
                <w:rFonts w:eastAsia="Times New Roman"/>
                <w:sz w:val="20"/>
                <w:szCs w:val="20"/>
              </w:rPr>
              <w:t xml:space="preserve">Комплект мебели (посадочных мест) 180 шт. Комплект мебели (посадочных мест) для преподавателя 1 шт. Проектор NEC PA653U 2 шт. Проекционный экран </w:t>
            </w:r>
            <w:proofErr w:type="spellStart"/>
            <w:r w:rsidRPr="005F5301">
              <w:rPr>
                <w:rFonts w:eastAsia="Times New Roman"/>
                <w:sz w:val="20"/>
                <w:szCs w:val="20"/>
              </w:rPr>
              <w:t>Lumien</w:t>
            </w:r>
            <w:proofErr w:type="spellEnd"/>
            <w:r w:rsidRPr="005F5301">
              <w:rPr>
                <w:rFonts w:eastAsia="Times New Roman"/>
                <w:sz w:val="20"/>
                <w:szCs w:val="20"/>
              </w:rPr>
              <w:t xml:space="preserve"> LMC-100135 2 шт. Парты 15 шт. Интерактивная трибуна 1 шт. Ноутбук HP 15.6"" 1 шт. Экраны напольные ЖК панель 49UT640S 2 шт. Экраны настенные </w:t>
            </w:r>
            <w:proofErr w:type="spellStart"/>
            <w:r w:rsidRPr="005F5301">
              <w:rPr>
                <w:rFonts w:eastAsia="Times New Roman"/>
                <w:sz w:val="20"/>
                <w:szCs w:val="20"/>
              </w:rPr>
              <w:t>Flame</w:t>
            </w:r>
            <w:proofErr w:type="spellEnd"/>
            <w:r w:rsidRPr="005F5301">
              <w:rPr>
                <w:rFonts w:eastAsia="Times New Roman"/>
                <w:sz w:val="20"/>
                <w:szCs w:val="20"/>
              </w:rPr>
              <w:t xml:space="preserve"> SLX65LBHa 2 шт. Компьютер </w:t>
            </w:r>
            <w:proofErr w:type="spellStart"/>
            <w:r w:rsidRPr="005F5301">
              <w:rPr>
                <w:rFonts w:eastAsia="Times New Roman"/>
                <w:sz w:val="20"/>
                <w:szCs w:val="20"/>
              </w:rPr>
              <w:t>Intel</w:t>
            </w:r>
            <w:proofErr w:type="spellEnd"/>
            <w:r w:rsidRPr="005F5301">
              <w:rPr>
                <w:rFonts w:eastAsia="Times New Roman"/>
                <w:sz w:val="20"/>
                <w:szCs w:val="20"/>
              </w:rPr>
              <w:t xml:space="preserve"> </w:t>
            </w:r>
            <w:proofErr w:type="spellStart"/>
            <w:r w:rsidRPr="005F5301">
              <w:rPr>
                <w:rFonts w:eastAsia="Times New Roman"/>
                <w:sz w:val="20"/>
                <w:szCs w:val="20"/>
              </w:rPr>
              <w:t>Core</w:t>
            </w:r>
            <w:proofErr w:type="spellEnd"/>
            <w:r w:rsidRPr="005F5301">
              <w:rPr>
                <w:rFonts w:eastAsia="Times New Roman"/>
                <w:sz w:val="20"/>
                <w:szCs w:val="20"/>
              </w:rPr>
              <w:t xml:space="preserve"> i5 DELL </w:t>
            </w:r>
            <w:proofErr w:type="spellStart"/>
            <w:r w:rsidRPr="005F5301">
              <w:rPr>
                <w:rFonts w:eastAsia="Times New Roman"/>
                <w:sz w:val="20"/>
                <w:szCs w:val="20"/>
              </w:rPr>
              <w:t>Vostro</w:t>
            </w:r>
            <w:proofErr w:type="spellEnd"/>
            <w:r w:rsidRPr="005F5301">
              <w:rPr>
                <w:rFonts w:eastAsia="Times New Roman"/>
                <w:sz w:val="20"/>
                <w:szCs w:val="20"/>
              </w:rPr>
              <w:t xml:space="preserve"> 3671 1 шт. Монитор DELL SE2417HG/DELL P2418HT 2 шт. Микрофон </w:t>
            </w:r>
            <w:proofErr w:type="spellStart"/>
            <w:r w:rsidRPr="005F5301">
              <w:rPr>
                <w:rFonts w:eastAsia="Times New Roman"/>
                <w:sz w:val="20"/>
                <w:szCs w:val="20"/>
              </w:rPr>
              <w:t>Shure</w:t>
            </w:r>
            <w:proofErr w:type="spellEnd"/>
            <w:r w:rsidRPr="005F5301">
              <w:rPr>
                <w:rFonts w:eastAsia="Times New Roman"/>
                <w:sz w:val="20"/>
                <w:szCs w:val="20"/>
              </w:rPr>
              <w:t xml:space="preserve"> CVG18RS-B/C 6 шт. Коммуникационный шкаф 1 шт.  (цифровая микшерная консоль </w:t>
            </w:r>
            <w:proofErr w:type="spellStart"/>
            <w:r w:rsidRPr="005F5301">
              <w:rPr>
                <w:rFonts w:eastAsia="Times New Roman"/>
                <w:sz w:val="20"/>
                <w:szCs w:val="20"/>
              </w:rPr>
              <w:t>Yamaha</w:t>
            </w:r>
            <w:proofErr w:type="spellEnd"/>
            <w:r w:rsidRPr="005F5301">
              <w:rPr>
                <w:rFonts w:eastAsia="Times New Roman"/>
                <w:sz w:val="20"/>
                <w:szCs w:val="20"/>
              </w:rPr>
              <w:t xml:space="preserve"> TF1, усилитель мощности RCF IPS 1700, акустическая система RCF L 2406T W, управляемая камера </w:t>
            </w:r>
            <w:proofErr w:type="spellStart"/>
            <w:r w:rsidRPr="005F5301">
              <w:rPr>
                <w:rFonts w:eastAsia="Times New Roman"/>
                <w:sz w:val="20"/>
                <w:szCs w:val="20"/>
              </w:rPr>
              <w:t>Hikvision</w:t>
            </w:r>
            <w:proofErr w:type="spellEnd"/>
            <w:r w:rsidRPr="005F5301">
              <w:rPr>
                <w:rFonts w:eastAsia="Times New Roman"/>
                <w:sz w:val="20"/>
                <w:szCs w:val="20"/>
              </w:rPr>
              <w:t xml:space="preserve"> DS-2CD2123G0-IU, звуковая карта FOCUSRITE SCARLETT 2I2 3RD GEN, микрофонная радиосистема </w:t>
            </w:r>
            <w:proofErr w:type="spellStart"/>
            <w:r w:rsidRPr="005F5301">
              <w:rPr>
                <w:rFonts w:eastAsia="Times New Roman"/>
                <w:sz w:val="20"/>
                <w:szCs w:val="20"/>
              </w:rPr>
              <w:t>Shure</w:t>
            </w:r>
            <w:proofErr w:type="spellEnd"/>
            <w:r w:rsidRPr="005F5301">
              <w:rPr>
                <w:rFonts w:eastAsia="Times New Roman"/>
                <w:sz w:val="20"/>
                <w:szCs w:val="20"/>
              </w:rPr>
              <w:t xml:space="preserve"> BLX1288E/P31-M17 2 шт.). Набор учебно-наглядных пособий: комплект презентаций в электронном  формате по преподаваемой дисциплине 3-5 шт.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w:t>
            </w:r>
          </w:p>
          <w:p w:rsidR="00C100C6" w:rsidRDefault="00C100C6" w:rsidP="00C100C6">
            <w:pPr>
              <w:ind w:left="44" w:right="-2" w:firstLine="523"/>
              <w:jc w:val="both"/>
              <w:rPr>
                <w:sz w:val="20"/>
                <w:szCs w:val="20"/>
              </w:rPr>
            </w:pPr>
            <w:r w:rsidRPr="005F5301">
              <w:rPr>
                <w:sz w:val="20"/>
                <w:szCs w:val="20"/>
              </w:rPr>
              <w:t xml:space="preserve">Учебная аудитория </w:t>
            </w:r>
            <w:r>
              <w:rPr>
                <w:sz w:val="20"/>
                <w:szCs w:val="20"/>
              </w:rPr>
              <w:t>№ 5 Игровой зал (</w:t>
            </w:r>
            <w:r w:rsidRPr="005F5301">
              <w:rPr>
                <w:sz w:val="20"/>
                <w:szCs w:val="20"/>
              </w:rPr>
              <w:t>423600, Республика Татарстан, г. Елабуга, ул. Каз</w:t>
            </w:r>
            <w:r>
              <w:rPr>
                <w:sz w:val="20"/>
                <w:szCs w:val="20"/>
              </w:rPr>
              <w:t>анская, д. 89)</w:t>
            </w:r>
            <w:r w:rsidRPr="005F5301">
              <w:rPr>
                <w:sz w:val="20"/>
                <w:szCs w:val="20"/>
              </w:rPr>
              <w:t xml:space="preserve"> для проведения занятий семинарского типа, текущего контр</w:t>
            </w:r>
            <w:r>
              <w:rPr>
                <w:sz w:val="20"/>
                <w:szCs w:val="20"/>
              </w:rPr>
              <w:t xml:space="preserve">оля и промежуточной аттестации. </w:t>
            </w:r>
          </w:p>
          <w:p w:rsidR="00C100C6" w:rsidRDefault="00C100C6" w:rsidP="00C100C6">
            <w:pPr>
              <w:ind w:left="44" w:right="-2" w:firstLine="523"/>
              <w:jc w:val="both"/>
              <w:rPr>
                <w:sz w:val="20"/>
                <w:szCs w:val="20"/>
              </w:rPr>
            </w:pPr>
            <w:r w:rsidRPr="005F5301">
              <w:rPr>
                <w:sz w:val="20"/>
                <w:szCs w:val="20"/>
              </w:rPr>
              <w:t xml:space="preserve">Комплект мебели (посадочных мест) 25 шт. Комплект мебели (посадочных мест) для преподавателя 1 шт. </w:t>
            </w:r>
            <w:r w:rsidRPr="005F5301">
              <w:rPr>
                <w:sz w:val="20"/>
                <w:szCs w:val="20"/>
              </w:rPr>
              <w:lastRenderedPageBreak/>
              <w:t>Спортивное оборудование: ворота (2), корзины баскетбольные (4), волейбольная сетка, шведские стенки (6), маты (4), вешалка, теннисная сетка, перекладины для бега с препятствием, для прыжков в высоту, гимнастические скамейки</w:t>
            </w:r>
            <w:r>
              <w:rPr>
                <w:sz w:val="20"/>
                <w:szCs w:val="20"/>
              </w:rPr>
              <w:t>.</w:t>
            </w:r>
          </w:p>
          <w:p w:rsidR="00C100C6" w:rsidRDefault="00C100C6" w:rsidP="00C100C6">
            <w:pPr>
              <w:ind w:left="44" w:right="-2"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11 (</w:t>
            </w:r>
            <w:r w:rsidRPr="005F5301">
              <w:rPr>
                <w:sz w:val="20"/>
                <w:szCs w:val="20"/>
              </w:rPr>
              <w:t>423600, Республика Татарстан, г. Елабуга, ул. Казанская, д.89</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C100C6" w:rsidRDefault="00C100C6" w:rsidP="00C100C6">
            <w:pPr>
              <w:ind w:left="44" w:right="-2" w:firstLine="523"/>
              <w:jc w:val="both"/>
              <w:rPr>
                <w:rFonts w:eastAsia="Times New Roman"/>
                <w:sz w:val="20"/>
                <w:szCs w:val="20"/>
              </w:rPr>
            </w:pPr>
            <w:r w:rsidRPr="005F5301">
              <w:rPr>
                <w:rFonts w:eastAsia="Times New Roman"/>
                <w:sz w:val="20"/>
                <w:szCs w:val="20"/>
              </w:rPr>
              <w:t>Комплект мебели (посадочных мест) 30 шт. Комплект мебели (посадочных мест) для преподавателя 1 шт. Набор учебно-наглядных пособий: комплект презентаций в электронном  формате по преподаваемой дисциплине 3-5 шт.</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766B4D" w:rsidRDefault="00766B4D">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rPr>
                <w:rFonts w:eastAsia="Times New Roman"/>
                <w:sz w:val="20"/>
                <w:szCs w:val="20"/>
              </w:rPr>
            </w:pPr>
          </w:p>
        </w:tc>
      </w:tr>
    </w:tbl>
    <w:p w:rsidR="00766B4D" w:rsidRDefault="00766B4D">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733"/>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766B4D" w:rsidRDefault="00766B4D">
      <w:pPr>
        <w:jc w:val="right"/>
        <w:rPr>
          <w:rFonts w:eastAsia="Times New Roman"/>
          <w:color w:val="000000"/>
          <w:lang w:eastAsia="en-US"/>
        </w:rPr>
      </w:pPr>
    </w:p>
    <w:p w:rsidR="00766B4D" w:rsidRDefault="00766B4D">
      <w:pPr>
        <w:jc w:val="right"/>
        <w:rPr>
          <w:rFonts w:eastAsia="Times New Roman"/>
          <w:color w:val="000000"/>
          <w:lang w:eastAsia="en-US"/>
        </w:rPr>
      </w:pPr>
    </w:p>
    <w:p w:rsidR="00766B4D" w:rsidRDefault="00766B4D">
      <w:pPr>
        <w:jc w:val="right"/>
        <w:rPr>
          <w:rFonts w:eastAsia="Times New Roman"/>
          <w:color w:val="00000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B2607D" w:rsidRDefault="00B2607D">
      <w:pPr>
        <w:jc w:val="right"/>
        <w:rPr>
          <w:rFonts w:eastAsia="Times New Roman"/>
          <w:i/>
          <w:color w:val="000000"/>
          <w:sz w:val="20"/>
          <w:lang w:eastAsia="en-US"/>
        </w:rPr>
      </w:pPr>
    </w:p>
    <w:p w:rsidR="00766B4D" w:rsidRPr="00670624" w:rsidRDefault="00766B4D">
      <w:pPr>
        <w:jc w:val="right"/>
        <w:rPr>
          <w:rFonts w:eastAsia="Times New Roman"/>
          <w:i/>
          <w:color w:val="000000"/>
          <w:sz w:val="20"/>
          <w:lang w:eastAsia="en-US"/>
        </w:rPr>
      </w:pPr>
      <w:r w:rsidRPr="00670624">
        <w:rPr>
          <w:rFonts w:eastAsia="Times New Roman"/>
          <w:i/>
          <w:color w:val="000000"/>
          <w:sz w:val="20"/>
          <w:lang w:eastAsia="en-US"/>
        </w:rPr>
        <w:t>Приложение №1</w:t>
      </w:r>
    </w:p>
    <w:p w:rsidR="00766B4D" w:rsidRPr="00670624" w:rsidRDefault="00766B4D">
      <w:pPr>
        <w:jc w:val="right"/>
        <w:rPr>
          <w:rFonts w:eastAsia="Times New Roman"/>
          <w:i/>
          <w:color w:val="000000"/>
          <w:sz w:val="20"/>
          <w:lang w:eastAsia="en-US"/>
        </w:rPr>
      </w:pPr>
      <w:r w:rsidRPr="00670624">
        <w:rPr>
          <w:rFonts w:eastAsia="Times New Roman"/>
          <w:i/>
          <w:color w:val="000000"/>
          <w:sz w:val="20"/>
          <w:lang w:eastAsia="en-US"/>
        </w:rPr>
        <w:t>к рабочей программе дисциплины (модуля)</w:t>
      </w:r>
    </w:p>
    <w:tbl>
      <w:tblPr>
        <w:tblW w:w="10200" w:type="dxa"/>
        <w:tblCellSpacing w:w="0" w:type="dxa"/>
        <w:tblCellMar>
          <w:left w:w="0" w:type="dxa"/>
          <w:right w:w="0" w:type="dxa"/>
        </w:tblCellMar>
        <w:tblLook w:val="04A0" w:firstRow="1" w:lastRow="0" w:firstColumn="1" w:lastColumn="0" w:noHBand="0" w:noVBand="1"/>
      </w:tblPr>
      <w:tblGrid>
        <w:gridCol w:w="10200"/>
      </w:tblGrid>
      <w:tr w:rsidR="00766B4D" w:rsidRPr="00670624">
        <w:trPr>
          <w:tblCellSpacing w:w="0" w:type="dxa"/>
        </w:trPr>
        <w:tc>
          <w:tcPr>
            <w:tcW w:w="5700" w:type="dxa"/>
            <w:vAlign w:val="center"/>
            <w:hideMark/>
          </w:tcPr>
          <w:p w:rsidR="00766B4D" w:rsidRPr="00670624" w:rsidRDefault="00766B4D" w:rsidP="00E74668">
            <w:pPr>
              <w:ind w:right="277" w:firstLine="525"/>
              <w:jc w:val="right"/>
              <w:rPr>
                <w:rFonts w:eastAsia="Times New Roman"/>
                <w:i/>
                <w:sz w:val="20"/>
              </w:rPr>
            </w:pPr>
            <w:r w:rsidRPr="00670624">
              <w:rPr>
                <w:rFonts w:eastAsia="Times New Roman"/>
                <w:i/>
                <w:sz w:val="20"/>
              </w:rPr>
              <w:t>Б1.О.03.0</w:t>
            </w:r>
            <w:r w:rsidR="00E74668">
              <w:rPr>
                <w:rFonts w:eastAsia="Times New Roman"/>
                <w:i/>
                <w:sz w:val="20"/>
              </w:rPr>
              <w:t>4</w:t>
            </w:r>
            <w:r w:rsidRPr="00670624">
              <w:rPr>
                <w:rFonts w:eastAsia="Times New Roman"/>
                <w:i/>
                <w:sz w:val="20"/>
              </w:rPr>
              <w:t xml:space="preserve"> Физическая культура и спорт</w:t>
            </w:r>
          </w:p>
        </w:tc>
      </w:tr>
      <w:tr w:rsidR="00766B4D" w:rsidRPr="00670624">
        <w:trPr>
          <w:tblCellSpacing w:w="0" w:type="dxa"/>
        </w:trPr>
        <w:tc>
          <w:tcPr>
            <w:tcW w:w="5700" w:type="dxa"/>
            <w:vAlign w:val="center"/>
          </w:tcPr>
          <w:p w:rsidR="00766B4D" w:rsidRPr="00670624" w:rsidRDefault="00766B4D">
            <w:pPr>
              <w:ind w:firstLine="525"/>
              <w:jc w:val="right"/>
              <w:rPr>
                <w:rFonts w:eastAsia="Times New Roman"/>
                <w:sz w:val="20"/>
              </w:rPr>
            </w:pPr>
          </w:p>
          <w:p w:rsidR="00766B4D" w:rsidRPr="00670624" w:rsidRDefault="00766B4D">
            <w:pPr>
              <w:ind w:firstLine="525"/>
              <w:jc w:val="right"/>
              <w:rPr>
                <w:rFonts w:eastAsia="Times New Roman"/>
                <w:sz w:val="20"/>
              </w:rPr>
            </w:pPr>
          </w:p>
        </w:tc>
      </w:tr>
    </w:tbl>
    <w:p w:rsidR="00766B4D" w:rsidRPr="00670624" w:rsidRDefault="00766B4D">
      <w:pPr>
        <w:jc w:val="right"/>
        <w:rPr>
          <w:rFonts w:eastAsia="Times New Roman"/>
          <w:color w:val="000000"/>
          <w:sz w:val="20"/>
        </w:rPr>
      </w:pPr>
    </w:p>
    <w:p w:rsidR="00C100C6" w:rsidRPr="008F6AEB" w:rsidRDefault="00E774D5" w:rsidP="00C100C6">
      <w:pPr>
        <w:jc w:val="center"/>
        <w:rPr>
          <w:rFonts w:eastAsia="Times New Roman"/>
          <w:sz w:val="20"/>
          <w:szCs w:val="20"/>
        </w:rPr>
      </w:pPr>
      <w:r w:rsidRPr="00670624">
        <w:rPr>
          <w:rFonts w:eastAsia="Times New Roman"/>
          <w:color w:val="000000"/>
          <w:sz w:val="20"/>
        </w:rPr>
        <w:t xml:space="preserve"> </w:t>
      </w:r>
      <w:r w:rsidR="00C100C6" w:rsidRPr="008F6AEB">
        <w:rPr>
          <w:rFonts w:eastAsia="Times New Roman"/>
          <w:sz w:val="20"/>
          <w:szCs w:val="20"/>
        </w:rPr>
        <w:t>МИНИСТЕРСТВО НАУКИ И ВЫСШЕГО ОБРАЗОВАНИЯ РОССИЙСКОЙ ФЕДЕРАЦИИ</w:t>
      </w:r>
    </w:p>
    <w:p w:rsidR="00C100C6" w:rsidRPr="008F6AEB" w:rsidRDefault="00C100C6" w:rsidP="00C100C6">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C100C6" w:rsidRPr="008F6AEB" w:rsidRDefault="00C100C6" w:rsidP="00C100C6">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C100C6" w:rsidRPr="008F6AEB" w:rsidRDefault="00C100C6" w:rsidP="00C100C6">
      <w:pPr>
        <w:jc w:val="center"/>
        <w:rPr>
          <w:rFonts w:eastAsia="Times New Roman"/>
          <w:sz w:val="20"/>
          <w:szCs w:val="20"/>
        </w:rPr>
      </w:pPr>
      <w:r w:rsidRPr="008F6AEB">
        <w:rPr>
          <w:rFonts w:eastAsia="Times New Roman"/>
          <w:sz w:val="20"/>
          <w:szCs w:val="20"/>
        </w:rPr>
        <w:t>Елабужский институт (филиал)</w:t>
      </w:r>
    </w:p>
    <w:p w:rsidR="00C100C6" w:rsidRPr="008F6AEB" w:rsidRDefault="008817A1" w:rsidP="00C100C6">
      <w:pPr>
        <w:jc w:val="center"/>
        <w:rPr>
          <w:rFonts w:eastAsia="Times New Roman"/>
          <w:sz w:val="20"/>
          <w:szCs w:val="20"/>
        </w:rPr>
      </w:pPr>
      <w:r>
        <w:rPr>
          <w:rFonts w:eastAsia="Times New Roman"/>
          <w:sz w:val="20"/>
          <w:szCs w:val="20"/>
        </w:rPr>
        <w:t>Отделение</w:t>
      </w:r>
      <w:r w:rsidR="00C100C6" w:rsidRPr="008F6AEB">
        <w:rPr>
          <w:rFonts w:eastAsia="Times New Roman"/>
          <w:sz w:val="20"/>
          <w:szCs w:val="20"/>
        </w:rPr>
        <w:t xml:space="preserve"> математики и естественных наук</w:t>
      </w:r>
    </w:p>
    <w:p w:rsidR="00766B4D" w:rsidRPr="00670624" w:rsidRDefault="00766B4D">
      <w:pPr>
        <w:ind w:firstLine="525"/>
        <w:rPr>
          <w:rFonts w:eastAsia="Times New Roman"/>
          <w:color w:val="000000"/>
          <w:sz w:val="20"/>
        </w:rPr>
      </w:pPr>
    </w:p>
    <w:p w:rsidR="00C100C6" w:rsidRDefault="00C100C6" w:rsidP="00E774D5">
      <w:pPr>
        <w:jc w:val="center"/>
        <w:rPr>
          <w:rFonts w:eastAsia="Times New Roman"/>
          <w:b/>
          <w:bCs/>
          <w:sz w:val="20"/>
        </w:rPr>
      </w:pPr>
    </w:p>
    <w:p w:rsidR="00C100C6" w:rsidRDefault="00C100C6" w:rsidP="00E774D5">
      <w:pPr>
        <w:jc w:val="center"/>
        <w:rPr>
          <w:rFonts w:eastAsia="Times New Roman"/>
          <w:b/>
          <w:bCs/>
          <w:sz w:val="20"/>
        </w:rPr>
      </w:pPr>
    </w:p>
    <w:p w:rsidR="00766B4D" w:rsidRPr="00670624" w:rsidRDefault="00766B4D" w:rsidP="00E774D5">
      <w:pPr>
        <w:jc w:val="center"/>
        <w:rPr>
          <w:rFonts w:eastAsia="Times New Roman"/>
          <w:b/>
          <w:bCs/>
          <w:sz w:val="20"/>
        </w:rPr>
      </w:pPr>
      <w:r w:rsidRPr="00670624">
        <w:rPr>
          <w:rFonts w:eastAsia="Times New Roman"/>
          <w:b/>
          <w:bCs/>
          <w:sz w:val="20"/>
        </w:rPr>
        <w:t xml:space="preserve">Фонд оценочных средств </w:t>
      </w:r>
      <w:r w:rsidRPr="00670624">
        <w:rPr>
          <w:rFonts w:eastAsia="Times New Roman"/>
          <w:b/>
          <w:sz w:val="20"/>
        </w:rPr>
        <w:t>по дисциплине (модулю)</w:t>
      </w:r>
    </w:p>
    <w:p w:rsidR="00766B4D" w:rsidRPr="00670624" w:rsidRDefault="00766B4D" w:rsidP="00E774D5">
      <w:pPr>
        <w:jc w:val="center"/>
        <w:rPr>
          <w:rFonts w:eastAsia="Times New Roman"/>
          <w:sz w:val="20"/>
          <w:highlight w:val="yellow"/>
        </w:rPr>
      </w:pPr>
      <w:r w:rsidRPr="00670624">
        <w:rPr>
          <w:rFonts w:eastAsia="Times New Roman"/>
          <w:iCs/>
          <w:color w:val="000000"/>
          <w:sz w:val="20"/>
          <w:lang w:eastAsia="en-US"/>
        </w:rPr>
        <w:t>Б1.О.03.0</w:t>
      </w:r>
      <w:r w:rsidR="00E74668">
        <w:rPr>
          <w:rFonts w:eastAsia="Times New Roman"/>
          <w:iCs/>
          <w:color w:val="000000"/>
          <w:sz w:val="20"/>
          <w:lang w:eastAsia="en-US"/>
        </w:rPr>
        <w:t>4</w:t>
      </w:r>
      <w:r w:rsidRPr="00670624">
        <w:rPr>
          <w:rFonts w:eastAsia="Times New Roman"/>
          <w:iCs/>
          <w:color w:val="000000"/>
          <w:sz w:val="20"/>
          <w:lang w:eastAsia="en-US"/>
        </w:rPr>
        <w:t xml:space="preserve"> Физическая культура и спорт</w:t>
      </w:r>
    </w:p>
    <w:p w:rsidR="00766B4D" w:rsidRPr="00670624" w:rsidRDefault="00766B4D">
      <w:pPr>
        <w:ind w:firstLine="525"/>
        <w:jc w:val="both"/>
        <w:rPr>
          <w:rFonts w:eastAsia="Times New Roman"/>
          <w:sz w:val="20"/>
          <w:highlight w:val="yellow"/>
        </w:rPr>
      </w:pPr>
    </w:p>
    <w:p w:rsidR="00766B4D" w:rsidRPr="00670624" w:rsidRDefault="00766B4D">
      <w:pPr>
        <w:ind w:firstLine="525"/>
        <w:jc w:val="both"/>
        <w:rPr>
          <w:rFonts w:eastAsia="Times New Roman"/>
          <w:sz w:val="20"/>
          <w:highlight w:val="yellow"/>
        </w:rPr>
      </w:pPr>
    </w:p>
    <w:tbl>
      <w:tblPr>
        <w:tblW w:w="10200" w:type="dxa"/>
        <w:tblCellSpacing w:w="15" w:type="dxa"/>
        <w:tblLook w:val="04A0" w:firstRow="1" w:lastRow="0" w:firstColumn="1" w:lastColumn="0" w:noHBand="0" w:noVBand="1"/>
      </w:tblPr>
      <w:tblGrid>
        <w:gridCol w:w="10200"/>
      </w:tblGrid>
      <w:tr w:rsidR="00766B4D" w:rsidRPr="00670624">
        <w:trPr>
          <w:tblCellSpacing w:w="15" w:type="dxa"/>
        </w:trPr>
        <w:tc>
          <w:tcPr>
            <w:tcW w:w="0" w:type="auto"/>
            <w:tcMar>
              <w:top w:w="15" w:type="dxa"/>
              <w:left w:w="15" w:type="dxa"/>
              <w:bottom w:w="15" w:type="dxa"/>
              <w:right w:w="15" w:type="dxa"/>
            </w:tcMar>
            <w:vAlign w:val="center"/>
            <w:hideMark/>
          </w:tcPr>
          <w:p w:rsidR="00766B4D" w:rsidRPr="00670624" w:rsidRDefault="00766B4D">
            <w:pPr>
              <w:ind w:firstLine="525"/>
              <w:rPr>
                <w:rFonts w:eastAsia="Times New Roman"/>
                <w:sz w:val="20"/>
              </w:rPr>
            </w:pPr>
            <w:r w:rsidRPr="00670624">
              <w:rPr>
                <w:rFonts w:eastAsia="Times New Roman"/>
                <w:sz w:val="20"/>
              </w:rPr>
              <w:t xml:space="preserve">Направление подготовки: </w:t>
            </w:r>
            <w:r w:rsidRPr="00670624">
              <w:rPr>
                <w:rFonts w:eastAsia="Times New Roman"/>
                <w:sz w:val="20"/>
                <w:u w:val="single"/>
              </w:rPr>
              <w:t>44.03.05 - Педагогическое образование (с двумя профилями подготовки)</w:t>
            </w:r>
          </w:p>
        </w:tc>
      </w:tr>
      <w:tr w:rsidR="00766B4D" w:rsidRPr="00670624">
        <w:trPr>
          <w:tblCellSpacing w:w="15" w:type="dxa"/>
        </w:trPr>
        <w:tc>
          <w:tcPr>
            <w:tcW w:w="0" w:type="auto"/>
            <w:tcMar>
              <w:top w:w="15" w:type="dxa"/>
              <w:left w:w="15" w:type="dxa"/>
              <w:bottom w:w="15" w:type="dxa"/>
              <w:right w:w="15" w:type="dxa"/>
            </w:tcMar>
            <w:vAlign w:val="center"/>
            <w:hideMark/>
          </w:tcPr>
          <w:p w:rsidR="00766B4D" w:rsidRPr="00670624" w:rsidRDefault="00766B4D">
            <w:pPr>
              <w:ind w:firstLine="525"/>
              <w:rPr>
                <w:rFonts w:eastAsia="Times New Roman"/>
                <w:sz w:val="20"/>
              </w:rPr>
            </w:pPr>
            <w:r w:rsidRPr="00670624">
              <w:rPr>
                <w:rFonts w:eastAsia="Times New Roman"/>
                <w:sz w:val="20"/>
              </w:rPr>
              <w:t xml:space="preserve">Профиль подготовки: </w:t>
            </w:r>
            <w:r w:rsidRPr="00670624">
              <w:rPr>
                <w:rFonts w:eastAsia="Times New Roman"/>
                <w:sz w:val="20"/>
                <w:u w:val="single"/>
              </w:rPr>
              <w:t>Биология и химия</w:t>
            </w:r>
          </w:p>
        </w:tc>
      </w:tr>
      <w:tr w:rsidR="00766B4D" w:rsidRPr="00670624">
        <w:trPr>
          <w:tblCellSpacing w:w="15" w:type="dxa"/>
        </w:trPr>
        <w:tc>
          <w:tcPr>
            <w:tcW w:w="0" w:type="auto"/>
            <w:tcMar>
              <w:top w:w="15" w:type="dxa"/>
              <w:left w:w="15" w:type="dxa"/>
              <w:bottom w:w="15" w:type="dxa"/>
              <w:right w:w="15" w:type="dxa"/>
            </w:tcMar>
            <w:vAlign w:val="center"/>
            <w:hideMark/>
          </w:tcPr>
          <w:p w:rsidR="00766B4D" w:rsidRPr="00670624" w:rsidRDefault="00766B4D">
            <w:pPr>
              <w:ind w:firstLine="525"/>
              <w:rPr>
                <w:rFonts w:eastAsia="Times New Roman"/>
                <w:sz w:val="20"/>
              </w:rPr>
            </w:pPr>
            <w:r w:rsidRPr="00670624">
              <w:rPr>
                <w:rFonts w:eastAsia="Times New Roman"/>
                <w:sz w:val="20"/>
              </w:rPr>
              <w:t xml:space="preserve">Квалификация выпускника: </w:t>
            </w:r>
            <w:r w:rsidRPr="00670624">
              <w:rPr>
                <w:rFonts w:eastAsia="Times New Roman"/>
                <w:sz w:val="20"/>
                <w:u w:val="single"/>
              </w:rPr>
              <w:t xml:space="preserve">бакалавр </w:t>
            </w:r>
          </w:p>
        </w:tc>
      </w:tr>
      <w:tr w:rsidR="00766B4D" w:rsidRPr="00670624">
        <w:trPr>
          <w:tblCellSpacing w:w="15" w:type="dxa"/>
        </w:trPr>
        <w:tc>
          <w:tcPr>
            <w:tcW w:w="0" w:type="auto"/>
            <w:tcMar>
              <w:top w:w="15" w:type="dxa"/>
              <w:left w:w="15" w:type="dxa"/>
              <w:bottom w:w="15" w:type="dxa"/>
              <w:right w:w="15" w:type="dxa"/>
            </w:tcMar>
            <w:vAlign w:val="center"/>
            <w:hideMark/>
          </w:tcPr>
          <w:p w:rsidR="00766B4D" w:rsidRPr="00670624" w:rsidRDefault="00766B4D">
            <w:pPr>
              <w:ind w:firstLine="525"/>
              <w:rPr>
                <w:rFonts w:eastAsia="Times New Roman"/>
                <w:sz w:val="20"/>
              </w:rPr>
            </w:pPr>
            <w:r w:rsidRPr="00670624">
              <w:rPr>
                <w:rFonts w:eastAsia="Times New Roman"/>
                <w:sz w:val="20"/>
              </w:rPr>
              <w:t xml:space="preserve">Форма обучения: </w:t>
            </w:r>
            <w:r w:rsidRPr="00670624">
              <w:rPr>
                <w:rFonts w:eastAsia="Times New Roman"/>
                <w:sz w:val="20"/>
                <w:u w:val="single"/>
              </w:rPr>
              <w:t>очное</w:t>
            </w:r>
          </w:p>
        </w:tc>
      </w:tr>
      <w:tr w:rsidR="00766B4D" w:rsidRPr="00670624">
        <w:trPr>
          <w:tblCellSpacing w:w="15" w:type="dxa"/>
        </w:trPr>
        <w:tc>
          <w:tcPr>
            <w:tcW w:w="0" w:type="auto"/>
            <w:tcMar>
              <w:top w:w="15" w:type="dxa"/>
              <w:left w:w="15" w:type="dxa"/>
              <w:bottom w:w="15" w:type="dxa"/>
              <w:right w:w="15" w:type="dxa"/>
            </w:tcMar>
            <w:vAlign w:val="center"/>
            <w:hideMark/>
          </w:tcPr>
          <w:p w:rsidR="00766B4D" w:rsidRPr="00670624" w:rsidRDefault="00766B4D">
            <w:pPr>
              <w:ind w:firstLine="525"/>
              <w:rPr>
                <w:rFonts w:eastAsia="Times New Roman"/>
                <w:sz w:val="20"/>
              </w:rPr>
            </w:pPr>
            <w:r w:rsidRPr="00670624">
              <w:rPr>
                <w:rFonts w:eastAsia="Times New Roman"/>
                <w:sz w:val="20"/>
              </w:rPr>
              <w:t xml:space="preserve">Язык обучения: </w:t>
            </w:r>
            <w:r w:rsidRPr="00670624">
              <w:rPr>
                <w:rFonts w:eastAsia="Times New Roman"/>
                <w:sz w:val="20"/>
                <w:u w:val="single"/>
              </w:rPr>
              <w:t>русский</w:t>
            </w:r>
          </w:p>
        </w:tc>
      </w:tr>
      <w:tr w:rsidR="00766B4D" w:rsidRPr="00670624">
        <w:trPr>
          <w:tblCellSpacing w:w="15" w:type="dxa"/>
        </w:trPr>
        <w:tc>
          <w:tcPr>
            <w:tcW w:w="0" w:type="auto"/>
            <w:tcMar>
              <w:top w:w="15" w:type="dxa"/>
              <w:left w:w="15" w:type="dxa"/>
              <w:bottom w:w="15" w:type="dxa"/>
              <w:right w:w="15" w:type="dxa"/>
            </w:tcMar>
            <w:vAlign w:val="center"/>
            <w:hideMark/>
          </w:tcPr>
          <w:p w:rsidR="00766B4D" w:rsidRPr="00EE349E" w:rsidRDefault="00766B4D" w:rsidP="00166BE6">
            <w:pPr>
              <w:ind w:firstLine="525"/>
              <w:rPr>
                <w:rFonts w:eastAsia="Times New Roman"/>
                <w:sz w:val="20"/>
              </w:rPr>
            </w:pPr>
            <w:r w:rsidRPr="00670624">
              <w:rPr>
                <w:rFonts w:eastAsia="Times New Roman"/>
                <w:sz w:val="20"/>
              </w:rPr>
              <w:t xml:space="preserve">Год начала обучения по образовательной программе: </w:t>
            </w:r>
            <w:r w:rsidR="00794EA7">
              <w:rPr>
                <w:rFonts w:eastAsia="Times New Roman"/>
                <w:sz w:val="20"/>
                <w:u w:val="single"/>
              </w:rPr>
              <w:t>2026</w:t>
            </w:r>
          </w:p>
        </w:tc>
      </w:tr>
    </w:tbl>
    <w:p w:rsidR="00766B4D" w:rsidRDefault="00766B4D">
      <w:pPr>
        <w:ind w:firstLine="567"/>
        <w:rPr>
          <w:rFonts w:eastAsia="Times New Roman"/>
        </w:rPr>
      </w:pPr>
    </w:p>
    <w:p w:rsidR="00766B4D" w:rsidRDefault="00766B4D">
      <w:pPr>
        <w:ind w:firstLine="525"/>
        <w:jc w:val="both"/>
        <w:rPr>
          <w:rFonts w:eastAsia="Times New Roman"/>
        </w:rPr>
      </w:pPr>
    </w:p>
    <w:p w:rsidR="00766B4D" w:rsidRDefault="00766B4D">
      <w:pPr>
        <w:ind w:firstLine="525"/>
        <w:jc w:val="both"/>
        <w:rPr>
          <w:rFonts w:eastAsia="Times New Roman"/>
        </w:rPr>
      </w:pPr>
    </w:p>
    <w:p w:rsidR="00C100C6" w:rsidRDefault="00C100C6">
      <w:pPr>
        <w:rPr>
          <w:rFonts w:eastAsia="Times New Roman"/>
          <w:b/>
          <w:bCs/>
          <w:color w:val="000000"/>
          <w:lang w:eastAsia="en-US"/>
        </w:rPr>
      </w:pPr>
      <w:r>
        <w:rPr>
          <w:rFonts w:eastAsia="Times New Roman"/>
          <w:b/>
          <w:bCs/>
          <w:color w:val="000000"/>
          <w:lang w:eastAsia="en-US"/>
        </w:rPr>
        <w:br w:type="page"/>
      </w:r>
    </w:p>
    <w:p w:rsidR="00766B4D" w:rsidRDefault="00766B4D">
      <w:pPr>
        <w:jc w:val="center"/>
        <w:rPr>
          <w:rFonts w:eastAsia="Times New Roman"/>
          <w:b/>
          <w:bCs/>
          <w:color w:val="000000"/>
          <w:lang w:eastAsia="en-US"/>
        </w:rPr>
      </w:pPr>
      <w:r>
        <w:rPr>
          <w:rFonts w:eastAsia="Times New Roman"/>
          <w:b/>
          <w:bCs/>
          <w:color w:val="000000"/>
          <w:lang w:eastAsia="en-US"/>
        </w:rPr>
        <w:lastRenderedPageBreak/>
        <w:t>СОДЕРЖАНИЕ</w:t>
      </w:r>
    </w:p>
    <w:p w:rsidR="00766B4D" w:rsidRDefault="00766B4D">
      <w:pPr>
        <w:rPr>
          <w:rFonts w:eastAsia="Times New Roman"/>
          <w:b/>
          <w:bCs/>
          <w:color w:val="000000"/>
          <w:sz w:val="20"/>
          <w:szCs w:val="20"/>
          <w:lang w:eastAsia="en-US"/>
        </w:rPr>
      </w:pPr>
    </w:p>
    <w:p w:rsidR="00766B4D" w:rsidRDefault="00766B4D">
      <w:pPr>
        <w:jc w:val="both"/>
        <w:rPr>
          <w:rFonts w:eastAsia="Times New Roman"/>
          <w:b/>
          <w:bCs/>
          <w:color w:val="000000"/>
          <w:sz w:val="20"/>
          <w:szCs w:val="20"/>
          <w:lang w:eastAsia="en-US"/>
        </w:rPr>
      </w:pP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2. Критерии оценивания сформированности компетенций</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4.1.1. Тестирование</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4.1.2. Письменное домашнее задание</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4.1.2.1. Порядок проведения и процедура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4.1.2.2. Критерии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4.1.2.3. Содержание оценочного средства</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766B4D" w:rsidRDefault="00766B4D">
      <w:pPr>
        <w:jc w:val="both"/>
        <w:rPr>
          <w:rFonts w:eastAsia="Times New Roman"/>
          <w:bCs/>
          <w:color w:val="000000"/>
          <w:sz w:val="20"/>
          <w:szCs w:val="20"/>
          <w:lang w:eastAsia="en-US"/>
        </w:rPr>
      </w:pPr>
      <w:r>
        <w:rPr>
          <w:rFonts w:eastAsia="Times New Roman"/>
          <w:bCs/>
          <w:color w:val="000000"/>
          <w:sz w:val="20"/>
          <w:szCs w:val="20"/>
          <w:lang w:eastAsia="en-US"/>
        </w:rPr>
        <w:t xml:space="preserve">4.2.1. </w:t>
      </w:r>
      <w:r w:rsidR="00DB00B8">
        <w:rPr>
          <w:rFonts w:eastAsia="Times New Roman"/>
          <w:bCs/>
          <w:color w:val="000000"/>
          <w:sz w:val="20"/>
          <w:szCs w:val="20"/>
          <w:lang w:eastAsia="en-US"/>
        </w:rPr>
        <w:t>Зачет</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766B4D" w:rsidRDefault="00766B4D">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766B4D" w:rsidRDefault="00766B4D">
      <w:pPr>
        <w:jc w:val="both"/>
        <w:rPr>
          <w:rFonts w:eastAsia="Times New Roman"/>
          <w:color w:val="000000"/>
          <w:lang w:eastAsia="en-US"/>
        </w:rPr>
      </w:pPr>
    </w:p>
    <w:p w:rsidR="00766B4D" w:rsidRDefault="00766B4D">
      <w:pPr>
        <w:jc w:val="both"/>
        <w:rPr>
          <w:rFonts w:eastAsia="Times New Roman"/>
          <w:color w:val="000000"/>
          <w:lang w:eastAsia="en-US"/>
        </w:rPr>
      </w:pPr>
    </w:p>
    <w:p w:rsidR="00766B4D" w:rsidRDefault="00766B4D">
      <w:pPr>
        <w:jc w:val="center"/>
        <w:rPr>
          <w:rFonts w:eastAsia="Times New Roman"/>
          <w:color w:val="000000"/>
          <w:lang w:eastAsia="en-US"/>
        </w:rPr>
      </w:pPr>
      <w:r>
        <w:rPr>
          <w:rFonts w:eastAsia="Times New Roman"/>
          <w:color w:val="000000"/>
          <w:lang w:eastAsia="en-US"/>
        </w:rPr>
        <w:br w:type="page"/>
      </w:r>
    </w:p>
    <w:p w:rsidR="00766B4D" w:rsidRDefault="00766B4D">
      <w:pPr>
        <w:keepNext/>
        <w:keepLines/>
        <w:outlineLvl w:val="0"/>
        <w:rPr>
          <w:rFonts w:eastAsia="Calibri"/>
          <w:b/>
          <w:bCs/>
          <w:color w:val="000000"/>
          <w:lang w:eastAsia="en-US"/>
        </w:rPr>
      </w:pPr>
      <w:bookmarkStart w:id="0" w:name="_Toc31551160"/>
      <w:bookmarkStart w:id="1" w:name="_Toc36926271"/>
      <w:bookmarkStart w:id="2" w:name="_Toc36929822"/>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686"/>
        <w:gridCol w:w="3933"/>
      </w:tblGrid>
      <w:tr w:rsidR="00766B4D" w:rsidTr="00B91F52">
        <w:tc>
          <w:tcPr>
            <w:tcW w:w="2518" w:type="dxa"/>
            <w:tcBorders>
              <w:top w:val="single" w:sz="4" w:space="0" w:color="auto"/>
              <w:left w:val="single" w:sz="4" w:space="0" w:color="auto"/>
              <w:bottom w:val="single" w:sz="4" w:space="0" w:color="auto"/>
              <w:right w:val="single" w:sz="4" w:space="0" w:color="auto"/>
            </w:tcBorders>
            <w:hideMark/>
          </w:tcPr>
          <w:bookmarkEnd w:id="3"/>
          <w:p w:rsidR="00766B4D" w:rsidRDefault="00766B4D">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686" w:type="dxa"/>
            <w:tcBorders>
              <w:top w:val="single" w:sz="4" w:space="0" w:color="auto"/>
              <w:left w:val="single" w:sz="4" w:space="0" w:color="auto"/>
              <w:bottom w:val="single" w:sz="4" w:space="0" w:color="auto"/>
              <w:right w:val="single" w:sz="4" w:space="0" w:color="auto"/>
            </w:tcBorders>
          </w:tcPr>
          <w:p w:rsidR="00766B4D" w:rsidRDefault="00EA5C0B" w:rsidP="00EA5C0B">
            <w:pPr>
              <w:jc w:val="center"/>
              <w:rPr>
                <w:rFonts w:eastAsia="Times New Roman"/>
                <w:b/>
                <w:bCs/>
                <w:color w:val="000000"/>
                <w:sz w:val="20"/>
                <w:szCs w:val="20"/>
                <w:highlight w:val="magenta"/>
                <w:lang w:eastAsia="en-US"/>
              </w:rPr>
            </w:pPr>
            <w:r w:rsidRPr="00152CAB">
              <w:rPr>
                <w:b/>
                <w:sz w:val="20"/>
              </w:rPr>
              <w:t>Индикаторы достижения компетенций для данной дисциплины</w:t>
            </w:r>
          </w:p>
        </w:tc>
        <w:tc>
          <w:tcPr>
            <w:tcW w:w="3933" w:type="dxa"/>
            <w:tcBorders>
              <w:top w:val="single" w:sz="4" w:space="0" w:color="auto"/>
              <w:left w:val="single" w:sz="4" w:space="0" w:color="auto"/>
              <w:bottom w:val="single" w:sz="4" w:space="0" w:color="auto"/>
              <w:right w:val="single" w:sz="4" w:space="0" w:color="auto"/>
            </w:tcBorders>
            <w:hideMark/>
          </w:tcPr>
          <w:p w:rsidR="00766B4D" w:rsidRDefault="00766B4D">
            <w:pPr>
              <w:jc w:val="both"/>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766B4D" w:rsidTr="00B91F52">
        <w:tc>
          <w:tcPr>
            <w:tcW w:w="2518" w:type="dxa"/>
            <w:vMerge w:val="restart"/>
            <w:tcBorders>
              <w:top w:val="single" w:sz="4" w:space="0" w:color="auto"/>
              <w:left w:val="single" w:sz="4" w:space="0" w:color="auto"/>
              <w:bottom w:val="single" w:sz="4" w:space="0" w:color="auto"/>
              <w:right w:val="single" w:sz="4" w:space="0" w:color="auto"/>
            </w:tcBorders>
            <w:hideMark/>
          </w:tcPr>
          <w:p w:rsidR="0037104A" w:rsidRDefault="00766B4D" w:rsidP="0037104A">
            <w:pPr>
              <w:widowControl w:val="0"/>
              <w:autoSpaceDE w:val="0"/>
              <w:autoSpaceDN w:val="0"/>
              <w:adjustRightInd w:val="0"/>
              <w:rPr>
                <w:rFonts w:eastAsia="Times New Roman"/>
                <w:sz w:val="20"/>
                <w:szCs w:val="20"/>
              </w:rPr>
            </w:pPr>
            <w:r>
              <w:rPr>
                <w:rFonts w:eastAsia="Times New Roman"/>
                <w:sz w:val="20"/>
                <w:szCs w:val="20"/>
              </w:rPr>
              <w:t xml:space="preserve">УК-7 </w:t>
            </w:r>
          </w:p>
          <w:p w:rsidR="00766B4D" w:rsidRDefault="0037104A" w:rsidP="0037104A">
            <w:pPr>
              <w:widowControl w:val="0"/>
              <w:autoSpaceDE w:val="0"/>
              <w:autoSpaceDN w:val="0"/>
              <w:adjustRightInd w:val="0"/>
              <w:rPr>
                <w:rFonts w:eastAsia="Times New Roman"/>
                <w:sz w:val="20"/>
                <w:szCs w:val="20"/>
              </w:rPr>
            </w:pPr>
            <w:r>
              <w:rPr>
                <w:rFonts w:eastAsia="Times New Roman"/>
                <w:sz w:val="20"/>
                <w:szCs w:val="20"/>
              </w:rPr>
              <w:t>С</w:t>
            </w:r>
            <w:r w:rsidR="00766B4D">
              <w:rPr>
                <w:rFonts w:eastAsia="Times New Roman"/>
                <w:sz w:val="20"/>
                <w:szCs w:val="20"/>
              </w:rPr>
              <w:t>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tcPr>
          <w:p w:rsidR="00766B4D" w:rsidRDefault="00E344E1">
            <w:pPr>
              <w:rPr>
                <w:rFonts w:eastAsia="Times New Roman"/>
                <w:sz w:val="20"/>
                <w:szCs w:val="20"/>
              </w:rPr>
            </w:pPr>
            <w:r>
              <w:rPr>
                <w:rFonts w:eastAsia="Times New Roman"/>
                <w:sz w:val="20"/>
                <w:szCs w:val="20"/>
              </w:rPr>
              <w:t xml:space="preserve">Знать </w:t>
            </w:r>
            <w:r w:rsidRPr="00E344E1">
              <w:rPr>
                <w:color w:val="000000"/>
                <w:sz w:val="20"/>
                <w:szCs w:val="20"/>
              </w:rPr>
              <w:t>современные системы физических упражнений и технику их выполнения.</w:t>
            </w:r>
          </w:p>
        </w:tc>
        <w:tc>
          <w:tcPr>
            <w:tcW w:w="3933" w:type="dxa"/>
            <w:vMerge w:val="restart"/>
            <w:tcBorders>
              <w:top w:val="single" w:sz="4" w:space="0" w:color="auto"/>
              <w:left w:val="single" w:sz="4" w:space="0" w:color="auto"/>
              <w:bottom w:val="single" w:sz="4" w:space="0" w:color="auto"/>
              <w:right w:val="single" w:sz="4" w:space="0" w:color="auto"/>
            </w:tcBorders>
            <w:hideMark/>
          </w:tcPr>
          <w:p w:rsidR="00766B4D" w:rsidRDefault="00766B4D" w:rsidP="0037104A">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766B4D" w:rsidRDefault="00766B4D" w:rsidP="0037104A">
            <w:pPr>
              <w:rPr>
                <w:rFonts w:eastAsia="Times New Roman"/>
                <w:iCs/>
                <w:color w:val="000000"/>
                <w:sz w:val="20"/>
                <w:szCs w:val="20"/>
                <w:lang w:eastAsia="en-US"/>
              </w:rPr>
            </w:pPr>
            <w:r>
              <w:rPr>
                <w:rFonts w:eastAsia="Times New Roman"/>
                <w:iCs/>
                <w:color w:val="000000"/>
                <w:sz w:val="20"/>
                <w:szCs w:val="20"/>
                <w:lang w:eastAsia="en-US"/>
              </w:rPr>
              <w:t>Тестирование: Тема 1; Тема 2; Тема 3.</w:t>
            </w:r>
          </w:p>
          <w:p w:rsidR="00766B4D" w:rsidRDefault="00766B4D" w:rsidP="0037104A">
            <w:pPr>
              <w:rPr>
                <w:rFonts w:eastAsia="Times New Roman"/>
                <w:iCs/>
                <w:color w:val="000000"/>
                <w:sz w:val="20"/>
                <w:szCs w:val="20"/>
                <w:lang w:eastAsia="en-US"/>
              </w:rPr>
            </w:pPr>
            <w:r>
              <w:rPr>
                <w:rFonts w:eastAsia="Times New Roman"/>
                <w:iCs/>
                <w:color w:val="000000"/>
                <w:sz w:val="20"/>
                <w:szCs w:val="20"/>
                <w:lang w:eastAsia="en-US"/>
              </w:rPr>
              <w:t>Письменное домашнее задание: Тема 1; Тема 2; Тема 3.</w:t>
            </w:r>
          </w:p>
          <w:p w:rsidR="00766B4D" w:rsidRDefault="00766B4D" w:rsidP="0037104A">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766B4D" w:rsidRDefault="00766B4D" w:rsidP="0037104A">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r w:rsidR="00B91F52" w:rsidTr="00B91F52">
        <w:trPr>
          <w:trHeight w:val="1410"/>
        </w:trPr>
        <w:tc>
          <w:tcPr>
            <w:tcW w:w="2518" w:type="dxa"/>
            <w:vMerge/>
            <w:tcBorders>
              <w:top w:val="single" w:sz="4" w:space="0" w:color="auto"/>
              <w:left w:val="single" w:sz="4" w:space="0" w:color="auto"/>
              <w:bottom w:val="single" w:sz="4" w:space="0" w:color="auto"/>
              <w:right w:val="single" w:sz="4" w:space="0" w:color="auto"/>
            </w:tcBorders>
            <w:vAlign w:val="center"/>
            <w:hideMark/>
          </w:tcPr>
          <w:p w:rsidR="00B91F52" w:rsidRDefault="00B91F52">
            <w:pPr>
              <w:rPr>
                <w:rFonts w:eastAsia="Times New Roman"/>
                <w:sz w:val="20"/>
                <w:szCs w:val="20"/>
              </w:rPr>
            </w:pPr>
          </w:p>
        </w:tc>
        <w:tc>
          <w:tcPr>
            <w:tcW w:w="3686" w:type="dxa"/>
            <w:tcBorders>
              <w:top w:val="single" w:sz="4" w:space="0" w:color="auto"/>
              <w:left w:val="single" w:sz="4" w:space="0" w:color="auto"/>
              <w:right w:val="single" w:sz="4" w:space="0" w:color="auto"/>
            </w:tcBorders>
          </w:tcPr>
          <w:p w:rsidR="00B91F52" w:rsidRDefault="00B91F52" w:rsidP="00E344E1">
            <w:pPr>
              <w:rPr>
                <w:rFonts w:eastAsia="Times New Roman"/>
                <w:sz w:val="20"/>
                <w:szCs w:val="20"/>
              </w:rPr>
            </w:pPr>
            <w:r>
              <w:rPr>
                <w:rFonts w:eastAsia="Times New Roman"/>
                <w:sz w:val="20"/>
                <w:szCs w:val="20"/>
              </w:rPr>
              <w:t xml:space="preserve">Уметь </w:t>
            </w:r>
            <w:r w:rsidRPr="00E344E1">
              <w:rPr>
                <w:color w:val="000000"/>
                <w:sz w:val="20"/>
                <w:szCs w:val="20"/>
              </w:rPr>
              <w:t>применять средства физической культуры и спорта для укрепления здоровья.</w:t>
            </w:r>
          </w:p>
          <w:p w:rsidR="00B91F52" w:rsidRDefault="00B91F52" w:rsidP="00E344E1">
            <w:pPr>
              <w:rPr>
                <w:rFonts w:eastAsia="Times New Roman"/>
                <w:sz w:val="20"/>
                <w:szCs w:val="20"/>
              </w:rPr>
            </w:pPr>
            <w:r>
              <w:rPr>
                <w:rFonts w:eastAsia="Times New Roman"/>
                <w:sz w:val="20"/>
                <w:szCs w:val="20"/>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1F52" w:rsidRDefault="00B91F52">
            <w:pPr>
              <w:rPr>
                <w:rFonts w:eastAsia="Times New Roman"/>
                <w:sz w:val="20"/>
                <w:szCs w:val="20"/>
              </w:rPr>
            </w:pPr>
          </w:p>
        </w:tc>
      </w:tr>
    </w:tbl>
    <w:p w:rsidR="00766B4D" w:rsidRDefault="00766B4D">
      <w:pPr>
        <w:jc w:val="both"/>
        <w:rPr>
          <w:rFonts w:eastAsia="Times New Roman"/>
          <w:color w:val="000000"/>
          <w:lang w:eastAsia="en-US"/>
        </w:rPr>
      </w:pPr>
    </w:p>
    <w:p w:rsidR="00766B4D" w:rsidRDefault="00766B4D">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302"/>
        <w:gridCol w:w="2302"/>
        <w:gridCol w:w="2113"/>
        <w:gridCol w:w="2352"/>
      </w:tblGrid>
      <w:tr w:rsidR="00766B4D">
        <w:tc>
          <w:tcPr>
            <w:tcW w:w="1443" w:type="dxa"/>
            <w:vMerge w:val="restart"/>
            <w:tcBorders>
              <w:top w:val="single" w:sz="4" w:space="0" w:color="auto"/>
              <w:left w:val="single" w:sz="4" w:space="0" w:color="auto"/>
              <w:bottom w:val="single" w:sz="4" w:space="0" w:color="auto"/>
              <w:right w:val="single" w:sz="4" w:space="0" w:color="auto"/>
            </w:tcBorders>
            <w:hideMark/>
          </w:tcPr>
          <w:p w:rsidR="00766B4D" w:rsidRDefault="00766B4D" w:rsidP="00E774D5">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717" w:type="dxa"/>
            <w:gridSpan w:val="3"/>
            <w:tcBorders>
              <w:top w:val="single" w:sz="4" w:space="0" w:color="auto"/>
              <w:left w:val="single" w:sz="4" w:space="0" w:color="auto"/>
              <w:bottom w:val="single" w:sz="4" w:space="0" w:color="auto"/>
              <w:right w:val="single" w:sz="4" w:space="0" w:color="auto"/>
            </w:tcBorders>
            <w:hideMark/>
          </w:tcPr>
          <w:p w:rsidR="00766B4D" w:rsidRDefault="00766B4D" w:rsidP="00E774D5">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52" w:type="dxa"/>
            <w:tcBorders>
              <w:top w:val="single" w:sz="4" w:space="0" w:color="auto"/>
              <w:left w:val="single" w:sz="4" w:space="0" w:color="auto"/>
              <w:bottom w:val="single" w:sz="4" w:space="0" w:color="auto"/>
              <w:right w:val="single" w:sz="4" w:space="0" w:color="auto"/>
            </w:tcBorders>
            <w:hideMark/>
          </w:tcPr>
          <w:p w:rsidR="00766B4D" w:rsidRDefault="00766B4D" w:rsidP="00E774D5">
            <w:pPr>
              <w:spacing w:line="276" w:lineRule="auto"/>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E774D5">
        <w:tc>
          <w:tcPr>
            <w:tcW w:w="0" w:type="auto"/>
            <w:vMerge/>
            <w:tcBorders>
              <w:top w:val="single" w:sz="4" w:space="0" w:color="auto"/>
              <w:left w:val="single" w:sz="4" w:space="0" w:color="auto"/>
              <w:bottom w:val="single" w:sz="4" w:space="0" w:color="auto"/>
              <w:right w:val="single" w:sz="4" w:space="0" w:color="auto"/>
            </w:tcBorders>
            <w:vAlign w:val="center"/>
            <w:hideMark/>
          </w:tcPr>
          <w:p w:rsidR="00E774D5" w:rsidRDefault="00E774D5" w:rsidP="00E774D5">
            <w:pPr>
              <w:jc w:val="center"/>
              <w:rPr>
                <w:rFonts w:eastAsia="Times New Roman"/>
                <w:b/>
                <w:bCs/>
                <w:color w:val="000000"/>
                <w:sz w:val="20"/>
                <w:szCs w:val="20"/>
                <w:lang w:eastAsia="en-US"/>
              </w:rPr>
            </w:pPr>
          </w:p>
        </w:tc>
        <w:tc>
          <w:tcPr>
            <w:tcW w:w="2302" w:type="dxa"/>
            <w:tcBorders>
              <w:top w:val="single" w:sz="4" w:space="0" w:color="auto"/>
              <w:left w:val="single" w:sz="4" w:space="0" w:color="auto"/>
              <w:bottom w:val="single" w:sz="4" w:space="0" w:color="auto"/>
              <w:right w:val="single" w:sz="4" w:space="0" w:color="auto"/>
            </w:tcBorders>
          </w:tcPr>
          <w:p w:rsidR="00E774D5" w:rsidRPr="005A6B31" w:rsidRDefault="00E774D5" w:rsidP="00B2607D">
            <w:pPr>
              <w:jc w:val="center"/>
              <w:rPr>
                <w:b/>
                <w:bCs/>
                <w:color w:val="000000"/>
                <w:sz w:val="20"/>
                <w:szCs w:val="20"/>
              </w:rPr>
            </w:pPr>
            <w:r w:rsidRPr="005A6B31">
              <w:rPr>
                <w:b/>
                <w:bCs/>
                <w:color w:val="000000"/>
                <w:sz w:val="20"/>
                <w:szCs w:val="20"/>
              </w:rPr>
              <w:t>Высокий уровень</w:t>
            </w:r>
          </w:p>
          <w:p w:rsidR="00E774D5" w:rsidRPr="005A6B31" w:rsidRDefault="00E774D5" w:rsidP="00B2607D">
            <w:pPr>
              <w:jc w:val="center"/>
              <w:rPr>
                <w:b/>
                <w:bCs/>
                <w:color w:val="000000"/>
                <w:sz w:val="20"/>
                <w:szCs w:val="20"/>
              </w:rPr>
            </w:pPr>
            <w:r w:rsidRPr="005A6B31">
              <w:rPr>
                <w:b/>
                <w:bCs/>
                <w:color w:val="000000"/>
                <w:sz w:val="20"/>
                <w:szCs w:val="20"/>
              </w:rPr>
              <w:t>(86-100 баллов)</w:t>
            </w:r>
          </w:p>
        </w:tc>
        <w:tc>
          <w:tcPr>
            <w:tcW w:w="2302" w:type="dxa"/>
            <w:tcBorders>
              <w:top w:val="single" w:sz="4" w:space="0" w:color="auto"/>
              <w:left w:val="single" w:sz="4" w:space="0" w:color="auto"/>
              <w:bottom w:val="single" w:sz="4" w:space="0" w:color="auto"/>
              <w:right w:val="single" w:sz="4" w:space="0" w:color="auto"/>
            </w:tcBorders>
          </w:tcPr>
          <w:p w:rsidR="00670624" w:rsidRDefault="00E774D5" w:rsidP="00B2607D">
            <w:pPr>
              <w:jc w:val="center"/>
              <w:rPr>
                <w:b/>
                <w:bCs/>
                <w:color w:val="000000"/>
                <w:sz w:val="20"/>
                <w:szCs w:val="20"/>
              </w:rPr>
            </w:pPr>
            <w:r w:rsidRPr="005A6B31">
              <w:rPr>
                <w:b/>
                <w:bCs/>
                <w:color w:val="000000"/>
                <w:sz w:val="20"/>
                <w:szCs w:val="20"/>
              </w:rPr>
              <w:t>Средний уровень</w:t>
            </w:r>
          </w:p>
          <w:p w:rsidR="00E774D5" w:rsidRPr="005A6B31" w:rsidRDefault="00E774D5" w:rsidP="00B2607D">
            <w:pPr>
              <w:jc w:val="center"/>
              <w:rPr>
                <w:b/>
                <w:bCs/>
                <w:color w:val="000000"/>
                <w:sz w:val="20"/>
                <w:szCs w:val="20"/>
              </w:rPr>
            </w:pPr>
            <w:r>
              <w:rPr>
                <w:b/>
                <w:bCs/>
                <w:color w:val="000000"/>
                <w:sz w:val="20"/>
                <w:szCs w:val="20"/>
              </w:rPr>
              <w:t xml:space="preserve"> </w:t>
            </w:r>
            <w:r w:rsidRPr="005A6B31">
              <w:rPr>
                <w:b/>
                <w:bCs/>
                <w:color w:val="000000"/>
                <w:sz w:val="20"/>
                <w:szCs w:val="20"/>
              </w:rPr>
              <w:t>(71-85 баллов)</w:t>
            </w:r>
          </w:p>
        </w:tc>
        <w:tc>
          <w:tcPr>
            <w:tcW w:w="2113" w:type="dxa"/>
            <w:tcBorders>
              <w:top w:val="single" w:sz="4" w:space="0" w:color="auto"/>
              <w:left w:val="single" w:sz="4" w:space="0" w:color="auto"/>
              <w:bottom w:val="single" w:sz="4" w:space="0" w:color="auto"/>
              <w:right w:val="single" w:sz="4" w:space="0" w:color="auto"/>
            </w:tcBorders>
          </w:tcPr>
          <w:p w:rsidR="00E774D5" w:rsidRPr="005A6B31" w:rsidRDefault="00E774D5" w:rsidP="00B2607D">
            <w:pPr>
              <w:jc w:val="center"/>
              <w:rPr>
                <w:b/>
                <w:bCs/>
                <w:color w:val="000000"/>
                <w:sz w:val="20"/>
                <w:szCs w:val="20"/>
              </w:rPr>
            </w:pPr>
            <w:r w:rsidRPr="005A6B31">
              <w:rPr>
                <w:b/>
                <w:bCs/>
                <w:color w:val="000000"/>
                <w:sz w:val="20"/>
                <w:szCs w:val="20"/>
              </w:rPr>
              <w:t>Низкий уровень</w:t>
            </w:r>
          </w:p>
          <w:p w:rsidR="00E774D5" w:rsidRPr="005A6B31" w:rsidRDefault="00E774D5" w:rsidP="00B2607D">
            <w:pPr>
              <w:jc w:val="center"/>
              <w:rPr>
                <w:b/>
                <w:bCs/>
                <w:color w:val="000000"/>
                <w:sz w:val="20"/>
                <w:szCs w:val="20"/>
              </w:rPr>
            </w:pPr>
            <w:r w:rsidRPr="005A6B31">
              <w:rPr>
                <w:b/>
                <w:bCs/>
                <w:color w:val="000000"/>
                <w:sz w:val="20"/>
                <w:szCs w:val="20"/>
              </w:rPr>
              <w:t>(56-70 баллов)</w:t>
            </w:r>
          </w:p>
        </w:tc>
        <w:tc>
          <w:tcPr>
            <w:tcW w:w="2352" w:type="dxa"/>
            <w:tcBorders>
              <w:top w:val="single" w:sz="4" w:space="0" w:color="auto"/>
              <w:left w:val="single" w:sz="4" w:space="0" w:color="auto"/>
              <w:bottom w:val="single" w:sz="4" w:space="0" w:color="auto"/>
              <w:right w:val="single" w:sz="4" w:space="0" w:color="auto"/>
            </w:tcBorders>
            <w:hideMark/>
          </w:tcPr>
          <w:p w:rsidR="00E774D5" w:rsidRPr="005A6B31" w:rsidRDefault="00E774D5" w:rsidP="00B2607D">
            <w:pPr>
              <w:jc w:val="center"/>
              <w:rPr>
                <w:b/>
                <w:bCs/>
                <w:color w:val="000000"/>
                <w:sz w:val="20"/>
                <w:szCs w:val="20"/>
              </w:rPr>
            </w:pPr>
            <w:r w:rsidRPr="005A6B31">
              <w:rPr>
                <w:b/>
                <w:bCs/>
                <w:color w:val="000000"/>
                <w:sz w:val="20"/>
                <w:szCs w:val="20"/>
              </w:rPr>
              <w:t>Ниже порогового уровня</w:t>
            </w:r>
          </w:p>
          <w:p w:rsidR="00E774D5" w:rsidRPr="005A6B31" w:rsidRDefault="00E774D5" w:rsidP="00B2607D">
            <w:pPr>
              <w:jc w:val="center"/>
              <w:rPr>
                <w:b/>
                <w:bCs/>
                <w:color w:val="000000"/>
                <w:sz w:val="20"/>
                <w:szCs w:val="20"/>
              </w:rPr>
            </w:pPr>
            <w:r w:rsidRPr="005A6B31">
              <w:rPr>
                <w:b/>
                <w:bCs/>
                <w:color w:val="000000"/>
                <w:sz w:val="20"/>
                <w:szCs w:val="20"/>
              </w:rPr>
              <w:t>(0-55 баллов)</w:t>
            </w:r>
          </w:p>
        </w:tc>
      </w:tr>
      <w:tr w:rsidR="00766B4D">
        <w:tc>
          <w:tcPr>
            <w:tcW w:w="1443" w:type="dxa"/>
            <w:tcBorders>
              <w:top w:val="single" w:sz="4" w:space="0" w:color="auto"/>
              <w:left w:val="single" w:sz="4" w:space="0" w:color="auto"/>
              <w:bottom w:val="single" w:sz="4" w:space="0" w:color="auto"/>
              <w:right w:val="single" w:sz="4" w:space="0" w:color="auto"/>
            </w:tcBorders>
            <w:hideMark/>
          </w:tcPr>
          <w:p w:rsidR="00766B4D" w:rsidRDefault="00766B4D" w:rsidP="00E774D5">
            <w:pPr>
              <w:spacing w:line="276" w:lineRule="auto"/>
              <w:rPr>
                <w:rFonts w:eastAsia="Times New Roman"/>
                <w:sz w:val="20"/>
                <w:szCs w:val="20"/>
              </w:rPr>
            </w:pPr>
            <w:r>
              <w:rPr>
                <w:rFonts w:eastAsia="Times New Roman"/>
                <w:sz w:val="20"/>
                <w:szCs w:val="20"/>
              </w:rPr>
              <w:t>УК-7</w:t>
            </w:r>
          </w:p>
          <w:p w:rsidR="002C316F" w:rsidRDefault="002C316F" w:rsidP="00E774D5">
            <w:pPr>
              <w:spacing w:line="276" w:lineRule="auto"/>
              <w:rPr>
                <w:rFonts w:eastAsia="Times New Roman"/>
                <w:color w:val="000000"/>
                <w:sz w:val="20"/>
                <w:szCs w:val="20"/>
                <w:lang w:eastAsia="en-US"/>
              </w:rPr>
            </w:pPr>
            <w:r>
              <w:rPr>
                <w:rFonts w:eastAsia="Times New Roman"/>
                <w:sz w:val="20"/>
                <w:szCs w:val="20"/>
              </w:rPr>
              <w:t>УК-7.1</w:t>
            </w:r>
          </w:p>
        </w:tc>
        <w:tc>
          <w:tcPr>
            <w:tcW w:w="2302" w:type="dxa"/>
            <w:tcBorders>
              <w:top w:val="single" w:sz="4" w:space="0" w:color="auto"/>
              <w:left w:val="nil"/>
              <w:bottom w:val="single" w:sz="4" w:space="0" w:color="auto"/>
              <w:right w:val="single" w:sz="4" w:space="0" w:color="auto"/>
            </w:tcBorders>
            <w:hideMark/>
          </w:tcPr>
          <w:p w:rsidR="00766B4D" w:rsidRPr="00E344E1" w:rsidRDefault="00E344E1" w:rsidP="00E774D5">
            <w:pPr>
              <w:rPr>
                <w:sz w:val="20"/>
                <w:szCs w:val="20"/>
              </w:rPr>
            </w:pPr>
            <w:r w:rsidRPr="00E344E1">
              <w:rPr>
                <w:color w:val="000000"/>
                <w:sz w:val="20"/>
                <w:szCs w:val="23"/>
              </w:rPr>
              <w:t>Знает современные системы физических упражнений и технику их выполнения</w:t>
            </w:r>
          </w:p>
        </w:tc>
        <w:tc>
          <w:tcPr>
            <w:tcW w:w="2302" w:type="dxa"/>
            <w:tcBorders>
              <w:top w:val="single" w:sz="4" w:space="0" w:color="auto"/>
              <w:left w:val="single" w:sz="4" w:space="0" w:color="auto"/>
              <w:bottom w:val="single" w:sz="4" w:space="0" w:color="auto"/>
              <w:right w:val="single" w:sz="4" w:space="0" w:color="auto"/>
            </w:tcBorders>
            <w:hideMark/>
          </w:tcPr>
          <w:p w:rsidR="00766B4D" w:rsidRPr="00E344E1" w:rsidRDefault="00E344E1" w:rsidP="00E774D5">
            <w:pPr>
              <w:rPr>
                <w:sz w:val="20"/>
                <w:szCs w:val="20"/>
              </w:rPr>
            </w:pPr>
            <w:r w:rsidRPr="00E344E1">
              <w:rPr>
                <w:color w:val="000000"/>
                <w:sz w:val="20"/>
                <w:szCs w:val="23"/>
              </w:rPr>
              <w:t>Знает основные современные системы физических упражнений и технику их выполнения</w:t>
            </w:r>
          </w:p>
        </w:tc>
        <w:tc>
          <w:tcPr>
            <w:tcW w:w="2113" w:type="dxa"/>
            <w:tcBorders>
              <w:top w:val="single" w:sz="4" w:space="0" w:color="auto"/>
              <w:left w:val="single" w:sz="4" w:space="0" w:color="auto"/>
              <w:bottom w:val="single" w:sz="4" w:space="0" w:color="auto"/>
              <w:right w:val="single" w:sz="4" w:space="0" w:color="auto"/>
            </w:tcBorders>
            <w:hideMark/>
          </w:tcPr>
          <w:p w:rsidR="00766B4D" w:rsidRPr="00E344E1" w:rsidRDefault="00E344E1" w:rsidP="00E774D5">
            <w:pPr>
              <w:rPr>
                <w:sz w:val="20"/>
                <w:szCs w:val="20"/>
              </w:rPr>
            </w:pPr>
            <w:r w:rsidRPr="00E344E1">
              <w:rPr>
                <w:color w:val="000000"/>
                <w:sz w:val="20"/>
                <w:szCs w:val="23"/>
              </w:rPr>
              <w:t>Знает фрагментарно современные системы физических упражнений и технику их выполнения</w:t>
            </w:r>
          </w:p>
        </w:tc>
        <w:tc>
          <w:tcPr>
            <w:tcW w:w="2352" w:type="dxa"/>
            <w:tcBorders>
              <w:top w:val="single" w:sz="4" w:space="0" w:color="auto"/>
              <w:left w:val="single" w:sz="4" w:space="0" w:color="auto"/>
              <w:bottom w:val="single" w:sz="4" w:space="0" w:color="auto"/>
              <w:right w:val="single" w:sz="4" w:space="0" w:color="auto"/>
            </w:tcBorders>
            <w:hideMark/>
          </w:tcPr>
          <w:p w:rsidR="00766B4D" w:rsidRPr="00E344E1" w:rsidRDefault="00E344E1" w:rsidP="00E774D5">
            <w:pPr>
              <w:rPr>
                <w:sz w:val="20"/>
                <w:szCs w:val="20"/>
              </w:rPr>
            </w:pPr>
            <w:r w:rsidRPr="00E344E1">
              <w:rPr>
                <w:color w:val="000000"/>
                <w:sz w:val="20"/>
                <w:szCs w:val="23"/>
              </w:rPr>
              <w:t>Не знает современные системы физических упражнений и технику их выполнения</w:t>
            </w:r>
          </w:p>
        </w:tc>
      </w:tr>
      <w:tr w:rsidR="00B91F52" w:rsidTr="002C316F">
        <w:trPr>
          <w:trHeight w:val="2300"/>
        </w:trPr>
        <w:tc>
          <w:tcPr>
            <w:tcW w:w="0" w:type="auto"/>
            <w:tcBorders>
              <w:top w:val="single" w:sz="4" w:space="0" w:color="auto"/>
              <w:left w:val="single" w:sz="4" w:space="0" w:color="auto"/>
              <w:bottom w:val="single" w:sz="4" w:space="0" w:color="auto"/>
              <w:right w:val="single" w:sz="4" w:space="0" w:color="auto"/>
            </w:tcBorders>
            <w:hideMark/>
          </w:tcPr>
          <w:p w:rsidR="00B91F52" w:rsidRDefault="008817A1" w:rsidP="002C316F">
            <w:pPr>
              <w:rPr>
                <w:rFonts w:eastAsia="Times New Roman"/>
                <w:color w:val="000000"/>
                <w:sz w:val="20"/>
                <w:szCs w:val="20"/>
                <w:lang w:eastAsia="en-US"/>
              </w:rPr>
            </w:pPr>
            <w:r>
              <w:rPr>
                <w:rFonts w:eastAsia="Times New Roman"/>
                <w:color w:val="000000"/>
                <w:sz w:val="20"/>
                <w:szCs w:val="20"/>
                <w:lang w:eastAsia="en-US"/>
              </w:rPr>
              <w:t>УК</w:t>
            </w:r>
            <w:r w:rsidR="002C316F">
              <w:rPr>
                <w:rFonts w:eastAsia="Times New Roman"/>
                <w:color w:val="000000"/>
                <w:sz w:val="20"/>
                <w:szCs w:val="20"/>
                <w:lang w:eastAsia="en-US"/>
              </w:rPr>
              <w:t>-7</w:t>
            </w:r>
          </w:p>
          <w:p w:rsidR="002C316F" w:rsidRDefault="002C316F" w:rsidP="002C316F">
            <w:pPr>
              <w:rPr>
                <w:rFonts w:eastAsia="Times New Roman"/>
                <w:color w:val="000000"/>
                <w:sz w:val="20"/>
                <w:szCs w:val="20"/>
                <w:lang w:eastAsia="en-US"/>
              </w:rPr>
            </w:pPr>
            <w:r>
              <w:rPr>
                <w:rFonts w:eastAsia="Times New Roman"/>
                <w:color w:val="000000"/>
                <w:sz w:val="20"/>
                <w:szCs w:val="20"/>
                <w:lang w:eastAsia="en-US"/>
              </w:rPr>
              <w:t>УК-7.2</w:t>
            </w:r>
          </w:p>
        </w:tc>
        <w:tc>
          <w:tcPr>
            <w:tcW w:w="2302" w:type="dxa"/>
            <w:tcBorders>
              <w:top w:val="single" w:sz="4" w:space="0" w:color="auto"/>
              <w:left w:val="nil"/>
              <w:right w:val="single" w:sz="4" w:space="0" w:color="auto"/>
            </w:tcBorders>
            <w:hideMark/>
          </w:tcPr>
          <w:p w:rsidR="00B91F52" w:rsidRPr="00E344E1" w:rsidRDefault="00B91F52" w:rsidP="00E774D5">
            <w:pPr>
              <w:rPr>
                <w:sz w:val="20"/>
                <w:szCs w:val="20"/>
              </w:rPr>
            </w:pPr>
            <w:r w:rsidRPr="00E344E1">
              <w:rPr>
                <w:color w:val="000000"/>
                <w:sz w:val="20"/>
                <w:szCs w:val="23"/>
              </w:rPr>
              <w:t>Умеет применять средства физической культуры и спорта для укрепления здоровья</w:t>
            </w:r>
          </w:p>
          <w:p w:rsidR="00B91F52" w:rsidRPr="00E344E1" w:rsidRDefault="00B91F52" w:rsidP="00E774D5">
            <w:pPr>
              <w:rPr>
                <w:sz w:val="20"/>
                <w:szCs w:val="20"/>
              </w:rPr>
            </w:pPr>
            <w:r>
              <w:rPr>
                <w:color w:val="000000"/>
                <w:sz w:val="20"/>
                <w:szCs w:val="23"/>
              </w:rPr>
              <w:t xml:space="preserve"> </w:t>
            </w:r>
          </w:p>
        </w:tc>
        <w:tc>
          <w:tcPr>
            <w:tcW w:w="2302" w:type="dxa"/>
            <w:tcBorders>
              <w:top w:val="single" w:sz="4" w:space="0" w:color="auto"/>
              <w:left w:val="single" w:sz="4" w:space="0" w:color="auto"/>
              <w:right w:val="single" w:sz="4" w:space="0" w:color="auto"/>
            </w:tcBorders>
            <w:hideMark/>
          </w:tcPr>
          <w:p w:rsidR="00B91F52" w:rsidRPr="00E344E1" w:rsidRDefault="00B91F52" w:rsidP="00E774D5">
            <w:pPr>
              <w:rPr>
                <w:sz w:val="20"/>
                <w:szCs w:val="20"/>
              </w:rPr>
            </w:pPr>
            <w:r w:rsidRPr="00E344E1">
              <w:rPr>
                <w:color w:val="000000"/>
                <w:sz w:val="20"/>
                <w:szCs w:val="23"/>
              </w:rPr>
              <w:t>Умеет применять средства физической культуры и спорта для укрепления здоровья, допуская незначительные ошибки в технике выполнения упражнений</w:t>
            </w:r>
          </w:p>
          <w:p w:rsidR="00B91F52" w:rsidRPr="00E344E1" w:rsidRDefault="00B91F52" w:rsidP="00E774D5">
            <w:pPr>
              <w:rPr>
                <w:sz w:val="20"/>
                <w:szCs w:val="20"/>
              </w:rPr>
            </w:pPr>
            <w:r>
              <w:rPr>
                <w:color w:val="000000"/>
                <w:sz w:val="20"/>
                <w:szCs w:val="23"/>
              </w:rPr>
              <w:t xml:space="preserve"> </w:t>
            </w:r>
          </w:p>
        </w:tc>
        <w:tc>
          <w:tcPr>
            <w:tcW w:w="2113" w:type="dxa"/>
            <w:tcBorders>
              <w:top w:val="single" w:sz="4" w:space="0" w:color="auto"/>
              <w:left w:val="single" w:sz="4" w:space="0" w:color="auto"/>
              <w:right w:val="single" w:sz="4" w:space="0" w:color="auto"/>
            </w:tcBorders>
            <w:hideMark/>
          </w:tcPr>
          <w:p w:rsidR="00B91F52" w:rsidRPr="00E344E1" w:rsidRDefault="00B91F52" w:rsidP="00E344E1">
            <w:pPr>
              <w:rPr>
                <w:sz w:val="20"/>
                <w:szCs w:val="20"/>
              </w:rPr>
            </w:pPr>
            <w:r w:rsidRPr="00E344E1">
              <w:rPr>
                <w:color w:val="000000"/>
                <w:sz w:val="20"/>
                <w:szCs w:val="23"/>
              </w:rPr>
              <w:t>Умеет применять средства физической культуры и спорта для укрепления здоровья, допуская типичные ошибки в технике выполнения упражнений</w:t>
            </w:r>
          </w:p>
          <w:p w:rsidR="00B91F52" w:rsidRPr="00E344E1" w:rsidRDefault="00B91F52" w:rsidP="00E774D5">
            <w:pPr>
              <w:rPr>
                <w:sz w:val="20"/>
                <w:szCs w:val="20"/>
              </w:rPr>
            </w:pPr>
            <w:r>
              <w:rPr>
                <w:color w:val="000000"/>
                <w:sz w:val="20"/>
                <w:szCs w:val="23"/>
              </w:rPr>
              <w:t xml:space="preserve"> </w:t>
            </w:r>
          </w:p>
        </w:tc>
        <w:tc>
          <w:tcPr>
            <w:tcW w:w="2352" w:type="dxa"/>
            <w:tcBorders>
              <w:top w:val="single" w:sz="4" w:space="0" w:color="auto"/>
              <w:left w:val="single" w:sz="4" w:space="0" w:color="auto"/>
              <w:right w:val="single" w:sz="4" w:space="0" w:color="auto"/>
            </w:tcBorders>
            <w:hideMark/>
          </w:tcPr>
          <w:p w:rsidR="00B91F52" w:rsidRPr="00E344E1" w:rsidRDefault="00B91F52" w:rsidP="00E774D5">
            <w:pPr>
              <w:rPr>
                <w:sz w:val="20"/>
                <w:szCs w:val="20"/>
              </w:rPr>
            </w:pPr>
            <w:r w:rsidRPr="00E344E1">
              <w:rPr>
                <w:color w:val="000000"/>
                <w:sz w:val="20"/>
                <w:szCs w:val="23"/>
              </w:rPr>
              <w:t>Не умеет применять средства физической культуры и спорта для укрепления здоровья</w:t>
            </w:r>
          </w:p>
          <w:p w:rsidR="00B91F52" w:rsidRPr="00E344E1" w:rsidRDefault="00B91F52" w:rsidP="00E774D5">
            <w:pPr>
              <w:rPr>
                <w:sz w:val="20"/>
                <w:szCs w:val="20"/>
              </w:rPr>
            </w:pPr>
            <w:r>
              <w:rPr>
                <w:color w:val="000000"/>
                <w:sz w:val="20"/>
                <w:szCs w:val="23"/>
              </w:rPr>
              <w:t xml:space="preserve"> </w:t>
            </w:r>
          </w:p>
        </w:tc>
      </w:tr>
    </w:tbl>
    <w:p w:rsidR="00766B4D" w:rsidRDefault="00766B4D">
      <w:pPr>
        <w:spacing w:line="252" w:lineRule="auto"/>
        <w:rPr>
          <w:rFonts w:eastAsia="Calibri"/>
          <w:lang w:eastAsia="en-US"/>
        </w:rPr>
      </w:pPr>
    </w:p>
    <w:p w:rsidR="00766B4D" w:rsidRDefault="00766B4D">
      <w:pPr>
        <w:jc w:val="both"/>
        <w:rPr>
          <w:rFonts w:eastAsia="Times New Roman"/>
          <w:color w:val="000000"/>
          <w:lang w:eastAsia="en-US"/>
        </w:rPr>
      </w:pPr>
    </w:p>
    <w:p w:rsidR="00766B4D" w:rsidRDefault="00766B4D">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bookmarkStart w:id="8" w:name="_Toc31551170"/>
      <w:bookmarkStart w:id="9" w:name="_Toc36926278"/>
      <w:bookmarkStart w:id="10" w:name="_Toc36929835"/>
      <w:r>
        <w:rPr>
          <w:rFonts w:eastAsia="Calibri"/>
          <w:b/>
          <w:bCs/>
          <w:color w:val="000000"/>
          <w:lang w:eastAsia="en-US"/>
        </w:rPr>
        <w:t xml:space="preserve">3. </w:t>
      </w:r>
      <w:bookmarkStart w:id="11"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11"/>
    </w:p>
    <w:p w:rsidR="00766B4D" w:rsidRDefault="00766B4D">
      <w:pPr>
        <w:jc w:val="both"/>
        <w:rPr>
          <w:rFonts w:eastAsia="Times New Roman"/>
          <w:bCs/>
          <w:lang w:eastAsia="en-US"/>
        </w:rPr>
      </w:pPr>
      <w:bookmarkStart w:id="12" w:name="_Toc31551163"/>
      <w:bookmarkEnd w:id="7"/>
    </w:p>
    <w:p w:rsidR="00766B4D" w:rsidRPr="00E774D5" w:rsidRDefault="00766B4D">
      <w:pPr>
        <w:suppressAutoHyphens/>
        <w:ind w:firstLine="567"/>
        <w:jc w:val="both"/>
        <w:rPr>
          <w:rFonts w:eastAsia="Times New Roman"/>
          <w:b/>
          <w:bCs/>
          <w:color w:val="000000"/>
          <w:lang w:eastAsia="en-US"/>
        </w:rPr>
      </w:pPr>
      <w:r w:rsidRPr="00E774D5">
        <w:rPr>
          <w:rFonts w:eastAsia="Times New Roman"/>
          <w:b/>
          <w:bCs/>
          <w:iCs/>
          <w:color w:val="000000"/>
          <w:lang w:eastAsia="en-US"/>
        </w:rPr>
        <w:t xml:space="preserve">1 </w:t>
      </w:r>
      <w:r w:rsidRPr="00E774D5">
        <w:rPr>
          <w:rFonts w:eastAsia="Times New Roman"/>
          <w:b/>
          <w:bCs/>
          <w:color w:val="000000"/>
          <w:lang w:eastAsia="en-US"/>
        </w:rPr>
        <w:t>семестр:</w:t>
      </w:r>
    </w:p>
    <w:p w:rsidR="00766B4D" w:rsidRDefault="00766B4D">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766B4D" w:rsidRDefault="00766B4D">
      <w:pPr>
        <w:numPr>
          <w:ilvl w:val="0"/>
          <w:numId w:val="2"/>
        </w:numPr>
        <w:suppressAutoHyphens/>
        <w:ind w:left="1134" w:hanging="567"/>
        <w:jc w:val="both"/>
        <w:rPr>
          <w:rFonts w:eastAsia="Times New Roman"/>
          <w:bCs/>
          <w:color w:val="000000"/>
          <w:lang w:eastAsia="en-US"/>
        </w:rPr>
      </w:pPr>
      <w:r>
        <w:rPr>
          <w:rFonts w:eastAsia="Times New Roman"/>
          <w:bCs/>
          <w:color w:val="000000"/>
          <w:lang w:eastAsia="en-US"/>
        </w:rPr>
        <w:t>Тестирование (тема 1,2,3) – 20 баллов.</w:t>
      </w:r>
    </w:p>
    <w:p w:rsidR="00766B4D" w:rsidRDefault="00766B4D">
      <w:pPr>
        <w:numPr>
          <w:ilvl w:val="0"/>
          <w:numId w:val="2"/>
        </w:numPr>
        <w:suppressAutoHyphens/>
        <w:ind w:left="1134" w:hanging="567"/>
        <w:jc w:val="both"/>
        <w:rPr>
          <w:rFonts w:eastAsia="Times New Roman"/>
          <w:bCs/>
          <w:color w:val="000000"/>
          <w:lang w:eastAsia="en-US"/>
        </w:rPr>
      </w:pPr>
      <w:r>
        <w:rPr>
          <w:rFonts w:eastAsia="Times New Roman"/>
          <w:bCs/>
          <w:color w:val="000000"/>
          <w:lang w:eastAsia="en-US"/>
        </w:rPr>
        <w:t>Письменное домашнее задание (тема 1,2,3) – 30 баллов</w:t>
      </w:r>
    </w:p>
    <w:p w:rsidR="00766B4D" w:rsidRDefault="00766B4D">
      <w:pPr>
        <w:suppressAutoHyphens/>
        <w:ind w:firstLine="567"/>
        <w:jc w:val="both"/>
        <w:rPr>
          <w:rFonts w:eastAsia="Times New Roman"/>
          <w:bCs/>
          <w:color w:val="000000"/>
          <w:lang w:eastAsia="en-US"/>
        </w:rPr>
      </w:pPr>
      <w:r>
        <w:rPr>
          <w:rFonts w:eastAsia="Times New Roman"/>
          <w:bCs/>
          <w:color w:val="000000"/>
          <w:lang w:eastAsia="en-US"/>
        </w:rPr>
        <w:t>Итого: 20 баллов + 30 баллов = 50 баллов</w:t>
      </w:r>
    </w:p>
    <w:p w:rsidR="00766B4D" w:rsidRDefault="00766B4D">
      <w:pPr>
        <w:suppressAutoHyphens/>
        <w:ind w:firstLine="567"/>
        <w:jc w:val="both"/>
        <w:rPr>
          <w:rFonts w:eastAsia="Times New Roman"/>
          <w:bCs/>
          <w:color w:val="000000"/>
          <w:lang w:eastAsia="en-US"/>
        </w:rPr>
      </w:pPr>
    </w:p>
    <w:p w:rsidR="00766B4D" w:rsidRDefault="00766B4D">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среднее значение между полученными оценками за все оценочные средства.</w:t>
      </w:r>
    </w:p>
    <w:p w:rsidR="00766B4D" w:rsidRDefault="00766B4D">
      <w:pPr>
        <w:ind w:firstLine="567"/>
        <w:jc w:val="both"/>
      </w:pPr>
      <w:r>
        <w:t>Промежуточная аттестация – зачет</w:t>
      </w:r>
    </w:p>
    <w:p w:rsidR="00766B4D" w:rsidRDefault="00766B4D">
      <w:pPr>
        <w:ind w:firstLine="567"/>
        <w:jc w:val="both"/>
      </w:pPr>
      <w:r>
        <w:t>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w:t>
      </w:r>
    </w:p>
    <w:p w:rsidR="00766B4D" w:rsidRDefault="00766B4D">
      <w:pPr>
        <w:ind w:firstLine="567"/>
        <w:jc w:val="both"/>
      </w:pPr>
      <w:r>
        <w:t xml:space="preserve">Промежуточная аттестация по данной дисциплине проводится в форме устного ответа обучающегося. </w:t>
      </w:r>
    </w:p>
    <w:p w:rsidR="00766B4D" w:rsidRDefault="00766B4D">
      <w:pPr>
        <w:ind w:firstLine="567"/>
        <w:jc w:val="both"/>
      </w:pPr>
      <w:r>
        <w:lastRenderedPageBreak/>
        <w:t>Преподаватель, принимающий зачет обеспечивает случайное распределение вариантов экзаменационных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766B4D" w:rsidRDefault="00766B4D">
      <w:pPr>
        <w:ind w:firstLine="567"/>
        <w:jc w:val="both"/>
      </w:pPr>
      <w:r>
        <w:t>Зачетный билет состоит из двух позиций:</w:t>
      </w:r>
    </w:p>
    <w:p w:rsidR="00766B4D" w:rsidRDefault="00766B4D">
      <w:pPr>
        <w:pStyle w:val="a3"/>
        <w:numPr>
          <w:ilvl w:val="0"/>
          <w:numId w:val="4"/>
        </w:numPr>
        <w:ind w:left="0" w:firstLine="567"/>
        <w:jc w:val="both"/>
      </w:pPr>
      <w:r>
        <w:t>Устный ответ на теоретический вопрос по курсу дисциплины – 25 баллов</w:t>
      </w:r>
    </w:p>
    <w:p w:rsidR="00766B4D" w:rsidRDefault="00766B4D">
      <w:pPr>
        <w:pStyle w:val="a3"/>
        <w:numPr>
          <w:ilvl w:val="0"/>
          <w:numId w:val="4"/>
        </w:numPr>
        <w:ind w:left="0" w:firstLine="567"/>
        <w:jc w:val="both"/>
      </w:pPr>
      <w:r>
        <w:t>Устный ответ на теоретический вопрос по курсу дисциплины – 25 баллов</w:t>
      </w:r>
    </w:p>
    <w:p w:rsidR="00766B4D" w:rsidRDefault="00766B4D">
      <w:pPr>
        <w:ind w:firstLine="567"/>
        <w:jc w:val="both"/>
      </w:pPr>
      <w:r>
        <w:t>Итого: 25 баллов + 25 баллов = 50 баллов</w:t>
      </w:r>
    </w:p>
    <w:p w:rsidR="00766B4D" w:rsidRDefault="00766B4D">
      <w:pPr>
        <w:jc w:val="both"/>
        <w:rPr>
          <w:rFonts w:eastAsia="Times New Roman"/>
          <w:bCs/>
          <w:lang w:eastAsia="en-US"/>
        </w:rPr>
      </w:pPr>
    </w:p>
    <w:p w:rsidR="00766B4D" w:rsidRDefault="00E70073">
      <w:pPr>
        <w:ind w:firstLine="567"/>
        <w:jc w:val="both"/>
        <w:rPr>
          <w:rFonts w:eastAsia="Times New Roman"/>
          <w:bCs/>
          <w:lang w:eastAsia="en-US"/>
        </w:rPr>
      </w:pPr>
      <w:r>
        <w:rPr>
          <w:rFonts w:eastAsia="Times New Roman"/>
          <w:bCs/>
          <w:lang w:eastAsia="en-US"/>
        </w:rPr>
        <w:t xml:space="preserve">Соответствие баллов и </w:t>
      </w:r>
      <w:r w:rsidR="00766B4D">
        <w:rPr>
          <w:rFonts w:eastAsia="Times New Roman"/>
          <w:bCs/>
          <w:lang w:eastAsia="en-US"/>
        </w:rPr>
        <w:t>оценок:</w:t>
      </w:r>
    </w:p>
    <w:p w:rsidR="00766B4D" w:rsidRDefault="00766B4D">
      <w:pPr>
        <w:ind w:firstLine="567"/>
        <w:jc w:val="both"/>
        <w:rPr>
          <w:rFonts w:eastAsia="Times New Roman"/>
          <w:bCs/>
          <w:lang w:eastAsia="en-US"/>
        </w:rPr>
      </w:pPr>
      <w:r>
        <w:rPr>
          <w:rFonts w:eastAsia="Times New Roman"/>
          <w:b/>
          <w:bCs/>
          <w:lang w:eastAsia="en-US"/>
        </w:rPr>
        <w:t>Для зачета:</w:t>
      </w:r>
    </w:p>
    <w:p w:rsidR="00766B4D" w:rsidRDefault="00766B4D">
      <w:pPr>
        <w:ind w:firstLine="567"/>
        <w:jc w:val="both"/>
        <w:rPr>
          <w:rFonts w:eastAsia="Times New Roman"/>
          <w:bCs/>
          <w:lang w:eastAsia="en-US"/>
        </w:rPr>
      </w:pPr>
      <w:r>
        <w:rPr>
          <w:rFonts w:eastAsia="Times New Roman"/>
          <w:bCs/>
          <w:lang w:eastAsia="en-US"/>
        </w:rPr>
        <w:t>56-100 - Зачтено</w:t>
      </w:r>
    </w:p>
    <w:p w:rsidR="00766B4D" w:rsidRDefault="00766B4D">
      <w:pPr>
        <w:ind w:firstLine="567"/>
        <w:jc w:val="both"/>
        <w:rPr>
          <w:rFonts w:eastAsia="Times New Roman"/>
          <w:bCs/>
          <w:lang w:eastAsia="en-US"/>
        </w:rPr>
      </w:pPr>
      <w:r>
        <w:rPr>
          <w:rFonts w:eastAsia="Times New Roman"/>
          <w:bCs/>
          <w:lang w:eastAsia="en-US"/>
        </w:rPr>
        <w:t>0-55 - Не зачтено</w:t>
      </w:r>
    </w:p>
    <w:p w:rsidR="00766B4D" w:rsidRDefault="00766B4D">
      <w:pPr>
        <w:jc w:val="both"/>
        <w:rPr>
          <w:rFonts w:eastAsia="Times New Roman"/>
          <w:bCs/>
          <w:lang w:eastAsia="en-US"/>
        </w:rPr>
      </w:pPr>
    </w:p>
    <w:bookmarkEnd w:id="12"/>
    <w:p w:rsidR="00766B4D" w:rsidRDefault="00766B4D">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766B4D" w:rsidRDefault="00766B4D">
      <w:pPr>
        <w:ind w:firstLine="567"/>
        <w:jc w:val="both"/>
        <w:rPr>
          <w:rFonts w:eastAsia="Calibri"/>
          <w:b/>
          <w:bCs/>
          <w:color w:val="000000"/>
          <w:lang w:eastAsia="en-US"/>
        </w:rPr>
      </w:pPr>
      <w:bookmarkStart w:id="13" w:name="_Toc31727678"/>
      <w:bookmarkStart w:id="14" w:name="_Toc31551164"/>
      <w:r>
        <w:rPr>
          <w:rFonts w:eastAsia="Calibri"/>
          <w:b/>
          <w:bCs/>
          <w:color w:val="000000"/>
          <w:lang w:eastAsia="en-US"/>
        </w:rPr>
        <w:t>4.1. Оценочные средства текущего контроля</w:t>
      </w:r>
      <w:bookmarkEnd w:id="13"/>
      <w:bookmarkEnd w:id="14"/>
    </w:p>
    <w:bookmarkEnd w:id="8"/>
    <w:bookmarkEnd w:id="9"/>
    <w:bookmarkEnd w:id="10"/>
    <w:p w:rsidR="00766B4D" w:rsidRDefault="00766B4D">
      <w:pPr>
        <w:ind w:firstLine="567"/>
        <w:jc w:val="both"/>
        <w:rPr>
          <w:rFonts w:eastAsia="Calibri"/>
          <w:b/>
          <w:bCs/>
          <w:iCs/>
          <w:color w:val="000000"/>
          <w:lang w:eastAsia="en-US"/>
        </w:rPr>
      </w:pPr>
      <w:r>
        <w:rPr>
          <w:rFonts w:eastAsia="Calibri"/>
          <w:b/>
          <w:bCs/>
          <w:iCs/>
          <w:color w:val="000000"/>
          <w:lang w:eastAsia="en-US"/>
        </w:rPr>
        <w:t xml:space="preserve">4.1.1. </w:t>
      </w:r>
      <w:r>
        <w:rPr>
          <w:rFonts w:eastAsia="Calibri"/>
          <w:b/>
          <w:bCs/>
          <w:lang w:eastAsia="en-US"/>
        </w:rPr>
        <w:t>Тестирование</w:t>
      </w:r>
    </w:p>
    <w:p w:rsidR="00766B4D" w:rsidRPr="008817A1" w:rsidRDefault="00766B4D">
      <w:pPr>
        <w:ind w:firstLine="567"/>
        <w:jc w:val="both"/>
        <w:rPr>
          <w:rFonts w:eastAsia="Calibri"/>
          <w:b/>
          <w:bCs/>
          <w:iCs/>
          <w:color w:val="000000"/>
          <w:lang w:eastAsia="en-US"/>
        </w:rPr>
      </w:pPr>
      <w:r w:rsidRPr="008817A1">
        <w:rPr>
          <w:rFonts w:eastAsia="Calibri"/>
          <w:b/>
          <w:bCs/>
          <w:iCs/>
          <w:color w:val="000000"/>
          <w:lang w:eastAsia="en-US"/>
        </w:rPr>
        <w:t>4.1.1.1. Порядок проведения и процедура оценивания</w:t>
      </w:r>
    </w:p>
    <w:p w:rsidR="00766B4D" w:rsidRDefault="00766B4D">
      <w:pPr>
        <w:suppressAutoHyphens/>
        <w:jc w:val="both"/>
        <w:rPr>
          <w:rFonts w:eastAsia="Calibri"/>
          <w:bCs/>
          <w:iCs/>
          <w:lang w:eastAsia="en-US"/>
        </w:rPr>
      </w:pPr>
      <w:r>
        <w:rPr>
          <w:rFonts w:eastAsia="Calibri"/>
          <w:bCs/>
          <w:iCs/>
          <w:lang w:eastAsia="en-US"/>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За каждый правильный ответ начисляется 0,5 баллов. Итого за тестирование студент может заработать до 20 баллов.</w:t>
      </w:r>
    </w:p>
    <w:p w:rsidR="00766B4D" w:rsidRDefault="00766B4D">
      <w:pPr>
        <w:suppressAutoHyphens/>
        <w:jc w:val="both"/>
        <w:rPr>
          <w:rFonts w:eastAsia="Calibri"/>
          <w:bCs/>
          <w:iCs/>
          <w:lang w:eastAsia="en-US"/>
        </w:rPr>
      </w:pPr>
      <w:r>
        <w:rPr>
          <w:rFonts w:eastAsia="Calibri"/>
          <w:bCs/>
          <w:iCs/>
          <w:lang w:eastAsia="en-US"/>
        </w:rPr>
        <w:t xml:space="preserve">Ниже приведены примерные задания. </w:t>
      </w:r>
    </w:p>
    <w:p w:rsidR="00766B4D" w:rsidRDefault="00766B4D">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766B4D" w:rsidRDefault="007E5A77">
      <w:pPr>
        <w:ind w:firstLine="567"/>
        <w:jc w:val="both"/>
        <w:rPr>
          <w:rFonts w:eastAsia="Calibri"/>
          <w:b/>
          <w:bCs/>
          <w:lang w:eastAsia="en-US"/>
        </w:rPr>
      </w:pPr>
      <w:r>
        <w:rPr>
          <w:rFonts w:eastAsia="Calibri"/>
          <w:b/>
          <w:bCs/>
          <w:lang w:eastAsia="en-US"/>
        </w:rPr>
        <w:t>16-20 баллов</w:t>
      </w:r>
      <w:r w:rsidR="00766B4D">
        <w:rPr>
          <w:rFonts w:eastAsia="Calibri"/>
          <w:b/>
          <w:bCs/>
          <w:lang w:eastAsia="en-US"/>
        </w:rPr>
        <w:t xml:space="preserve"> ставится, если обучающийся:</w:t>
      </w:r>
    </w:p>
    <w:p w:rsidR="00766B4D" w:rsidRDefault="00766B4D">
      <w:pPr>
        <w:ind w:firstLine="567"/>
        <w:jc w:val="both"/>
        <w:rPr>
          <w:rFonts w:eastAsia="Calibri"/>
          <w:shd w:val="clear" w:color="auto" w:fill="FFFFFF"/>
          <w:lang w:eastAsia="en-US"/>
        </w:rPr>
      </w:pPr>
      <w:r>
        <w:rPr>
          <w:rFonts w:eastAsia="Calibri"/>
          <w:shd w:val="clear" w:color="auto" w:fill="FFFFFF"/>
          <w:lang w:eastAsia="en-US"/>
        </w:rPr>
        <w:t>86% правильных ответов и более.</w:t>
      </w:r>
    </w:p>
    <w:p w:rsidR="00766B4D" w:rsidRDefault="007E5A77">
      <w:pPr>
        <w:ind w:firstLine="567"/>
        <w:jc w:val="both"/>
        <w:rPr>
          <w:rFonts w:eastAsia="Calibri"/>
          <w:b/>
          <w:bCs/>
          <w:lang w:eastAsia="en-US"/>
        </w:rPr>
      </w:pPr>
      <w:r>
        <w:rPr>
          <w:rFonts w:eastAsia="Calibri"/>
          <w:b/>
          <w:bCs/>
          <w:lang w:eastAsia="en-US"/>
        </w:rPr>
        <w:t>11-15 баллов</w:t>
      </w:r>
      <w:r w:rsidR="00766B4D">
        <w:rPr>
          <w:rFonts w:eastAsia="Calibri"/>
          <w:b/>
          <w:bCs/>
          <w:lang w:eastAsia="en-US"/>
        </w:rPr>
        <w:t xml:space="preserve"> ставится, если обучающийся:</w:t>
      </w:r>
    </w:p>
    <w:p w:rsidR="00766B4D" w:rsidRDefault="00766B4D">
      <w:pPr>
        <w:ind w:firstLine="567"/>
        <w:jc w:val="both"/>
        <w:rPr>
          <w:rFonts w:eastAsia="Calibri"/>
          <w:shd w:val="clear" w:color="auto" w:fill="FFFFFF"/>
          <w:lang w:eastAsia="en-US"/>
        </w:rPr>
      </w:pPr>
      <w:r>
        <w:rPr>
          <w:rFonts w:eastAsia="Calibri"/>
          <w:shd w:val="clear" w:color="auto" w:fill="FFFFFF"/>
          <w:lang w:eastAsia="en-US"/>
        </w:rPr>
        <w:t>От 71% до 85 % правильных ответов.</w:t>
      </w:r>
    </w:p>
    <w:p w:rsidR="00766B4D" w:rsidRDefault="007E5A77">
      <w:pPr>
        <w:ind w:firstLine="567"/>
        <w:jc w:val="both"/>
        <w:rPr>
          <w:rFonts w:eastAsia="Calibri"/>
          <w:b/>
          <w:bCs/>
          <w:lang w:eastAsia="en-US"/>
        </w:rPr>
      </w:pPr>
      <w:r>
        <w:rPr>
          <w:rFonts w:eastAsia="Calibri"/>
          <w:b/>
          <w:bCs/>
          <w:lang w:eastAsia="en-US"/>
        </w:rPr>
        <w:t>5-10 баллов</w:t>
      </w:r>
      <w:r w:rsidR="00766B4D">
        <w:rPr>
          <w:rFonts w:eastAsia="Calibri"/>
          <w:b/>
          <w:bCs/>
          <w:lang w:eastAsia="en-US"/>
        </w:rPr>
        <w:t xml:space="preserve"> ставится, если обучающийся:</w:t>
      </w:r>
    </w:p>
    <w:p w:rsidR="00766B4D" w:rsidRDefault="00766B4D">
      <w:pPr>
        <w:ind w:firstLine="567"/>
        <w:jc w:val="both"/>
        <w:rPr>
          <w:rFonts w:eastAsia="Calibri"/>
          <w:shd w:val="clear" w:color="auto" w:fill="FFFFFF"/>
          <w:lang w:eastAsia="en-US"/>
        </w:rPr>
      </w:pPr>
      <w:r>
        <w:rPr>
          <w:rFonts w:eastAsia="Calibri"/>
          <w:shd w:val="clear" w:color="auto" w:fill="FFFFFF"/>
          <w:lang w:eastAsia="en-US"/>
        </w:rPr>
        <w:t>От 56% до 70% правильных ответов.</w:t>
      </w:r>
    </w:p>
    <w:p w:rsidR="00766B4D" w:rsidRDefault="007E5A77">
      <w:pPr>
        <w:ind w:firstLine="567"/>
        <w:jc w:val="both"/>
        <w:rPr>
          <w:rFonts w:eastAsia="Calibri"/>
          <w:b/>
          <w:bCs/>
          <w:lang w:eastAsia="en-US"/>
        </w:rPr>
      </w:pPr>
      <w:r>
        <w:rPr>
          <w:rFonts w:eastAsia="Calibri"/>
          <w:b/>
          <w:bCs/>
          <w:lang w:eastAsia="en-US"/>
        </w:rPr>
        <w:t>0-4 баллов</w:t>
      </w:r>
      <w:r w:rsidR="00766B4D">
        <w:rPr>
          <w:rFonts w:eastAsia="Calibri"/>
          <w:b/>
          <w:bCs/>
          <w:lang w:eastAsia="en-US"/>
        </w:rPr>
        <w:t xml:space="preserve"> ставится, если обучающийся:</w:t>
      </w:r>
    </w:p>
    <w:p w:rsidR="00766B4D" w:rsidRDefault="00766B4D">
      <w:pPr>
        <w:ind w:firstLine="567"/>
        <w:jc w:val="both"/>
        <w:rPr>
          <w:rFonts w:eastAsia="Calibri"/>
          <w:shd w:val="clear" w:color="auto" w:fill="FFFFFF"/>
          <w:lang w:eastAsia="en-US"/>
        </w:rPr>
      </w:pPr>
      <w:r>
        <w:rPr>
          <w:rFonts w:eastAsia="Calibri"/>
          <w:shd w:val="clear" w:color="auto" w:fill="FFFFFF"/>
          <w:lang w:eastAsia="en-US"/>
        </w:rPr>
        <w:t>55% правильных ответов и менее.</w:t>
      </w:r>
    </w:p>
    <w:p w:rsidR="00766B4D" w:rsidRPr="008817A1" w:rsidRDefault="00766B4D">
      <w:pPr>
        <w:ind w:firstLine="567"/>
        <w:jc w:val="both"/>
        <w:rPr>
          <w:rFonts w:eastAsia="Calibri"/>
          <w:b/>
          <w:bCs/>
          <w:iCs/>
          <w:color w:val="000000"/>
          <w:lang w:eastAsia="en-US"/>
        </w:rPr>
      </w:pPr>
      <w:r w:rsidRPr="008817A1">
        <w:rPr>
          <w:rFonts w:eastAsia="Calibri"/>
          <w:b/>
          <w:bCs/>
          <w:iCs/>
          <w:color w:val="000000"/>
          <w:lang w:eastAsia="en-US"/>
        </w:rPr>
        <w:t xml:space="preserve">4.1.1.3. Содержание оценочного средства </w:t>
      </w:r>
    </w:p>
    <w:p w:rsidR="00766B4D" w:rsidRDefault="00766B4D">
      <w:pPr>
        <w:jc w:val="both"/>
        <w:rPr>
          <w:rFonts w:eastAsia="Calibri"/>
          <w:i/>
          <w:iCs/>
          <w:lang w:eastAsia="en-US"/>
        </w:rPr>
      </w:pPr>
      <w:r>
        <w:rPr>
          <w:rFonts w:eastAsia="Calibri"/>
          <w:i/>
          <w:iCs/>
          <w:lang w:eastAsia="en-US"/>
        </w:rPr>
        <w:t>Формулировка задания</w:t>
      </w:r>
    </w:p>
    <w:p w:rsidR="00766B4D" w:rsidRDefault="00766B4D">
      <w:pPr>
        <w:ind w:firstLine="567"/>
        <w:jc w:val="both"/>
        <w:rPr>
          <w:rFonts w:eastAsia="Calibri"/>
          <w:lang w:eastAsia="en-US"/>
        </w:rPr>
      </w:pPr>
      <w:r>
        <w:rPr>
          <w:rFonts w:eastAsia="Calibri"/>
          <w:lang w:eastAsia="en-US"/>
        </w:rPr>
        <w:t xml:space="preserve">1. Какие виды трудовой деятельности различают на практике? </w:t>
      </w:r>
    </w:p>
    <w:p w:rsidR="00766B4D" w:rsidRDefault="00766B4D">
      <w:pPr>
        <w:ind w:firstLine="567"/>
        <w:jc w:val="both"/>
        <w:rPr>
          <w:rFonts w:eastAsia="Calibri"/>
          <w:lang w:eastAsia="en-US"/>
        </w:rPr>
      </w:pPr>
      <w:r>
        <w:rPr>
          <w:rFonts w:eastAsia="Calibri"/>
          <w:lang w:eastAsia="en-US"/>
        </w:rPr>
        <w:t xml:space="preserve">а) Физический труд </w:t>
      </w:r>
    </w:p>
    <w:p w:rsidR="00766B4D" w:rsidRDefault="00766B4D">
      <w:pPr>
        <w:ind w:firstLine="567"/>
        <w:jc w:val="both"/>
        <w:rPr>
          <w:rFonts w:eastAsia="Calibri"/>
          <w:lang w:eastAsia="en-US"/>
        </w:rPr>
      </w:pPr>
      <w:r>
        <w:rPr>
          <w:rFonts w:eastAsia="Calibri"/>
          <w:lang w:eastAsia="en-US"/>
        </w:rPr>
        <w:t xml:space="preserve">б) Умственный труд </w:t>
      </w:r>
    </w:p>
    <w:p w:rsidR="00766B4D" w:rsidRDefault="00766B4D">
      <w:pPr>
        <w:ind w:firstLine="567"/>
        <w:jc w:val="both"/>
        <w:rPr>
          <w:rFonts w:eastAsia="Calibri"/>
          <w:lang w:eastAsia="en-US"/>
        </w:rPr>
      </w:pPr>
      <w:r>
        <w:rPr>
          <w:rFonts w:eastAsia="Calibri"/>
          <w:lang w:eastAsia="en-US"/>
        </w:rPr>
        <w:t xml:space="preserve">в) Сельскохозяйственный труд </w:t>
      </w:r>
    </w:p>
    <w:p w:rsidR="00766B4D" w:rsidRDefault="00766B4D">
      <w:pPr>
        <w:ind w:firstLine="567"/>
        <w:jc w:val="both"/>
        <w:rPr>
          <w:rFonts w:eastAsia="Calibri"/>
          <w:lang w:eastAsia="en-US"/>
        </w:rPr>
      </w:pPr>
      <w:r>
        <w:rPr>
          <w:rFonts w:eastAsia="Calibri"/>
          <w:lang w:eastAsia="en-US"/>
        </w:rPr>
        <w:t xml:space="preserve">г) Интеллектуальный труд </w:t>
      </w:r>
    </w:p>
    <w:p w:rsidR="00766B4D" w:rsidRDefault="00766B4D">
      <w:pPr>
        <w:ind w:firstLine="567"/>
        <w:jc w:val="both"/>
        <w:rPr>
          <w:rFonts w:eastAsia="Calibri"/>
          <w:lang w:eastAsia="en-US"/>
        </w:rPr>
      </w:pPr>
      <w:r>
        <w:rPr>
          <w:rFonts w:eastAsia="Calibri"/>
          <w:lang w:eastAsia="en-US"/>
        </w:rPr>
        <w:t xml:space="preserve">2. Какая мышца сокращается самопроизвольно? </w:t>
      </w:r>
    </w:p>
    <w:p w:rsidR="00766B4D" w:rsidRDefault="00766B4D">
      <w:pPr>
        <w:ind w:firstLine="567"/>
        <w:jc w:val="both"/>
        <w:rPr>
          <w:rFonts w:eastAsia="Calibri"/>
          <w:lang w:eastAsia="en-US"/>
        </w:rPr>
      </w:pPr>
      <w:r>
        <w:rPr>
          <w:rFonts w:eastAsia="Calibri"/>
          <w:lang w:eastAsia="en-US"/>
        </w:rPr>
        <w:t xml:space="preserve">а) Сердечная мышца </w:t>
      </w:r>
    </w:p>
    <w:p w:rsidR="00766B4D" w:rsidRDefault="00766B4D">
      <w:pPr>
        <w:ind w:firstLine="567"/>
        <w:jc w:val="both"/>
        <w:rPr>
          <w:rFonts w:eastAsia="Calibri"/>
          <w:lang w:eastAsia="en-US"/>
        </w:rPr>
      </w:pPr>
      <w:r>
        <w:rPr>
          <w:rFonts w:eastAsia="Calibri"/>
          <w:lang w:eastAsia="en-US"/>
        </w:rPr>
        <w:t xml:space="preserve">б) Ромбовидная мышца </w:t>
      </w:r>
    </w:p>
    <w:p w:rsidR="00766B4D" w:rsidRDefault="00766B4D">
      <w:pPr>
        <w:ind w:firstLine="567"/>
        <w:jc w:val="both"/>
        <w:rPr>
          <w:rFonts w:eastAsia="Calibri"/>
          <w:lang w:eastAsia="en-US"/>
        </w:rPr>
      </w:pPr>
      <w:r>
        <w:rPr>
          <w:rFonts w:eastAsia="Calibri"/>
          <w:lang w:eastAsia="en-US"/>
        </w:rPr>
        <w:t xml:space="preserve">в) Икроножная мышца </w:t>
      </w:r>
    </w:p>
    <w:p w:rsidR="00766B4D" w:rsidRDefault="00766B4D">
      <w:pPr>
        <w:ind w:firstLine="567"/>
        <w:jc w:val="both"/>
        <w:rPr>
          <w:rFonts w:eastAsia="Calibri"/>
          <w:lang w:eastAsia="en-US"/>
        </w:rPr>
      </w:pPr>
      <w:r>
        <w:rPr>
          <w:rFonts w:eastAsia="Calibri"/>
          <w:lang w:eastAsia="en-US"/>
        </w:rPr>
        <w:t xml:space="preserve">г) Трапециевидная мышца </w:t>
      </w:r>
    </w:p>
    <w:p w:rsidR="00766B4D" w:rsidRDefault="00766B4D">
      <w:pPr>
        <w:ind w:firstLine="567"/>
        <w:jc w:val="both"/>
        <w:rPr>
          <w:rFonts w:eastAsia="Calibri"/>
          <w:lang w:eastAsia="en-US"/>
        </w:rPr>
      </w:pPr>
      <w:r>
        <w:rPr>
          <w:rFonts w:eastAsia="Calibri"/>
          <w:lang w:eastAsia="en-US"/>
        </w:rPr>
        <w:t xml:space="preserve">3. В чем проявляется утомление? а) Ощущается прилив сил б) Улучшается память в) Уменьшается сила и выносливость мышц г) Улучшается координация. </w:t>
      </w:r>
    </w:p>
    <w:p w:rsidR="00766B4D" w:rsidRDefault="00766B4D">
      <w:pPr>
        <w:ind w:firstLine="567"/>
        <w:jc w:val="both"/>
        <w:rPr>
          <w:rFonts w:eastAsia="Calibri"/>
          <w:lang w:eastAsia="en-US"/>
        </w:rPr>
      </w:pPr>
      <w:r>
        <w:rPr>
          <w:rFonts w:eastAsia="Calibri"/>
          <w:lang w:eastAsia="en-US"/>
        </w:rPr>
        <w:t xml:space="preserve">4. Какие виды деятельности относятся к ациклическим физическим упражнениям? а) Кувырок б) Толкание ядра в) Ходьба на лыжах г) Езда на велосипеде </w:t>
      </w:r>
    </w:p>
    <w:p w:rsidR="00766B4D" w:rsidRDefault="00766B4D">
      <w:pPr>
        <w:ind w:firstLine="567"/>
        <w:jc w:val="both"/>
        <w:rPr>
          <w:rFonts w:eastAsia="Calibri"/>
          <w:lang w:eastAsia="en-US"/>
        </w:rPr>
      </w:pPr>
      <w:r>
        <w:rPr>
          <w:rFonts w:eastAsia="Calibri"/>
          <w:lang w:eastAsia="en-US"/>
        </w:rPr>
        <w:t xml:space="preserve">5. Что является компонентами здорового образа жизни? а) Прием энергетических коктейлей б) Походы в ночной клуб в) Правильное питание и режим дня г) Физические нагрузки и отказ от вредных привычек </w:t>
      </w:r>
    </w:p>
    <w:p w:rsidR="00766B4D" w:rsidRDefault="00766B4D">
      <w:pPr>
        <w:ind w:firstLine="567"/>
        <w:jc w:val="both"/>
        <w:rPr>
          <w:rFonts w:eastAsia="Calibri"/>
          <w:lang w:eastAsia="en-US"/>
        </w:rPr>
      </w:pPr>
      <w:r>
        <w:rPr>
          <w:rFonts w:eastAsia="Calibri"/>
          <w:lang w:eastAsia="en-US"/>
        </w:rPr>
        <w:lastRenderedPageBreak/>
        <w:t xml:space="preserve">6. Какие продукты необходимо употреблять ежедневно? а) Овощи, фрукты и мясные продукты б) Каши и молочные продукты в) Копченую колбасу г) Сладости </w:t>
      </w:r>
    </w:p>
    <w:p w:rsidR="00766B4D" w:rsidRDefault="00766B4D">
      <w:pPr>
        <w:ind w:firstLine="567"/>
        <w:jc w:val="both"/>
        <w:rPr>
          <w:rFonts w:eastAsia="Calibri"/>
          <w:lang w:eastAsia="en-US"/>
        </w:rPr>
      </w:pPr>
      <w:r>
        <w:rPr>
          <w:rFonts w:eastAsia="Calibri"/>
          <w:lang w:eastAsia="en-US"/>
        </w:rPr>
        <w:t xml:space="preserve">7. Что является вредными привычками? а) Курение б) Прием алкоголя и наркотиков в) Прогулки за городом г) Занятия танцами </w:t>
      </w:r>
    </w:p>
    <w:p w:rsidR="00766B4D" w:rsidRDefault="00766B4D">
      <w:pPr>
        <w:ind w:firstLine="567"/>
        <w:jc w:val="both"/>
        <w:rPr>
          <w:rFonts w:eastAsia="Calibri"/>
          <w:lang w:eastAsia="en-US"/>
        </w:rPr>
      </w:pPr>
      <w:r>
        <w:rPr>
          <w:rFonts w:eastAsia="Calibri"/>
          <w:lang w:eastAsia="en-US"/>
        </w:rPr>
        <w:t xml:space="preserve">8. Состояние физического, духовного и социального благополучия а) Отсутствие болезней б) Хорошее самочувствие в) Комфортное состояние </w:t>
      </w:r>
    </w:p>
    <w:p w:rsidR="00766B4D" w:rsidRDefault="00766B4D">
      <w:pPr>
        <w:ind w:firstLine="567"/>
        <w:jc w:val="both"/>
        <w:rPr>
          <w:rFonts w:eastAsia="Calibri"/>
          <w:lang w:eastAsia="en-US"/>
        </w:rPr>
      </w:pPr>
      <w:r>
        <w:rPr>
          <w:rFonts w:eastAsia="Calibri"/>
          <w:lang w:eastAsia="en-US"/>
        </w:rPr>
        <w:t xml:space="preserve">9. Какое влияние оказывает двигательная активность на организм? а) Повышает жизненные силы и функциональные возможности б) Позволяет больше расходовать калории для поддержания оптимального веса в) Понижает выносливость и работоспособность г) Уменьшает количество лет </w:t>
      </w:r>
    </w:p>
    <w:p w:rsidR="00766B4D" w:rsidRDefault="00766B4D">
      <w:pPr>
        <w:ind w:firstLine="567"/>
        <w:jc w:val="both"/>
        <w:rPr>
          <w:rFonts w:eastAsia="Calibri"/>
          <w:lang w:eastAsia="en-US"/>
        </w:rPr>
      </w:pPr>
      <w:r>
        <w:rPr>
          <w:rFonts w:eastAsia="Calibri"/>
          <w:lang w:eastAsia="en-US"/>
        </w:rPr>
        <w:t xml:space="preserve">10. Каких правил рекомендуют придерживаться в процессе занятий физическими упражнениями? а) Долго отдыхать после каждого упражнения б) Пополнять растраченные калории едой и напитками в) Больше активно двигаться г) Правильно сочетать нагрузку и интервалы отдыха по пульсу </w:t>
      </w:r>
    </w:p>
    <w:p w:rsidR="00766B4D" w:rsidRDefault="00766B4D">
      <w:pPr>
        <w:ind w:firstLine="567"/>
        <w:jc w:val="both"/>
        <w:rPr>
          <w:rFonts w:eastAsia="Calibri"/>
          <w:lang w:eastAsia="en-US"/>
        </w:rPr>
      </w:pPr>
      <w:r>
        <w:rPr>
          <w:rFonts w:eastAsia="Calibri"/>
          <w:lang w:eastAsia="en-US"/>
        </w:rPr>
        <w:t xml:space="preserve">11. Назовите преимущества занятий оздоровительной ходьбой: а) Быстрое достижение оздоровительного эффекта б) Монотонность занятий ходьбой в) Можно заниматься в любом возрасте г) Легко дозировать нагрузку по самочувствию </w:t>
      </w:r>
    </w:p>
    <w:p w:rsidR="00766B4D" w:rsidRDefault="00766B4D">
      <w:pPr>
        <w:ind w:firstLine="567"/>
        <w:jc w:val="both"/>
        <w:rPr>
          <w:rFonts w:eastAsia="Calibri"/>
          <w:lang w:eastAsia="en-US"/>
        </w:rPr>
      </w:pPr>
      <w:r>
        <w:rPr>
          <w:rFonts w:eastAsia="Calibri"/>
          <w:lang w:eastAsia="en-US"/>
        </w:rPr>
        <w:t xml:space="preserve">12. Какой вид физической активности наиболее доступен начинающим? а) Бокс б) Ходьба в) Плавание г) Тяжелая атлетика </w:t>
      </w:r>
    </w:p>
    <w:p w:rsidR="00766B4D" w:rsidRDefault="00766B4D">
      <w:pPr>
        <w:ind w:firstLine="567"/>
        <w:jc w:val="both"/>
        <w:rPr>
          <w:rFonts w:eastAsia="Calibri"/>
          <w:lang w:eastAsia="en-US"/>
        </w:rPr>
      </w:pPr>
      <w:r>
        <w:rPr>
          <w:rFonts w:eastAsia="Calibri"/>
          <w:lang w:eastAsia="en-US"/>
        </w:rPr>
        <w:t>13. Какую пользу приносят занятия циклическими видами? а) Повышают силовые способности б) Увеличивают количество жировой ткани в) Улучшают потребление организмом кислорода г) Увеличивают эффективность работы сердца</w:t>
      </w:r>
    </w:p>
    <w:p w:rsidR="00766B4D" w:rsidRDefault="00766B4D">
      <w:pPr>
        <w:ind w:firstLine="567"/>
        <w:jc w:val="both"/>
        <w:rPr>
          <w:rFonts w:eastAsia="Calibri"/>
          <w:lang w:eastAsia="en-US"/>
        </w:rPr>
      </w:pPr>
      <w:r>
        <w:rPr>
          <w:rFonts w:eastAsia="Calibri"/>
          <w:lang w:eastAsia="en-US"/>
        </w:rPr>
        <w:t xml:space="preserve">14. Продолжительность ходьбы для достижения оздоровительного эффекта а) не менее 30 минут б) более 5 часов в) не более 10 минут г) не более 30 минут </w:t>
      </w:r>
    </w:p>
    <w:p w:rsidR="00766B4D" w:rsidRDefault="00766B4D">
      <w:pPr>
        <w:ind w:firstLine="567"/>
        <w:jc w:val="both"/>
        <w:rPr>
          <w:rFonts w:eastAsia="Calibri"/>
          <w:lang w:eastAsia="en-US"/>
        </w:rPr>
      </w:pPr>
      <w:r>
        <w:rPr>
          <w:rFonts w:eastAsia="Calibri"/>
          <w:lang w:eastAsia="en-US"/>
        </w:rPr>
        <w:t xml:space="preserve">15. Какой темп ходьбы уже требует волевых усилий? а) 120-140 шагов в минуту б) Свыше 140 в) Не более 80 шагов в минуту г) 80-100 шагов в минуту </w:t>
      </w:r>
    </w:p>
    <w:p w:rsidR="00766B4D" w:rsidRDefault="00766B4D">
      <w:pPr>
        <w:ind w:firstLine="567"/>
        <w:jc w:val="both"/>
        <w:rPr>
          <w:rFonts w:eastAsia="Calibri"/>
          <w:lang w:eastAsia="en-US"/>
        </w:rPr>
      </w:pPr>
      <w:r>
        <w:rPr>
          <w:rFonts w:eastAsia="Calibri"/>
          <w:lang w:eastAsia="en-US"/>
        </w:rPr>
        <w:t xml:space="preserve">16. Какой временной интервал рекомендуется выдерживать между плотным приемом пищи и началом беговых упражнений? а) 4 часа б) 2 часа в) 1 час г) 10 минут </w:t>
      </w:r>
    </w:p>
    <w:p w:rsidR="00766B4D" w:rsidRDefault="00766B4D">
      <w:pPr>
        <w:ind w:firstLine="567"/>
        <w:jc w:val="both"/>
        <w:rPr>
          <w:rFonts w:eastAsia="Calibri"/>
          <w:lang w:eastAsia="en-US"/>
        </w:rPr>
      </w:pPr>
      <w:r>
        <w:rPr>
          <w:rFonts w:eastAsia="Calibri"/>
          <w:lang w:eastAsia="en-US"/>
        </w:rPr>
        <w:t xml:space="preserve">17. Задачи физического воспитания: а) Воспитание спортсменов массовых разрядов б) Воспитание спортсменов высших разрядов в) Укрепление здоровья г) Гармоничное развитие личности </w:t>
      </w:r>
    </w:p>
    <w:p w:rsidR="00766B4D" w:rsidRDefault="00766B4D">
      <w:pPr>
        <w:ind w:firstLine="567"/>
        <w:jc w:val="both"/>
        <w:rPr>
          <w:rFonts w:eastAsia="Calibri"/>
          <w:lang w:eastAsia="en-US"/>
        </w:rPr>
      </w:pPr>
      <w:r>
        <w:rPr>
          <w:rFonts w:eastAsia="Calibri"/>
          <w:lang w:eastAsia="en-US"/>
        </w:rPr>
        <w:t xml:space="preserve">18. Каковы задачи мышечной релаксации? а) Увеличение длины мышечных волокон б) Увеличение толщины мышечных волокон в) Выведение продуктов распада из работавших мышц г) Снятие напряжения </w:t>
      </w:r>
    </w:p>
    <w:p w:rsidR="00766B4D" w:rsidRDefault="00766B4D">
      <w:pPr>
        <w:ind w:firstLine="567"/>
        <w:jc w:val="both"/>
        <w:rPr>
          <w:rFonts w:eastAsia="Calibri"/>
          <w:lang w:eastAsia="en-US"/>
        </w:rPr>
      </w:pPr>
      <w:r>
        <w:rPr>
          <w:rFonts w:eastAsia="Calibri"/>
          <w:lang w:eastAsia="en-US"/>
        </w:rPr>
        <w:t xml:space="preserve">19. Что является основными задачами специальной физической подготовки (СФП)? а) Развитие силы б) Развитие выносливости в) Совершенствование физических качеств, характерных для данного вида спорта г) Преимущественное развитие двигательных навыков, необходимых для совершенствования данного вида спорта </w:t>
      </w:r>
    </w:p>
    <w:p w:rsidR="00766B4D" w:rsidRDefault="00766B4D">
      <w:pPr>
        <w:ind w:firstLine="567"/>
        <w:jc w:val="both"/>
        <w:rPr>
          <w:rFonts w:eastAsia="Calibri"/>
          <w:lang w:eastAsia="en-US"/>
        </w:rPr>
      </w:pPr>
      <w:r>
        <w:rPr>
          <w:rFonts w:eastAsia="Calibri"/>
          <w:lang w:eastAsia="en-US"/>
        </w:rPr>
        <w:t xml:space="preserve">20. Из каких частей состоит учебно-тренировочное занятие? а) Основная б) Подготовительная в) Заключительная г) Дополнительная </w:t>
      </w:r>
    </w:p>
    <w:p w:rsidR="00766B4D" w:rsidRDefault="00766B4D">
      <w:pPr>
        <w:ind w:firstLine="567"/>
        <w:jc w:val="both"/>
        <w:rPr>
          <w:rFonts w:eastAsia="Calibri"/>
          <w:lang w:eastAsia="en-US"/>
        </w:rPr>
      </w:pPr>
      <w:r>
        <w:rPr>
          <w:rFonts w:eastAsia="Calibri"/>
          <w:lang w:eastAsia="en-US"/>
        </w:rPr>
        <w:t xml:space="preserve">21. Какие приемы можно использовать для расслабления мышц? а) Сочетающие расслабления одних мышц с напряжением других б) Произвольное расслабление отдельных мышц в) Удары по напряженной мышце г) Статическое напряжение </w:t>
      </w:r>
    </w:p>
    <w:p w:rsidR="00766B4D" w:rsidRDefault="00766B4D">
      <w:pPr>
        <w:ind w:firstLine="567"/>
        <w:jc w:val="both"/>
        <w:rPr>
          <w:rFonts w:eastAsia="Calibri"/>
          <w:lang w:eastAsia="en-US"/>
        </w:rPr>
      </w:pPr>
      <w:r>
        <w:rPr>
          <w:rFonts w:eastAsia="Calibri"/>
          <w:lang w:eastAsia="en-US"/>
        </w:rPr>
        <w:t xml:space="preserve">22. Какую пользу приносит утренняя гимнастика? а) Снижает активность физического состояния б) Способствует усилению кровообращения и обмена веществ в) Повышает работоспособность г) Ухудшает настроение </w:t>
      </w:r>
    </w:p>
    <w:p w:rsidR="00766B4D" w:rsidRDefault="00766B4D">
      <w:pPr>
        <w:ind w:firstLine="567"/>
        <w:jc w:val="both"/>
        <w:rPr>
          <w:rFonts w:eastAsia="Calibri"/>
          <w:lang w:eastAsia="en-US"/>
        </w:rPr>
      </w:pPr>
      <w:r>
        <w:rPr>
          <w:rFonts w:eastAsia="Calibri"/>
          <w:lang w:eastAsia="en-US"/>
        </w:rPr>
        <w:t xml:space="preserve">23. Как правильно дышать при выполнении упражнений? а) Задерживать дыхание б) Не обращать внимания на дыхание в) Ритмично г) Сочетать дыхание с движением рук, ног, туловища </w:t>
      </w:r>
    </w:p>
    <w:p w:rsidR="00766B4D" w:rsidRDefault="00766B4D">
      <w:pPr>
        <w:ind w:firstLine="567"/>
        <w:jc w:val="both"/>
        <w:rPr>
          <w:rFonts w:eastAsia="Calibri"/>
          <w:lang w:eastAsia="en-US"/>
        </w:rPr>
      </w:pPr>
      <w:r>
        <w:rPr>
          <w:rFonts w:eastAsia="Calibri"/>
          <w:lang w:eastAsia="en-US"/>
        </w:rPr>
        <w:t xml:space="preserve">24. Сколько раз рекомендуется повторять каждое упражнение утренней гимнастики? а) Сколько захочется б) 2-4 раза в) Более 20-30 раз г) Не менее 8-12 раз </w:t>
      </w:r>
    </w:p>
    <w:p w:rsidR="00766B4D" w:rsidRDefault="00766B4D">
      <w:pPr>
        <w:ind w:firstLine="567"/>
        <w:jc w:val="both"/>
        <w:rPr>
          <w:rFonts w:eastAsia="Calibri"/>
          <w:lang w:eastAsia="en-US"/>
        </w:rPr>
      </w:pPr>
      <w:r>
        <w:rPr>
          <w:rFonts w:eastAsia="Calibri"/>
          <w:lang w:eastAsia="en-US"/>
        </w:rPr>
        <w:lastRenderedPageBreak/>
        <w:t xml:space="preserve">25. С каких упражнений следует начинать утреннюю гимнастику? а) Упражнения для спины и брюшного пресса б) Упражнения на гибкость в) Упражнения типа потягивания, дыхательные упражнения г) Ходьба на месте с целью активизации деятельности сердечно-сосудистой и дыхательной систем </w:t>
      </w:r>
    </w:p>
    <w:p w:rsidR="00766B4D" w:rsidRDefault="00766B4D">
      <w:pPr>
        <w:ind w:firstLine="567"/>
        <w:jc w:val="both"/>
        <w:rPr>
          <w:rFonts w:eastAsia="Calibri"/>
          <w:lang w:eastAsia="en-US"/>
        </w:rPr>
      </w:pPr>
      <w:r>
        <w:rPr>
          <w:rFonts w:eastAsia="Calibri"/>
          <w:lang w:eastAsia="en-US"/>
        </w:rPr>
        <w:t xml:space="preserve">26. Определите классификацию упражнений по анатомическому признаку а) Упражнения для развития гибкости б) Упражнения для развития качества силы в) Упражнения для мышц ног г) Упражнения для туловища (спины и брюшного пресса) </w:t>
      </w:r>
    </w:p>
    <w:p w:rsidR="00766B4D" w:rsidRDefault="00766B4D">
      <w:pPr>
        <w:ind w:firstLine="567"/>
        <w:jc w:val="both"/>
        <w:rPr>
          <w:rFonts w:eastAsia="Calibri"/>
          <w:lang w:eastAsia="en-US"/>
        </w:rPr>
      </w:pPr>
      <w:r>
        <w:rPr>
          <w:rFonts w:eastAsia="Calibri"/>
          <w:lang w:eastAsia="en-US"/>
        </w:rPr>
        <w:t xml:space="preserve">27. Назовите основные упражнения для развития мышц туловища (спины и брюшного пресса): а) Поднимание верхней части туловища в положении лежа на спине б) Поднимание ног и таза лежа на спине в) Прыжки г) Подтягивание в висе на перекладине </w:t>
      </w:r>
    </w:p>
    <w:p w:rsidR="00766B4D" w:rsidRDefault="00766B4D">
      <w:pPr>
        <w:ind w:firstLine="567"/>
        <w:jc w:val="both"/>
        <w:rPr>
          <w:rFonts w:eastAsia="Calibri"/>
          <w:lang w:eastAsia="en-US"/>
        </w:rPr>
      </w:pPr>
      <w:r>
        <w:rPr>
          <w:rFonts w:eastAsia="Calibri"/>
          <w:lang w:eastAsia="en-US"/>
        </w:rPr>
        <w:t xml:space="preserve">28. Назовите базовые упражнения для развития мышц рук и плечевого пояса. а) Поднимание ног и таза лежа на спине б) Повороты и наклоны туловища в) Отжимания г) Подтягивание в висе на перекладине </w:t>
      </w:r>
    </w:p>
    <w:p w:rsidR="00766B4D" w:rsidRDefault="00766B4D">
      <w:pPr>
        <w:ind w:firstLine="567"/>
        <w:jc w:val="both"/>
        <w:rPr>
          <w:rFonts w:eastAsia="Calibri"/>
          <w:lang w:eastAsia="en-US"/>
        </w:rPr>
      </w:pPr>
      <w:r>
        <w:rPr>
          <w:rFonts w:eastAsia="Calibri"/>
          <w:lang w:eastAsia="en-US"/>
        </w:rPr>
        <w:t xml:space="preserve">29. Назовите базовые упражнения для развития мышц ног а) Прыжки б) Приседания в) Сгибание и разгибание рук в упоре лежа г) Подтягивание в висе </w:t>
      </w:r>
    </w:p>
    <w:p w:rsidR="00766B4D" w:rsidRDefault="00766B4D">
      <w:pPr>
        <w:ind w:firstLine="567"/>
        <w:jc w:val="both"/>
        <w:rPr>
          <w:rFonts w:eastAsia="Calibri"/>
          <w:lang w:eastAsia="en-US"/>
        </w:rPr>
      </w:pPr>
      <w:r>
        <w:rPr>
          <w:rFonts w:eastAsia="Calibri"/>
          <w:lang w:eastAsia="en-US"/>
        </w:rPr>
        <w:t xml:space="preserve">30. Чем является динамическая физкультурная минутка для работников умственного труда? а) Средством развития физических качеств б) Средством, способствующим снижению возбудимости ЦНС и анализаторных систем, снятию резко выраженных нервно-эмоциональных состояний в) Средством повышения работоспособности г) Средством, способствующим нормализации мозгового и периферического кровообращения </w:t>
      </w:r>
    </w:p>
    <w:p w:rsidR="00766B4D" w:rsidRDefault="00766B4D">
      <w:pPr>
        <w:ind w:firstLine="567"/>
        <w:jc w:val="both"/>
        <w:rPr>
          <w:rFonts w:eastAsia="Calibri"/>
          <w:lang w:eastAsia="en-US"/>
        </w:rPr>
      </w:pPr>
      <w:r>
        <w:rPr>
          <w:rFonts w:eastAsia="Calibri"/>
          <w:lang w:eastAsia="en-US"/>
        </w:rPr>
        <w:t xml:space="preserve">31. Что рекомендуется делать для снятия напряжения, длительное время, работая за компьютером в положении сидя? а) Выполнять упражнения для снятия напряжения глаз б) Выполнять упражнения на растягивание и расслабление мышц в) Ничего не делать г) Подвинуть ближе монитор компьютера </w:t>
      </w:r>
    </w:p>
    <w:p w:rsidR="00766B4D" w:rsidRDefault="00766B4D">
      <w:pPr>
        <w:ind w:firstLine="567"/>
        <w:jc w:val="both"/>
        <w:rPr>
          <w:rFonts w:eastAsia="Calibri"/>
          <w:lang w:eastAsia="en-US"/>
        </w:rPr>
      </w:pPr>
      <w:r>
        <w:rPr>
          <w:rFonts w:eastAsia="Calibri"/>
          <w:lang w:eastAsia="en-US"/>
        </w:rPr>
        <w:t xml:space="preserve">32. Назовите правила правильного положения при сидении на стуле а) Держать верхнюю часть спины и шею прямо б) Чаще менять положение ног в) Сидеть, закинув ногу за ногу г) Сидеть долго в одном положении </w:t>
      </w:r>
    </w:p>
    <w:p w:rsidR="00766B4D" w:rsidRDefault="00766B4D">
      <w:pPr>
        <w:ind w:firstLine="567"/>
        <w:jc w:val="both"/>
        <w:rPr>
          <w:rFonts w:eastAsia="Calibri"/>
          <w:lang w:eastAsia="en-US"/>
        </w:rPr>
      </w:pPr>
      <w:r>
        <w:rPr>
          <w:rFonts w:eastAsia="Calibri"/>
          <w:lang w:eastAsia="en-US"/>
        </w:rPr>
        <w:t xml:space="preserve">33. При первых обливаниях рекомендуется использовать воду с температурой а) +30С, в дальнейшем повышая температуру воды б) +50С, в дальнейшем снижая температуру воды в) +50С, в дальнейшем повышая температуру воды г) +30С, в дальнейшем снижая температуру воды </w:t>
      </w:r>
    </w:p>
    <w:p w:rsidR="00766B4D" w:rsidRDefault="00766B4D">
      <w:pPr>
        <w:ind w:firstLine="567"/>
        <w:jc w:val="both"/>
        <w:rPr>
          <w:rFonts w:eastAsia="Calibri"/>
          <w:lang w:eastAsia="en-US"/>
        </w:rPr>
      </w:pPr>
      <w:r>
        <w:rPr>
          <w:rFonts w:eastAsia="Calibri"/>
          <w:lang w:eastAsia="en-US"/>
        </w:rPr>
        <w:t xml:space="preserve">34. Какие факторы влияют на закаливающий эффект воздухом? а) День недели б) Время суток в) Температура воздуха г) Влажность </w:t>
      </w:r>
    </w:p>
    <w:p w:rsidR="00766B4D" w:rsidRDefault="00766B4D">
      <w:pPr>
        <w:ind w:firstLine="567"/>
        <w:jc w:val="both"/>
        <w:rPr>
          <w:rFonts w:eastAsia="Calibri"/>
          <w:lang w:eastAsia="en-US"/>
        </w:rPr>
      </w:pPr>
      <w:r>
        <w:rPr>
          <w:rFonts w:eastAsia="Calibri"/>
          <w:lang w:eastAsia="en-US"/>
        </w:rPr>
        <w:t xml:space="preserve">35. В чем выражается принцип систематичности использования закаливающих процедур? Закаливать организм следует: а) в зависимости от режима дня б) от 2 до 5 раз в год в) без длительных перерывов г) круглогодично </w:t>
      </w:r>
    </w:p>
    <w:p w:rsidR="00766B4D" w:rsidRDefault="00766B4D">
      <w:pPr>
        <w:ind w:firstLine="567"/>
        <w:jc w:val="both"/>
        <w:rPr>
          <w:rFonts w:eastAsia="Calibri"/>
          <w:lang w:eastAsia="en-US"/>
        </w:rPr>
      </w:pPr>
      <w:r>
        <w:rPr>
          <w:rFonts w:eastAsia="Calibri"/>
          <w:lang w:eastAsia="en-US"/>
        </w:rPr>
        <w:t xml:space="preserve">36. Какая рекомендуется последовательность закаливающих процедур: а) Контрастный душ, обливание, прогулки на воздухе б) Обтирание снегом, воздушные ванны, купание в проруби в) Прогулки на воздухе, душ, закаливание в парной г) Воздушные ванны, обтирание, обливание </w:t>
      </w:r>
    </w:p>
    <w:p w:rsidR="00766B4D" w:rsidRDefault="00766B4D">
      <w:pPr>
        <w:ind w:firstLine="567"/>
        <w:jc w:val="both"/>
        <w:rPr>
          <w:rFonts w:eastAsia="Calibri"/>
          <w:lang w:eastAsia="en-US"/>
        </w:rPr>
      </w:pPr>
      <w:r>
        <w:rPr>
          <w:rFonts w:eastAsia="Calibri"/>
          <w:lang w:eastAsia="en-US"/>
        </w:rPr>
        <w:t xml:space="preserve">37. Какую пищу называют органической, живой? а) Мясо б) Морепродукты 3.Овощи 4.Орехи </w:t>
      </w:r>
    </w:p>
    <w:p w:rsidR="00766B4D" w:rsidRDefault="00766B4D">
      <w:pPr>
        <w:ind w:firstLine="567"/>
        <w:jc w:val="both"/>
        <w:rPr>
          <w:rFonts w:eastAsia="Calibri"/>
          <w:lang w:eastAsia="en-US"/>
        </w:rPr>
      </w:pPr>
      <w:r>
        <w:rPr>
          <w:rFonts w:eastAsia="Calibri"/>
          <w:lang w:eastAsia="en-US"/>
        </w:rPr>
        <w:t xml:space="preserve">38. Какие продукты вызывают избыточный вес? а) Овощи б) Фрукты в) Жареные и жирные блюда г) Сосиски </w:t>
      </w:r>
    </w:p>
    <w:p w:rsidR="00766B4D" w:rsidRDefault="00766B4D">
      <w:pPr>
        <w:ind w:firstLine="567"/>
        <w:jc w:val="both"/>
        <w:rPr>
          <w:rFonts w:eastAsia="Calibri"/>
          <w:lang w:eastAsia="en-US"/>
        </w:rPr>
      </w:pPr>
      <w:r>
        <w:rPr>
          <w:rFonts w:eastAsia="Calibri"/>
          <w:lang w:eastAsia="en-US"/>
        </w:rPr>
        <w:t xml:space="preserve">39. При каких условиях вес человека будет стабильным? а) При получении количества энергии равной расходуемой б) При ежедневных активных занятиях спортом в) При получении недостаточного количества калорий г) При получении с пищей больше энергии, чем организм может использовать </w:t>
      </w:r>
    </w:p>
    <w:p w:rsidR="00766B4D" w:rsidRDefault="00766B4D">
      <w:pPr>
        <w:ind w:firstLine="567"/>
        <w:jc w:val="both"/>
        <w:rPr>
          <w:rFonts w:eastAsia="Calibri"/>
          <w:lang w:eastAsia="en-US"/>
        </w:rPr>
      </w:pPr>
      <w:r>
        <w:rPr>
          <w:rFonts w:eastAsia="Calibri"/>
          <w:lang w:eastAsia="en-US"/>
        </w:rPr>
        <w:t>40. Назовите продукты с низким гликемическим индексом? а) Свекла б) Бананы в) Греча г) Макароны.</w:t>
      </w:r>
    </w:p>
    <w:p w:rsidR="00670624" w:rsidRDefault="00670624">
      <w:pPr>
        <w:ind w:firstLine="567"/>
        <w:jc w:val="both"/>
        <w:rPr>
          <w:rFonts w:eastAsia="Calibri"/>
          <w:b/>
          <w:bCs/>
          <w:iCs/>
          <w:color w:val="000000"/>
          <w:lang w:eastAsia="en-US"/>
        </w:rPr>
      </w:pPr>
    </w:p>
    <w:p w:rsidR="00766B4D" w:rsidRDefault="00766B4D">
      <w:pPr>
        <w:ind w:firstLine="567"/>
        <w:jc w:val="both"/>
        <w:rPr>
          <w:rFonts w:eastAsia="Calibri"/>
          <w:b/>
          <w:bCs/>
          <w:iCs/>
          <w:color w:val="000000"/>
          <w:lang w:eastAsia="en-US"/>
        </w:rPr>
      </w:pPr>
      <w:r>
        <w:rPr>
          <w:rFonts w:eastAsia="Calibri"/>
          <w:b/>
          <w:bCs/>
          <w:iCs/>
          <w:color w:val="000000"/>
          <w:lang w:eastAsia="en-US"/>
        </w:rPr>
        <w:t xml:space="preserve">4.1.2. </w:t>
      </w:r>
      <w:r>
        <w:rPr>
          <w:rFonts w:eastAsia="Calibri"/>
          <w:b/>
          <w:bCs/>
          <w:lang w:eastAsia="en-US"/>
        </w:rPr>
        <w:t>Письменное домашнее задание</w:t>
      </w:r>
    </w:p>
    <w:p w:rsidR="00766B4D" w:rsidRPr="008817A1" w:rsidRDefault="00766B4D">
      <w:pPr>
        <w:ind w:firstLine="567"/>
        <w:jc w:val="both"/>
        <w:rPr>
          <w:rFonts w:eastAsia="Calibri"/>
          <w:b/>
          <w:bCs/>
          <w:iCs/>
          <w:color w:val="000000"/>
          <w:lang w:eastAsia="en-US"/>
        </w:rPr>
      </w:pPr>
      <w:r w:rsidRPr="008817A1">
        <w:rPr>
          <w:rFonts w:eastAsia="Calibri"/>
          <w:b/>
          <w:bCs/>
          <w:iCs/>
          <w:color w:val="000000"/>
          <w:lang w:eastAsia="en-US"/>
        </w:rPr>
        <w:lastRenderedPageBreak/>
        <w:t>4.1.2.1. Порядок проведения и процедура оценивания</w:t>
      </w:r>
    </w:p>
    <w:p w:rsidR="00766B4D" w:rsidRPr="008817A1" w:rsidRDefault="00766B4D">
      <w:pPr>
        <w:jc w:val="both"/>
        <w:rPr>
          <w:rFonts w:eastAsia="Calibri"/>
          <w:lang w:eastAsia="en-US"/>
        </w:rPr>
      </w:pPr>
      <w:r w:rsidRPr="008817A1">
        <w:rPr>
          <w:rFonts w:eastAsia="Calibri"/>
          <w:lang w:eastAsia="en-US"/>
        </w:rPr>
        <w:t xml:space="preserve">Обучающиеся получают задание по освещению определённых теоретических вопросов или решению задач. Работа выполняется письменно дома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  </w:t>
      </w:r>
    </w:p>
    <w:p w:rsidR="00766B4D" w:rsidRPr="008817A1" w:rsidRDefault="00766B4D">
      <w:pPr>
        <w:ind w:firstLine="567"/>
        <w:jc w:val="both"/>
        <w:rPr>
          <w:rFonts w:eastAsia="Calibri"/>
          <w:b/>
          <w:bCs/>
          <w:iCs/>
          <w:color w:val="000000"/>
          <w:lang w:eastAsia="en-US"/>
        </w:rPr>
      </w:pPr>
      <w:r w:rsidRPr="008817A1">
        <w:rPr>
          <w:rFonts w:eastAsia="Calibri"/>
          <w:b/>
          <w:bCs/>
          <w:iCs/>
          <w:color w:val="000000"/>
          <w:lang w:eastAsia="en-US"/>
        </w:rPr>
        <w:t>4.1.2.2. Критерии оценивания</w:t>
      </w:r>
    </w:p>
    <w:p w:rsidR="00766B4D" w:rsidRDefault="007E5A77">
      <w:pPr>
        <w:ind w:firstLine="567"/>
        <w:jc w:val="both"/>
        <w:rPr>
          <w:rFonts w:eastAsia="Calibri"/>
          <w:b/>
          <w:bCs/>
          <w:color w:val="000000"/>
          <w:lang w:eastAsia="en-US"/>
        </w:rPr>
      </w:pPr>
      <w:r>
        <w:rPr>
          <w:rFonts w:eastAsia="Calibri"/>
          <w:b/>
          <w:bCs/>
          <w:color w:val="000000"/>
          <w:lang w:eastAsia="en-US"/>
        </w:rPr>
        <w:t>25-30 баллов</w:t>
      </w:r>
      <w:r w:rsidR="00766B4D">
        <w:rPr>
          <w:rFonts w:eastAsia="Calibri"/>
          <w:b/>
          <w:bCs/>
          <w:color w:val="000000"/>
          <w:lang w:eastAsia="en-US"/>
        </w:rPr>
        <w:t xml:space="preserve"> ставится, если обучающийся:</w:t>
      </w:r>
    </w:p>
    <w:p w:rsidR="00766B4D" w:rsidRDefault="00766B4D">
      <w:pPr>
        <w:ind w:firstLine="567"/>
        <w:jc w:val="both"/>
        <w:rPr>
          <w:rFonts w:eastAsia="Calibri"/>
          <w:color w:val="000000"/>
          <w:shd w:val="clear" w:color="auto" w:fill="FFFFFF"/>
          <w:lang w:eastAsia="en-US"/>
        </w:rPr>
      </w:pPr>
      <w:r>
        <w:rPr>
          <w:rFonts w:eastAsia="Times New Roman"/>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w:t>
      </w:r>
      <w:r>
        <w:rPr>
          <w:rFonts w:eastAsia="Calibri"/>
          <w:color w:val="000000"/>
          <w:shd w:val="clear" w:color="auto" w:fill="FFFFFF"/>
          <w:lang w:eastAsia="en-US"/>
        </w:rPr>
        <w:t xml:space="preserve"> </w:t>
      </w:r>
    </w:p>
    <w:p w:rsidR="00766B4D" w:rsidRDefault="007E5A77">
      <w:pPr>
        <w:ind w:firstLine="567"/>
        <w:jc w:val="both"/>
        <w:rPr>
          <w:rFonts w:eastAsia="Calibri"/>
          <w:b/>
          <w:bCs/>
          <w:color w:val="000000"/>
          <w:lang w:eastAsia="en-US"/>
        </w:rPr>
      </w:pPr>
      <w:r>
        <w:rPr>
          <w:rFonts w:eastAsia="Calibri"/>
          <w:b/>
          <w:bCs/>
          <w:color w:val="000000"/>
          <w:lang w:eastAsia="en-US"/>
        </w:rPr>
        <w:t>21-24 балла</w:t>
      </w:r>
      <w:r w:rsidR="00766B4D">
        <w:rPr>
          <w:rFonts w:eastAsia="Calibri"/>
          <w:b/>
          <w:bCs/>
          <w:color w:val="000000"/>
          <w:lang w:eastAsia="en-US"/>
        </w:rPr>
        <w:t xml:space="preserve"> ставится, если обучающийся:</w:t>
      </w:r>
    </w:p>
    <w:p w:rsidR="00766B4D" w:rsidRDefault="00766B4D">
      <w:pPr>
        <w:ind w:firstLine="567"/>
        <w:jc w:val="both"/>
        <w:rPr>
          <w:rFonts w:eastAsia="Calibri"/>
          <w:color w:val="000000"/>
          <w:shd w:val="clear" w:color="auto" w:fill="FFFFFF"/>
          <w:lang w:eastAsia="en-US"/>
        </w:rPr>
      </w:pPr>
      <w:r>
        <w:rPr>
          <w:rFonts w:eastAsia="Times New Roman"/>
        </w:rPr>
        <w:t>Правильно выполнена большая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r>
        <w:rPr>
          <w:rFonts w:eastAsia="Calibri"/>
          <w:color w:val="000000"/>
          <w:shd w:val="clear" w:color="auto" w:fill="FFFFFF"/>
          <w:lang w:eastAsia="en-US"/>
        </w:rPr>
        <w:t xml:space="preserve">. </w:t>
      </w:r>
    </w:p>
    <w:p w:rsidR="00766B4D" w:rsidRDefault="007E5A77">
      <w:pPr>
        <w:ind w:firstLine="567"/>
        <w:jc w:val="both"/>
        <w:rPr>
          <w:rFonts w:eastAsia="Calibri"/>
          <w:b/>
          <w:bCs/>
          <w:color w:val="000000"/>
          <w:lang w:eastAsia="en-US"/>
        </w:rPr>
      </w:pPr>
      <w:r>
        <w:rPr>
          <w:rFonts w:eastAsia="Calibri"/>
          <w:b/>
          <w:bCs/>
          <w:color w:val="000000"/>
          <w:lang w:eastAsia="en-US"/>
        </w:rPr>
        <w:t>16-20 баллов</w:t>
      </w:r>
      <w:r w:rsidR="00766B4D">
        <w:rPr>
          <w:rFonts w:eastAsia="Calibri"/>
          <w:b/>
          <w:bCs/>
          <w:color w:val="000000"/>
          <w:lang w:eastAsia="en-US"/>
        </w:rPr>
        <w:t xml:space="preserve"> ставится, если обучающийся:</w:t>
      </w:r>
    </w:p>
    <w:p w:rsidR="00766B4D" w:rsidRDefault="00766B4D">
      <w:pPr>
        <w:ind w:firstLine="567"/>
        <w:jc w:val="both"/>
        <w:rPr>
          <w:rFonts w:eastAsia="Calibri"/>
          <w:shd w:val="clear" w:color="auto" w:fill="FFFFFF"/>
          <w:lang w:eastAsia="en-US"/>
        </w:rPr>
      </w:pPr>
      <w:r>
        <w:rPr>
          <w:rFonts w:eastAsia="Times New Roman"/>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Pr>
          <w:rFonts w:eastAsia="Calibri"/>
          <w:shd w:val="clear" w:color="auto" w:fill="FFFFFF"/>
          <w:lang w:eastAsia="en-US"/>
        </w:rPr>
        <w:t>. </w:t>
      </w:r>
    </w:p>
    <w:p w:rsidR="00766B4D" w:rsidRDefault="007E5A77">
      <w:pPr>
        <w:ind w:firstLine="567"/>
        <w:jc w:val="both"/>
        <w:rPr>
          <w:rFonts w:eastAsia="Calibri"/>
          <w:b/>
          <w:bCs/>
          <w:color w:val="000000"/>
          <w:lang w:eastAsia="en-US"/>
        </w:rPr>
      </w:pPr>
      <w:r>
        <w:rPr>
          <w:rFonts w:eastAsia="Calibri"/>
          <w:b/>
          <w:bCs/>
          <w:color w:val="000000"/>
          <w:lang w:eastAsia="en-US"/>
        </w:rPr>
        <w:t xml:space="preserve">15 баллов и ниже </w:t>
      </w:r>
      <w:r w:rsidR="00766B4D">
        <w:rPr>
          <w:rFonts w:eastAsia="Calibri"/>
          <w:b/>
          <w:bCs/>
          <w:color w:val="000000"/>
          <w:lang w:eastAsia="en-US"/>
        </w:rPr>
        <w:t>ставится, если обучающийся:</w:t>
      </w:r>
    </w:p>
    <w:p w:rsidR="00766B4D" w:rsidRDefault="00766B4D">
      <w:pPr>
        <w:ind w:firstLine="567"/>
        <w:jc w:val="both"/>
        <w:rPr>
          <w:rFonts w:eastAsia="Calibri"/>
          <w:shd w:val="clear" w:color="auto" w:fill="FFFFFF"/>
          <w:lang w:eastAsia="en-US"/>
        </w:rPr>
      </w:pPr>
      <w:r>
        <w:rPr>
          <w:rFonts w:eastAsia="Calibri"/>
          <w:lang w:eastAsia="en-US"/>
        </w:rPr>
        <w:t>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r>
        <w:rPr>
          <w:rFonts w:eastAsia="Calibri"/>
          <w:shd w:val="clear" w:color="auto" w:fill="FFFFFF"/>
          <w:lang w:eastAsia="en-US"/>
        </w:rPr>
        <w:t>.</w:t>
      </w:r>
    </w:p>
    <w:p w:rsidR="00766B4D" w:rsidRPr="008817A1" w:rsidRDefault="00766B4D">
      <w:pPr>
        <w:ind w:firstLine="567"/>
        <w:jc w:val="both"/>
        <w:rPr>
          <w:rFonts w:eastAsia="Calibri"/>
          <w:b/>
          <w:bCs/>
          <w:iCs/>
          <w:color w:val="000000"/>
          <w:lang w:eastAsia="en-US"/>
        </w:rPr>
      </w:pPr>
      <w:r w:rsidRPr="008817A1">
        <w:rPr>
          <w:rFonts w:eastAsia="Calibri"/>
          <w:b/>
          <w:bCs/>
          <w:iCs/>
          <w:color w:val="000000"/>
          <w:lang w:eastAsia="en-US"/>
        </w:rPr>
        <w:t xml:space="preserve">4.1.2.3. Содержание оценочного средства </w:t>
      </w:r>
    </w:p>
    <w:p w:rsidR="00766B4D" w:rsidRDefault="00766B4D" w:rsidP="00E774D5">
      <w:pPr>
        <w:ind w:firstLine="567"/>
        <w:jc w:val="both"/>
        <w:rPr>
          <w:rFonts w:eastAsia="Calibri"/>
          <w:i/>
          <w:iCs/>
          <w:lang w:eastAsia="en-US"/>
        </w:rPr>
      </w:pPr>
      <w:r>
        <w:rPr>
          <w:rFonts w:eastAsia="Calibri"/>
          <w:i/>
          <w:iCs/>
          <w:lang w:eastAsia="en-US"/>
        </w:rPr>
        <w:t>Формулировка задания</w:t>
      </w:r>
    </w:p>
    <w:p w:rsidR="00766B4D" w:rsidRDefault="00766B4D" w:rsidP="00E774D5">
      <w:pPr>
        <w:ind w:firstLine="567"/>
        <w:rPr>
          <w:rFonts w:eastAsia="Calibri"/>
          <w:lang w:eastAsia="en-US"/>
        </w:rPr>
      </w:pPr>
      <w:r>
        <w:rPr>
          <w:rFonts w:eastAsia="Calibri"/>
          <w:lang w:eastAsia="en-US"/>
        </w:rPr>
        <w:t>Темы 1, 2, 3.</w:t>
      </w:r>
    </w:p>
    <w:p w:rsidR="00766B4D" w:rsidRDefault="00766B4D" w:rsidP="00E774D5">
      <w:pPr>
        <w:ind w:firstLine="567"/>
        <w:rPr>
          <w:rFonts w:eastAsia="Calibri"/>
          <w:lang w:eastAsia="en-US"/>
        </w:rPr>
      </w:pPr>
      <w:r>
        <w:rPr>
          <w:rFonts w:eastAsia="Calibri"/>
          <w:lang w:eastAsia="en-US"/>
        </w:rPr>
        <w:t>1.</w:t>
      </w:r>
      <w:r w:rsidR="008817A1">
        <w:rPr>
          <w:rFonts w:eastAsia="Calibri"/>
          <w:lang w:eastAsia="en-US"/>
        </w:rPr>
        <w:t xml:space="preserve"> </w:t>
      </w:r>
      <w:r>
        <w:rPr>
          <w:rFonts w:eastAsia="Calibri"/>
          <w:lang w:eastAsia="en-US"/>
        </w:rPr>
        <w:t xml:space="preserve">Изучить физическую культуру и спорт как социальные феномены общества. </w:t>
      </w:r>
    </w:p>
    <w:p w:rsidR="00766B4D" w:rsidRDefault="00766B4D" w:rsidP="00E774D5">
      <w:pPr>
        <w:ind w:firstLine="567"/>
        <w:rPr>
          <w:rFonts w:eastAsia="Calibri"/>
          <w:lang w:eastAsia="en-US"/>
        </w:rPr>
      </w:pPr>
      <w:r>
        <w:rPr>
          <w:rFonts w:eastAsia="Calibri"/>
          <w:lang w:eastAsia="en-US"/>
        </w:rPr>
        <w:t>2.</w:t>
      </w:r>
      <w:r w:rsidR="008817A1">
        <w:rPr>
          <w:rFonts w:eastAsia="Calibri"/>
          <w:lang w:eastAsia="en-US"/>
        </w:rPr>
        <w:t xml:space="preserve"> </w:t>
      </w:r>
      <w:r>
        <w:rPr>
          <w:rFonts w:eastAsia="Calibri"/>
          <w:lang w:eastAsia="en-US"/>
        </w:rPr>
        <w:t xml:space="preserve">Разобрать понятия в области физической культуры. </w:t>
      </w:r>
    </w:p>
    <w:p w:rsidR="00766B4D" w:rsidRDefault="00766B4D" w:rsidP="00E774D5">
      <w:pPr>
        <w:ind w:firstLine="567"/>
        <w:rPr>
          <w:rFonts w:eastAsia="Calibri"/>
          <w:lang w:eastAsia="en-US"/>
        </w:rPr>
      </w:pPr>
      <w:r>
        <w:rPr>
          <w:rFonts w:eastAsia="Calibri"/>
          <w:lang w:eastAsia="en-US"/>
        </w:rPr>
        <w:t>3.</w:t>
      </w:r>
      <w:r w:rsidR="008817A1">
        <w:rPr>
          <w:rFonts w:eastAsia="Calibri"/>
          <w:lang w:eastAsia="en-US"/>
        </w:rPr>
        <w:t xml:space="preserve"> </w:t>
      </w:r>
      <w:r>
        <w:rPr>
          <w:rFonts w:eastAsia="Calibri"/>
          <w:lang w:eastAsia="en-US"/>
        </w:rPr>
        <w:t xml:space="preserve">Исследовать критерии здоровья как социальная категория. </w:t>
      </w:r>
    </w:p>
    <w:p w:rsidR="00766B4D" w:rsidRDefault="00766B4D" w:rsidP="00E774D5">
      <w:pPr>
        <w:ind w:firstLine="567"/>
        <w:rPr>
          <w:rFonts w:eastAsia="Calibri"/>
          <w:lang w:eastAsia="en-US"/>
        </w:rPr>
      </w:pPr>
      <w:r>
        <w:rPr>
          <w:rFonts w:eastAsia="Calibri"/>
          <w:lang w:eastAsia="en-US"/>
        </w:rPr>
        <w:t>4.</w:t>
      </w:r>
      <w:r w:rsidR="008817A1">
        <w:rPr>
          <w:rFonts w:eastAsia="Calibri"/>
          <w:lang w:eastAsia="en-US"/>
        </w:rPr>
        <w:t xml:space="preserve"> </w:t>
      </w:r>
      <w:r>
        <w:rPr>
          <w:rFonts w:eastAsia="Calibri"/>
          <w:lang w:eastAsia="en-US"/>
        </w:rPr>
        <w:t>Проанализировать уровень здоровья как характеристика общества.</w:t>
      </w:r>
    </w:p>
    <w:p w:rsidR="00766B4D" w:rsidRDefault="00766B4D" w:rsidP="00E774D5">
      <w:pPr>
        <w:ind w:firstLine="567"/>
        <w:rPr>
          <w:rFonts w:eastAsia="Calibri"/>
          <w:lang w:eastAsia="en-US"/>
        </w:rPr>
      </w:pPr>
      <w:r>
        <w:rPr>
          <w:rFonts w:eastAsia="Calibri"/>
          <w:lang w:eastAsia="en-US"/>
        </w:rPr>
        <w:t>5.</w:t>
      </w:r>
      <w:r w:rsidR="008817A1">
        <w:rPr>
          <w:rFonts w:eastAsia="Calibri"/>
          <w:lang w:eastAsia="en-US"/>
        </w:rPr>
        <w:t xml:space="preserve"> </w:t>
      </w:r>
      <w:r>
        <w:rPr>
          <w:rFonts w:eastAsia="Calibri"/>
          <w:lang w:eastAsia="en-US"/>
        </w:rPr>
        <w:t xml:space="preserve">Изучить современные правила рационального питания. Системы питания. </w:t>
      </w:r>
    </w:p>
    <w:p w:rsidR="00766B4D" w:rsidRDefault="00766B4D" w:rsidP="00E774D5">
      <w:pPr>
        <w:ind w:firstLine="567"/>
        <w:rPr>
          <w:rFonts w:eastAsia="Calibri"/>
          <w:lang w:eastAsia="en-US"/>
        </w:rPr>
      </w:pPr>
      <w:r>
        <w:rPr>
          <w:rFonts w:eastAsia="Calibri"/>
          <w:lang w:eastAsia="en-US"/>
        </w:rPr>
        <w:t>6.</w:t>
      </w:r>
      <w:r w:rsidR="008817A1">
        <w:rPr>
          <w:rFonts w:eastAsia="Calibri"/>
          <w:lang w:eastAsia="en-US"/>
        </w:rPr>
        <w:t xml:space="preserve"> </w:t>
      </w:r>
      <w:r>
        <w:rPr>
          <w:rFonts w:eastAsia="Calibri"/>
          <w:lang w:eastAsia="en-US"/>
        </w:rPr>
        <w:t xml:space="preserve">Рассмотреть оценки уровня здоровья. </w:t>
      </w:r>
    </w:p>
    <w:p w:rsidR="00766B4D" w:rsidRDefault="00766B4D" w:rsidP="00E774D5">
      <w:pPr>
        <w:ind w:firstLine="567"/>
        <w:rPr>
          <w:rFonts w:eastAsia="Calibri"/>
          <w:lang w:eastAsia="en-US"/>
        </w:rPr>
      </w:pPr>
      <w:r>
        <w:rPr>
          <w:rFonts w:eastAsia="Calibri"/>
          <w:lang w:eastAsia="en-US"/>
        </w:rPr>
        <w:t>7.</w:t>
      </w:r>
      <w:r w:rsidR="008817A1">
        <w:rPr>
          <w:rFonts w:eastAsia="Calibri"/>
          <w:lang w:eastAsia="en-US"/>
        </w:rPr>
        <w:t xml:space="preserve"> </w:t>
      </w:r>
      <w:r>
        <w:rPr>
          <w:rFonts w:eastAsia="Calibri"/>
          <w:lang w:eastAsia="en-US"/>
        </w:rPr>
        <w:t>Проанализировать различные методики проведения самостоятельных занятий по физической культуре.</w:t>
      </w:r>
    </w:p>
    <w:p w:rsidR="00766B4D" w:rsidRDefault="00766B4D" w:rsidP="00E774D5">
      <w:pPr>
        <w:ind w:firstLine="567"/>
        <w:rPr>
          <w:rFonts w:eastAsia="Calibri"/>
          <w:lang w:eastAsia="en-US"/>
        </w:rPr>
      </w:pPr>
      <w:r>
        <w:rPr>
          <w:rFonts w:eastAsia="Calibri"/>
          <w:lang w:eastAsia="en-US"/>
        </w:rPr>
        <w:t>8.</w:t>
      </w:r>
      <w:r w:rsidR="008817A1">
        <w:rPr>
          <w:rFonts w:eastAsia="Calibri"/>
          <w:lang w:eastAsia="en-US"/>
        </w:rPr>
        <w:t xml:space="preserve"> </w:t>
      </w:r>
      <w:r>
        <w:rPr>
          <w:rFonts w:eastAsia="Calibri"/>
          <w:lang w:eastAsia="en-US"/>
        </w:rPr>
        <w:t xml:space="preserve">Составить примерный план самостоятельного тренировочного занятия. </w:t>
      </w:r>
    </w:p>
    <w:p w:rsidR="00766B4D" w:rsidRDefault="00766B4D" w:rsidP="00E774D5">
      <w:pPr>
        <w:ind w:firstLine="567"/>
        <w:rPr>
          <w:rFonts w:eastAsia="Calibri"/>
          <w:lang w:eastAsia="en-US"/>
        </w:rPr>
      </w:pPr>
      <w:r>
        <w:rPr>
          <w:rFonts w:eastAsia="Calibri"/>
          <w:lang w:eastAsia="en-US"/>
        </w:rPr>
        <w:t>9.</w:t>
      </w:r>
      <w:r w:rsidR="008817A1">
        <w:rPr>
          <w:rFonts w:eastAsia="Calibri"/>
          <w:lang w:eastAsia="en-US"/>
        </w:rPr>
        <w:t xml:space="preserve"> </w:t>
      </w:r>
      <w:r>
        <w:rPr>
          <w:rFonts w:eastAsia="Calibri"/>
          <w:lang w:eastAsia="en-US"/>
        </w:rPr>
        <w:t xml:space="preserve">Изучить цели и задачи самоконтроля. </w:t>
      </w:r>
    </w:p>
    <w:p w:rsidR="00766B4D" w:rsidRDefault="00766B4D" w:rsidP="00E774D5">
      <w:pPr>
        <w:ind w:firstLine="567"/>
        <w:rPr>
          <w:rFonts w:eastAsia="Calibri"/>
          <w:lang w:eastAsia="en-US"/>
        </w:rPr>
      </w:pPr>
      <w:r>
        <w:rPr>
          <w:rFonts w:eastAsia="Calibri"/>
          <w:lang w:eastAsia="en-US"/>
        </w:rPr>
        <w:t>10.</w:t>
      </w:r>
      <w:r w:rsidR="008817A1">
        <w:rPr>
          <w:rFonts w:eastAsia="Calibri"/>
          <w:lang w:eastAsia="en-US"/>
        </w:rPr>
        <w:t xml:space="preserve"> </w:t>
      </w:r>
      <w:r>
        <w:rPr>
          <w:rFonts w:eastAsia="Calibri"/>
          <w:lang w:eastAsia="en-US"/>
        </w:rPr>
        <w:t>Подобрать критерии дозирования физических нагрузок.</w:t>
      </w:r>
    </w:p>
    <w:p w:rsidR="00766B4D" w:rsidRDefault="00766B4D">
      <w:pPr>
        <w:jc w:val="both"/>
        <w:rPr>
          <w:rFonts w:eastAsia="Calibri"/>
          <w:lang w:eastAsia="en-US"/>
        </w:rPr>
      </w:pPr>
    </w:p>
    <w:p w:rsidR="00766B4D" w:rsidRDefault="00766B4D">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p>
    <w:p w:rsidR="00766B4D" w:rsidRPr="008817A1" w:rsidRDefault="00766B4D">
      <w:pPr>
        <w:ind w:firstLine="567"/>
        <w:jc w:val="both"/>
        <w:rPr>
          <w:rFonts w:eastAsia="Calibri"/>
          <w:b/>
          <w:bCs/>
          <w:iCs/>
          <w:color w:val="000000"/>
        </w:rPr>
      </w:pPr>
      <w:r w:rsidRPr="008817A1">
        <w:rPr>
          <w:rFonts w:eastAsia="Calibri"/>
          <w:b/>
          <w:bCs/>
          <w:color w:val="000000"/>
        </w:rPr>
        <w:t xml:space="preserve">4.2.1. </w:t>
      </w:r>
      <w:r w:rsidRPr="008817A1">
        <w:rPr>
          <w:rFonts w:eastAsia="Calibri"/>
          <w:b/>
          <w:bCs/>
          <w:iCs/>
          <w:color w:val="000000"/>
        </w:rPr>
        <w:t xml:space="preserve">Зачет </w:t>
      </w:r>
    </w:p>
    <w:p w:rsidR="00766B4D" w:rsidRDefault="00766B4D">
      <w:pPr>
        <w:ind w:firstLine="567"/>
        <w:jc w:val="both"/>
        <w:rPr>
          <w:rFonts w:eastAsia="Calibri"/>
          <w:b/>
          <w:bCs/>
          <w:color w:val="000000"/>
        </w:rPr>
      </w:pPr>
      <w:r>
        <w:rPr>
          <w:rFonts w:eastAsia="Calibri"/>
          <w:b/>
          <w:bCs/>
          <w:color w:val="000000"/>
        </w:rPr>
        <w:t xml:space="preserve">4.2.1.1. Порядок проведения. </w:t>
      </w:r>
    </w:p>
    <w:p w:rsidR="00766B4D" w:rsidRDefault="00766B4D">
      <w:pPr>
        <w:ind w:firstLine="567"/>
        <w:jc w:val="both"/>
        <w:rPr>
          <w:rFonts w:eastAsia="Calibri"/>
        </w:rPr>
      </w:pPr>
      <w:r>
        <w:rPr>
          <w:rFonts w:eastAsia="Calibri"/>
        </w:rPr>
        <w:t xml:space="preserve">По дисциплине предусмотрен зачет. Зачет проходит по билетам. В каждом билете два вопроса. Зачет нацелен на комплексную проверку освоения дисциплины. Обучающийся получает вопрос (вопросы) либо задание (задания) и время на подготовку. </w:t>
      </w:r>
    </w:p>
    <w:p w:rsidR="00766B4D" w:rsidRDefault="00766B4D">
      <w:pPr>
        <w:ind w:firstLine="567"/>
        <w:jc w:val="both"/>
        <w:rPr>
          <w:rFonts w:eastAsia="Calibri"/>
        </w:rPr>
      </w:pPr>
      <w:r>
        <w:rPr>
          <w:rFonts w:eastAsia="Calibri"/>
        </w:rPr>
        <w:t>Зачет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766B4D" w:rsidRDefault="00766B4D">
      <w:pPr>
        <w:ind w:firstLine="567"/>
        <w:jc w:val="both"/>
        <w:rPr>
          <w:rFonts w:eastAsia="Calibri"/>
          <w:b/>
          <w:bCs/>
          <w:color w:val="000000"/>
        </w:rPr>
      </w:pPr>
      <w:r>
        <w:rPr>
          <w:rFonts w:eastAsia="Calibri"/>
          <w:b/>
          <w:bCs/>
          <w:color w:val="000000"/>
        </w:rPr>
        <w:t>4.2.1.2. Критерии оценивания.</w:t>
      </w:r>
    </w:p>
    <w:p w:rsidR="00766B4D" w:rsidRDefault="00766B4D">
      <w:pPr>
        <w:ind w:firstLine="567"/>
        <w:jc w:val="both"/>
        <w:rPr>
          <w:rFonts w:eastAsia="Calibri"/>
          <w:b/>
          <w:bCs/>
          <w:color w:val="000000"/>
        </w:rPr>
      </w:pPr>
      <w:r>
        <w:rPr>
          <w:rFonts w:eastAsia="Calibri"/>
          <w:b/>
          <w:bCs/>
          <w:color w:val="000000"/>
        </w:rPr>
        <w:t>15-25 баллов ставится, если обучающийся:</w:t>
      </w:r>
    </w:p>
    <w:p w:rsidR="00766B4D" w:rsidRDefault="00766B4D">
      <w:pPr>
        <w:ind w:firstLine="567"/>
        <w:jc w:val="both"/>
        <w:rPr>
          <w:rFonts w:eastAsia="Calibri"/>
          <w:color w:val="000000"/>
          <w:shd w:val="clear" w:color="auto" w:fill="FFFFFF"/>
        </w:rPr>
      </w:pPr>
      <w:r>
        <w:rPr>
          <w:rFonts w:eastAsia="Calibri"/>
          <w:color w:val="00000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специальности, справился с выполнением заданий, предусмотренных программой дисциплины.</w:t>
      </w:r>
    </w:p>
    <w:p w:rsidR="00766B4D" w:rsidRDefault="00766B4D">
      <w:pPr>
        <w:ind w:firstLine="567"/>
        <w:jc w:val="both"/>
        <w:rPr>
          <w:rFonts w:eastAsia="Calibri"/>
          <w:b/>
          <w:bCs/>
          <w:color w:val="000000"/>
        </w:rPr>
      </w:pPr>
      <w:r>
        <w:rPr>
          <w:rFonts w:eastAsia="Calibri"/>
          <w:b/>
          <w:bCs/>
          <w:color w:val="000000"/>
        </w:rPr>
        <w:t>0-14 баллов ставится, если обучающийся:</w:t>
      </w:r>
    </w:p>
    <w:p w:rsidR="00766B4D" w:rsidRDefault="00766B4D">
      <w:pPr>
        <w:ind w:firstLine="567"/>
        <w:jc w:val="both"/>
        <w:rPr>
          <w:rFonts w:eastAsia="Calibri"/>
          <w:b/>
          <w:bCs/>
          <w:color w:val="000000"/>
        </w:rPr>
      </w:pPr>
      <w:r>
        <w:rPr>
          <w:rFonts w:eastAsia="Calibri"/>
          <w:color w:val="000000"/>
          <w:shd w:val="clear" w:color="auto" w:fill="FFFFFF"/>
        </w:rPr>
        <w:lastRenderedPageBreak/>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766B4D" w:rsidRDefault="00766B4D">
      <w:pPr>
        <w:ind w:firstLine="567"/>
        <w:jc w:val="both"/>
        <w:rPr>
          <w:rFonts w:eastAsia="Calibri"/>
          <w:b/>
          <w:bCs/>
          <w:color w:val="000000"/>
        </w:rPr>
      </w:pPr>
      <w:r>
        <w:rPr>
          <w:rFonts w:eastAsia="Calibri"/>
          <w:b/>
          <w:bCs/>
          <w:color w:val="000000"/>
        </w:rPr>
        <w:t>4.2.1.3. Оценочные средства.</w:t>
      </w:r>
    </w:p>
    <w:p w:rsidR="00766B4D" w:rsidRDefault="00766B4D">
      <w:pPr>
        <w:ind w:firstLine="567"/>
        <w:jc w:val="both"/>
        <w:rPr>
          <w:rFonts w:eastAsia="Calibri"/>
          <w:b/>
          <w:bCs/>
          <w:i/>
          <w:color w:val="000000"/>
          <w:lang w:eastAsia="en-US"/>
        </w:rPr>
      </w:pPr>
      <w:r>
        <w:rPr>
          <w:rFonts w:eastAsia="Calibri"/>
          <w:b/>
          <w:bCs/>
          <w:i/>
          <w:color w:val="000000"/>
          <w:lang w:eastAsia="en-US"/>
        </w:rPr>
        <w:t xml:space="preserve">билет: устные ответы на 2 вопроса </w:t>
      </w:r>
    </w:p>
    <w:p w:rsidR="00766B4D" w:rsidRDefault="00766B4D">
      <w:pPr>
        <w:suppressAutoHyphens/>
        <w:rPr>
          <w:rFonts w:eastAsia="Calibri"/>
          <w:lang w:eastAsia="en-US"/>
        </w:rPr>
      </w:pPr>
      <w:r>
        <w:rPr>
          <w:rFonts w:eastAsia="Calibri"/>
          <w:lang w:eastAsia="en-US"/>
        </w:rPr>
        <w:t>1.</w:t>
      </w:r>
      <w:r w:rsidR="007E5A77">
        <w:rPr>
          <w:rFonts w:eastAsia="Calibri"/>
          <w:lang w:eastAsia="en-US"/>
        </w:rPr>
        <w:t xml:space="preserve"> </w:t>
      </w:r>
      <w:r>
        <w:rPr>
          <w:rFonts w:eastAsia="Calibri"/>
          <w:lang w:eastAsia="en-US"/>
        </w:rPr>
        <w:t xml:space="preserve">Физическая культура и спорт как социальные феномены общества. </w:t>
      </w:r>
    </w:p>
    <w:p w:rsidR="00766B4D" w:rsidRDefault="00766B4D">
      <w:pPr>
        <w:suppressAutoHyphens/>
        <w:rPr>
          <w:rFonts w:eastAsia="Calibri"/>
          <w:lang w:eastAsia="en-US"/>
        </w:rPr>
      </w:pPr>
      <w:r>
        <w:rPr>
          <w:rFonts w:eastAsia="Calibri"/>
          <w:lang w:eastAsia="en-US"/>
        </w:rPr>
        <w:t>2.</w:t>
      </w:r>
      <w:r w:rsidR="007E5A77">
        <w:rPr>
          <w:rFonts w:eastAsia="Calibri"/>
          <w:lang w:eastAsia="en-US"/>
        </w:rPr>
        <w:t xml:space="preserve"> </w:t>
      </w:r>
      <w:r>
        <w:rPr>
          <w:rFonts w:eastAsia="Calibri"/>
          <w:lang w:eastAsia="en-US"/>
        </w:rPr>
        <w:t xml:space="preserve">Понятия в области физической культуры. </w:t>
      </w:r>
    </w:p>
    <w:p w:rsidR="00766B4D" w:rsidRDefault="00766B4D">
      <w:pPr>
        <w:suppressAutoHyphens/>
        <w:rPr>
          <w:rFonts w:eastAsia="Calibri"/>
          <w:lang w:eastAsia="en-US"/>
        </w:rPr>
      </w:pPr>
      <w:r>
        <w:rPr>
          <w:rFonts w:eastAsia="Calibri"/>
          <w:lang w:eastAsia="en-US"/>
        </w:rPr>
        <w:t>3.</w:t>
      </w:r>
      <w:r w:rsidR="007E5A77">
        <w:rPr>
          <w:rFonts w:eastAsia="Calibri"/>
          <w:lang w:eastAsia="en-US"/>
        </w:rPr>
        <w:t xml:space="preserve"> </w:t>
      </w:r>
      <w:r>
        <w:rPr>
          <w:rFonts w:eastAsia="Calibri"/>
          <w:lang w:eastAsia="en-US"/>
        </w:rPr>
        <w:t xml:space="preserve">Здоровье как социальная категория. </w:t>
      </w:r>
    </w:p>
    <w:p w:rsidR="00766B4D" w:rsidRDefault="00766B4D">
      <w:pPr>
        <w:suppressAutoHyphens/>
        <w:rPr>
          <w:rFonts w:eastAsia="Calibri"/>
          <w:lang w:eastAsia="en-US"/>
        </w:rPr>
      </w:pPr>
      <w:r>
        <w:rPr>
          <w:rFonts w:eastAsia="Calibri"/>
          <w:lang w:eastAsia="en-US"/>
        </w:rPr>
        <w:t>4.</w:t>
      </w:r>
      <w:r w:rsidR="007E5A77">
        <w:rPr>
          <w:rFonts w:eastAsia="Calibri"/>
          <w:lang w:eastAsia="en-US"/>
        </w:rPr>
        <w:t xml:space="preserve"> </w:t>
      </w:r>
      <w:r>
        <w:rPr>
          <w:rFonts w:eastAsia="Calibri"/>
          <w:lang w:eastAsia="en-US"/>
        </w:rPr>
        <w:t xml:space="preserve">Уровень здоровья как характеристика общества. </w:t>
      </w:r>
    </w:p>
    <w:p w:rsidR="00766B4D" w:rsidRDefault="00766B4D">
      <w:pPr>
        <w:suppressAutoHyphens/>
        <w:rPr>
          <w:rFonts w:eastAsia="Calibri"/>
          <w:lang w:eastAsia="en-US"/>
        </w:rPr>
      </w:pPr>
      <w:r>
        <w:rPr>
          <w:rFonts w:eastAsia="Calibri"/>
          <w:lang w:eastAsia="en-US"/>
        </w:rPr>
        <w:t>5.</w:t>
      </w:r>
      <w:r w:rsidR="007E5A77">
        <w:rPr>
          <w:rFonts w:eastAsia="Calibri"/>
          <w:lang w:eastAsia="en-US"/>
        </w:rPr>
        <w:t xml:space="preserve"> </w:t>
      </w:r>
      <w:r>
        <w:rPr>
          <w:rFonts w:eastAsia="Calibri"/>
          <w:lang w:eastAsia="en-US"/>
        </w:rPr>
        <w:t xml:space="preserve">Современные правила рационального питания. Системы питания. </w:t>
      </w:r>
    </w:p>
    <w:p w:rsidR="00766B4D" w:rsidRDefault="00766B4D">
      <w:pPr>
        <w:suppressAutoHyphens/>
        <w:rPr>
          <w:rFonts w:eastAsia="Calibri"/>
          <w:lang w:eastAsia="en-US"/>
        </w:rPr>
      </w:pPr>
      <w:r>
        <w:rPr>
          <w:rFonts w:eastAsia="Calibri"/>
          <w:lang w:eastAsia="en-US"/>
        </w:rPr>
        <w:t>6.</w:t>
      </w:r>
      <w:r w:rsidR="007E5A77">
        <w:rPr>
          <w:rFonts w:eastAsia="Calibri"/>
          <w:lang w:eastAsia="en-US"/>
        </w:rPr>
        <w:t xml:space="preserve"> </w:t>
      </w:r>
      <w:r>
        <w:rPr>
          <w:rFonts w:eastAsia="Calibri"/>
          <w:lang w:eastAsia="en-US"/>
        </w:rPr>
        <w:t xml:space="preserve">Оценки уровня здоровья. </w:t>
      </w:r>
    </w:p>
    <w:p w:rsidR="00766B4D" w:rsidRDefault="00766B4D">
      <w:pPr>
        <w:suppressAutoHyphens/>
        <w:rPr>
          <w:rFonts w:eastAsia="Calibri"/>
          <w:lang w:eastAsia="en-US"/>
        </w:rPr>
      </w:pPr>
      <w:r>
        <w:rPr>
          <w:rFonts w:eastAsia="Calibri"/>
          <w:lang w:eastAsia="en-US"/>
        </w:rPr>
        <w:t>7.</w:t>
      </w:r>
      <w:r w:rsidR="007E5A77">
        <w:rPr>
          <w:rFonts w:eastAsia="Calibri"/>
          <w:lang w:eastAsia="en-US"/>
        </w:rPr>
        <w:t xml:space="preserve"> </w:t>
      </w:r>
      <w:r>
        <w:rPr>
          <w:rFonts w:eastAsia="Calibri"/>
          <w:lang w:eastAsia="en-US"/>
        </w:rPr>
        <w:t xml:space="preserve">Методика проведения самостоятельных занятий по физической культуре. </w:t>
      </w:r>
    </w:p>
    <w:p w:rsidR="00766B4D" w:rsidRDefault="00766B4D">
      <w:pPr>
        <w:suppressAutoHyphens/>
        <w:rPr>
          <w:rFonts w:eastAsia="Calibri"/>
          <w:lang w:eastAsia="en-US"/>
        </w:rPr>
      </w:pPr>
      <w:r>
        <w:rPr>
          <w:rFonts w:eastAsia="Calibri"/>
          <w:lang w:eastAsia="en-US"/>
        </w:rPr>
        <w:t>8.</w:t>
      </w:r>
      <w:r w:rsidR="007E5A77">
        <w:rPr>
          <w:rFonts w:eastAsia="Calibri"/>
          <w:lang w:eastAsia="en-US"/>
        </w:rPr>
        <w:t xml:space="preserve"> </w:t>
      </w:r>
      <w:r>
        <w:rPr>
          <w:rFonts w:eastAsia="Calibri"/>
          <w:lang w:eastAsia="en-US"/>
        </w:rPr>
        <w:t xml:space="preserve">Примерный план самостоятельного тренировочного занятия. </w:t>
      </w:r>
    </w:p>
    <w:p w:rsidR="00766B4D" w:rsidRDefault="00766B4D">
      <w:pPr>
        <w:suppressAutoHyphens/>
        <w:rPr>
          <w:rFonts w:eastAsia="Calibri"/>
          <w:lang w:eastAsia="en-US"/>
        </w:rPr>
      </w:pPr>
      <w:r>
        <w:rPr>
          <w:rFonts w:eastAsia="Calibri"/>
          <w:lang w:eastAsia="en-US"/>
        </w:rPr>
        <w:t>9.</w:t>
      </w:r>
      <w:r w:rsidR="007E5A77">
        <w:rPr>
          <w:rFonts w:eastAsia="Calibri"/>
          <w:lang w:eastAsia="en-US"/>
        </w:rPr>
        <w:t xml:space="preserve"> </w:t>
      </w:r>
      <w:r>
        <w:rPr>
          <w:rFonts w:eastAsia="Calibri"/>
          <w:lang w:eastAsia="en-US"/>
        </w:rPr>
        <w:t xml:space="preserve">Цели и задачи самоконтроля при занятиях физической культурой и спортом. </w:t>
      </w:r>
    </w:p>
    <w:p w:rsidR="00766B4D" w:rsidRDefault="00766B4D">
      <w:pPr>
        <w:suppressAutoHyphens/>
        <w:rPr>
          <w:rFonts w:eastAsia="Calibri"/>
          <w:lang w:eastAsia="en-US"/>
        </w:rPr>
      </w:pPr>
      <w:r>
        <w:rPr>
          <w:rFonts w:eastAsia="Calibri"/>
          <w:lang w:eastAsia="en-US"/>
        </w:rPr>
        <w:t>10.</w:t>
      </w:r>
      <w:r w:rsidR="007E5A77">
        <w:rPr>
          <w:rFonts w:eastAsia="Calibri"/>
          <w:lang w:eastAsia="en-US"/>
        </w:rPr>
        <w:t xml:space="preserve"> </w:t>
      </w:r>
      <w:r>
        <w:rPr>
          <w:rFonts w:eastAsia="Calibri"/>
          <w:lang w:eastAsia="en-US"/>
        </w:rPr>
        <w:t xml:space="preserve">Критерии дозирования физических нагрузок. </w:t>
      </w:r>
    </w:p>
    <w:p w:rsidR="00766B4D" w:rsidRDefault="00766B4D">
      <w:pPr>
        <w:suppressAutoHyphens/>
        <w:rPr>
          <w:rFonts w:eastAsia="Calibri"/>
          <w:lang w:eastAsia="en-US"/>
        </w:rPr>
      </w:pPr>
      <w:r>
        <w:rPr>
          <w:rFonts w:eastAsia="Calibri"/>
          <w:lang w:eastAsia="en-US"/>
        </w:rPr>
        <w:t>11.</w:t>
      </w:r>
      <w:r w:rsidR="007E5A77">
        <w:rPr>
          <w:rFonts w:eastAsia="Calibri"/>
          <w:lang w:eastAsia="en-US"/>
        </w:rPr>
        <w:t xml:space="preserve"> </w:t>
      </w:r>
      <w:r>
        <w:rPr>
          <w:rFonts w:eastAsia="Calibri"/>
          <w:lang w:eastAsia="en-US"/>
        </w:rPr>
        <w:t xml:space="preserve">Субъективные показатели самоконтроля. </w:t>
      </w:r>
    </w:p>
    <w:p w:rsidR="00766B4D" w:rsidRDefault="00766B4D">
      <w:pPr>
        <w:suppressAutoHyphens/>
        <w:rPr>
          <w:rFonts w:eastAsia="Calibri"/>
          <w:lang w:eastAsia="en-US"/>
        </w:rPr>
      </w:pPr>
      <w:r>
        <w:rPr>
          <w:rFonts w:eastAsia="Calibri"/>
          <w:lang w:eastAsia="en-US"/>
        </w:rPr>
        <w:t>12.</w:t>
      </w:r>
      <w:r w:rsidR="007E5A77">
        <w:rPr>
          <w:rFonts w:eastAsia="Calibri"/>
          <w:lang w:eastAsia="en-US"/>
        </w:rPr>
        <w:t xml:space="preserve"> </w:t>
      </w:r>
      <w:r>
        <w:rPr>
          <w:rFonts w:eastAsia="Calibri"/>
          <w:lang w:eastAsia="en-US"/>
        </w:rPr>
        <w:t xml:space="preserve">Объективные показатели самоконтроля. </w:t>
      </w:r>
    </w:p>
    <w:p w:rsidR="00766B4D" w:rsidRDefault="00766B4D">
      <w:pPr>
        <w:suppressAutoHyphens/>
        <w:rPr>
          <w:rFonts w:eastAsia="Calibri"/>
          <w:lang w:eastAsia="en-US"/>
        </w:rPr>
      </w:pPr>
      <w:r>
        <w:rPr>
          <w:rFonts w:eastAsia="Calibri"/>
          <w:lang w:eastAsia="en-US"/>
        </w:rPr>
        <w:t>13.</w:t>
      </w:r>
      <w:r w:rsidR="007E5A77">
        <w:rPr>
          <w:rFonts w:eastAsia="Calibri"/>
          <w:lang w:eastAsia="en-US"/>
        </w:rPr>
        <w:t xml:space="preserve"> </w:t>
      </w:r>
      <w:r>
        <w:rPr>
          <w:rFonts w:eastAsia="Calibri"/>
          <w:lang w:eastAsia="en-US"/>
        </w:rPr>
        <w:t xml:space="preserve">Методы самоконтроля при занятиях физической культурой. </w:t>
      </w:r>
    </w:p>
    <w:p w:rsidR="00766B4D" w:rsidRDefault="00766B4D">
      <w:pPr>
        <w:suppressAutoHyphens/>
        <w:rPr>
          <w:rFonts w:eastAsia="Calibri"/>
          <w:lang w:eastAsia="en-US"/>
        </w:rPr>
      </w:pPr>
      <w:r>
        <w:rPr>
          <w:rFonts w:eastAsia="Calibri"/>
          <w:lang w:eastAsia="en-US"/>
        </w:rPr>
        <w:t>14.</w:t>
      </w:r>
      <w:r w:rsidR="007E5A77">
        <w:rPr>
          <w:rFonts w:eastAsia="Calibri"/>
          <w:lang w:eastAsia="en-US"/>
        </w:rPr>
        <w:t xml:space="preserve"> </w:t>
      </w:r>
      <w:r>
        <w:rPr>
          <w:rFonts w:eastAsia="Calibri"/>
          <w:lang w:eastAsia="en-US"/>
        </w:rPr>
        <w:t xml:space="preserve">Функциональные пробы. </w:t>
      </w:r>
    </w:p>
    <w:p w:rsidR="00766B4D" w:rsidRDefault="00766B4D">
      <w:pPr>
        <w:suppressAutoHyphens/>
        <w:rPr>
          <w:rFonts w:eastAsia="Calibri"/>
          <w:lang w:eastAsia="en-US"/>
        </w:rPr>
      </w:pPr>
      <w:r>
        <w:rPr>
          <w:rFonts w:eastAsia="Calibri"/>
          <w:lang w:eastAsia="en-US"/>
        </w:rPr>
        <w:t>15.</w:t>
      </w:r>
      <w:r w:rsidR="007E5A77">
        <w:rPr>
          <w:rFonts w:eastAsia="Calibri"/>
          <w:lang w:eastAsia="en-US"/>
        </w:rPr>
        <w:t xml:space="preserve"> </w:t>
      </w:r>
      <w:r>
        <w:rPr>
          <w:rFonts w:eastAsia="Calibri"/>
          <w:lang w:eastAsia="en-US"/>
        </w:rPr>
        <w:t xml:space="preserve">Методы самоконтроля за физической подготовленностью. </w:t>
      </w:r>
    </w:p>
    <w:p w:rsidR="00766B4D" w:rsidRDefault="00766B4D">
      <w:pPr>
        <w:suppressAutoHyphens/>
        <w:rPr>
          <w:rFonts w:eastAsia="Calibri"/>
          <w:lang w:eastAsia="en-US"/>
        </w:rPr>
      </w:pPr>
      <w:r>
        <w:rPr>
          <w:rFonts w:eastAsia="Calibri"/>
          <w:lang w:eastAsia="en-US"/>
        </w:rPr>
        <w:t>16.</w:t>
      </w:r>
      <w:r w:rsidR="007E5A77">
        <w:rPr>
          <w:rFonts w:eastAsia="Calibri"/>
          <w:lang w:eastAsia="en-US"/>
        </w:rPr>
        <w:t xml:space="preserve"> </w:t>
      </w:r>
      <w:r>
        <w:rPr>
          <w:rFonts w:eastAsia="Calibri"/>
          <w:lang w:eastAsia="en-US"/>
        </w:rPr>
        <w:t>Методы самоконтроля за уровнем здоровья.</w:t>
      </w:r>
    </w:p>
    <w:p w:rsidR="00766B4D" w:rsidRDefault="00766B4D">
      <w:pPr>
        <w:suppressAutoHyphens/>
        <w:rPr>
          <w:rFonts w:eastAsia="Calibri"/>
          <w:lang w:eastAsia="en-US"/>
        </w:rPr>
      </w:pPr>
      <w:r>
        <w:rPr>
          <w:rFonts w:eastAsia="Calibri"/>
          <w:lang w:eastAsia="en-US"/>
        </w:rPr>
        <w:t>17.</w:t>
      </w:r>
      <w:r w:rsidR="007E5A77">
        <w:rPr>
          <w:rFonts w:eastAsia="Calibri"/>
          <w:lang w:eastAsia="en-US"/>
        </w:rPr>
        <w:t xml:space="preserve"> </w:t>
      </w:r>
      <w:r>
        <w:rPr>
          <w:rFonts w:eastAsia="Calibri"/>
          <w:lang w:eastAsia="en-US"/>
        </w:rPr>
        <w:t>Физические качества и способности.</w:t>
      </w:r>
    </w:p>
    <w:p w:rsidR="00766B4D" w:rsidRDefault="00766B4D">
      <w:pPr>
        <w:suppressAutoHyphens/>
        <w:rPr>
          <w:rFonts w:eastAsia="Calibri"/>
          <w:lang w:eastAsia="en-US"/>
        </w:rPr>
      </w:pPr>
      <w:r>
        <w:rPr>
          <w:rFonts w:eastAsia="Calibri"/>
          <w:lang w:eastAsia="en-US"/>
        </w:rPr>
        <w:t>18.</w:t>
      </w:r>
      <w:r w:rsidR="007E5A77">
        <w:rPr>
          <w:rFonts w:eastAsia="Calibri"/>
          <w:lang w:eastAsia="en-US"/>
        </w:rPr>
        <w:t xml:space="preserve"> </w:t>
      </w:r>
      <w:r>
        <w:rPr>
          <w:rFonts w:eastAsia="Calibri"/>
          <w:lang w:eastAsia="en-US"/>
        </w:rPr>
        <w:t>Гиподинамия.</w:t>
      </w:r>
    </w:p>
    <w:p w:rsidR="00766B4D" w:rsidRDefault="00766B4D">
      <w:pPr>
        <w:suppressAutoHyphens/>
        <w:rPr>
          <w:rFonts w:eastAsia="Calibri"/>
          <w:lang w:eastAsia="en-US"/>
        </w:rPr>
      </w:pPr>
      <w:r>
        <w:rPr>
          <w:rFonts w:eastAsia="Calibri"/>
          <w:lang w:eastAsia="en-US"/>
        </w:rPr>
        <w:t>19.</w:t>
      </w:r>
      <w:r w:rsidR="007E5A77">
        <w:rPr>
          <w:rFonts w:eastAsia="Calibri"/>
          <w:lang w:eastAsia="en-US"/>
        </w:rPr>
        <w:t xml:space="preserve"> </w:t>
      </w:r>
      <w:r>
        <w:rPr>
          <w:rFonts w:eastAsia="Calibri"/>
          <w:lang w:eastAsia="en-US"/>
        </w:rPr>
        <w:t>Средства и методы физической культуры и спорта.</w:t>
      </w:r>
    </w:p>
    <w:p w:rsidR="00766B4D" w:rsidRDefault="00766B4D">
      <w:pPr>
        <w:suppressAutoHyphens/>
        <w:rPr>
          <w:rFonts w:eastAsia="Calibri"/>
          <w:lang w:eastAsia="en-US"/>
        </w:rPr>
      </w:pPr>
      <w:r>
        <w:rPr>
          <w:rFonts w:eastAsia="Calibri"/>
          <w:lang w:eastAsia="en-US"/>
        </w:rPr>
        <w:t>20.</w:t>
      </w:r>
      <w:r w:rsidR="007E5A77">
        <w:rPr>
          <w:rFonts w:eastAsia="Calibri"/>
          <w:lang w:eastAsia="en-US"/>
        </w:rPr>
        <w:t xml:space="preserve"> </w:t>
      </w:r>
      <w:r>
        <w:rPr>
          <w:rFonts w:eastAsia="Calibri"/>
          <w:lang w:eastAsia="en-US"/>
        </w:rPr>
        <w:t>Развитие физических качеств в домашних условиях.</w:t>
      </w:r>
    </w:p>
    <w:p w:rsidR="00766B4D" w:rsidRDefault="00766B4D">
      <w:pPr>
        <w:rPr>
          <w:rFonts w:eastAsia="Times New Roman"/>
          <w:vanish/>
          <w:sz w:val="20"/>
          <w:szCs w:val="20"/>
        </w:rPr>
      </w:pPr>
    </w:p>
    <w:p w:rsidR="00766B4D" w:rsidRDefault="00766B4D">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766B4D" w:rsidRDefault="00766B4D">
            <w:pPr>
              <w:ind w:firstLine="525"/>
              <w:jc w:val="right"/>
              <w:rPr>
                <w:rFonts w:eastAsia="Times New Roman"/>
                <w:sz w:val="20"/>
                <w:szCs w:val="20"/>
              </w:rPr>
            </w:pPr>
            <w:r>
              <w:rPr>
                <w:rFonts w:eastAsia="Times New Roman"/>
                <w:i/>
                <w:iCs/>
                <w:sz w:val="20"/>
                <w:szCs w:val="20"/>
              </w:rPr>
              <w:t>Приложение 2</w:t>
            </w:r>
          </w:p>
        </w:tc>
      </w:tr>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66B4D" w:rsidRDefault="00766B4D">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t> </w:t>
            </w:r>
          </w:p>
        </w:tc>
        <w:tc>
          <w:tcPr>
            <w:tcW w:w="5700" w:type="dxa"/>
            <w:vAlign w:val="center"/>
            <w:hideMark/>
          </w:tcPr>
          <w:p w:rsidR="00766B4D" w:rsidRDefault="00766B4D" w:rsidP="00E74668">
            <w:pPr>
              <w:ind w:firstLine="525"/>
              <w:jc w:val="right"/>
              <w:rPr>
                <w:rFonts w:eastAsia="Times New Roman"/>
                <w:sz w:val="20"/>
                <w:szCs w:val="20"/>
              </w:rPr>
            </w:pPr>
            <w:r>
              <w:rPr>
                <w:rFonts w:eastAsia="Times New Roman"/>
                <w:i/>
                <w:iCs/>
                <w:sz w:val="20"/>
                <w:szCs w:val="20"/>
              </w:rPr>
              <w:t>Б1.О.03.0</w:t>
            </w:r>
            <w:r w:rsidR="00E74668">
              <w:rPr>
                <w:rFonts w:eastAsia="Times New Roman"/>
                <w:i/>
                <w:iCs/>
                <w:sz w:val="20"/>
                <w:szCs w:val="20"/>
              </w:rPr>
              <w:t>4</w:t>
            </w:r>
            <w:r>
              <w:rPr>
                <w:rFonts w:eastAsia="Times New Roman"/>
                <w:i/>
                <w:iCs/>
                <w:sz w:val="20"/>
                <w:szCs w:val="20"/>
              </w:rPr>
              <w:t xml:space="preserve"> Физическая культура и спорт</w:t>
            </w:r>
          </w:p>
        </w:tc>
      </w:tr>
    </w:tbl>
    <w:p w:rsidR="00766B4D" w:rsidRDefault="00766B4D">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66B4D">
        <w:trPr>
          <w:tblCellSpacing w:w="15" w:type="dxa"/>
        </w:trPr>
        <w:tc>
          <w:tcPr>
            <w:tcW w:w="10200" w:type="dxa"/>
            <w:tcMar>
              <w:top w:w="15" w:type="dxa"/>
              <w:left w:w="15" w:type="dxa"/>
              <w:bottom w:w="15" w:type="dxa"/>
              <w:right w:w="15" w:type="dxa"/>
            </w:tcMar>
            <w:vAlign w:val="center"/>
            <w:hideMark/>
          </w:tcPr>
          <w:p w:rsidR="00766B4D" w:rsidRDefault="00766B4D" w:rsidP="00887468">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887468" w:rsidRPr="00670624" w:rsidRDefault="00887468" w:rsidP="00887468">
            <w:pPr>
              <w:jc w:val="center"/>
              <w:rPr>
                <w:rFonts w:eastAsia="Times New Roman"/>
                <w:sz w:val="20"/>
                <w:highlight w:val="yellow"/>
              </w:rPr>
            </w:pPr>
            <w:r w:rsidRPr="00670624">
              <w:rPr>
                <w:rFonts w:eastAsia="Times New Roman"/>
                <w:iCs/>
                <w:color w:val="000000"/>
                <w:sz w:val="20"/>
                <w:lang w:eastAsia="en-US"/>
              </w:rPr>
              <w:t>Б1.О.03.0</w:t>
            </w:r>
            <w:r w:rsidR="00E74668">
              <w:rPr>
                <w:rFonts w:eastAsia="Times New Roman"/>
                <w:iCs/>
                <w:color w:val="000000"/>
                <w:sz w:val="20"/>
                <w:lang w:eastAsia="en-US"/>
              </w:rPr>
              <w:t>4</w:t>
            </w:r>
            <w:r w:rsidRPr="00670624">
              <w:rPr>
                <w:rFonts w:eastAsia="Times New Roman"/>
                <w:iCs/>
                <w:color w:val="000000"/>
                <w:sz w:val="20"/>
                <w:lang w:eastAsia="en-US"/>
              </w:rPr>
              <w:t xml:space="preserve"> Физическая культура и спорт</w:t>
            </w:r>
          </w:p>
          <w:p w:rsidR="00887468" w:rsidRDefault="00887468">
            <w:pPr>
              <w:ind w:firstLine="525"/>
              <w:jc w:val="center"/>
              <w:rPr>
                <w:rFonts w:eastAsia="Times New Roman"/>
                <w:sz w:val="20"/>
                <w:szCs w:val="20"/>
              </w:rPr>
            </w:pP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166BE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94EA7">
              <w:rPr>
                <w:rFonts w:eastAsia="Times New Roman"/>
                <w:sz w:val="20"/>
                <w:szCs w:val="20"/>
                <w:u w:val="single"/>
              </w:rPr>
              <w:t>2026</w:t>
            </w:r>
          </w:p>
        </w:tc>
      </w:tr>
    </w:tbl>
    <w:p w:rsidR="00766B4D" w:rsidRDefault="00766B4D">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center"/>
              <w:rPr>
                <w:rFonts w:eastAsia="Times New Roman"/>
                <w:sz w:val="20"/>
                <w:szCs w:val="20"/>
              </w:rPr>
            </w:pPr>
            <w:r>
              <w:rPr>
                <w:rFonts w:eastAsia="Times New Roman"/>
                <w:b/>
                <w:bCs/>
                <w:sz w:val="20"/>
                <w:szCs w:val="20"/>
              </w:rPr>
              <w:t>Основная литература:</w:t>
            </w:r>
          </w:p>
        </w:tc>
      </w:tr>
      <w:tr w:rsidR="00794EA7" w:rsidTr="00267D0A">
        <w:trPr>
          <w:tblCellSpacing w:w="15" w:type="dxa"/>
        </w:trPr>
        <w:tc>
          <w:tcPr>
            <w:tcW w:w="0" w:type="auto"/>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1. Морозов, О. В. Физическая культура и здоровый образ </w:t>
            </w:r>
            <w:proofErr w:type="gramStart"/>
            <w:r w:rsidRPr="00794EA7">
              <w:rPr>
                <w:sz w:val="20"/>
                <w:szCs w:val="20"/>
              </w:rPr>
              <w:t>жизни :</w:t>
            </w:r>
            <w:proofErr w:type="gramEnd"/>
            <w:r w:rsidRPr="00794EA7">
              <w:rPr>
                <w:sz w:val="20"/>
                <w:szCs w:val="20"/>
              </w:rPr>
              <w:t xml:space="preserve"> учебное пособие / О. В. Морозов, В. О. Морозов. - 4-е изд., стер. - </w:t>
            </w:r>
            <w:proofErr w:type="gramStart"/>
            <w:r w:rsidRPr="00794EA7">
              <w:rPr>
                <w:sz w:val="20"/>
                <w:szCs w:val="20"/>
              </w:rPr>
              <w:t>Москва :</w:t>
            </w:r>
            <w:proofErr w:type="gramEnd"/>
            <w:r w:rsidRPr="00794EA7">
              <w:rPr>
                <w:sz w:val="20"/>
                <w:szCs w:val="20"/>
              </w:rPr>
              <w:t xml:space="preserve"> ФЛИНТА, 2020. - 214 с. - ISBN 978-5-9765-2443-9. - </w:t>
            </w:r>
            <w:proofErr w:type="gramStart"/>
            <w:r w:rsidRPr="00794EA7">
              <w:rPr>
                <w:sz w:val="20"/>
                <w:szCs w:val="20"/>
              </w:rPr>
              <w:t>Текст :</w:t>
            </w:r>
            <w:proofErr w:type="gramEnd"/>
            <w:r w:rsidRPr="00794EA7">
              <w:rPr>
                <w:sz w:val="20"/>
                <w:szCs w:val="20"/>
              </w:rPr>
              <w:t xml:space="preserve"> электронный. - URL: https://znanium.ru/catalog/product/1149683 (дата обращения: 26.01.2025)</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2. </w:t>
            </w:r>
            <w:proofErr w:type="spellStart"/>
            <w:r w:rsidRPr="00794EA7">
              <w:rPr>
                <w:sz w:val="20"/>
                <w:szCs w:val="20"/>
              </w:rPr>
              <w:t>Хуббиев</w:t>
            </w:r>
            <w:proofErr w:type="spellEnd"/>
            <w:r w:rsidRPr="00794EA7">
              <w:rPr>
                <w:sz w:val="20"/>
                <w:szCs w:val="20"/>
              </w:rPr>
              <w:t xml:space="preserve">, Ш. З. Базовые и новые виды физкультурно-спортивной деятельности с методикой </w:t>
            </w:r>
            <w:proofErr w:type="gramStart"/>
            <w:r w:rsidRPr="00794EA7">
              <w:rPr>
                <w:sz w:val="20"/>
                <w:szCs w:val="20"/>
              </w:rPr>
              <w:t>тренировки :</w:t>
            </w:r>
            <w:proofErr w:type="gramEnd"/>
            <w:r w:rsidRPr="00794EA7">
              <w:rPr>
                <w:sz w:val="20"/>
                <w:szCs w:val="20"/>
              </w:rPr>
              <w:t xml:space="preserve"> учебное пособие /  Ш. З. </w:t>
            </w:r>
            <w:proofErr w:type="spellStart"/>
            <w:r w:rsidRPr="00794EA7">
              <w:rPr>
                <w:sz w:val="20"/>
                <w:szCs w:val="20"/>
              </w:rPr>
              <w:t>Хуббиев</w:t>
            </w:r>
            <w:proofErr w:type="spellEnd"/>
            <w:r w:rsidRPr="00794EA7">
              <w:rPr>
                <w:sz w:val="20"/>
                <w:szCs w:val="20"/>
              </w:rPr>
              <w:t xml:space="preserve">, С. М. Лукина, Т. Е. Коваль, Л. В. </w:t>
            </w:r>
            <w:proofErr w:type="spellStart"/>
            <w:r w:rsidRPr="00794EA7">
              <w:rPr>
                <w:sz w:val="20"/>
                <w:szCs w:val="20"/>
              </w:rPr>
              <w:t>Ярчиковская</w:t>
            </w:r>
            <w:proofErr w:type="spellEnd"/>
            <w:r w:rsidRPr="00794EA7">
              <w:rPr>
                <w:sz w:val="20"/>
                <w:szCs w:val="20"/>
              </w:rPr>
              <w:t xml:space="preserve">.— Санкт-Петербург : Изд-во Санкт-Петербургского университета, 2018. — 272 с. - ISBN 978-5-288-05785-4. - </w:t>
            </w:r>
            <w:proofErr w:type="gramStart"/>
            <w:r w:rsidRPr="00794EA7">
              <w:rPr>
                <w:sz w:val="20"/>
                <w:szCs w:val="20"/>
              </w:rPr>
              <w:t>Текст :</w:t>
            </w:r>
            <w:proofErr w:type="gramEnd"/>
            <w:r w:rsidRPr="00794EA7">
              <w:rPr>
                <w:sz w:val="20"/>
                <w:szCs w:val="20"/>
              </w:rPr>
              <w:t xml:space="preserve"> электронный. - URL: https://znanium.ru/catalog/product/1000483 (дата обращения: 26.01.2025). – Режим доступа: по подписке.</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3. Физическая культура. </w:t>
            </w:r>
            <w:proofErr w:type="gramStart"/>
            <w:r w:rsidRPr="00794EA7">
              <w:rPr>
                <w:sz w:val="20"/>
                <w:szCs w:val="20"/>
              </w:rPr>
              <w:t>Лекции :</w:t>
            </w:r>
            <w:proofErr w:type="gramEnd"/>
            <w:r w:rsidRPr="00794EA7">
              <w:rPr>
                <w:sz w:val="20"/>
                <w:szCs w:val="20"/>
              </w:rPr>
              <w:t xml:space="preserve"> учеб. пособие для студентов вузов /  Е.А. </w:t>
            </w:r>
            <w:proofErr w:type="spellStart"/>
            <w:r w:rsidRPr="00794EA7">
              <w:rPr>
                <w:sz w:val="20"/>
                <w:szCs w:val="20"/>
              </w:rPr>
              <w:t>Малейченко</w:t>
            </w:r>
            <w:proofErr w:type="spellEnd"/>
            <w:r w:rsidRPr="00794EA7">
              <w:rPr>
                <w:sz w:val="20"/>
                <w:szCs w:val="20"/>
              </w:rPr>
              <w:t xml:space="preserve"> [и др.]. — </w:t>
            </w:r>
            <w:proofErr w:type="gramStart"/>
            <w:r w:rsidRPr="00794EA7">
              <w:rPr>
                <w:sz w:val="20"/>
                <w:szCs w:val="20"/>
              </w:rPr>
              <w:t>Москва :</w:t>
            </w:r>
            <w:proofErr w:type="gramEnd"/>
            <w:r w:rsidRPr="00794EA7">
              <w:rPr>
                <w:sz w:val="20"/>
                <w:szCs w:val="20"/>
              </w:rPr>
              <w:t xml:space="preserve"> ЮНИТИ-ДАНА, 2017. - 159 с. - ISBN 978-5-238-02982-5. - </w:t>
            </w:r>
            <w:proofErr w:type="gramStart"/>
            <w:r w:rsidRPr="00794EA7">
              <w:rPr>
                <w:sz w:val="20"/>
                <w:szCs w:val="20"/>
              </w:rPr>
              <w:t>Текст :</w:t>
            </w:r>
            <w:proofErr w:type="gramEnd"/>
            <w:r w:rsidRPr="00794EA7">
              <w:rPr>
                <w:sz w:val="20"/>
                <w:szCs w:val="20"/>
              </w:rPr>
              <w:t xml:space="preserve"> электронный. - URL: https://znanium.com/catalog/product/1027339 (дата обращения: 26.01.2025). – Режим доступа: по подписке.</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4. Филиппова, Ю. С. Физическая </w:t>
            </w:r>
            <w:proofErr w:type="gramStart"/>
            <w:r w:rsidRPr="00794EA7">
              <w:rPr>
                <w:sz w:val="20"/>
                <w:szCs w:val="20"/>
              </w:rPr>
              <w:t>культура :</w:t>
            </w:r>
            <w:proofErr w:type="gramEnd"/>
            <w:r w:rsidRPr="00794EA7">
              <w:rPr>
                <w:sz w:val="20"/>
                <w:szCs w:val="20"/>
              </w:rPr>
              <w:t xml:space="preserve"> учебно-методическое пособие / Ю.С. Филиппова. — </w:t>
            </w:r>
            <w:proofErr w:type="gramStart"/>
            <w:r w:rsidRPr="00794EA7">
              <w:rPr>
                <w:sz w:val="20"/>
                <w:szCs w:val="20"/>
              </w:rPr>
              <w:t>Москва :</w:t>
            </w:r>
            <w:proofErr w:type="gramEnd"/>
            <w:r w:rsidRPr="00794EA7">
              <w:rPr>
                <w:sz w:val="20"/>
                <w:szCs w:val="20"/>
              </w:rPr>
              <w:t xml:space="preserve"> ИНФРА-М, 2024. — 201 с. — (Высшее образование). — DOI 10.12737/textbook_5d36b382bede05.74469718. - ISBN 978-5-16-019217-8. - </w:t>
            </w:r>
            <w:proofErr w:type="gramStart"/>
            <w:r w:rsidRPr="00794EA7">
              <w:rPr>
                <w:sz w:val="20"/>
                <w:szCs w:val="20"/>
              </w:rPr>
              <w:t>Текст :</w:t>
            </w:r>
            <w:proofErr w:type="gramEnd"/>
            <w:r w:rsidRPr="00794EA7">
              <w:rPr>
                <w:sz w:val="20"/>
                <w:szCs w:val="20"/>
              </w:rPr>
              <w:t xml:space="preserve"> электронный. - URL: https://znanium.ru/catalog/product/2098104 (дата обращения: 26.01.2025). – Режим доступа: по подписке.</w:t>
            </w:r>
          </w:p>
        </w:tc>
      </w:tr>
      <w:tr w:rsidR="00766B4D" w:rsidTr="00794EA7">
        <w:trPr>
          <w:tblCellSpacing w:w="15" w:type="dxa"/>
        </w:trPr>
        <w:tc>
          <w:tcPr>
            <w:tcW w:w="4970" w:type="pct"/>
            <w:tcMar>
              <w:top w:w="15" w:type="dxa"/>
              <w:left w:w="15" w:type="dxa"/>
              <w:bottom w:w="15" w:type="dxa"/>
              <w:right w:w="15" w:type="dxa"/>
            </w:tcMar>
            <w:vAlign w:val="center"/>
            <w:hideMark/>
          </w:tcPr>
          <w:p w:rsidR="00766B4D" w:rsidRDefault="00766B4D">
            <w:pPr>
              <w:rPr>
                <w:rFonts w:eastAsia="Times New Roman"/>
                <w:sz w:val="20"/>
                <w:szCs w:val="20"/>
              </w:rPr>
            </w:pPr>
          </w:p>
        </w:tc>
      </w:tr>
    </w:tbl>
    <w:p w:rsidR="00766B4D" w:rsidRDefault="00766B4D">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center"/>
              <w:rPr>
                <w:rFonts w:eastAsia="Times New Roman"/>
                <w:sz w:val="20"/>
                <w:szCs w:val="20"/>
              </w:rPr>
            </w:pPr>
            <w:r>
              <w:rPr>
                <w:rFonts w:eastAsia="Times New Roman"/>
                <w:b/>
                <w:bCs/>
                <w:sz w:val="20"/>
                <w:szCs w:val="20"/>
              </w:rPr>
              <w:t>Дополнительная литература:</w:t>
            </w:r>
          </w:p>
        </w:tc>
      </w:tr>
      <w:tr w:rsidR="00794EA7" w:rsidTr="00BE6480">
        <w:trPr>
          <w:tblCellSpacing w:w="15" w:type="dxa"/>
        </w:trPr>
        <w:tc>
          <w:tcPr>
            <w:tcW w:w="0" w:type="auto"/>
            <w:tcMar>
              <w:top w:w="15" w:type="dxa"/>
              <w:left w:w="15" w:type="dxa"/>
              <w:bottom w:w="15" w:type="dxa"/>
              <w:right w:w="15" w:type="dxa"/>
            </w:tcMar>
            <w:hideMark/>
          </w:tcPr>
          <w:p w:rsidR="00794EA7" w:rsidRPr="00794EA7" w:rsidRDefault="00794EA7" w:rsidP="00794EA7">
            <w:pPr>
              <w:rPr>
                <w:sz w:val="20"/>
                <w:szCs w:val="20"/>
              </w:rPr>
            </w:pPr>
            <w:bookmarkStart w:id="15" w:name="_GoBack" w:colFirst="0" w:colLast="0"/>
            <w:r w:rsidRPr="00794EA7">
              <w:rPr>
                <w:sz w:val="20"/>
                <w:szCs w:val="20"/>
              </w:rPr>
              <w:t xml:space="preserve">1. Каткова, А.М. Физическая культура и </w:t>
            </w:r>
            <w:proofErr w:type="gramStart"/>
            <w:r w:rsidRPr="00794EA7">
              <w:rPr>
                <w:sz w:val="20"/>
                <w:szCs w:val="20"/>
              </w:rPr>
              <w:t>спорт :</w:t>
            </w:r>
            <w:proofErr w:type="gramEnd"/>
            <w:r w:rsidRPr="00794EA7">
              <w:rPr>
                <w:sz w:val="20"/>
                <w:szCs w:val="20"/>
              </w:rPr>
              <w:t xml:space="preserve"> учебное наглядное пособие / А.М. Каткова, А.И. Храмцова. - </w:t>
            </w:r>
            <w:proofErr w:type="gramStart"/>
            <w:r w:rsidRPr="00794EA7">
              <w:rPr>
                <w:sz w:val="20"/>
                <w:szCs w:val="20"/>
              </w:rPr>
              <w:t>М. :</w:t>
            </w:r>
            <w:proofErr w:type="gramEnd"/>
            <w:r w:rsidRPr="00794EA7">
              <w:rPr>
                <w:sz w:val="20"/>
                <w:szCs w:val="20"/>
              </w:rPr>
              <w:t xml:space="preserve"> МПГУ, 2018. - 64 с. - ISBN 978-5-4263-0617-2. - </w:t>
            </w:r>
            <w:proofErr w:type="gramStart"/>
            <w:r w:rsidRPr="00794EA7">
              <w:rPr>
                <w:sz w:val="20"/>
                <w:szCs w:val="20"/>
              </w:rPr>
              <w:t>Текст :</w:t>
            </w:r>
            <w:proofErr w:type="gramEnd"/>
            <w:r w:rsidRPr="00794EA7">
              <w:rPr>
                <w:sz w:val="20"/>
                <w:szCs w:val="20"/>
              </w:rPr>
              <w:t xml:space="preserve"> электронный. - URL: https://znanium.com/catalog/product/1020559 (дата обращения: 26.01.2025). – Режим доступа: по подписке.</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2. Мониторинг с элементами спортивной метрологии при занятиях физической культурой и спортом: Учебное пособие / </w:t>
            </w:r>
            <w:proofErr w:type="spellStart"/>
            <w:r w:rsidRPr="00794EA7">
              <w:rPr>
                <w:sz w:val="20"/>
                <w:szCs w:val="20"/>
              </w:rPr>
              <w:t>Вериго</w:t>
            </w:r>
            <w:proofErr w:type="spellEnd"/>
            <w:r w:rsidRPr="00794EA7">
              <w:rPr>
                <w:sz w:val="20"/>
                <w:szCs w:val="20"/>
              </w:rPr>
              <w:t xml:space="preserve"> Л.И., </w:t>
            </w:r>
            <w:proofErr w:type="spellStart"/>
            <w:r w:rsidRPr="00794EA7">
              <w:rPr>
                <w:sz w:val="20"/>
                <w:szCs w:val="20"/>
              </w:rPr>
              <w:t>Вышедко</w:t>
            </w:r>
            <w:proofErr w:type="spellEnd"/>
            <w:r w:rsidRPr="00794EA7">
              <w:rPr>
                <w:sz w:val="20"/>
                <w:szCs w:val="20"/>
              </w:rPr>
              <w:t xml:space="preserve"> А.М., Данилова Е.Н. - </w:t>
            </w:r>
            <w:proofErr w:type="spellStart"/>
            <w:proofErr w:type="gramStart"/>
            <w:r w:rsidRPr="00794EA7">
              <w:rPr>
                <w:sz w:val="20"/>
                <w:szCs w:val="20"/>
              </w:rPr>
              <w:t>Краснояр</w:t>
            </w:r>
            <w:proofErr w:type="spellEnd"/>
            <w:r w:rsidRPr="00794EA7">
              <w:rPr>
                <w:sz w:val="20"/>
                <w:szCs w:val="20"/>
              </w:rPr>
              <w:t>.:</w:t>
            </w:r>
            <w:proofErr w:type="gramEnd"/>
            <w:r w:rsidRPr="00794EA7">
              <w:rPr>
                <w:sz w:val="20"/>
                <w:szCs w:val="20"/>
              </w:rPr>
              <w:t xml:space="preserve">СФУ, 2016. - 224 с.: ISBN 978-5-7638-3560-1. - </w:t>
            </w:r>
            <w:proofErr w:type="gramStart"/>
            <w:r w:rsidRPr="00794EA7">
              <w:rPr>
                <w:sz w:val="20"/>
                <w:szCs w:val="20"/>
              </w:rPr>
              <w:t>Текст :</w:t>
            </w:r>
            <w:proofErr w:type="gramEnd"/>
            <w:r w:rsidRPr="00794EA7">
              <w:rPr>
                <w:sz w:val="20"/>
                <w:szCs w:val="20"/>
              </w:rPr>
              <w:t xml:space="preserve"> электронный. - URL: https://znanium.com/catalog/product/978650 (дата обращения: 26.01.2025). – Режим доступа: по подписке.</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3. Серова, Л. К. Психология физической культуры и </w:t>
            </w:r>
            <w:proofErr w:type="gramStart"/>
            <w:r w:rsidRPr="00794EA7">
              <w:rPr>
                <w:sz w:val="20"/>
                <w:szCs w:val="20"/>
              </w:rPr>
              <w:t>спорта :</w:t>
            </w:r>
            <w:proofErr w:type="gramEnd"/>
            <w:r w:rsidRPr="00794EA7">
              <w:rPr>
                <w:sz w:val="20"/>
                <w:szCs w:val="20"/>
              </w:rPr>
              <w:t xml:space="preserve"> учебное пособие / Л.К. Серова. — </w:t>
            </w:r>
            <w:proofErr w:type="gramStart"/>
            <w:r w:rsidRPr="00794EA7">
              <w:rPr>
                <w:sz w:val="20"/>
                <w:szCs w:val="20"/>
              </w:rPr>
              <w:t>Москва :</w:t>
            </w:r>
            <w:proofErr w:type="gramEnd"/>
            <w:r w:rsidRPr="00794EA7">
              <w:rPr>
                <w:sz w:val="20"/>
                <w:szCs w:val="20"/>
              </w:rPr>
              <w:t xml:space="preserve"> ИНФРА-М, 2020. — 129 с. — (Высшее образование: </w:t>
            </w:r>
            <w:proofErr w:type="spellStart"/>
            <w:r w:rsidRPr="00794EA7">
              <w:rPr>
                <w:sz w:val="20"/>
                <w:szCs w:val="20"/>
              </w:rPr>
              <w:t>Бакалавриат</w:t>
            </w:r>
            <w:proofErr w:type="spellEnd"/>
            <w:r w:rsidRPr="00794EA7">
              <w:rPr>
                <w:sz w:val="20"/>
                <w:szCs w:val="20"/>
              </w:rPr>
              <w:t xml:space="preserve">). - ISBN 978-5-16-016466-3. - </w:t>
            </w:r>
            <w:proofErr w:type="gramStart"/>
            <w:r w:rsidRPr="00794EA7">
              <w:rPr>
                <w:sz w:val="20"/>
                <w:szCs w:val="20"/>
              </w:rPr>
              <w:t>Текст :</w:t>
            </w:r>
            <w:proofErr w:type="gramEnd"/>
            <w:r w:rsidRPr="00794EA7">
              <w:rPr>
                <w:sz w:val="20"/>
                <w:szCs w:val="20"/>
              </w:rPr>
              <w:t xml:space="preserve"> электронный. - URL: https://znanium.ru/catalog/product/1157116 (дата обращения: 26.01.2025). – Режим доступа: по подписке.</w:t>
            </w:r>
          </w:p>
        </w:tc>
      </w:tr>
      <w:tr w:rsidR="00794EA7" w:rsidTr="00794EA7">
        <w:trPr>
          <w:tblCellSpacing w:w="15" w:type="dxa"/>
        </w:trPr>
        <w:tc>
          <w:tcPr>
            <w:tcW w:w="4970" w:type="pct"/>
            <w:tcMar>
              <w:top w:w="15" w:type="dxa"/>
              <w:left w:w="15" w:type="dxa"/>
              <w:bottom w:w="15" w:type="dxa"/>
              <w:right w:w="15" w:type="dxa"/>
            </w:tcMar>
            <w:hideMark/>
          </w:tcPr>
          <w:p w:rsidR="00794EA7" w:rsidRPr="00794EA7" w:rsidRDefault="00794EA7" w:rsidP="00794EA7">
            <w:pPr>
              <w:rPr>
                <w:sz w:val="20"/>
                <w:szCs w:val="20"/>
              </w:rPr>
            </w:pPr>
            <w:r w:rsidRPr="00794EA7">
              <w:rPr>
                <w:sz w:val="20"/>
                <w:szCs w:val="20"/>
              </w:rPr>
              <w:t xml:space="preserve">4. Сидорова, Е. Н. Специальные упражнения для обучения видам легкой атлетики: Учебное пособие / Сидорова Е.Н., Николаева О.О. - </w:t>
            </w:r>
            <w:proofErr w:type="spellStart"/>
            <w:proofErr w:type="gramStart"/>
            <w:r w:rsidRPr="00794EA7">
              <w:rPr>
                <w:sz w:val="20"/>
                <w:szCs w:val="20"/>
              </w:rPr>
              <w:t>Краснояр</w:t>
            </w:r>
            <w:proofErr w:type="spellEnd"/>
            <w:r w:rsidRPr="00794EA7">
              <w:rPr>
                <w:sz w:val="20"/>
                <w:szCs w:val="20"/>
              </w:rPr>
              <w:t>.:</w:t>
            </w:r>
            <w:proofErr w:type="gramEnd"/>
            <w:r w:rsidRPr="00794EA7">
              <w:rPr>
                <w:sz w:val="20"/>
                <w:szCs w:val="20"/>
              </w:rPr>
              <w:t xml:space="preserve">СФУ, 2016. - 148 с.: ISBN 978-5-7638-3400-0. - </w:t>
            </w:r>
            <w:proofErr w:type="gramStart"/>
            <w:r w:rsidRPr="00794EA7">
              <w:rPr>
                <w:sz w:val="20"/>
                <w:szCs w:val="20"/>
              </w:rPr>
              <w:t>Текст :</w:t>
            </w:r>
            <w:proofErr w:type="gramEnd"/>
            <w:r w:rsidRPr="00794EA7">
              <w:rPr>
                <w:sz w:val="20"/>
                <w:szCs w:val="20"/>
              </w:rPr>
              <w:t xml:space="preserve"> электронный. - URL: https://znanium.com/catalog/product/967799 (дата обращения: 26.01.2025). – Режим доступа: по подписке.</w:t>
            </w:r>
          </w:p>
        </w:tc>
      </w:tr>
      <w:bookmarkEnd w:id="15"/>
      <w:tr w:rsidR="00766B4D" w:rsidTr="00794EA7">
        <w:trPr>
          <w:tblCellSpacing w:w="15" w:type="dxa"/>
        </w:trPr>
        <w:tc>
          <w:tcPr>
            <w:tcW w:w="4970" w:type="pct"/>
            <w:tcMar>
              <w:top w:w="15" w:type="dxa"/>
              <w:left w:w="15" w:type="dxa"/>
              <w:bottom w:w="15" w:type="dxa"/>
              <w:right w:w="15" w:type="dxa"/>
            </w:tcMar>
            <w:vAlign w:val="center"/>
            <w:hideMark/>
          </w:tcPr>
          <w:p w:rsidR="00766B4D" w:rsidRDefault="00766B4D">
            <w:pPr>
              <w:rPr>
                <w:rFonts w:eastAsia="Times New Roman"/>
                <w:sz w:val="20"/>
                <w:szCs w:val="20"/>
              </w:rPr>
            </w:pPr>
          </w:p>
        </w:tc>
      </w:tr>
    </w:tbl>
    <w:p w:rsidR="00766B4D" w:rsidRDefault="00766B4D">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766B4D" w:rsidRDefault="00766B4D">
            <w:pPr>
              <w:ind w:firstLine="525"/>
              <w:jc w:val="right"/>
              <w:rPr>
                <w:rFonts w:eastAsia="Times New Roman"/>
                <w:sz w:val="20"/>
                <w:szCs w:val="20"/>
              </w:rPr>
            </w:pPr>
            <w:r>
              <w:rPr>
                <w:rFonts w:eastAsia="Times New Roman"/>
                <w:i/>
                <w:iCs/>
                <w:sz w:val="20"/>
                <w:szCs w:val="20"/>
              </w:rPr>
              <w:t>Приложение 3</w:t>
            </w:r>
          </w:p>
        </w:tc>
      </w:tr>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66B4D" w:rsidRDefault="00766B4D">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66B4D">
        <w:trPr>
          <w:tblCellSpacing w:w="0" w:type="dxa"/>
        </w:trPr>
        <w:tc>
          <w:tcPr>
            <w:tcW w:w="4500" w:type="dxa"/>
            <w:vAlign w:val="center"/>
            <w:hideMark/>
          </w:tcPr>
          <w:p w:rsidR="00766B4D" w:rsidRDefault="00766B4D">
            <w:pPr>
              <w:ind w:firstLine="525"/>
              <w:jc w:val="center"/>
              <w:rPr>
                <w:rFonts w:eastAsia="Times New Roman"/>
                <w:sz w:val="20"/>
                <w:szCs w:val="20"/>
              </w:rPr>
            </w:pPr>
            <w:r>
              <w:rPr>
                <w:rFonts w:eastAsia="Times New Roman"/>
                <w:sz w:val="20"/>
                <w:szCs w:val="20"/>
              </w:rPr>
              <w:t> </w:t>
            </w:r>
          </w:p>
        </w:tc>
        <w:tc>
          <w:tcPr>
            <w:tcW w:w="5700" w:type="dxa"/>
            <w:vAlign w:val="center"/>
            <w:hideMark/>
          </w:tcPr>
          <w:p w:rsidR="00766B4D" w:rsidRDefault="00766B4D" w:rsidP="00E74668">
            <w:pPr>
              <w:ind w:firstLine="525"/>
              <w:jc w:val="right"/>
              <w:rPr>
                <w:rFonts w:eastAsia="Times New Roman"/>
                <w:sz w:val="20"/>
                <w:szCs w:val="20"/>
              </w:rPr>
            </w:pPr>
            <w:r>
              <w:rPr>
                <w:rFonts w:eastAsia="Times New Roman"/>
                <w:i/>
                <w:iCs/>
                <w:sz w:val="20"/>
                <w:szCs w:val="20"/>
              </w:rPr>
              <w:t>Б1.О.03.0</w:t>
            </w:r>
            <w:r w:rsidR="00E74668">
              <w:rPr>
                <w:rFonts w:eastAsia="Times New Roman"/>
                <w:i/>
                <w:iCs/>
                <w:sz w:val="20"/>
                <w:szCs w:val="20"/>
              </w:rPr>
              <w:t>4</w:t>
            </w:r>
            <w:r>
              <w:rPr>
                <w:rFonts w:eastAsia="Times New Roman"/>
                <w:i/>
                <w:iCs/>
                <w:sz w:val="20"/>
                <w:szCs w:val="20"/>
              </w:rPr>
              <w:t xml:space="preserve"> Физическая культура и спорт</w:t>
            </w:r>
          </w:p>
        </w:tc>
      </w:tr>
    </w:tbl>
    <w:p w:rsidR="00766B4D" w:rsidRDefault="00766B4D">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66B4D">
        <w:trPr>
          <w:tblCellSpacing w:w="15" w:type="dxa"/>
        </w:trPr>
        <w:tc>
          <w:tcPr>
            <w:tcW w:w="10200" w:type="dxa"/>
            <w:tcMar>
              <w:top w:w="15" w:type="dxa"/>
              <w:left w:w="15" w:type="dxa"/>
              <w:bottom w:w="15" w:type="dxa"/>
              <w:right w:w="15" w:type="dxa"/>
            </w:tcMar>
            <w:vAlign w:val="center"/>
            <w:hideMark/>
          </w:tcPr>
          <w:p w:rsidR="00766B4D" w:rsidRDefault="00766B4D">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66B4D">
        <w:trPr>
          <w:tblCellSpacing w:w="15" w:type="dxa"/>
        </w:trPr>
        <w:tc>
          <w:tcPr>
            <w:tcW w:w="0" w:type="auto"/>
            <w:tcMar>
              <w:top w:w="15" w:type="dxa"/>
              <w:left w:w="15" w:type="dxa"/>
              <w:bottom w:w="15" w:type="dxa"/>
              <w:right w:w="15" w:type="dxa"/>
            </w:tcMar>
            <w:vAlign w:val="center"/>
            <w:hideMark/>
          </w:tcPr>
          <w:p w:rsidR="00766B4D" w:rsidRDefault="00766B4D" w:rsidP="00166BE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94EA7">
              <w:rPr>
                <w:rFonts w:eastAsia="Times New Roman"/>
                <w:sz w:val="20"/>
                <w:szCs w:val="20"/>
                <w:u w:val="single"/>
              </w:rPr>
              <w:t>2026</w:t>
            </w:r>
          </w:p>
        </w:tc>
      </w:tr>
    </w:tbl>
    <w:p w:rsidR="00766B4D" w:rsidRDefault="00766B4D">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766B4D" w:rsidRPr="00C100C6">
        <w:trPr>
          <w:tblCellSpacing w:w="15" w:type="dxa"/>
        </w:trPr>
        <w:tc>
          <w:tcPr>
            <w:tcW w:w="0" w:type="auto"/>
            <w:tcMar>
              <w:top w:w="15" w:type="dxa"/>
              <w:left w:w="15" w:type="dxa"/>
              <w:bottom w:w="15" w:type="dxa"/>
              <w:right w:w="15" w:type="dxa"/>
            </w:tcMar>
            <w:vAlign w:val="center"/>
            <w:hideMark/>
          </w:tcPr>
          <w:p w:rsidR="00C100C6" w:rsidRPr="00EA5C0B" w:rsidRDefault="00C100C6">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C100C6" w:rsidRPr="00EA5C0B" w:rsidRDefault="00C100C6">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C100C6" w:rsidRPr="00EA5C0B" w:rsidRDefault="00C100C6">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C100C6" w:rsidRPr="00EA5C0B" w:rsidRDefault="00C100C6">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C100C6" w:rsidRPr="00C100C6" w:rsidRDefault="00C100C6">
            <w:pPr>
              <w:ind w:firstLine="525"/>
              <w:jc w:val="both"/>
              <w:rPr>
                <w:rFonts w:eastAsia="Times New Roman"/>
                <w:sz w:val="20"/>
                <w:szCs w:val="20"/>
                <w:lang w:val="en-US"/>
              </w:rPr>
            </w:pPr>
            <w:r w:rsidRPr="005F5301">
              <w:rPr>
                <w:rFonts w:eastAsia="Times New Roman"/>
                <w:sz w:val="20"/>
                <w:szCs w:val="20"/>
                <w:lang w:val="en-US"/>
              </w:rPr>
              <w:t xml:space="preserve">7-Zip, </w:t>
            </w:r>
          </w:p>
          <w:p w:rsidR="00C100C6" w:rsidRPr="00C100C6" w:rsidRDefault="00C100C6">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766B4D" w:rsidRPr="00C100C6" w:rsidRDefault="00C100C6">
            <w:pPr>
              <w:ind w:firstLine="525"/>
              <w:jc w:val="both"/>
              <w:rPr>
                <w:rFonts w:eastAsia="Times New Roman"/>
                <w:sz w:val="20"/>
                <w:szCs w:val="20"/>
                <w:lang w:val="en-US"/>
              </w:rPr>
            </w:pPr>
            <w:r w:rsidRPr="005F5301">
              <w:rPr>
                <w:rFonts w:eastAsia="Times New Roman"/>
                <w:sz w:val="20"/>
                <w:szCs w:val="20"/>
                <w:lang w:val="en-US"/>
              </w:rPr>
              <w:t>AdobeReader11</w:t>
            </w:r>
          </w:p>
        </w:tc>
      </w:tr>
      <w:tr w:rsidR="00766B4D">
        <w:trPr>
          <w:tblCellSpacing w:w="15" w:type="dxa"/>
        </w:trPr>
        <w:tc>
          <w:tcPr>
            <w:tcW w:w="0" w:type="auto"/>
            <w:tcMar>
              <w:top w:w="15" w:type="dxa"/>
              <w:left w:w="15" w:type="dxa"/>
              <w:bottom w:w="15" w:type="dxa"/>
              <w:right w:w="15" w:type="dxa"/>
            </w:tcMar>
            <w:vAlign w:val="center"/>
            <w:hideMark/>
          </w:tcPr>
          <w:p w:rsidR="00766B4D" w:rsidRDefault="00766B4D">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766B4D" w:rsidTr="00E70073">
        <w:trPr>
          <w:tblCellSpacing w:w="15" w:type="dxa"/>
        </w:trPr>
        <w:tc>
          <w:tcPr>
            <w:tcW w:w="0" w:type="auto"/>
            <w:tcMar>
              <w:top w:w="15" w:type="dxa"/>
              <w:left w:w="15" w:type="dxa"/>
              <w:bottom w:w="15" w:type="dxa"/>
              <w:right w:w="15" w:type="dxa"/>
            </w:tcMar>
            <w:vAlign w:val="center"/>
          </w:tcPr>
          <w:p w:rsidR="00766B4D" w:rsidRDefault="00766B4D" w:rsidP="00E70073">
            <w:pPr>
              <w:ind w:firstLine="525"/>
              <w:jc w:val="both"/>
              <w:rPr>
                <w:rFonts w:eastAsia="Times New Roman"/>
                <w:sz w:val="20"/>
                <w:szCs w:val="20"/>
              </w:rPr>
            </w:pPr>
          </w:p>
        </w:tc>
      </w:tr>
      <w:tr w:rsidR="00766B4D" w:rsidTr="00E70073">
        <w:trPr>
          <w:tblCellSpacing w:w="15" w:type="dxa"/>
        </w:trPr>
        <w:tc>
          <w:tcPr>
            <w:tcW w:w="0" w:type="auto"/>
            <w:tcMar>
              <w:top w:w="15" w:type="dxa"/>
              <w:left w:w="15" w:type="dxa"/>
              <w:bottom w:w="15" w:type="dxa"/>
              <w:right w:w="15" w:type="dxa"/>
            </w:tcMar>
            <w:vAlign w:val="center"/>
          </w:tcPr>
          <w:p w:rsidR="00766B4D" w:rsidRDefault="00766B4D">
            <w:pPr>
              <w:ind w:firstLine="525"/>
              <w:jc w:val="both"/>
              <w:rPr>
                <w:rFonts w:eastAsia="Times New Roman"/>
                <w:sz w:val="20"/>
                <w:szCs w:val="20"/>
              </w:rPr>
            </w:pPr>
          </w:p>
        </w:tc>
      </w:tr>
    </w:tbl>
    <w:p w:rsidR="00766B4D" w:rsidRDefault="00766B4D">
      <w:pPr>
        <w:rPr>
          <w:rFonts w:eastAsia="Times New Roman"/>
        </w:rPr>
      </w:pPr>
    </w:p>
    <w:sectPr w:rsidR="00766B4D">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F30344"/>
    <w:multiLevelType w:val="hybridMultilevel"/>
    <w:tmpl w:val="A3EE5EB8"/>
    <w:lvl w:ilvl="0" w:tplc="2D2653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04A"/>
    <w:rsid w:val="00166BE6"/>
    <w:rsid w:val="002C316F"/>
    <w:rsid w:val="002D04F1"/>
    <w:rsid w:val="0037104A"/>
    <w:rsid w:val="00387A9E"/>
    <w:rsid w:val="00441C20"/>
    <w:rsid w:val="00474C21"/>
    <w:rsid w:val="004754CF"/>
    <w:rsid w:val="0053571F"/>
    <w:rsid w:val="005C2984"/>
    <w:rsid w:val="00670624"/>
    <w:rsid w:val="00697AED"/>
    <w:rsid w:val="006C666F"/>
    <w:rsid w:val="00733750"/>
    <w:rsid w:val="00766B4D"/>
    <w:rsid w:val="0077077F"/>
    <w:rsid w:val="00794EA7"/>
    <w:rsid w:val="007E5A77"/>
    <w:rsid w:val="008817A1"/>
    <w:rsid w:val="00887468"/>
    <w:rsid w:val="009B091F"/>
    <w:rsid w:val="00B2607D"/>
    <w:rsid w:val="00B40B6E"/>
    <w:rsid w:val="00B91F52"/>
    <w:rsid w:val="00C100C6"/>
    <w:rsid w:val="00C91455"/>
    <w:rsid w:val="00DB00B8"/>
    <w:rsid w:val="00E344E1"/>
    <w:rsid w:val="00E70073"/>
    <w:rsid w:val="00E74668"/>
    <w:rsid w:val="00E774D5"/>
    <w:rsid w:val="00EA5C0B"/>
    <w:rsid w:val="00EE349E"/>
    <w:rsid w:val="00F73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FE1470-27A1-4268-8BC5-E6E60F86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365F91" w:themeColor="accent1" w:themeShade="BF"/>
      <w:sz w:val="32"/>
      <w:szCs w:val="32"/>
    </w:rPr>
  </w:style>
  <w:style w:type="paragraph" w:styleId="a3">
    <w:name w:val="List Paragraph"/>
    <w:basedOn w:val="a"/>
    <w:uiPriority w:val="34"/>
    <w:qFormat/>
    <w:pPr>
      <w:ind w:left="720"/>
      <w:contextualSpacing/>
    </w:p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4">
    <w:name w:val="Balloon Text"/>
    <w:basedOn w:val="a"/>
    <w:link w:val="a5"/>
    <w:uiPriority w:val="99"/>
    <w:semiHidden/>
    <w:unhideWhenUsed/>
    <w:rsid w:val="0037104A"/>
    <w:rPr>
      <w:rFonts w:ascii="Tahoma" w:hAnsi="Tahoma" w:cs="Tahoma"/>
      <w:sz w:val="16"/>
      <w:szCs w:val="16"/>
    </w:rPr>
  </w:style>
  <w:style w:type="character" w:customStyle="1" w:styleId="a5">
    <w:name w:val="Текст выноски Знак"/>
    <w:basedOn w:val="a0"/>
    <w:link w:val="a4"/>
    <w:uiPriority w:val="99"/>
    <w:semiHidden/>
    <w:rsid w:val="0037104A"/>
    <w:rPr>
      <w:rFonts w:ascii="Tahoma" w:eastAsiaTheme="minorEastAsia" w:hAnsi="Tahoma" w:cs="Tahoma"/>
      <w:sz w:val="16"/>
      <w:szCs w:val="16"/>
    </w:rPr>
  </w:style>
  <w:style w:type="character" w:styleId="a6">
    <w:name w:val="Hyperlink"/>
    <w:basedOn w:val="a0"/>
    <w:uiPriority w:val="99"/>
    <w:unhideWhenUsed/>
    <w:rsid w:val="00E70073"/>
    <w:rPr>
      <w:color w:val="0000FF" w:themeColor="hyperlink"/>
      <w:u w:val="single"/>
    </w:rPr>
  </w:style>
  <w:style w:type="paragraph" w:styleId="a7">
    <w:name w:val="Normal (Web)"/>
    <w:basedOn w:val="a"/>
    <w:uiPriority w:val="99"/>
    <w:semiHidden/>
    <w:unhideWhenUsed/>
    <w:rsid w:val="00794EA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40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 TargetMode="External"/><Relationship Id="rId3" Type="http://schemas.openxmlformats.org/officeDocument/2006/relationships/settings" Target="settings.xml"/><Relationship Id="rId7" Type="http://schemas.openxmlformats.org/officeDocument/2006/relationships/hyperlink" Target="http://window.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rmatika.r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6731</Words>
  <Characters>38373</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Шаймарданова Люция</dc:creator>
  <cp:lastModifiedBy>Sveta</cp:lastModifiedBy>
  <cp:revision>2</cp:revision>
  <dcterms:created xsi:type="dcterms:W3CDTF">2026-06-22T17:02:00Z</dcterms:created>
  <dcterms:modified xsi:type="dcterms:W3CDTF">2026-06-22T17:02:00Z</dcterms:modified>
</cp:coreProperties>
</file>