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051" w:rsidRPr="003C55B2" w:rsidRDefault="00D36051" w:rsidP="00AC33FE">
      <w:pPr>
        <w:rPr>
          <w:rFonts w:eastAsia="Times New Roman"/>
          <w:vanish/>
          <w:sz w:val="20"/>
          <w:szCs w:val="20"/>
        </w:rPr>
      </w:pPr>
    </w:p>
    <w:p w:rsidR="00EF2D12" w:rsidRPr="003C55B2" w:rsidRDefault="00EF2D12" w:rsidP="00AC33FE">
      <w:pPr>
        <w:ind w:firstLine="525"/>
        <w:jc w:val="center"/>
        <w:rPr>
          <w:rFonts w:eastAsia="Times New Roman"/>
          <w:b/>
          <w:bCs/>
          <w:sz w:val="20"/>
          <w:szCs w:val="20"/>
        </w:rPr>
      </w:pPr>
    </w:p>
    <w:p w:rsidR="00B05B59" w:rsidRDefault="00B05B59" w:rsidP="00B05B59">
      <w:pPr>
        <w:pStyle w:val="ad"/>
      </w:pPr>
      <w:r>
        <w:rPr>
          <w:noProof/>
        </w:rPr>
        <w:lastRenderedPageBreak/>
        <w:drawing>
          <wp:inline distT="0" distB="0" distL="0" distR="0" wp14:anchorId="2D3DDDC4" wp14:editId="08E2C20A">
            <wp:extent cx="6436800" cy="9108000"/>
            <wp:effectExtent l="0" t="0" r="2540" b="0"/>
            <wp:docPr id="1" name="Рисунок 1" descr="C:\Users\Sveta\AppData\Local\Temp\Rar$DIa11776.23406.rartemp\Основы гос пол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AppData\Local\Temp\Rar$DIa11776.23406.rartemp\Основы гос поли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800" cy="9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631" w:rsidRDefault="00357631" w:rsidP="00AC33FE">
      <w:pPr>
        <w:ind w:firstLine="525"/>
        <w:jc w:val="center"/>
        <w:rPr>
          <w:rFonts w:eastAsia="Times New Roman"/>
          <w:b/>
          <w:bCs/>
          <w:sz w:val="20"/>
          <w:szCs w:val="20"/>
        </w:rPr>
      </w:pPr>
    </w:p>
    <w:p w:rsidR="00AC33FE" w:rsidRPr="00AC33FE" w:rsidRDefault="00AC33FE" w:rsidP="00AC33FE">
      <w:pPr>
        <w:ind w:firstLine="525"/>
        <w:jc w:val="center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>Содержание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1. Перечень планируемых результатов обучения по дисциплинe (модулю), соотнесенных с планируемыми результатами освоения ОПОП ВО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2. Место дисциплины (модуля) в структуре ОПОП ВО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4.1. Структура и тематический план контактной и самостоятельной работы по дисциплинe (модулю)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4.2. Содержание дисциплины (модуля)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5. Перечень учебно-методического обеспечения для самостоятельной работы обучающихся по дисциплинe (модулю)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6. Фонд оценочных средств по дисциплинe (модулю)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7. Перечень литературы, необходимой для освоения дисциплины (модуля)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8. Перечень ресурсов информационно-телекоммуникационной сети "Интернет", необходимых для освоения дисциплины (модуля)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9. Методические указания для обучающихся по освоению дисциплины (модуля)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10. Перечень информационных технологий, используемых при осуществлении образовательного процесса по дисциплинe (модулю), включая перечень программного обеспечения и информационных справочных систем (при необходимости)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11. Описание материально-технической базы, необходимой для осуществления образовательного процесса по дисциплинe (модулю)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13. Приложение №1. Фонд оценочных средств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14. Приложение №2. Перечень литературы, необходимой для освоения дисциплины (модуля)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</w:r>
    </w:p>
    <w:p w:rsidR="00D36051" w:rsidRPr="00AC33FE" w:rsidRDefault="00434875" w:rsidP="00AC33FE">
      <w:pPr>
        <w:ind w:firstLine="525"/>
        <w:rPr>
          <w:rFonts w:eastAsia="Times New Roman"/>
          <w:vanish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br w:type="page"/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lastRenderedPageBreak/>
        <w:t>Программу дисциплины</w:t>
      </w:r>
      <w:r w:rsidR="004C27C0">
        <w:rPr>
          <w:rFonts w:eastAsia="Times New Roman"/>
          <w:sz w:val="20"/>
          <w:szCs w:val="20"/>
        </w:rPr>
        <w:t xml:space="preserve"> разработал</w:t>
      </w:r>
      <w:r w:rsidR="008653BE">
        <w:rPr>
          <w:rFonts w:eastAsia="Times New Roman"/>
          <w:sz w:val="20"/>
          <w:szCs w:val="20"/>
        </w:rPr>
        <w:t>, к.н. (доцент) Громов Е.В</w:t>
      </w:r>
      <w:r w:rsidRPr="00AC33FE">
        <w:rPr>
          <w:rFonts w:eastAsia="Times New Roman"/>
          <w:sz w:val="20"/>
          <w:szCs w:val="20"/>
        </w:rPr>
        <w:t>. (Кафедра философии</w:t>
      </w:r>
      <w:r w:rsidR="004C27C0">
        <w:rPr>
          <w:rFonts w:eastAsia="Times New Roman"/>
          <w:sz w:val="20"/>
          <w:szCs w:val="20"/>
        </w:rPr>
        <w:t xml:space="preserve"> и</w:t>
      </w:r>
      <w:r w:rsidRPr="00AC33FE">
        <w:rPr>
          <w:rFonts w:eastAsia="Times New Roman"/>
          <w:sz w:val="20"/>
          <w:szCs w:val="20"/>
        </w:rPr>
        <w:t xml:space="preserve"> социологии</w:t>
      </w:r>
      <w:r w:rsidRPr="00CB6FCC">
        <w:rPr>
          <w:rFonts w:eastAsia="Times New Roman"/>
          <w:sz w:val="20"/>
          <w:szCs w:val="20"/>
        </w:rPr>
        <w:t>, Отделение филологии и истории</w:t>
      </w:r>
      <w:r w:rsidR="008653BE">
        <w:rPr>
          <w:rFonts w:eastAsia="Times New Roman"/>
          <w:sz w:val="20"/>
          <w:szCs w:val="20"/>
        </w:rPr>
        <w:t>)</w:t>
      </w:r>
    </w:p>
    <w:p w:rsidR="00D36051" w:rsidRPr="00AC33FE" w:rsidRDefault="00D36051" w:rsidP="00AC33F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D36051" w:rsidRPr="00AC33F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5F5D" w:rsidRDefault="003D5F5D" w:rsidP="00AC33FE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D36051" w:rsidRPr="00AC33FE" w:rsidRDefault="00434875" w:rsidP="00AC33F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  <w:tr w:rsidR="00D36051" w:rsidRPr="00AC33F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AC33FE" w:rsidRDefault="00434875" w:rsidP="00AC33F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</w:tbl>
    <w:p w:rsidR="00D36051" w:rsidRPr="00AC33FE" w:rsidRDefault="00D36051" w:rsidP="00AC33F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235"/>
        <w:gridCol w:w="8702"/>
      </w:tblGrid>
      <w:tr w:rsidR="0059507D" w:rsidRPr="0098007F" w:rsidTr="0059507D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507D" w:rsidRPr="0098007F" w:rsidRDefault="0059507D" w:rsidP="0059507D">
            <w:pPr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Шифр</w:t>
            </w:r>
            <w:r w:rsidRPr="0098007F">
              <w:rPr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8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507D" w:rsidRPr="0098007F" w:rsidRDefault="0059507D" w:rsidP="0059507D">
            <w:pPr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Расшифровка</w:t>
            </w:r>
            <w:r w:rsidRPr="0098007F">
              <w:rPr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59507D" w:rsidRPr="0098007F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AC33FE" w:rsidRDefault="0059507D" w:rsidP="0059507D">
            <w:pPr>
              <w:jc w:val="center"/>
              <w:rPr>
                <w:sz w:val="20"/>
                <w:szCs w:val="20"/>
              </w:rPr>
            </w:pPr>
            <w:r w:rsidRPr="00AC33FE">
              <w:rPr>
                <w:sz w:val="20"/>
                <w:szCs w:val="20"/>
              </w:rPr>
              <w:t>УК-5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AC33FE" w:rsidRDefault="0059507D" w:rsidP="0059507D">
            <w:pPr>
              <w:jc w:val="both"/>
              <w:rPr>
                <w:sz w:val="20"/>
                <w:szCs w:val="20"/>
              </w:rPr>
            </w:pPr>
            <w:r w:rsidRPr="00AC33FE">
              <w:rPr>
                <w:sz w:val="20"/>
                <w:szCs w:val="20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59507D" w:rsidRPr="0098007F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AC33FE" w:rsidRDefault="0059507D" w:rsidP="0059507D">
            <w:pPr>
              <w:jc w:val="center"/>
              <w:rPr>
                <w:sz w:val="20"/>
                <w:szCs w:val="20"/>
              </w:rPr>
            </w:pPr>
            <w:r w:rsidRPr="00AC33FE">
              <w:rPr>
                <w:sz w:val="20"/>
                <w:szCs w:val="20"/>
              </w:rPr>
              <w:t>УК-5.1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185617" w:rsidRDefault="0059507D" w:rsidP="0059507D">
            <w:pPr>
              <w:widowControl w:val="0"/>
              <w:shd w:val="clear" w:color="auto" w:fill="FFFFFF"/>
              <w:ind w:firstLine="199"/>
              <w:rPr>
                <w:sz w:val="20"/>
                <w:szCs w:val="20"/>
                <w:highlight w:val="white"/>
              </w:rPr>
            </w:pPr>
            <w:r w:rsidRPr="00185617">
              <w:rPr>
                <w:sz w:val="20"/>
                <w:szCs w:val="20"/>
                <w:highlight w:val="white"/>
              </w:rPr>
              <w:t>Знать основные категории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 w:rsidRPr="00185617">
              <w:rPr>
                <w:sz w:val="20"/>
                <w:szCs w:val="20"/>
                <w:highlight w:val="white"/>
              </w:rPr>
              <w:t>философии, законы исторического развития общества, основы этики и межкультурного взаимодействия в обществе</w:t>
            </w:r>
          </w:p>
        </w:tc>
      </w:tr>
      <w:tr w:rsidR="0059507D" w:rsidRPr="0098007F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AC33FE" w:rsidRDefault="0059507D" w:rsidP="0059507D">
            <w:pPr>
              <w:jc w:val="center"/>
              <w:rPr>
                <w:sz w:val="20"/>
                <w:szCs w:val="20"/>
              </w:rPr>
            </w:pPr>
            <w:r w:rsidRPr="00AC33FE">
              <w:rPr>
                <w:sz w:val="20"/>
                <w:szCs w:val="20"/>
              </w:rPr>
              <w:t>УК-5.2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185617" w:rsidRDefault="0059507D" w:rsidP="0059507D">
            <w:pPr>
              <w:widowControl w:val="0"/>
              <w:shd w:val="clear" w:color="auto" w:fill="FFFFFF"/>
              <w:ind w:firstLine="199"/>
              <w:rPr>
                <w:sz w:val="20"/>
                <w:szCs w:val="20"/>
                <w:highlight w:val="white"/>
              </w:rPr>
            </w:pPr>
            <w:r w:rsidRPr="00185617">
              <w:rPr>
                <w:sz w:val="20"/>
                <w:szCs w:val="20"/>
                <w:highlight w:val="white"/>
              </w:rPr>
              <w:t>Уметь  анализировать особенности межкультурного разнообразия общества в социально-историческом, этическом и философском  контекстах</w:t>
            </w:r>
          </w:p>
        </w:tc>
      </w:tr>
      <w:tr w:rsidR="0059507D" w:rsidRPr="0098007F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AC33FE" w:rsidRDefault="0059507D" w:rsidP="0059507D">
            <w:pPr>
              <w:jc w:val="center"/>
              <w:rPr>
                <w:sz w:val="20"/>
                <w:szCs w:val="20"/>
              </w:rPr>
            </w:pPr>
            <w:r w:rsidRPr="00AC33FE">
              <w:rPr>
                <w:sz w:val="20"/>
                <w:szCs w:val="20"/>
              </w:rPr>
              <w:t>УК-5.3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185617" w:rsidRDefault="0059507D" w:rsidP="0059507D">
            <w:pPr>
              <w:widowControl w:val="0"/>
              <w:shd w:val="clear" w:color="auto" w:fill="FFFFFF"/>
              <w:ind w:firstLine="199"/>
              <w:rPr>
                <w:sz w:val="20"/>
                <w:szCs w:val="20"/>
              </w:rPr>
            </w:pPr>
            <w:r w:rsidRPr="00185617">
              <w:rPr>
                <w:sz w:val="20"/>
                <w:szCs w:val="20"/>
                <w:highlight w:val="white"/>
              </w:rPr>
              <w:t xml:space="preserve">Владеть навыками </w:t>
            </w:r>
            <w:r w:rsidRPr="00185617">
              <w:rPr>
                <w:sz w:val="20"/>
                <w:szCs w:val="20"/>
              </w:rPr>
              <w:t>восприятия межкультурного разнообразия общества в социально-историческом, этическом и философском контекстах</w:t>
            </w:r>
          </w:p>
        </w:tc>
      </w:tr>
      <w:tr w:rsidR="0059507D" w:rsidRPr="0098007F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59507D" w:rsidRDefault="0059507D" w:rsidP="0059507D">
            <w:pPr>
              <w:jc w:val="center"/>
              <w:rPr>
                <w:sz w:val="20"/>
                <w:szCs w:val="20"/>
              </w:rPr>
            </w:pPr>
            <w:r w:rsidRPr="0059507D">
              <w:rPr>
                <w:rFonts w:eastAsia="Times New Roman"/>
                <w:sz w:val="20"/>
                <w:szCs w:val="20"/>
              </w:rPr>
              <w:t xml:space="preserve">ОПК-1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59507D" w:rsidRDefault="0059507D" w:rsidP="0059507D">
            <w:pPr>
              <w:widowControl w:val="0"/>
              <w:shd w:val="clear" w:color="auto" w:fill="FFFFFF"/>
              <w:ind w:firstLine="199"/>
              <w:rPr>
                <w:sz w:val="20"/>
                <w:szCs w:val="20"/>
                <w:highlight w:val="white"/>
              </w:rPr>
            </w:pPr>
            <w:r w:rsidRPr="0059507D">
              <w:rPr>
                <w:rFonts w:eastAsia="Times New Roman"/>
                <w:sz w:val="20"/>
                <w:szCs w:val="20"/>
              </w:rP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      </w:r>
          </w:p>
        </w:tc>
      </w:tr>
      <w:tr w:rsidR="0059507D" w:rsidRPr="0098007F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59507D" w:rsidRDefault="0059507D" w:rsidP="0059507D">
            <w:pPr>
              <w:jc w:val="center"/>
              <w:rPr>
                <w:sz w:val="20"/>
                <w:szCs w:val="20"/>
              </w:rPr>
            </w:pPr>
            <w:r w:rsidRPr="0059507D">
              <w:rPr>
                <w:rFonts w:eastAsia="Times New Roman"/>
                <w:sz w:val="20"/>
                <w:szCs w:val="20"/>
              </w:rPr>
              <w:t>ОПК 1.1.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59507D" w:rsidRDefault="0059507D" w:rsidP="0059507D">
            <w:pPr>
              <w:widowControl w:val="0"/>
              <w:shd w:val="clear" w:color="auto" w:fill="FFFFFF"/>
              <w:ind w:firstLine="199"/>
              <w:rPr>
                <w:sz w:val="20"/>
                <w:szCs w:val="20"/>
                <w:highlight w:val="white"/>
              </w:rPr>
            </w:pPr>
            <w:r w:rsidRPr="0059507D">
              <w:rPr>
                <w:rFonts w:eastAsia="Times New Roman"/>
                <w:sz w:val="20"/>
                <w:szCs w:val="20"/>
              </w:rPr>
              <w:t>Знать нормативно-правовые акты в сфере образования и нормы профессиональной этики</w:t>
            </w:r>
          </w:p>
        </w:tc>
      </w:tr>
      <w:tr w:rsidR="0059507D" w:rsidRPr="0098007F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59507D" w:rsidRDefault="0059507D" w:rsidP="0059507D">
            <w:pPr>
              <w:jc w:val="center"/>
              <w:rPr>
                <w:sz w:val="20"/>
                <w:szCs w:val="20"/>
              </w:rPr>
            </w:pPr>
            <w:r w:rsidRPr="0059507D">
              <w:rPr>
                <w:rFonts w:eastAsia="Times New Roman"/>
                <w:sz w:val="20"/>
                <w:szCs w:val="20"/>
              </w:rPr>
              <w:t>ОПК-1.2.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59507D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59507D">
              <w:rPr>
                <w:rFonts w:eastAsia="Times New Roman"/>
                <w:sz w:val="20"/>
                <w:szCs w:val="20"/>
              </w:rPr>
              <w:t>Уметь применять нормативно-правовые акты и нормы профессиональной этики  в своей профессиональной деятельности</w:t>
            </w:r>
          </w:p>
          <w:p w:rsidR="0059507D" w:rsidRPr="0059507D" w:rsidRDefault="0059507D" w:rsidP="0059507D">
            <w:pPr>
              <w:widowControl w:val="0"/>
              <w:shd w:val="clear" w:color="auto" w:fill="FFFFFF"/>
              <w:ind w:firstLine="199"/>
              <w:rPr>
                <w:sz w:val="20"/>
                <w:szCs w:val="20"/>
                <w:highlight w:val="white"/>
              </w:rPr>
            </w:pPr>
          </w:p>
        </w:tc>
      </w:tr>
      <w:tr w:rsidR="0059507D" w:rsidRPr="0098007F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59507D" w:rsidRDefault="0059507D" w:rsidP="0059507D">
            <w:pPr>
              <w:jc w:val="center"/>
              <w:rPr>
                <w:sz w:val="20"/>
                <w:szCs w:val="20"/>
              </w:rPr>
            </w:pPr>
            <w:r w:rsidRPr="0059507D">
              <w:rPr>
                <w:rFonts w:eastAsia="Times New Roman"/>
                <w:sz w:val="20"/>
                <w:szCs w:val="20"/>
              </w:rPr>
              <w:t>ОПК-1.3.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59507D" w:rsidRDefault="0059507D" w:rsidP="0059507D">
            <w:pPr>
              <w:widowControl w:val="0"/>
              <w:shd w:val="clear" w:color="auto" w:fill="FFFFFF"/>
              <w:ind w:firstLine="199"/>
              <w:rPr>
                <w:sz w:val="20"/>
                <w:szCs w:val="20"/>
                <w:highlight w:val="white"/>
              </w:rPr>
            </w:pPr>
            <w:r w:rsidRPr="0059507D">
              <w:rPr>
                <w:rFonts w:eastAsia="Times New Roman"/>
                <w:sz w:val="20"/>
                <w:szCs w:val="20"/>
              </w:rPr>
              <w:t>Владеть  практическими навыками применения нормативно-правовых актов и норм профессиональной этики  в своей профессиональной деятельности</w:t>
            </w:r>
          </w:p>
        </w:tc>
      </w:tr>
      <w:tr w:rsidR="0059507D" w:rsidRPr="00854779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59507D" w:rsidRDefault="0059507D" w:rsidP="0059507D">
            <w:pPr>
              <w:jc w:val="center"/>
              <w:rPr>
                <w:sz w:val="20"/>
                <w:szCs w:val="20"/>
              </w:rPr>
            </w:pPr>
            <w:r w:rsidRPr="0059507D">
              <w:rPr>
                <w:sz w:val="20"/>
                <w:szCs w:val="20"/>
              </w:rPr>
              <w:t>ОПК-4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59507D" w:rsidRDefault="0059507D" w:rsidP="0059507D">
            <w:pPr>
              <w:rPr>
                <w:sz w:val="20"/>
                <w:szCs w:val="20"/>
                <w:highlight w:val="white"/>
              </w:rPr>
            </w:pPr>
            <w:r w:rsidRPr="0059507D">
              <w:rPr>
                <w:color w:val="000000"/>
                <w:sz w:val="20"/>
                <w:szCs w:val="20"/>
              </w:rPr>
              <w:t>Способен осуществлять духовно-нравственное воспитание обучающихся на основе базовых национальных ценностей</w:t>
            </w:r>
          </w:p>
        </w:tc>
      </w:tr>
      <w:tr w:rsidR="0059507D" w:rsidRPr="00854779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854779" w:rsidRDefault="0059507D" w:rsidP="0059507D">
            <w:pPr>
              <w:jc w:val="center"/>
              <w:rPr>
                <w:sz w:val="20"/>
                <w:szCs w:val="20"/>
              </w:rPr>
            </w:pPr>
            <w:r w:rsidRPr="00854779">
              <w:rPr>
                <w:sz w:val="20"/>
                <w:szCs w:val="20"/>
              </w:rPr>
              <w:t>ОПК-4.1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854779" w:rsidRDefault="0059507D" w:rsidP="0059507D">
            <w:pPr>
              <w:rPr>
                <w:sz w:val="20"/>
                <w:szCs w:val="20"/>
                <w:highlight w:val="white"/>
              </w:rPr>
            </w:pPr>
            <w:r w:rsidRPr="00854779">
              <w:rPr>
                <w:color w:val="000000"/>
                <w:sz w:val="20"/>
                <w:szCs w:val="20"/>
              </w:rPr>
              <w:t>Знать принципы и подходы к осуществлению духовно-нравственного воспитания обучающихся на основе базовых национальных ценностей</w:t>
            </w:r>
          </w:p>
        </w:tc>
      </w:tr>
      <w:tr w:rsidR="0059507D" w:rsidRPr="00854779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854779" w:rsidRDefault="0059507D" w:rsidP="0059507D">
            <w:pPr>
              <w:jc w:val="center"/>
              <w:rPr>
                <w:sz w:val="20"/>
                <w:szCs w:val="20"/>
              </w:rPr>
            </w:pPr>
            <w:r w:rsidRPr="00854779">
              <w:rPr>
                <w:sz w:val="20"/>
                <w:szCs w:val="20"/>
              </w:rPr>
              <w:t>ОПК-4.2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854779" w:rsidRDefault="0059507D" w:rsidP="0059507D">
            <w:pPr>
              <w:rPr>
                <w:sz w:val="20"/>
                <w:szCs w:val="20"/>
                <w:highlight w:val="white"/>
              </w:rPr>
            </w:pPr>
            <w:r w:rsidRPr="00854779">
              <w:rPr>
                <w:color w:val="000000"/>
                <w:sz w:val="20"/>
                <w:szCs w:val="20"/>
              </w:rPr>
              <w:t>Уметь осуществлять духовно-нравственное воспитание обучающихся на основе базовых национальных ценностей</w:t>
            </w:r>
          </w:p>
        </w:tc>
      </w:tr>
      <w:tr w:rsidR="0059507D" w:rsidRPr="00854779" w:rsidTr="0059507D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854779" w:rsidRDefault="0059507D" w:rsidP="0059507D">
            <w:pPr>
              <w:jc w:val="center"/>
              <w:rPr>
                <w:sz w:val="20"/>
                <w:szCs w:val="20"/>
              </w:rPr>
            </w:pPr>
            <w:r w:rsidRPr="00854779">
              <w:rPr>
                <w:sz w:val="20"/>
                <w:szCs w:val="20"/>
              </w:rPr>
              <w:t>ОПК-4.3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9507D" w:rsidRPr="00854779" w:rsidRDefault="0059507D" w:rsidP="0059507D">
            <w:pPr>
              <w:rPr>
                <w:sz w:val="20"/>
                <w:szCs w:val="20"/>
                <w:highlight w:val="white"/>
              </w:rPr>
            </w:pPr>
            <w:r w:rsidRPr="00854779">
              <w:rPr>
                <w:color w:val="000000"/>
                <w:sz w:val="20"/>
                <w:szCs w:val="20"/>
              </w:rPr>
              <w:t>Владеть навыками конструирования и реализации процесса духовно-нравственного воспитания обучающихся на основе базовых национальных ценностей</w:t>
            </w:r>
          </w:p>
        </w:tc>
      </w:tr>
    </w:tbl>
    <w:p w:rsidR="00D36051" w:rsidRDefault="00D36051" w:rsidP="00AC33FE">
      <w:pPr>
        <w:ind w:firstLine="525"/>
        <w:rPr>
          <w:rFonts w:eastAsia="Times New Roman"/>
          <w:sz w:val="20"/>
          <w:szCs w:val="20"/>
        </w:rPr>
      </w:pPr>
    </w:p>
    <w:p w:rsidR="003D5F5D" w:rsidRPr="00AC33FE" w:rsidRDefault="003D5F5D" w:rsidP="00AC33FE">
      <w:pPr>
        <w:ind w:firstLine="525"/>
        <w:rPr>
          <w:rFonts w:eastAsia="Times New Roman"/>
          <w:vanish/>
          <w:sz w:val="20"/>
          <w:szCs w:val="20"/>
        </w:rPr>
      </w:pPr>
    </w:p>
    <w:p w:rsidR="0059507D" w:rsidRPr="0098007F" w:rsidRDefault="0059507D" w:rsidP="0059507D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Обучающийся, освоивший дисциплину (модуль): </w:t>
      </w:r>
    </w:p>
    <w:p w:rsidR="0059507D" w:rsidRDefault="0059507D" w:rsidP="0059507D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Должен знать:</w:t>
      </w:r>
    </w:p>
    <w:p w:rsidR="0059507D" w:rsidRDefault="0059507D" w:rsidP="0059507D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– особенности межкультурного разнообразия общества в социально-историческом, этическом и религиозном аспектах;</w:t>
      </w:r>
    </w:p>
    <w:p w:rsidR="0059507D" w:rsidRDefault="0059507D" w:rsidP="0059507D">
      <w:pPr>
        <w:ind w:firstLine="525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– способы</w:t>
      </w:r>
      <w:r w:rsidRPr="0059507D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реализации профессиональной деятельности</w:t>
      </w:r>
      <w:r w:rsidRPr="0059507D">
        <w:rPr>
          <w:rFonts w:eastAsia="Times New Roman"/>
          <w:sz w:val="20"/>
          <w:szCs w:val="20"/>
        </w:rPr>
        <w:t xml:space="preserve"> в соответствии с нормативными правовыми актами в сфере образования и нормами профессиональной этики</w:t>
      </w:r>
    </w:p>
    <w:p w:rsidR="0059507D" w:rsidRPr="0098007F" w:rsidRDefault="0059507D" w:rsidP="0059507D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</w:t>
      </w:r>
      <w:r>
        <w:rPr>
          <w:color w:val="000000"/>
          <w:sz w:val="20"/>
          <w:szCs w:val="20"/>
        </w:rPr>
        <w:t>способы осуществления духовно-нравственного воспитания</w:t>
      </w:r>
      <w:r w:rsidRPr="00854779">
        <w:rPr>
          <w:color w:val="000000"/>
          <w:sz w:val="20"/>
          <w:szCs w:val="20"/>
        </w:rPr>
        <w:t xml:space="preserve"> обучающихся на основе базовых национальных ценностей</w:t>
      </w:r>
      <w:r>
        <w:rPr>
          <w:color w:val="000000"/>
          <w:sz w:val="20"/>
          <w:szCs w:val="20"/>
        </w:rPr>
        <w:t>.</w:t>
      </w:r>
    </w:p>
    <w:p w:rsidR="0059507D" w:rsidRDefault="0059507D" w:rsidP="0059507D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Должен уметь:</w:t>
      </w:r>
    </w:p>
    <w:p w:rsidR="0059507D" w:rsidRDefault="0059507D" w:rsidP="0059507D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– характеризовать специфику отдельных культур, их взаимодействие и взаимовлияние</w:t>
      </w:r>
    </w:p>
    <w:p w:rsidR="0059507D" w:rsidRDefault="0059507D" w:rsidP="0059507D">
      <w:pPr>
        <w:ind w:firstLine="525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– </w:t>
      </w:r>
      <w:r w:rsidRPr="0059507D">
        <w:rPr>
          <w:rFonts w:eastAsia="Times New Roman"/>
          <w:sz w:val="20"/>
          <w:szCs w:val="20"/>
        </w:rPr>
        <w:t>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:rsidR="0059507D" w:rsidRPr="0098007F" w:rsidRDefault="0059507D" w:rsidP="0059507D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</w:t>
      </w:r>
      <w:r w:rsidRPr="00854779">
        <w:rPr>
          <w:color w:val="000000"/>
          <w:sz w:val="20"/>
          <w:szCs w:val="20"/>
        </w:rPr>
        <w:t>осуществлять духовно-нравственное воспитание обучающихся на основе базовых национальных ценностей</w:t>
      </w:r>
      <w:r>
        <w:rPr>
          <w:color w:val="000000"/>
          <w:sz w:val="20"/>
          <w:szCs w:val="20"/>
        </w:rPr>
        <w:t>.</w:t>
      </w:r>
    </w:p>
    <w:p w:rsidR="0059507D" w:rsidRDefault="0059507D" w:rsidP="0059507D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Должен владеть:</w:t>
      </w:r>
    </w:p>
    <w:p w:rsidR="0059507D" w:rsidRDefault="0059507D" w:rsidP="0059507D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– навыками анализа закономерностей становления культур в социально-историческом, этическом и религиозном аспектах</w:t>
      </w:r>
    </w:p>
    <w:p w:rsidR="0059507D" w:rsidRDefault="0059507D" w:rsidP="0059507D">
      <w:pPr>
        <w:ind w:firstLine="525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t>– навыками осуществления профессиональной деятельности</w:t>
      </w:r>
      <w:r w:rsidRPr="0059507D">
        <w:rPr>
          <w:rFonts w:eastAsia="Times New Roman"/>
          <w:sz w:val="20"/>
          <w:szCs w:val="20"/>
        </w:rPr>
        <w:t xml:space="preserve"> в соответствии с нормативными правовыми актами в сфере образования и нормами профессиональной этики</w:t>
      </w:r>
    </w:p>
    <w:p w:rsidR="0059507D" w:rsidRPr="0098007F" w:rsidRDefault="0059507D" w:rsidP="0059507D">
      <w:pPr>
        <w:ind w:firstLine="525"/>
        <w:jc w:val="both"/>
        <w:rPr>
          <w:sz w:val="20"/>
          <w:szCs w:val="20"/>
        </w:rPr>
      </w:pPr>
    </w:p>
    <w:p w:rsidR="0059507D" w:rsidRDefault="0059507D" w:rsidP="0059507D">
      <w:pPr>
        <w:ind w:firstLine="52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– методами духовно-нравственного воспитания</w:t>
      </w:r>
      <w:r w:rsidRPr="00854779">
        <w:rPr>
          <w:color w:val="000000"/>
          <w:sz w:val="20"/>
          <w:szCs w:val="20"/>
        </w:rPr>
        <w:t xml:space="preserve"> обучающихся на основе базовых национальных ценностей</w:t>
      </w:r>
      <w:r>
        <w:rPr>
          <w:color w:val="000000"/>
          <w:sz w:val="20"/>
          <w:szCs w:val="20"/>
        </w:rPr>
        <w:t>.</w:t>
      </w:r>
    </w:p>
    <w:p w:rsidR="00D179A5" w:rsidRPr="00AC33FE" w:rsidRDefault="00D179A5" w:rsidP="00AC33FE">
      <w:pPr>
        <w:ind w:firstLine="525"/>
        <w:jc w:val="both"/>
        <w:rPr>
          <w:rFonts w:eastAsia="Times New Roman"/>
          <w:sz w:val="20"/>
          <w:szCs w:val="20"/>
        </w:rPr>
      </w:pPr>
    </w:p>
    <w:p w:rsidR="00345856" w:rsidRPr="00AC33FE" w:rsidRDefault="00345856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 xml:space="preserve">2. Место дисциплины (модуля) в структуре ОПОП ВО </w:t>
      </w:r>
    </w:p>
    <w:p w:rsidR="00345856" w:rsidRDefault="00345856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Данная дисциплина (модуль) включена в </w:t>
      </w:r>
      <w:r w:rsidRPr="00CB6FCC">
        <w:rPr>
          <w:rFonts w:eastAsia="Times New Roman"/>
          <w:sz w:val="20"/>
          <w:szCs w:val="20"/>
        </w:rPr>
        <w:t>раздел "</w:t>
      </w:r>
      <w:r w:rsidR="00114577">
        <w:rPr>
          <w:rFonts w:eastAsia="Times New Roman"/>
          <w:sz w:val="20"/>
          <w:szCs w:val="20"/>
        </w:rPr>
        <w:t>Б1.О.05</w:t>
      </w:r>
      <w:r w:rsidR="003C55B2" w:rsidRPr="00CB6FCC">
        <w:rPr>
          <w:rFonts w:eastAsia="Times New Roman"/>
          <w:sz w:val="20"/>
          <w:szCs w:val="20"/>
        </w:rPr>
        <w:t>.01</w:t>
      </w:r>
      <w:r w:rsidRPr="00AC33FE">
        <w:rPr>
          <w:rFonts w:eastAsia="Times New Roman"/>
          <w:sz w:val="20"/>
          <w:szCs w:val="20"/>
        </w:rPr>
        <w:t xml:space="preserve"> Дисциплины (модули)" основной профессиональной об</w:t>
      </w:r>
      <w:r w:rsidR="00114577">
        <w:rPr>
          <w:rFonts w:eastAsia="Times New Roman"/>
          <w:sz w:val="20"/>
          <w:szCs w:val="20"/>
        </w:rPr>
        <w:t>разовательной программы 44.03.01</w:t>
      </w:r>
      <w:r w:rsidRPr="00AC33FE">
        <w:rPr>
          <w:rFonts w:eastAsia="Times New Roman"/>
          <w:sz w:val="20"/>
          <w:szCs w:val="20"/>
        </w:rPr>
        <w:t xml:space="preserve"> "Педа</w:t>
      </w:r>
      <w:r w:rsidR="00114577">
        <w:rPr>
          <w:rFonts w:eastAsia="Times New Roman"/>
          <w:sz w:val="20"/>
          <w:szCs w:val="20"/>
        </w:rPr>
        <w:t>гогическое образование (Иностранный (английский язык</w:t>
      </w:r>
      <w:r w:rsidR="003C55B2" w:rsidRPr="00CB6FCC">
        <w:rPr>
          <w:rFonts w:eastAsia="Times New Roman"/>
          <w:sz w:val="20"/>
          <w:szCs w:val="20"/>
        </w:rPr>
        <w:t xml:space="preserve">)" и относится к </w:t>
      </w:r>
      <w:r w:rsidRPr="00CB6FCC">
        <w:rPr>
          <w:rFonts w:eastAsia="Times New Roman"/>
          <w:sz w:val="20"/>
          <w:szCs w:val="20"/>
        </w:rPr>
        <w:t>дисциплинам</w:t>
      </w:r>
      <w:r w:rsidR="003C55B2" w:rsidRPr="00CB6FCC">
        <w:rPr>
          <w:rFonts w:eastAsia="Times New Roman"/>
          <w:sz w:val="20"/>
          <w:szCs w:val="20"/>
        </w:rPr>
        <w:t xml:space="preserve"> по выбору</w:t>
      </w:r>
      <w:r w:rsidRPr="00CB6FCC">
        <w:rPr>
          <w:rFonts w:eastAsia="Times New Roman"/>
          <w:sz w:val="20"/>
          <w:szCs w:val="20"/>
        </w:rPr>
        <w:t xml:space="preserve">. </w:t>
      </w:r>
      <w:r w:rsidRPr="00CB6FCC">
        <w:rPr>
          <w:rFonts w:eastAsia="Times New Roman"/>
          <w:sz w:val="20"/>
          <w:szCs w:val="20"/>
        </w:rPr>
        <w:br/>
        <w:t>Осваи</w:t>
      </w:r>
      <w:r w:rsidR="00EF2D12" w:rsidRPr="00CB6FCC">
        <w:rPr>
          <w:rFonts w:eastAsia="Times New Roman"/>
          <w:sz w:val="20"/>
          <w:szCs w:val="20"/>
        </w:rPr>
        <w:t>вается на 1 курсе в</w:t>
      </w:r>
      <w:r w:rsidR="003C55B2" w:rsidRPr="00CB6FCC">
        <w:rPr>
          <w:rFonts w:eastAsia="Times New Roman"/>
          <w:sz w:val="20"/>
          <w:szCs w:val="20"/>
        </w:rPr>
        <w:t>о 2</w:t>
      </w:r>
      <w:r w:rsidR="00EF2D12" w:rsidRPr="00CB6FCC">
        <w:rPr>
          <w:rFonts w:eastAsia="Times New Roman"/>
          <w:sz w:val="20"/>
          <w:szCs w:val="20"/>
        </w:rPr>
        <w:t xml:space="preserve"> семестре.</w:t>
      </w:r>
    </w:p>
    <w:p w:rsidR="00EF2D12" w:rsidRPr="00AC33FE" w:rsidRDefault="00EF2D12" w:rsidP="00AC33FE">
      <w:pPr>
        <w:ind w:firstLine="525"/>
        <w:jc w:val="both"/>
        <w:rPr>
          <w:rFonts w:eastAsia="Times New Roman"/>
          <w:sz w:val="20"/>
          <w:szCs w:val="20"/>
        </w:rPr>
      </w:pPr>
    </w:p>
    <w:p w:rsidR="00345856" w:rsidRPr="00AC33FE" w:rsidRDefault="00345856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</w:r>
    </w:p>
    <w:p w:rsidR="00AC33FE" w:rsidRPr="00CB6FCC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CB6FCC">
        <w:rPr>
          <w:rFonts w:eastAsia="Times New Roman"/>
          <w:sz w:val="20"/>
          <w:szCs w:val="20"/>
        </w:rPr>
        <w:t>Общая трудоемкость дисциплины составляе</w:t>
      </w:r>
      <w:r w:rsidR="003C55B2" w:rsidRPr="00CB6FCC">
        <w:rPr>
          <w:rFonts w:eastAsia="Times New Roman"/>
          <w:sz w:val="20"/>
          <w:szCs w:val="20"/>
        </w:rPr>
        <w:t xml:space="preserve">т </w:t>
      </w:r>
      <w:r w:rsidR="003B534B">
        <w:rPr>
          <w:rFonts w:eastAsia="Times New Roman"/>
          <w:sz w:val="20"/>
          <w:szCs w:val="20"/>
        </w:rPr>
        <w:t>2</w:t>
      </w:r>
      <w:r w:rsidR="003C55B2" w:rsidRPr="00CB6FCC">
        <w:rPr>
          <w:rFonts w:eastAsia="Times New Roman"/>
          <w:sz w:val="20"/>
          <w:szCs w:val="20"/>
        </w:rPr>
        <w:t xml:space="preserve"> зачетных(ые) единиц(ы) </w:t>
      </w:r>
      <w:r w:rsidR="003B534B">
        <w:rPr>
          <w:rFonts w:eastAsia="Times New Roman"/>
          <w:sz w:val="20"/>
          <w:szCs w:val="20"/>
        </w:rPr>
        <w:t>72</w:t>
      </w:r>
      <w:r w:rsidRPr="00CB6FCC">
        <w:rPr>
          <w:rFonts w:eastAsia="Times New Roman"/>
          <w:sz w:val="20"/>
          <w:szCs w:val="20"/>
        </w:rPr>
        <w:t xml:space="preserve"> часа(ов).</w:t>
      </w:r>
    </w:p>
    <w:p w:rsidR="00AC33FE" w:rsidRPr="00CB6FCC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CB6FCC">
        <w:rPr>
          <w:rFonts w:eastAsia="Times New Roman"/>
          <w:sz w:val="20"/>
          <w:szCs w:val="20"/>
        </w:rPr>
        <w:t xml:space="preserve">Контактная работа - </w:t>
      </w:r>
      <w:r w:rsidR="00414F1C">
        <w:rPr>
          <w:rFonts w:eastAsia="Times New Roman"/>
          <w:sz w:val="20"/>
          <w:szCs w:val="20"/>
        </w:rPr>
        <w:t>36</w:t>
      </w:r>
      <w:r w:rsidRPr="00CB6FCC">
        <w:rPr>
          <w:rFonts w:eastAsia="Times New Roman"/>
          <w:sz w:val="20"/>
          <w:szCs w:val="20"/>
        </w:rPr>
        <w:t xml:space="preserve"> ч</w:t>
      </w:r>
      <w:r w:rsidR="003C55B2" w:rsidRPr="00CB6FCC">
        <w:rPr>
          <w:rFonts w:eastAsia="Times New Roman"/>
          <w:sz w:val="20"/>
          <w:szCs w:val="20"/>
        </w:rPr>
        <w:t xml:space="preserve">аса(ов), в том числе лекции - </w:t>
      </w:r>
      <w:r w:rsidR="00414F1C">
        <w:rPr>
          <w:rFonts w:eastAsia="Times New Roman"/>
          <w:sz w:val="20"/>
          <w:szCs w:val="20"/>
        </w:rPr>
        <w:t>18</w:t>
      </w:r>
      <w:r w:rsidRPr="00CB6FCC">
        <w:rPr>
          <w:rFonts w:eastAsia="Times New Roman"/>
          <w:sz w:val="20"/>
          <w:szCs w:val="20"/>
        </w:rPr>
        <w:t xml:space="preserve"> час</w:t>
      </w:r>
      <w:r w:rsidR="003C55B2" w:rsidRPr="00CB6FCC">
        <w:rPr>
          <w:rFonts w:eastAsia="Times New Roman"/>
          <w:sz w:val="20"/>
          <w:szCs w:val="20"/>
        </w:rPr>
        <w:t xml:space="preserve">а(ов), практические занятия </w:t>
      </w:r>
      <w:r w:rsidR="00414F1C">
        <w:rPr>
          <w:rFonts w:eastAsia="Times New Roman"/>
          <w:sz w:val="20"/>
          <w:szCs w:val="20"/>
        </w:rPr>
        <w:t>–</w:t>
      </w:r>
      <w:r w:rsidR="003C55B2" w:rsidRPr="00CB6FCC">
        <w:rPr>
          <w:rFonts w:eastAsia="Times New Roman"/>
          <w:sz w:val="20"/>
          <w:szCs w:val="20"/>
        </w:rPr>
        <w:t xml:space="preserve"> </w:t>
      </w:r>
      <w:r w:rsidR="00323BCC">
        <w:rPr>
          <w:rFonts w:eastAsia="Times New Roman"/>
          <w:sz w:val="20"/>
          <w:szCs w:val="20"/>
        </w:rPr>
        <w:t>1</w:t>
      </w:r>
      <w:r w:rsidR="00414F1C">
        <w:rPr>
          <w:rFonts w:eastAsia="Times New Roman"/>
          <w:sz w:val="20"/>
          <w:szCs w:val="20"/>
        </w:rPr>
        <w:t xml:space="preserve">8 </w:t>
      </w:r>
      <w:r w:rsidRPr="00CB6FCC">
        <w:rPr>
          <w:rFonts w:eastAsia="Times New Roman"/>
          <w:sz w:val="20"/>
          <w:szCs w:val="20"/>
        </w:rPr>
        <w:t xml:space="preserve">часа(ов), лабораторные работы - 0 часа(ов), контроль самостоятельной работы - 0 часа(ов). </w:t>
      </w:r>
    </w:p>
    <w:p w:rsidR="00AC33FE" w:rsidRPr="00CB6FCC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CB6FCC">
        <w:rPr>
          <w:rFonts w:eastAsia="Times New Roman"/>
          <w:sz w:val="20"/>
          <w:szCs w:val="20"/>
        </w:rPr>
        <w:t xml:space="preserve">Самостоятельная </w:t>
      </w:r>
      <w:r w:rsidR="003C55B2" w:rsidRPr="00CB6FCC">
        <w:rPr>
          <w:rFonts w:eastAsia="Times New Roman"/>
          <w:sz w:val="20"/>
          <w:szCs w:val="20"/>
        </w:rPr>
        <w:t xml:space="preserve">работа - </w:t>
      </w:r>
      <w:r w:rsidR="00114577">
        <w:rPr>
          <w:rFonts w:eastAsia="Times New Roman"/>
          <w:sz w:val="20"/>
          <w:szCs w:val="20"/>
        </w:rPr>
        <w:t>36</w:t>
      </w:r>
      <w:r w:rsidRPr="00CB6FCC">
        <w:rPr>
          <w:rFonts w:eastAsia="Times New Roman"/>
          <w:sz w:val="20"/>
          <w:szCs w:val="20"/>
        </w:rPr>
        <w:t xml:space="preserve"> часа(ов). </w:t>
      </w:r>
    </w:p>
    <w:p w:rsidR="00AC33FE" w:rsidRPr="00CB6FCC" w:rsidRDefault="003C55B2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CB6FCC">
        <w:rPr>
          <w:rFonts w:eastAsia="Times New Roman"/>
          <w:sz w:val="20"/>
          <w:szCs w:val="20"/>
        </w:rPr>
        <w:t xml:space="preserve">Контроль (зачёт / </w:t>
      </w:r>
      <w:r w:rsidR="0016708E">
        <w:rPr>
          <w:rFonts w:eastAsia="Times New Roman"/>
          <w:sz w:val="20"/>
          <w:szCs w:val="20"/>
        </w:rPr>
        <w:t>зачёт</w:t>
      </w:r>
      <w:r w:rsidRPr="00CB6FCC">
        <w:rPr>
          <w:rFonts w:eastAsia="Times New Roman"/>
          <w:sz w:val="20"/>
          <w:szCs w:val="20"/>
        </w:rPr>
        <w:t xml:space="preserve">) - </w:t>
      </w:r>
      <w:r w:rsidR="00114577">
        <w:rPr>
          <w:rFonts w:eastAsia="Times New Roman"/>
          <w:sz w:val="20"/>
          <w:szCs w:val="20"/>
        </w:rPr>
        <w:t>0</w:t>
      </w:r>
      <w:r w:rsidR="00AC33FE" w:rsidRPr="00CB6FCC">
        <w:rPr>
          <w:rFonts w:eastAsia="Times New Roman"/>
          <w:sz w:val="20"/>
          <w:szCs w:val="20"/>
        </w:rPr>
        <w:t xml:space="preserve"> часа(ов). </w:t>
      </w:r>
    </w:p>
    <w:p w:rsid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CB6FCC">
        <w:rPr>
          <w:rFonts w:eastAsia="Times New Roman"/>
          <w:sz w:val="20"/>
          <w:szCs w:val="20"/>
        </w:rPr>
        <w:t>Форма промежуто</w:t>
      </w:r>
      <w:r w:rsidR="003C55B2" w:rsidRPr="00CB6FCC">
        <w:rPr>
          <w:rFonts w:eastAsia="Times New Roman"/>
          <w:sz w:val="20"/>
          <w:szCs w:val="20"/>
        </w:rPr>
        <w:t xml:space="preserve">чного контроля дисциплины: </w:t>
      </w:r>
      <w:r w:rsidR="00375332">
        <w:rPr>
          <w:rFonts w:eastAsia="Times New Roman"/>
          <w:sz w:val="20"/>
          <w:szCs w:val="20"/>
        </w:rPr>
        <w:t>зачёт</w:t>
      </w:r>
      <w:r w:rsidRPr="00CB6FCC">
        <w:rPr>
          <w:rFonts w:eastAsia="Times New Roman"/>
          <w:sz w:val="20"/>
          <w:szCs w:val="20"/>
        </w:rPr>
        <w:t xml:space="preserve"> в</w:t>
      </w:r>
      <w:r w:rsidR="003C55B2" w:rsidRPr="00CB6FCC">
        <w:rPr>
          <w:rFonts w:eastAsia="Times New Roman"/>
          <w:sz w:val="20"/>
          <w:szCs w:val="20"/>
        </w:rPr>
        <w:t>о 2</w:t>
      </w:r>
      <w:r w:rsidRPr="00CB6FCC">
        <w:rPr>
          <w:rFonts w:eastAsia="Times New Roman"/>
          <w:sz w:val="20"/>
          <w:szCs w:val="20"/>
        </w:rPr>
        <w:t xml:space="preserve"> семестре.</w:t>
      </w:r>
    </w:p>
    <w:p w:rsidR="00EF2D12" w:rsidRPr="00AC33FE" w:rsidRDefault="00EF2D12" w:rsidP="00AC33FE">
      <w:pPr>
        <w:ind w:firstLine="525"/>
        <w:jc w:val="both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50"/>
        <w:gridCol w:w="346"/>
        <w:gridCol w:w="4414"/>
        <w:gridCol w:w="402"/>
        <w:gridCol w:w="674"/>
        <w:gridCol w:w="870"/>
        <w:gridCol w:w="1190"/>
        <w:gridCol w:w="997"/>
        <w:gridCol w:w="1008"/>
      </w:tblGrid>
      <w:tr w:rsidR="00D36051" w:rsidRPr="00AC33FE" w:rsidTr="00EF2D12">
        <w:trPr>
          <w:tblCellSpacing w:w="15" w:type="dxa"/>
        </w:trPr>
        <w:tc>
          <w:tcPr>
            <w:tcW w:w="497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AC33FE" w:rsidRDefault="00434875" w:rsidP="00AC33F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  <w:tr w:rsidR="00D36051" w:rsidRPr="00AC33FE" w:rsidTr="00EF2D12">
        <w:trPr>
          <w:tblCellSpacing w:w="15" w:type="dxa"/>
        </w:trPr>
        <w:tc>
          <w:tcPr>
            <w:tcW w:w="497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AC33FE" w:rsidRDefault="00434875" w:rsidP="00AC33F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>4.1 Структура и тематический план контактной и самостоятельной работы по дисциплинe (модулю)</w:t>
            </w:r>
          </w:p>
        </w:tc>
      </w:tr>
      <w:tr w:rsidR="00D36051" w:rsidRPr="00AC33FE" w:rsidTr="00414F1C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406" w:type="pct"/>
          <w:tblHeader/>
          <w:jc w:val="center"/>
        </w:trPr>
        <w:tc>
          <w:tcPr>
            <w:tcW w:w="16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AC33FE" w:rsidRDefault="00434875" w:rsidP="00AC33F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25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AC33FE" w:rsidRDefault="00434875" w:rsidP="00AC33F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19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36051" w:rsidRPr="00AC33FE" w:rsidRDefault="00434875" w:rsidP="00AC33FE">
            <w:pPr>
              <w:ind w:left="113" w:right="113"/>
              <w:jc w:val="center"/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 w:rsidRPr="00AC33FE">
              <w:t xml:space="preserve"> </w:t>
            </w:r>
          </w:p>
        </w:tc>
        <w:tc>
          <w:tcPr>
            <w:tcW w:w="136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AC33FE" w:rsidRDefault="00434875" w:rsidP="00AC33F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49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36051" w:rsidRPr="00AC33FE" w:rsidRDefault="00434875" w:rsidP="00AC33FE">
            <w:pPr>
              <w:ind w:left="113" w:right="113"/>
              <w:jc w:val="center"/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 w:rsidRPr="00AC33FE">
              <w:t xml:space="preserve"> </w:t>
            </w:r>
          </w:p>
        </w:tc>
      </w:tr>
      <w:tr w:rsidR="00D36051" w:rsidRPr="00AC33FE" w:rsidTr="00414F1C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406" w:type="pct"/>
          <w:trHeight w:val="1928"/>
          <w:tblHeader/>
          <w:jc w:val="center"/>
        </w:trPr>
        <w:tc>
          <w:tcPr>
            <w:tcW w:w="16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051" w:rsidRPr="00AC33FE" w:rsidRDefault="00D36051" w:rsidP="00AC33F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5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051" w:rsidRPr="00AC33FE" w:rsidRDefault="00D36051" w:rsidP="00AC33F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051" w:rsidRPr="00AC33FE" w:rsidRDefault="00D36051" w:rsidP="00AC33FE"/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36051" w:rsidRPr="00AC33FE" w:rsidRDefault="00434875" w:rsidP="00AC33FE">
            <w:pPr>
              <w:ind w:left="113" w:right="113"/>
              <w:jc w:val="center"/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 w:rsidRPr="00AC33FE">
              <w:t xml:space="preserve"> 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36051" w:rsidRPr="00AC33FE" w:rsidRDefault="00434875" w:rsidP="00AC33FE">
            <w:pPr>
              <w:ind w:left="113" w:right="113"/>
              <w:jc w:val="center"/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 w:rsidRPr="00AC33FE">
              <w:t xml:space="preserve"> 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36051" w:rsidRPr="00AC33FE" w:rsidRDefault="00434875" w:rsidP="00AC33FE">
            <w:pPr>
              <w:ind w:left="113" w:right="113"/>
              <w:jc w:val="center"/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 w:rsidRPr="00AC33FE">
              <w:t xml:space="preserve"> </w:t>
            </w:r>
          </w:p>
        </w:tc>
        <w:tc>
          <w:tcPr>
            <w:tcW w:w="49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051" w:rsidRPr="00AC33FE" w:rsidRDefault="00D36051" w:rsidP="00AC33FE"/>
        </w:tc>
      </w:tr>
      <w:tr w:rsidR="00414F1C" w:rsidRPr="00AC33FE" w:rsidTr="00414F1C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406" w:type="pct"/>
          <w:jc w:val="center"/>
        </w:trPr>
        <w:tc>
          <w:tcPr>
            <w:tcW w:w="1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 xml:space="preserve">Тема 1. </w:t>
            </w:r>
            <w:r>
              <w:rPr>
                <w:rFonts w:eastAsia="Times New Roman"/>
                <w:sz w:val="20"/>
                <w:szCs w:val="20"/>
              </w:rPr>
              <w:t>Межэтнические и межконфессиональные отношения в российском обществе: исторический и философский контекст</w:t>
            </w:r>
          </w:p>
        </w:tc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4F1C" w:rsidRPr="00AC33FE" w:rsidRDefault="00114577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414F1C" w:rsidRPr="00AC33FE" w:rsidTr="00414F1C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406" w:type="pct"/>
          <w:jc w:val="center"/>
        </w:trPr>
        <w:tc>
          <w:tcPr>
            <w:tcW w:w="1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2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2. </w:t>
            </w:r>
            <w:bookmarkStart w:id="0" w:name="_Hlk95648320"/>
            <w:r>
              <w:rPr>
                <w:rFonts w:eastAsia="Times New Roman"/>
                <w:sz w:val="20"/>
                <w:szCs w:val="20"/>
              </w:rPr>
              <w:t xml:space="preserve">Законодательные основы </w:t>
            </w:r>
            <w:r w:rsidRPr="0027057D">
              <w:rPr>
                <w:rFonts w:eastAsia="Times New Roman"/>
                <w:sz w:val="20"/>
                <w:szCs w:val="20"/>
              </w:rPr>
              <w:t>государственной политики в сфере межэтнических и межконфессиональных отношений</w:t>
            </w:r>
            <w:bookmarkEnd w:id="0"/>
          </w:p>
        </w:tc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4F1C" w:rsidRPr="00AC33FE" w:rsidRDefault="00114577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414F1C" w:rsidRPr="00AC33FE" w:rsidTr="00414F1C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406" w:type="pct"/>
          <w:jc w:val="center"/>
        </w:trPr>
        <w:tc>
          <w:tcPr>
            <w:tcW w:w="1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2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Тема 3.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bookmarkStart w:id="1" w:name="_Hlk95648331"/>
            <w:r>
              <w:rPr>
                <w:rFonts w:eastAsia="Times New Roman"/>
                <w:sz w:val="20"/>
                <w:szCs w:val="20"/>
              </w:rPr>
              <w:t xml:space="preserve">Основные принципы </w:t>
            </w:r>
            <w:r w:rsidRPr="0027057D">
              <w:rPr>
                <w:rFonts w:eastAsia="Times New Roman"/>
                <w:sz w:val="20"/>
                <w:szCs w:val="20"/>
              </w:rPr>
              <w:t>государственной политики в сфере межэтнических и межконфессиональных отношений</w:t>
            </w:r>
            <w:bookmarkEnd w:id="1"/>
          </w:p>
        </w:tc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4F1C" w:rsidRPr="00AC33FE" w:rsidRDefault="00114577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414F1C" w:rsidRPr="00AC33FE" w:rsidTr="00414F1C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406" w:type="pct"/>
          <w:jc w:val="center"/>
        </w:trPr>
        <w:tc>
          <w:tcPr>
            <w:tcW w:w="1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2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 xml:space="preserve">Тема 4. </w:t>
            </w:r>
            <w:bookmarkStart w:id="2" w:name="_Hlk95648378"/>
            <w:r>
              <w:rPr>
                <w:rFonts w:eastAsia="Times New Roman"/>
                <w:sz w:val="20"/>
                <w:szCs w:val="20"/>
              </w:rPr>
              <w:t xml:space="preserve">Механизмы регулирования </w:t>
            </w:r>
            <w:r w:rsidRPr="00581C2F">
              <w:rPr>
                <w:rFonts w:eastAsia="Times New Roman"/>
                <w:sz w:val="20"/>
                <w:szCs w:val="20"/>
              </w:rPr>
              <w:t>межэтнических и межконфессиональных отношений</w:t>
            </w:r>
            <w:bookmarkEnd w:id="2"/>
          </w:p>
        </w:tc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4F1C" w:rsidRPr="00AC33FE" w:rsidRDefault="00114577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</w:tr>
      <w:tr w:rsidR="00414F1C" w:rsidRPr="00AC33FE" w:rsidTr="0011457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406" w:type="pct"/>
          <w:jc w:val="center"/>
        </w:trPr>
        <w:tc>
          <w:tcPr>
            <w:tcW w:w="1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2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rPr>
                <w:rFonts w:eastAsia="Times New Roman"/>
                <w:sz w:val="20"/>
                <w:szCs w:val="20"/>
              </w:rPr>
            </w:pPr>
            <w:r w:rsidRPr="00CB6FCC">
              <w:rPr>
                <w:rFonts w:eastAsia="Times New Roman"/>
                <w:sz w:val="20"/>
                <w:szCs w:val="20"/>
              </w:rPr>
              <w:t>Итого</w:t>
            </w:r>
            <w:r w:rsidR="008653BE">
              <w:rPr>
                <w:rFonts w:eastAsia="Times New Roman"/>
                <w:sz w:val="20"/>
                <w:szCs w:val="20"/>
              </w:rPr>
              <w:t>:</w:t>
            </w:r>
            <w:r w:rsidRPr="00CB6FCC">
              <w:rPr>
                <w:rFonts w:eastAsia="Times New Roman"/>
                <w:sz w:val="20"/>
                <w:szCs w:val="20"/>
              </w:rPr>
              <w:t xml:space="preserve"> </w:t>
            </w:r>
            <w:r w:rsidR="00C153CF">
              <w:rPr>
                <w:rFonts w:eastAsia="Times New Roman"/>
                <w:sz w:val="20"/>
                <w:szCs w:val="20"/>
              </w:rPr>
              <w:t>72</w:t>
            </w:r>
            <w:r w:rsidR="008653BE">
              <w:rPr>
                <w:rFonts w:eastAsia="Times New Roman"/>
                <w:sz w:val="20"/>
                <w:szCs w:val="20"/>
              </w:rPr>
              <w:t xml:space="preserve"> ч.</w:t>
            </w:r>
          </w:p>
        </w:tc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4F1C" w:rsidRPr="00AC33FE" w:rsidRDefault="00414F1C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4F1C" w:rsidRPr="00AC33FE" w:rsidRDefault="00114577" w:rsidP="00414F1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</w:tr>
    </w:tbl>
    <w:p w:rsidR="00D36051" w:rsidRDefault="00D36051" w:rsidP="00AC33FE">
      <w:pPr>
        <w:ind w:firstLine="525"/>
        <w:rPr>
          <w:rFonts w:eastAsia="Times New Roman"/>
          <w:sz w:val="20"/>
          <w:szCs w:val="20"/>
        </w:rPr>
      </w:pPr>
    </w:p>
    <w:p w:rsidR="003D5F5D" w:rsidRPr="00AC33FE" w:rsidRDefault="003D5F5D" w:rsidP="00AC33FE">
      <w:pPr>
        <w:ind w:firstLine="525"/>
        <w:rPr>
          <w:rFonts w:eastAsia="Times New Roman"/>
          <w:vanish/>
          <w:sz w:val="20"/>
          <w:szCs w:val="20"/>
        </w:rPr>
      </w:pP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>4.2 Содержание дисциплины (модуля)</w:t>
      </w:r>
    </w:p>
    <w:p w:rsidR="001F51C2" w:rsidRDefault="00AC33FE" w:rsidP="00581C2F">
      <w:pPr>
        <w:ind w:firstLine="567"/>
        <w:jc w:val="both"/>
        <w:rPr>
          <w:rFonts w:eastAsia="Times New Roman"/>
          <w:b/>
          <w:sz w:val="20"/>
          <w:szCs w:val="20"/>
        </w:rPr>
      </w:pPr>
      <w:r w:rsidRPr="00211EE1">
        <w:rPr>
          <w:rFonts w:eastAsia="Times New Roman"/>
          <w:b/>
          <w:bCs/>
          <w:sz w:val="20"/>
          <w:szCs w:val="20"/>
        </w:rPr>
        <w:t xml:space="preserve">Тема 1. </w:t>
      </w:r>
      <w:r w:rsidR="00BA1D68" w:rsidRPr="00BA1D68">
        <w:rPr>
          <w:rFonts w:eastAsia="Times New Roman"/>
          <w:b/>
          <w:sz w:val="20"/>
          <w:szCs w:val="20"/>
        </w:rPr>
        <w:t>Межэтнические и межконфессиональные отношения в российском обществе: исторический и философский контекст</w:t>
      </w:r>
    </w:p>
    <w:p w:rsidR="00581C2F" w:rsidRPr="00581C2F" w:rsidRDefault="00581C2F" w:rsidP="00581C2F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Россия как полиэтническое и </w:t>
      </w:r>
      <w:r w:rsidR="00DD1F4B">
        <w:rPr>
          <w:rFonts w:eastAsia="Times New Roman"/>
          <w:sz w:val="20"/>
          <w:szCs w:val="20"/>
        </w:rPr>
        <w:t>многоконфессиональное</w:t>
      </w:r>
      <w:r>
        <w:rPr>
          <w:rFonts w:eastAsia="Times New Roman"/>
          <w:sz w:val="20"/>
          <w:szCs w:val="20"/>
        </w:rPr>
        <w:t xml:space="preserve"> государство. Основные этапы становления </w:t>
      </w:r>
      <w:r w:rsidR="008A63EF" w:rsidRPr="00581C2F">
        <w:rPr>
          <w:rFonts w:eastAsia="Times New Roman"/>
          <w:sz w:val="20"/>
          <w:szCs w:val="20"/>
        </w:rPr>
        <w:t>межэтнических и межконфессиональных отношений</w:t>
      </w:r>
      <w:r w:rsidR="008A63EF">
        <w:rPr>
          <w:rFonts w:eastAsia="Times New Roman"/>
          <w:sz w:val="20"/>
          <w:szCs w:val="20"/>
        </w:rPr>
        <w:t xml:space="preserve"> в России: Киевская Русь, Московское государство, </w:t>
      </w:r>
      <w:r w:rsidR="00FB4405">
        <w:rPr>
          <w:rFonts w:eastAsia="Times New Roman"/>
          <w:sz w:val="20"/>
          <w:szCs w:val="20"/>
        </w:rPr>
        <w:t>Русское царство, Российская империя, СССР, современная Россия</w:t>
      </w:r>
      <w:r w:rsidR="008A63EF">
        <w:rPr>
          <w:rFonts w:eastAsia="Times New Roman"/>
          <w:sz w:val="20"/>
          <w:szCs w:val="20"/>
        </w:rPr>
        <w:t>.</w:t>
      </w:r>
      <w:r w:rsidR="00FB4405">
        <w:rPr>
          <w:rFonts w:eastAsia="Times New Roman"/>
          <w:sz w:val="20"/>
          <w:szCs w:val="20"/>
        </w:rPr>
        <w:t xml:space="preserve"> Развитие государственной политики в сфере</w:t>
      </w:r>
      <w:r w:rsidR="00FB4405" w:rsidRPr="00FB4405">
        <w:rPr>
          <w:rFonts w:eastAsia="Times New Roman"/>
          <w:sz w:val="20"/>
          <w:szCs w:val="20"/>
        </w:rPr>
        <w:t xml:space="preserve"> межэтнических и межконфессиональных отношений</w:t>
      </w:r>
      <w:r w:rsidR="008A63EF">
        <w:rPr>
          <w:rFonts w:eastAsia="Times New Roman"/>
          <w:sz w:val="20"/>
          <w:szCs w:val="20"/>
        </w:rPr>
        <w:t xml:space="preserve"> Философское осмысление </w:t>
      </w:r>
      <w:r w:rsidR="00FB4405" w:rsidRPr="00FB4405">
        <w:rPr>
          <w:rFonts w:eastAsia="Times New Roman"/>
          <w:sz w:val="20"/>
          <w:szCs w:val="20"/>
        </w:rPr>
        <w:t>межэтнических и межконфессиональных отношений</w:t>
      </w:r>
      <w:r w:rsidR="00FB4405">
        <w:rPr>
          <w:rFonts w:eastAsia="Times New Roman"/>
          <w:sz w:val="20"/>
          <w:szCs w:val="20"/>
        </w:rPr>
        <w:t xml:space="preserve"> в России: ранняя русская философия 16-18 вв., славянофильство, западничество, </w:t>
      </w:r>
      <w:r w:rsidR="00356617">
        <w:rPr>
          <w:rFonts w:eastAsia="Times New Roman"/>
          <w:sz w:val="20"/>
          <w:szCs w:val="20"/>
        </w:rPr>
        <w:t xml:space="preserve">евразийство. Западная, восточная, российская модели регулирования </w:t>
      </w:r>
      <w:r w:rsidR="00356617" w:rsidRPr="00356617">
        <w:rPr>
          <w:rFonts w:eastAsia="Times New Roman"/>
          <w:sz w:val="20"/>
          <w:szCs w:val="20"/>
        </w:rPr>
        <w:t>межэтнических и межконфессиональных отношений</w:t>
      </w:r>
    </w:p>
    <w:p w:rsidR="001F51C2" w:rsidRPr="00211EE1" w:rsidRDefault="00AC33FE" w:rsidP="00581C2F">
      <w:pPr>
        <w:ind w:firstLine="567"/>
        <w:jc w:val="both"/>
        <w:rPr>
          <w:rFonts w:eastAsia="Times New Roman"/>
          <w:b/>
          <w:sz w:val="20"/>
          <w:szCs w:val="20"/>
        </w:rPr>
      </w:pPr>
      <w:r w:rsidRPr="00211EE1">
        <w:rPr>
          <w:rFonts w:eastAsia="Times New Roman"/>
          <w:b/>
          <w:bCs/>
          <w:sz w:val="20"/>
          <w:szCs w:val="20"/>
        </w:rPr>
        <w:lastRenderedPageBreak/>
        <w:t xml:space="preserve">Тема 2. </w:t>
      </w:r>
      <w:r w:rsidR="00BA1D68" w:rsidRPr="00BA1D68">
        <w:rPr>
          <w:rFonts w:eastAsia="Times New Roman"/>
          <w:b/>
          <w:bCs/>
          <w:sz w:val="20"/>
          <w:szCs w:val="20"/>
        </w:rPr>
        <w:t>Законодательные основы государственной политики в сфере межэтнических и межконфессиональных отношений</w:t>
      </w:r>
    </w:p>
    <w:p w:rsidR="001F51C2" w:rsidRPr="00211EE1" w:rsidRDefault="00356617" w:rsidP="00581C2F">
      <w:pPr>
        <w:ind w:firstLine="567"/>
        <w:jc w:val="both"/>
        <w:rPr>
          <w:color w:val="010302"/>
          <w:sz w:val="20"/>
          <w:szCs w:val="20"/>
        </w:rPr>
      </w:pPr>
      <w:r>
        <w:rPr>
          <w:color w:val="000000"/>
          <w:sz w:val="20"/>
          <w:szCs w:val="20"/>
        </w:rPr>
        <w:t>М</w:t>
      </w:r>
      <w:r w:rsidRPr="00356617">
        <w:rPr>
          <w:color w:val="000000"/>
          <w:sz w:val="20"/>
          <w:szCs w:val="20"/>
        </w:rPr>
        <w:t>ежэтнически</w:t>
      </w:r>
      <w:r>
        <w:rPr>
          <w:color w:val="000000"/>
          <w:sz w:val="20"/>
          <w:szCs w:val="20"/>
        </w:rPr>
        <w:t xml:space="preserve">е </w:t>
      </w:r>
      <w:r w:rsidRPr="00356617">
        <w:rPr>
          <w:color w:val="000000"/>
          <w:sz w:val="20"/>
          <w:szCs w:val="20"/>
        </w:rPr>
        <w:t>и межконфессиональны</w:t>
      </w:r>
      <w:r>
        <w:rPr>
          <w:color w:val="000000"/>
          <w:sz w:val="20"/>
          <w:szCs w:val="20"/>
        </w:rPr>
        <w:t>е</w:t>
      </w:r>
      <w:r w:rsidRPr="00356617">
        <w:rPr>
          <w:color w:val="000000"/>
          <w:sz w:val="20"/>
          <w:szCs w:val="20"/>
        </w:rPr>
        <w:t xml:space="preserve"> отношени</w:t>
      </w:r>
      <w:r>
        <w:rPr>
          <w:color w:val="000000"/>
          <w:sz w:val="20"/>
          <w:szCs w:val="20"/>
        </w:rPr>
        <w:t>я в Конституции РФ</w:t>
      </w:r>
      <w:r w:rsidR="00CB6FCC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  <w:r w:rsidR="00BE6709">
        <w:rPr>
          <w:color w:val="000000"/>
          <w:sz w:val="20"/>
          <w:szCs w:val="20"/>
        </w:rPr>
        <w:t xml:space="preserve">Основные нормы международного права, касающиеся </w:t>
      </w:r>
      <w:r w:rsidR="00BE6709" w:rsidRPr="00BE6709">
        <w:rPr>
          <w:color w:val="000000"/>
          <w:sz w:val="20"/>
          <w:szCs w:val="20"/>
        </w:rPr>
        <w:t>регулирования межэтнических и межконфессиональных отношений</w:t>
      </w:r>
      <w:r w:rsidR="00BE670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Религия и этнос в </w:t>
      </w:r>
      <w:r w:rsidR="00E90181">
        <w:rPr>
          <w:color w:val="000000"/>
          <w:sz w:val="20"/>
          <w:szCs w:val="20"/>
        </w:rPr>
        <w:t>законодательстве России и субъектов Российской Федерации. Принцип отделения государства от церкви. Принцип равенства всех религий и религиозных организаций. Равенство этносов в Российской Федерации. Межэтнические и межконфессиональные отношения в законодательстве Республики Татарстан.</w:t>
      </w:r>
    </w:p>
    <w:p w:rsidR="009C3DDD" w:rsidRDefault="00AC33FE" w:rsidP="00581C2F">
      <w:pPr>
        <w:ind w:firstLine="567"/>
        <w:jc w:val="both"/>
        <w:rPr>
          <w:b/>
          <w:color w:val="000000"/>
          <w:sz w:val="20"/>
          <w:szCs w:val="20"/>
        </w:rPr>
      </w:pPr>
      <w:r w:rsidRPr="00211EE1">
        <w:rPr>
          <w:rFonts w:eastAsia="Times New Roman"/>
          <w:b/>
          <w:bCs/>
          <w:sz w:val="20"/>
          <w:szCs w:val="20"/>
        </w:rPr>
        <w:t xml:space="preserve">Тема 3. </w:t>
      </w:r>
      <w:r w:rsidR="00BA1D68" w:rsidRPr="00BA1D68">
        <w:rPr>
          <w:rFonts w:eastAsia="Times New Roman"/>
          <w:b/>
          <w:sz w:val="20"/>
          <w:szCs w:val="20"/>
        </w:rPr>
        <w:t>Основные принципы государственной политики в сфере межэтнических и межконфессиональных отношений</w:t>
      </w:r>
    </w:p>
    <w:p w:rsidR="00E76220" w:rsidRPr="00211EE1" w:rsidRDefault="00BE6709" w:rsidP="00581C2F">
      <w:pPr>
        <w:ind w:firstLine="567"/>
        <w:jc w:val="both"/>
        <w:rPr>
          <w:color w:val="010302"/>
          <w:sz w:val="20"/>
          <w:szCs w:val="20"/>
        </w:rPr>
      </w:pPr>
      <w:r>
        <w:rPr>
          <w:color w:val="000000"/>
          <w:sz w:val="20"/>
          <w:szCs w:val="20"/>
        </w:rPr>
        <w:t xml:space="preserve">Формирование политики РФ в сфере </w:t>
      </w:r>
      <w:r w:rsidRPr="00BE6709">
        <w:rPr>
          <w:color w:val="000000"/>
          <w:sz w:val="20"/>
          <w:szCs w:val="20"/>
        </w:rPr>
        <w:t>регулирования межэтнических и межконфессиональных отношений</w:t>
      </w:r>
      <w:r w:rsidR="00E76220" w:rsidRPr="00211EE1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в 1991-2000 гг. </w:t>
      </w:r>
      <w:r w:rsidR="00981747">
        <w:rPr>
          <w:color w:val="000000"/>
          <w:sz w:val="20"/>
          <w:szCs w:val="20"/>
        </w:rPr>
        <w:t xml:space="preserve">Регулирование </w:t>
      </w:r>
      <w:r w:rsidR="00981747" w:rsidRPr="00981747">
        <w:rPr>
          <w:color w:val="000000"/>
          <w:sz w:val="20"/>
          <w:szCs w:val="20"/>
        </w:rPr>
        <w:t>межэтнических и межконфессиональных отношений</w:t>
      </w:r>
      <w:r w:rsidR="00981747">
        <w:rPr>
          <w:color w:val="000000"/>
          <w:sz w:val="20"/>
          <w:szCs w:val="20"/>
        </w:rPr>
        <w:t xml:space="preserve"> в России после 2000 года. Основные направления </w:t>
      </w:r>
      <w:r w:rsidR="00981747" w:rsidRPr="00981747">
        <w:rPr>
          <w:color w:val="000000"/>
          <w:sz w:val="20"/>
          <w:szCs w:val="20"/>
        </w:rPr>
        <w:t>регулирования межэтнических и межконфессиональных отношений</w:t>
      </w:r>
      <w:r w:rsidR="00981747">
        <w:rPr>
          <w:color w:val="000000"/>
          <w:sz w:val="20"/>
          <w:szCs w:val="20"/>
        </w:rPr>
        <w:t xml:space="preserve">. </w:t>
      </w:r>
      <w:r w:rsidR="00137FE7">
        <w:rPr>
          <w:color w:val="000000"/>
          <w:sz w:val="20"/>
          <w:szCs w:val="20"/>
        </w:rPr>
        <w:t xml:space="preserve">Политика государства в области языка. Значение языковой политики в </w:t>
      </w:r>
      <w:r w:rsidR="00137FE7" w:rsidRPr="00137FE7">
        <w:rPr>
          <w:color w:val="000000"/>
          <w:sz w:val="20"/>
          <w:szCs w:val="20"/>
        </w:rPr>
        <w:t>регулировани</w:t>
      </w:r>
      <w:r w:rsidR="00137FE7">
        <w:rPr>
          <w:color w:val="000000"/>
          <w:sz w:val="20"/>
          <w:szCs w:val="20"/>
        </w:rPr>
        <w:t>и</w:t>
      </w:r>
      <w:r w:rsidR="00137FE7" w:rsidRPr="00137FE7">
        <w:rPr>
          <w:color w:val="000000"/>
          <w:sz w:val="20"/>
          <w:szCs w:val="20"/>
        </w:rPr>
        <w:t xml:space="preserve"> межэтнических отношений</w:t>
      </w:r>
      <w:r w:rsidR="00137FE7">
        <w:rPr>
          <w:color w:val="000000"/>
          <w:sz w:val="20"/>
          <w:szCs w:val="20"/>
        </w:rPr>
        <w:t>. Статус государственного языка и официальных языков субъектов РФ. Сохранение и поддержка малочисленных народов в политике государства. Сохранение и развитие народных традиций</w:t>
      </w:r>
      <w:r w:rsidR="00564E44">
        <w:rPr>
          <w:color w:val="000000"/>
          <w:sz w:val="20"/>
          <w:szCs w:val="20"/>
        </w:rPr>
        <w:t>. Основные религиозные организации РФ, их отношения с государством. Государственная политика в сфере межрелигиозного диалога.</w:t>
      </w:r>
    </w:p>
    <w:p w:rsidR="001F51C2" w:rsidRPr="00211EE1" w:rsidRDefault="001F51C2" w:rsidP="00581C2F">
      <w:pPr>
        <w:ind w:firstLine="567"/>
        <w:jc w:val="both"/>
        <w:rPr>
          <w:rFonts w:eastAsia="Times New Roman"/>
          <w:b/>
          <w:sz w:val="20"/>
          <w:szCs w:val="20"/>
        </w:rPr>
      </w:pPr>
      <w:r w:rsidRPr="00211EE1">
        <w:rPr>
          <w:b/>
          <w:color w:val="000000"/>
          <w:sz w:val="20"/>
          <w:szCs w:val="20"/>
        </w:rPr>
        <w:t xml:space="preserve">Тема 4. </w:t>
      </w:r>
      <w:r w:rsidR="00581C2F" w:rsidRPr="00581C2F">
        <w:rPr>
          <w:rFonts w:eastAsia="Times New Roman"/>
          <w:b/>
          <w:sz w:val="20"/>
          <w:szCs w:val="20"/>
        </w:rPr>
        <w:t>Механизмы регулирования межэтнических и межконфессиональных отношений</w:t>
      </w:r>
    </w:p>
    <w:p w:rsidR="00E76220" w:rsidRPr="00211EE1" w:rsidRDefault="00564E44" w:rsidP="00581C2F">
      <w:pPr>
        <w:ind w:firstLine="567"/>
        <w:jc w:val="both"/>
        <w:rPr>
          <w:color w:val="010302"/>
          <w:sz w:val="20"/>
          <w:szCs w:val="20"/>
        </w:rPr>
      </w:pPr>
      <w:r>
        <w:rPr>
          <w:color w:val="000000"/>
          <w:sz w:val="20"/>
          <w:szCs w:val="20"/>
        </w:rPr>
        <w:t>Межконфессиональный и межрелигиозный диалог. Предотвращение межэтнических и межконфессиональных конфликтов</w:t>
      </w:r>
      <w:r w:rsidR="00E76220" w:rsidRPr="00211EE1">
        <w:rPr>
          <w:color w:val="000000"/>
          <w:sz w:val="20"/>
          <w:szCs w:val="20"/>
        </w:rPr>
        <w:t>.</w:t>
      </w:r>
      <w:r w:rsidR="00DD1F4B">
        <w:rPr>
          <w:color w:val="000000"/>
          <w:sz w:val="20"/>
          <w:szCs w:val="20"/>
        </w:rPr>
        <w:t xml:space="preserve"> Государственные и региональные проекты в сфере </w:t>
      </w:r>
      <w:r w:rsidR="00DD1F4B" w:rsidRPr="00DD1F4B">
        <w:rPr>
          <w:color w:val="000000"/>
          <w:sz w:val="20"/>
          <w:szCs w:val="20"/>
        </w:rPr>
        <w:t>межэтнических и межконфессиональных отношений</w:t>
      </w:r>
      <w:r w:rsidR="00DD1F4B">
        <w:rPr>
          <w:color w:val="000000"/>
          <w:sz w:val="20"/>
          <w:szCs w:val="20"/>
        </w:rPr>
        <w:t xml:space="preserve">. Роль и значение образования и просвещения в </w:t>
      </w:r>
      <w:r w:rsidR="00DD1F4B" w:rsidRPr="00DD1F4B">
        <w:rPr>
          <w:color w:val="000000"/>
          <w:sz w:val="20"/>
          <w:szCs w:val="20"/>
        </w:rPr>
        <w:t>регулировани</w:t>
      </w:r>
      <w:r w:rsidR="00DD1F4B">
        <w:rPr>
          <w:color w:val="000000"/>
          <w:sz w:val="20"/>
          <w:szCs w:val="20"/>
        </w:rPr>
        <w:t>и</w:t>
      </w:r>
      <w:r w:rsidR="00DD1F4B" w:rsidRPr="00DD1F4B">
        <w:rPr>
          <w:color w:val="000000"/>
          <w:sz w:val="20"/>
          <w:szCs w:val="20"/>
        </w:rPr>
        <w:t xml:space="preserve"> межэтнических и межконфессиональных отношений</w:t>
      </w:r>
      <w:r w:rsidR="00DD1F4B">
        <w:rPr>
          <w:color w:val="000000"/>
          <w:sz w:val="20"/>
          <w:szCs w:val="20"/>
        </w:rPr>
        <w:t>.</w:t>
      </w:r>
    </w:p>
    <w:p w:rsidR="001F51C2" w:rsidRPr="001F51C2" w:rsidRDefault="001F51C2" w:rsidP="001F51C2">
      <w:pPr>
        <w:ind w:firstLine="525"/>
        <w:rPr>
          <w:rFonts w:eastAsia="Times New Roman"/>
          <w:b/>
          <w:bCs/>
          <w:sz w:val="20"/>
          <w:szCs w:val="20"/>
        </w:rPr>
      </w:pP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 xml:space="preserve">5. Перечень учебно-методического обеспечения для самостоятельной работы обучающихся по дисциплинe (модулю)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</w:r>
    </w:p>
    <w:p w:rsidR="00C153CF" w:rsidRDefault="00C153CF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Порядок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 (утвержденный приказом Министерства науки и высшего образования Российской Федерации от 6 апреля 2021 года № 245)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</w:r>
    </w:p>
    <w:p w:rsid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Локальные нормативные акты Казанского (Приволжс</w:t>
      </w:r>
      <w:r w:rsidR="00EF2D12">
        <w:rPr>
          <w:rFonts w:eastAsia="Times New Roman"/>
          <w:sz w:val="20"/>
          <w:szCs w:val="20"/>
        </w:rPr>
        <w:t>кого) федерального университета</w:t>
      </w:r>
    </w:p>
    <w:p w:rsidR="00EF2D12" w:rsidRPr="00AC33FE" w:rsidRDefault="00EF2D12" w:rsidP="00AC33FE">
      <w:pPr>
        <w:ind w:firstLine="525"/>
        <w:jc w:val="both"/>
        <w:rPr>
          <w:rFonts w:eastAsia="Times New Roman"/>
          <w:sz w:val="20"/>
          <w:szCs w:val="20"/>
        </w:rPr>
      </w:pP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 xml:space="preserve">6. Фонд оценочных средств по дисциплинe (модулю)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В фонде оценочных средств содержится следующая информация: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соответствие компетенций планируемым результатам обучения по дисциплине (модулю);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критерии оценивания сформированности компетенций;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механизм формирования оценки по дисциплине (модулю);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описание порядка применения и процедуры оценивания для каждого оценочного средства;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критерии оценивания для каждого оценочного средства;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</w:r>
    </w:p>
    <w:p w:rsid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Фонд оценочных средств по дисциплине находится в Приложении 1 к</w:t>
      </w:r>
      <w:r w:rsidR="00EF2D12">
        <w:rPr>
          <w:rFonts w:eastAsia="Times New Roman"/>
          <w:sz w:val="20"/>
          <w:szCs w:val="20"/>
        </w:rPr>
        <w:t xml:space="preserve"> программе дисциплины (модулю).</w:t>
      </w:r>
    </w:p>
    <w:p w:rsidR="00EF2D12" w:rsidRPr="00AC33FE" w:rsidRDefault="00EF2D12" w:rsidP="00AC33FE">
      <w:pPr>
        <w:ind w:firstLine="525"/>
        <w:jc w:val="both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D36051" w:rsidRPr="00AC33F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AC33FE" w:rsidRDefault="00AC33FE" w:rsidP="00AC33F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 </w:t>
            </w:r>
            <w:r w:rsidR="00434875" w:rsidRPr="00AC33FE"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lastRenderedPageBreak/>
        <w:t xml:space="preserve">- в электронном виде - через электронные библиотечные системы на основании заключенных КФУ договоров с правообладателями;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в печатном виде - в Научной библиотеке </w:t>
      </w:r>
      <w:r w:rsidR="009927E9">
        <w:rPr>
          <w:rFonts w:eastAsia="Times New Roman"/>
          <w:sz w:val="20"/>
          <w:szCs w:val="20"/>
        </w:rPr>
        <w:t>Елабужского института КФУ</w:t>
      </w:r>
      <w:r w:rsidRPr="00AC33FE">
        <w:rPr>
          <w:rFonts w:eastAsia="Times New Roman"/>
          <w:sz w:val="20"/>
          <w:szCs w:val="20"/>
        </w:rPr>
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</w: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</w:t>
      </w:r>
      <w:r w:rsidR="00802125">
        <w:rPr>
          <w:rFonts w:eastAsia="Times New Roman"/>
          <w:sz w:val="20"/>
          <w:szCs w:val="20"/>
        </w:rPr>
        <w:t>2</w:t>
      </w:r>
      <w:r w:rsidRPr="00AC33FE">
        <w:rPr>
          <w:rFonts w:eastAsia="Times New Roman"/>
          <w:sz w:val="20"/>
          <w:szCs w:val="20"/>
        </w:rPr>
        <w:t xml:space="preserve">5 </w:t>
      </w:r>
      <w:r w:rsidR="00EF2D12" w:rsidRPr="00AC33FE">
        <w:rPr>
          <w:rFonts w:eastAsia="Times New Roman"/>
          <w:sz w:val="20"/>
          <w:szCs w:val="20"/>
        </w:rPr>
        <w:t>экземпляра каждого</w:t>
      </w:r>
      <w:r w:rsidRPr="00AC33FE">
        <w:rPr>
          <w:rFonts w:eastAsia="Times New Roman"/>
          <w:sz w:val="20"/>
          <w:szCs w:val="20"/>
        </w:rPr>
        <w:t xml:space="preserve">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</w:r>
    </w:p>
    <w:p w:rsid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</w:r>
      <w:r w:rsidR="009927E9">
        <w:rPr>
          <w:rFonts w:eastAsia="Times New Roman"/>
          <w:sz w:val="20"/>
          <w:szCs w:val="20"/>
        </w:rPr>
        <w:t xml:space="preserve">Елабужского института </w:t>
      </w:r>
      <w:r w:rsidR="00EF2D12">
        <w:rPr>
          <w:rFonts w:eastAsia="Times New Roman"/>
          <w:sz w:val="20"/>
          <w:szCs w:val="20"/>
        </w:rPr>
        <w:t>КФУ.</w:t>
      </w:r>
    </w:p>
    <w:p w:rsidR="00EF2D12" w:rsidRPr="00AC33FE" w:rsidRDefault="00EF2D12" w:rsidP="00AC33FE">
      <w:pPr>
        <w:ind w:firstLine="525"/>
        <w:jc w:val="both"/>
        <w:rPr>
          <w:rFonts w:eastAsia="Times New Roman"/>
          <w:sz w:val="20"/>
          <w:szCs w:val="20"/>
        </w:rPr>
      </w:pP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 xml:space="preserve">8. Перечень ресурсов информационно-телекоммуникационной сети "Интернет", необходимых для освоения дисциплины (модуля) </w:t>
      </w:r>
    </w:p>
    <w:p w:rsidR="00B73CE3" w:rsidRPr="00DD1F4B" w:rsidRDefault="00B73CE3" w:rsidP="00DD1F4B">
      <w:pPr>
        <w:ind w:firstLine="525"/>
        <w:jc w:val="both"/>
        <w:rPr>
          <w:rFonts w:eastAsia="Times New Roman"/>
          <w:sz w:val="20"/>
          <w:szCs w:val="20"/>
        </w:rPr>
      </w:pPr>
      <w:r w:rsidRPr="00DD1F4B">
        <w:rPr>
          <w:rFonts w:eastAsia="Times New Roman"/>
          <w:sz w:val="20"/>
          <w:szCs w:val="20"/>
        </w:rPr>
        <w:t xml:space="preserve">Библиотека учебной и научной литературы - </w:t>
      </w:r>
      <w:hyperlink r:id="rId8" w:history="1">
        <w:r w:rsidRPr="00DD1F4B">
          <w:rPr>
            <w:rStyle w:val="a3"/>
            <w:rFonts w:eastAsia="Times New Roman"/>
            <w:sz w:val="20"/>
            <w:szCs w:val="20"/>
          </w:rPr>
          <w:t>http://sbiblio.com/biblio</w:t>
        </w:r>
      </w:hyperlink>
      <w:r>
        <w:rPr>
          <w:rFonts w:eastAsia="Times New Roman"/>
          <w:sz w:val="20"/>
          <w:szCs w:val="20"/>
        </w:rPr>
        <w:t xml:space="preserve"> </w:t>
      </w:r>
    </w:p>
    <w:p w:rsidR="00B73CE3" w:rsidRPr="00DD1F4B" w:rsidRDefault="00B73CE3" w:rsidP="00DD1F4B">
      <w:pPr>
        <w:ind w:firstLine="525"/>
        <w:jc w:val="both"/>
        <w:rPr>
          <w:rFonts w:eastAsia="Times New Roman"/>
          <w:sz w:val="20"/>
          <w:szCs w:val="20"/>
        </w:rPr>
      </w:pPr>
      <w:r w:rsidRPr="00DD1F4B">
        <w:rPr>
          <w:rFonts w:eastAsia="Times New Roman"/>
          <w:sz w:val="20"/>
          <w:szCs w:val="20"/>
        </w:rPr>
        <w:t xml:space="preserve">Единое окно доступа к образовательным ресурсам - </w:t>
      </w:r>
      <w:hyperlink r:id="rId9" w:history="1">
        <w:r w:rsidRPr="00DD1F4B">
          <w:rPr>
            <w:rStyle w:val="a3"/>
            <w:rFonts w:eastAsia="Times New Roman"/>
            <w:sz w:val="20"/>
            <w:szCs w:val="20"/>
          </w:rPr>
          <w:t>http://window.edu.ru</w:t>
        </w:r>
      </w:hyperlink>
      <w:r>
        <w:rPr>
          <w:rFonts w:eastAsia="Times New Roman"/>
          <w:sz w:val="20"/>
          <w:szCs w:val="20"/>
        </w:rPr>
        <w:t xml:space="preserve"> </w:t>
      </w:r>
    </w:p>
    <w:p w:rsidR="00B73CE3" w:rsidRPr="00DD1F4B" w:rsidRDefault="00B73CE3" w:rsidP="00DD1F4B">
      <w:pPr>
        <w:ind w:firstLine="525"/>
        <w:jc w:val="both"/>
        <w:rPr>
          <w:rFonts w:eastAsia="Times New Roman"/>
          <w:sz w:val="20"/>
          <w:szCs w:val="20"/>
        </w:rPr>
      </w:pPr>
      <w:r w:rsidRPr="00DD1F4B">
        <w:rPr>
          <w:rFonts w:eastAsia="Times New Roman"/>
          <w:sz w:val="20"/>
          <w:szCs w:val="20"/>
        </w:rPr>
        <w:t xml:space="preserve">Цифровая библиотека по философии - </w:t>
      </w:r>
      <w:hyperlink r:id="rId10" w:history="1">
        <w:r w:rsidRPr="00DD1F4B">
          <w:rPr>
            <w:rStyle w:val="a3"/>
            <w:rFonts w:eastAsia="Times New Roman"/>
            <w:sz w:val="20"/>
            <w:szCs w:val="20"/>
          </w:rPr>
          <w:t>http://filosof.historic.ru</w:t>
        </w:r>
      </w:hyperlink>
      <w:r>
        <w:rPr>
          <w:rFonts w:eastAsia="Times New Roman"/>
          <w:sz w:val="20"/>
          <w:szCs w:val="20"/>
        </w:rPr>
        <w:t xml:space="preserve"> </w:t>
      </w:r>
    </w:p>
    <w:p w:rsidR="008568A1" w:rsidRDefault="008568A1" w:rsidP="00AC33FE">
      <w:pPr>
        <w:ind w:firstLine="525"/>
        <w:jc w:val="both"/>
        <w:rPr>
          <w:rStyle w:val="a3"/>
          <w:rFonts w:eastAsia="Times New Roman"/>
          <w:sz w:val="20"/>
          <w:szCs w:val="20"/>
          <w:u w:val="none"/>
        </w:rPr>
      </w:pP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 xml:space="preserve">9. Методические указания для обучающихся по освоению дисциплины (модуля) </w:t>
      </w:r>
    </w:p>
    <w:p w:rsidR="00D36051" w:rsidRPr="00AC33FE" w:rsidRDefault="00D36051" w:rsidP="00AC33F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5"/>
        <w:gridCol w:w="8659"/>
      </w:tblGrid>
      <w:tr w:rsidR="00D36051" w:rsidRPr="00AC33FE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AC33FE" w:rsidRDefault="00434875" w:rsidP="00AC33F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AC33FE" w:rsidRDefault="00434875" w:rsidP="00AC33F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D36051" w:rsidRPr="00AC33F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36051" w:rsidRPr="00AC33FE" w:rsidRDefault="00434875" w:rsidP="00AC33F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6051" w:rsidRPr="00AC33FE" w:rsidRDefault="00434875" w:rsidP="00AC33FE">
            <w:pPr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 xml:space="preserve">Методические рекомендации при работе над конспектом лекций во время проведения лекции. </w:t>
            </w:r>
            <w:r w:rsidRPr="00AC33FE">
              <w:rPr>
                <w:rFonts w:eastAsia="Times New Roman"/>
                <w:sz w:val="20"/>
                <w:szCs w:val="20"/>
              </w:rPr>
              <w:br/>
              <w:t>В ходе лекционных занятий вести конспектирование учебного материала. Обращать внимание на категории, формулировки, раскрывающие содержание тех или иных явлений и процессов, научные выводы и практические рекомендации, положительный опыт в ораторском искусстве. Желательно оставить в рабочих конспектах поля, на которых делать пометки из рекомендованной литературы, дополняющие материал прослушанной лекции, а также подчеркивающие особую важность тех или иных теоретических положений. Задавать преподавателю уточняющие вопросы с целью уяснения теоретических положений, разрешения спорных ситуаций. В ходе подготовки к семинарам изучить основную литературу, ознакомиться с дополнительной литературой, новыми публикациями в периодических изданиях: журналах, газетах и т.д. При этом учесть рекомендации преподавателя и требования учебной программы. Дорабатывать свой конспект лекции, делая в нем соответствующие записи из литературы, рекомендованной преподавателем и предусмотренной учебной программой </w:t>
            </w:r>
          </w:p>
        </w:tc>
      </w:tr>
      <w:tr w:rsidR="00D36051" w:rsidRPr="00AC33F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36051" w:rsidRPr="00AC33FE" w:rsidRDefault="00434875" w:rsidP="00AC33F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6051" w:rsidRPr="00AC33FE" w:rsidRDefault="00434875" w:rsidP="00AC33FE">
            <w:pPr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 xml:space="preserve">Методические указания по выполнению письменной практической домашней работы </w:t>
            </w:r>
            <w:r w:rsidRPr="00AC33FE">
              <w:rPr>
                <w:rFonts w:eastAsia="Times New Roman"/>
                <w:sz w:val="20"/>
                <w:szCs w:val="20"/>
              </w:rPr>
              <w:br/>
              <w:t xml:space="preserve">Письменная практическая домашняя работа - самостоятельная учебная работа, которая выполняется студентами . </w:t>
            </w:r>
            <w:r w:rsidRPr="00AC33FE">
              <w:rPr>
                <w:rFonts w:eastAsia="Times New Roman"/>
                <w:sz w:val="20"/>
                <w:szCs w:val="20"/>
              </w:rPr>
              <w:br/>
              <w:t xml:space="preserve">Письменная практическая домашняя работа выполняется под руководством преподавателя, ведущего практические занятия в группе. Основой подготовки письменной практической домашней работы служат учебники и учебные пособия по данной дисциплине. Выполнение письменной практической домашней работы способствует развитию у студентов навыков самостоятельного творческого мышления, овладению навыками составления конспекта. </w:t>
            </w:r>
            <w:r w:rsidRPr="00AC33FE">
              <w:rPr>
                <w:rFonts w:eastAsia="Times New Roman"/>
                <w:sz w:val="20"/>
                <w:szCs w:val="20"/>
              </w:rPr>
              <w:br/>
            </w:r>
            <w:r w:rsidRPr="00AC33FE">
              <w:rPr>
                <w:rFonts w:eastAsia="Times New Roman"/>
                <w:sz w:val="20"/>
                <w:szCs w:val="20"/>
              </w:rPr>
              <w:br/>
              <w:t> </w:t>
            </w:r>
          </w:p>
        </w:tc>
      </w:tr>
      <w:tr w:rsidR="00D36051" w:rsidRPr="00AC33F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36051" w:rsidRPr="00AC33FE" w:rsidRDefault="00434875" w:rsidP="00AC33F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самостоя-</w:t>
            </w:r>
            <w:r w:rsidRPr="00AC33FE"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6051" w:rsidRPr="00AC33FE" w:rsidRDefault="00434875" w:rsidP="00AC33FE">
            <w:pPr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 xml:space="preserve">При самостоятельной подготовке к тестированию студенту необходимо: </w:t>
            </w:r>
            <w:r w:rsidRPr="00AC33FE">
              <w:rPr>
                <w:rFonts w:eastAsia="Times New Roman"/>
                <w:sz w:val="20"/>
                <w:szCs w:val="20"/>
              </w:rPr>
              <w:br/>
              <w:t xml:space="preserve">а) готовясь к тестированию, проработайте информационный материал по дисциплине. Проконсультируйтесь с преподавателем по вопросу выбора учебной литературы; </w:t>
            </w:r>
            <w:r w:rsidRPr="00AC33FE">
              <w:rPr>
                <w:rFonts w:eastAsia="Times New Roman"/>
                <w:sz w:val="20"/>
                <w:szCs w:val="20"/>
              </w:rPr>
              <w:br/>
              <w:t xml:space="preserve">б) четко выясните все условия тестирования заранее. Вы должны знать, сколько тестов Вам будет предложено, сколько времени отводится на тестирование, какова система оценки результатов и т.д. </w:t>
            </w:r>
            <w:r w:rsidRPr="00AC33FE">
              <w:rPr>
                <w:rFonts w:eastAsia="Times New Roman"/>
                <w:sz w:val="20"/>
                <w:szCs w:val="20"/>
              </w:rPr>
              <w:br/>
              <w:t xml:space="preserve">в) приступая к работе с тестами, внимательно и до конца прочтите вопрос и предлагаемые варианты ответов. Выберите правильные (их может быть несколько). На отдельном листке ответов выпишите цифру вопроса и буквы, соответствующие правильным ответам; </w:t>
            </w:r>
            <w:r w:rsidRPr="00AC33FE">
              <w:rPr>
                <w:rFonts w:eastAsia="Times New Roman"/>
                <w:sz w:val="20"/>
                <w:szCs w:val="20"/>
              </w:rPr>
              <w:br/>
              <w:t xml:space="preserve">в) приступая к работе с тестами, внимательно и до конца прочтите вопрос и предлагаемые варианты ответов. Выберите правильные (их может быть несколько). На отдельном листке ответов выпишите цифру вопроса и буквы, соответствующие правильным ответам; </w:t>
            </w:r>
            <w:r w:rsidRPr="00AC33FE">
              <w:rPr>
                <w:rFonts w:eastAsia="Times New Roman"/>
                <w:sz w:val="20"/>
                <w:szCs w:val="20"/>
              </w:rPr>
              <w:br/>
              <w:t xml:space="preserve">г) в процессе решения желательно применять несколько подходов в решении задания. Это </w:t>
            </w:r>
            <w:r w:rsidRPr="00AC33FE">
              <w:rPr>
                <w:rFonts w:eastAsia="Times New Roman"/>
                <w:sz w:val="20"/>
                <w:szCs w:val="20"/>
              </w:rPr>
              <w:lastRenderedPageBreak/>
              <w:t xml:space="preserve">позволяет максимально гибко оперировать методами решения, находя каждый раз оптимальный вариант; </w:t>
            </w:r>
            <w:r w:rsidRPr="00AC33FE">
              <w:rPr>
                <w:rFonts w:eastAsia="Times New Roman"/>
                <w:sz w:val="20"/>
                <w:szCs w:val="20"/>
              </w:rPr>
              <w:br/>
              <w:t xml:space="preserve">д) если Вы встретили чрезвычайно трудный для Вас вопрос, не тратьте много времени на него. Переходите к другим тестам. Вернитесь к трудному вопросу в конце. </w:t>
            </w:r>
            <w:r w:rsidRPr="00AC33FE">
              <w:rPr>
                <w:rFonts w:eastAsia="Times New Roman"/>
                <w:sz w:val="20"/>
                <w:szCs w:val="20"/>
              </w:rPr>
              <w:br/>
              <w:t> </w:t>
            </w:r>
          </w:p>
        </w:tc>
      </w:tr>
      <w:tr w:rsidR="00D36051" w:rsidRPr="00AC33F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36051" w:rsidRPr="00EF23B4" w:rsidRDefault="0016708E" w:rsidP="00AC33F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зачёт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6051" w:rsidRPr="00EF23B4" w:rsidRDefault="00434875" w:rsidP="008568A1">
            <w:pPr>
              <w:rPr>
                <w:rFonts w:eastAsia="Times New Roman"/>
                <w:sz w:val="20"/>
                <w:szCs w:val="20"/>
              </w:rPr>
            </w:pPr>
            <w:r w:rsidRPr="00EF23B4">
              <w:rPr>
                <w:rFonts w:eastAsia="Times New Roman"/>
                <w:sz w:val="20"/>
                <w:szCs w:val="20"/>
              </w:rPr>
              <w:t xml:space="preserve">Назначение </w:t>
            </w:r>
            <w:r w:rsidR="0016708E">
              <w:rPr>
                <w:rFonts w:eastAsia="Times New Roman"/>
                <w:sz w:val="20"/>
                <w:szCs w:val="20"/>
              </w:rPr>
              <w:t>зачёт</w:t>
            </w:r>
            <w:r w:rsidR="008568A1" w:rsidRPr="00EF23B4">
              <w:rPr>
                <w:rFonts w:eastAsia="Times New Roman"/>
                <w:sz w:val="20"/>
                <w:szCs w:val="20"/>
              </w:rPr>
              <w:t xml:space="preserve">а </w:t>
            </w:r>
            <w:r w:rsidRPr="00EF23B4">
              <w:rPr>
                <w:rFonts w:eastAsia="Times New Roman"/>
                <w:sz w:val="20"/>
                <w:szCs w:val="20"/>
              </w:rPr>
              <w:t xml:space="preserve">состоит в том, что он является завершающим этапом в изучении курса (или части курса) , когда каждый студент должен отчитаться об усвоении материала, предусмотренного программой по этой дисциплине. </w:t>
            </w:r>
            <w:r w:rsidRPr="00EF23B4">
              <w:rPr>
                <w:rFonts w:eastAsia="Times New Roman"/>
                <w:sz w:val="20"/>
                <w:szCs w:val="20"/>
              </w:rPr>
              <w:br/>
              <w:t>Проверка знаний студентов и их оценка доверяются преподавате</w:t>
            </w:r>
            <w:r w:rsidRPr="00EF23B4">
              <w:rPr>
                <w:rFonts w:eastAsia="Times New Roman"/>
                <w:sz w:val="20"/>
                <w:szCs w:val="20"/>
              </w:rPr>
              <w:softHyphen/>
              <w:t>лю, и он фактически делает это тем способом, который считает мето</w:t>
            </w:r>
            <w:r w:rsidRPr="00EF23B4">
              <w:rPr>
                <w:rFonts w:eastAsia="Times New Roman"/>
                <w:sz w:val="20"/>
                <w:szCs w:val="20"/>
              </w:rPr>
              <w:softHyphen/>
              <w:t>дически правильным</w:t>
            </w:r>
            <w:r w:rsidR="008568A1" w:rsidRPr="00EF23B4">
              <w:rPr>
                <w:rFonts w:eastAsia="Times New Roman"/>
                <w:sz w:val="20"/>
                <w:szCs w:val="20"/>
              </w:rPr>
              <w:t>.</w:t>
            </w:r>
            <w:r w:rsidRPr="00EF23B4">
              <w:rPr>
                <w:rFonts w:eastAsia="Times New Roman"/>
                <w:sz w:val="20"/>
                <w:szCs w:val="20"/>
              </w:rPr>
              <w:t xml:space="preserve"> Некоторые методические рекомендации по при</w:t>
            </w:r>
            <w:r w:rsidRPr="00EF23B4">
              <w:rPr>
                <w:rFonts w:eastAsia="Times New Roman"/>
                <w:sz w:val="20"/>
                <w:szCs w:val="20"/>
              </w:rPr>
              <w:softHyphen/>
              <w:t xml:space="preserve">ему </w:t>
            </w:r>
            <w:r w:rsidR="0016708E">
              <w:rPr>
                <w:rFonts w:eastAsia="Times New Roman"/>
                <w:sz w:val="20"/>
                <w:szCs w:val="20"/>
              </w:rPr>
              <w:t>зачёт</w:t>
            </w:r>
            <w:r w:rsidRPr="00EF23B4">
              <w:rPr>
                <w:rFonts w:eastAsia="Times New Roman"/>
                <w:sz w:val="20"/>
                <w:szCs w:val="20"/>
              </w:rPr>
              <w:t xml:space="preserve">ов разрабатывают кафедры, они должны осуществлять и соответствующий контроль за проведением </w:t>
            </w:r>
            <w:r w:rsidR="0016708E">
              <w:rPr>
                <w:rFonts w:eastAsia="Times New Roman"/>
                <w:sz w:val="20"/>
                <w:szCs w:val="20"/>
              </w:rPr>
              <w:t>зачёт</w:t>
            </w:r>
            <w:r w:rsidRPr="00EF23B4">
              <w:rPr>
                <w:rFonts w:eastAsia="Times New Roman"/>
                <w:sz w:val="20"/>
                <w:szCs w:val="20"/>
              </w:rPr>
              <w:t xml:space="preserve">ов преподавателями. </w:t>
            </w:r>
            <w:r w:rsidRPr="00EF23B4">
              <w:rPr>
                <w:rFonts w:eastAsia="Times New Roman"/>
                <w:sz w:val="20"/>
                <w:szCs w:val="20"/>
              </w:rPr>
              <w:br/>
              <w:t xml:space="preserve">Методика проведения </w:t>
            </w:r>
            <w:r w:rsidR="0016708E">
              <w:rPr>
                <w:rFonts w:eastAsia="Times New Roman"/>
                <w:sz w:val="20"/>
                <w:szCs w:val="20"/>
              </w:rPr>
              <w:t>зачёт</w:t>
            </w:r>
            <w:r w:rsidR="008568A1" w:rsidRPr="00EF23B4">
              <w:rPr>
                <w:rFonts w:eastAsia="Times New Roman"/>
                <w:sz w:val="20"/>
                <w:szCs w:val="20"/>
              </w:rPr>
              <w:t xml:space="preserve">а </w:t>
            </w:r>
            <w:r w:rsidRPr="00EF23B4">
              <w:rPr>
                <w:rFonts w:eastAsia="Times New Roman"/>
                <w:sz w:val="20"/>
                <w:szCs w:val="20"/>
              </w:rPr>
              <w:t xml:space="preserve">такова: преподаватель выдает студенту задание в заранее определенной форме, ответ на которое определяет оценку. </w:t>
            </w:r>
            <w:r w:rsidRPr="00EF23B4">
              <w:rPr>
                <w:rFonts w:eastAsia="Times New Roman"/>
                <w:sz w:val="20"/>
                <w:szCs w:val="20"/>
              </w:rPr>
              <w:br/>
              <w:t>Обдумывая ответы на вопросы, студенты, как правило, записыва</w:t>
            </w:r>
            <w:r w:rsidRPr="00EF23B4">
              <w:rPr>
                <w:rFonts w:eastAsia="Times New Roman"/>
                <w:sz w:val="20"/>
                <w:szCs w:val="20"/>
              </w:rPr>
              <w:softHyphen/>
              <w:t>ют план и отдельные формулировки ответа. Однако целесообразно дать понять студенту, что больше ценится не зачитывание ответа, а его устная форма. Студент может зачитать сформулированное им сложное определение какого-то понятия, запомнившееся ему изречение из прочитанной книги и т.п., но не читать, опустив голову, весь ответ. В подобных случаях целесообразно остановить студента и предложить отвечать без обращения к записи ответа.  </w:t>
            </w:r>
          </w:p>
        </w:tc>
      </w:tr>
    </w:tbl>
    <w:p w:rsidR="00EF2D12" w:rsidRDefault="00EF2D12" w:rsidP="00AC33FE">
      <w:pPr>
        <w:ind w:firstLine="525"/>
        <w:jc w:val="both"/>
        <w:rPr>
          <w:rFonts w:eastAsia="Times New Roman"/>
          <w:b/>
          <w:bCs/>
          <w:sz w:val="20"/>
          <w:szCs w:val="20"/>
        </w:rPr>
      </w:pPr>
    </w:p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 xml:space="preserve">10. Перечень информационных технологий, используемых при осуществлении образовательного процесса по дисциплинe (модулю), включая перечень программного обеспечения и информационных справочных систем (при необходимости) 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D36051" w:rsidRPr="00AC33F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AC33FE" w:rsidRDefault="00434875" w:rsidP="00AC33F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  <w:tr w:rsidR="00D36051" w:rsidRPr="00AC33F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AC33FE" w:rsidRDefault="00434875" w:rsidP="00AC33F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дисциплинe (модулю) </w:t>
            </w:r>
          </w:p>
        </w:tc>
      </w:tr>
    </w:tbl>
    <w:p w:rsidR="00AC33FE" w:rsidRPr="00AC33FE" w:rsidRDefault="00AC33FE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Материально-техническое обеспечение образовательного процесса по дисциплине (модулю) включает в себя следующие компоненты:</w:t>
      </w:r>
    </w:p>
    <w:p w:rsidR="00802125" w:rsidRDefault="00802125" w:rsidP="00AC33FE">
      <w:pPr>
        <w:ind w:firstLine="525"/>
        <w:jc w:val="both"/>
        <w:rPr>
          <w:sz w:val="20"/>
          <w:szCs w:val="20"/>
        </w:rPr>
      </w:pPr>
      <w:r w:rsidRPr="005F5301">
        <w:rPr>
          <w:sz w:val="20"/>
          <w:szCs w:val="20"/>
        </w:rPr>
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Комплект мебели (посадочных мест) 46 шт. Комплект мебели (посадочных мест) для преподавателя 1 шт. Интерактивная трибуна intel core i3 1 шт. Монитор LG,22d 1 шт. Проектор Panasonic VX400 1 шт. Колонки 20w – 6 шт. Усилитель 3000w, микшер Xenyx1202,  микрофон 2 шт. Веб-камера 1 шт. Экран мультимедийный 1 шт. Маркерная доска передвижная 1 шт. Стенды 7 шт. Веб-камера 1 шт. Набор учебно-наглядных пособий: комплект презентаций в электронном  формате по преподаваемой дисциплине 3-5 шт.  Выход в Интернет, внутривузовская компьютерная сеть, доступ в электронную информационно-образовательную среду.</w:t>
      </w:r>
    </w:p>
    <w:p w:rsidR="00802125" w:rsidRDefault="00802125" w:rsidP="00AC33FE">
      <w:pPr>
        <w:ind w:firstLine="525"/>
        <w:jc w:val="both"/>
        <w:rPr>
          <w:sz w:val="20"/>
          <w:szCs w:val="20"/>
        </w:rPr>
      </w:pPr>
      <w:r w:rsidRPr="005F5301">
        <w:rPr>
          <w:sz w:val="20"/>
          <w:szCs w:val="20"/>
        </w:rPr>
        <w:t xml:space="preserve">423600, Республика Татарстан, г. Елабуга, ул. </w:t>
      </w:r>
      <w:r w:rsidR="009927E9" w:rsidRPr="005F5301">
        <w:rPr>
          <w:sz w:val="20"/>
          <w:szCs w:val="20"/>
        </w:rPr>
        <w:t>Казанская, д.89</w:t>
      </w:r>
      <w:r w:rsidRPr="005F5301">
        <w:rPr>
          <w:sz w:val="20"/>
          <w:szCs w:val="20"/>
        </w:rPr>
        <w:t>, ауд. 48</w:t>
      </w:r>
    </w:p>
    <w:p w:rsidR="00212D85" w:rsidRDefault="00212D85" w:rsidP="00AC33FE">
      <w:pPr>
        <w:ind w:firstLine="525"/>
        <w:jc w:val="both"/>
        <w:rPr>
          <w:sz w:val="20"/>
          <w:szCs w:val="20"/>
        </w:rPr>
      </w:pPr>
      <w:r w:rsidRPr="005F5301">
        <w:rPr>
          <w:sz w:val="20"/>
          <w:szCs w:val="20"/>
        </w:rPr>
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</w:r>
      <w:r w:rsidRPr="005F5301">
        <w:rPr>
          <w:sz w:val="20"/>
          <w:szCs w:val="20"/>
        </w:rPr>
        <w:tab/>
      </w:r>
      <w:r>
        <w:rPr>
          <w:sz w:val="20"/>
          <w:szCs w:val="20"/>
        </w:rPr>
        <w:t xml:space="preserve">. </w:t>
      </w:r>
      <w:r w:rsidRPr="005F5301">
        <w:rPr>
          <w:sz w:val="20"/>
          <w:szCs w:val="20"/>
        </w:rPr>
        <w:t xml:space="preserve">Комплект мебели (посадочных мест) 100 шт. Комплект мебели (посадочных мест) для преподавателя 1 шт. Меловая доска настенная 1 шт. Интерактивная трибуна intel core i3 1 шт. Монитор LG,22d 1 шт. Проектор Panasonic VX400 1 шт. Колонки 20w 6 шт. Усилитель 3000w, микшер Xenyx1202, микрофоны, Портреты 12 шт. Веб-камера. Выход в Интернет, внутривузовская компьютерная сеть, доступ в электронную информационно-образовательную среду. Набор учебно-наглядных пособий: комплект презентаций в электронном  формате по преподаваемой дисциплине 3-5 шт.  </w:t>
      </w:r>
    </w:p>
    <w:p w:rsidR="00212D85" w:rsidRDefault="00212D85" w:rsidP="00212D85">
      <w:pPr>
        <w:ind w:firstLine="525"/>
        <w:jc w:val="both"/>
        <w:rPr>
          <w:sz w:val="20"/>
          <w:szCs w:val="20"/>
        </w:rPr>
      </w:pPr>
      <w:r w:rsidRPr="005F5301">
        <w:rPr>
          <w:sz w:val="20"/>
          <w:szCs w:val="20"/>
        </w:rPr>
        <w:t>423600, Республика Татарстан, г. Елабуга, ул. Казанская, д.89</w:t>
      </w:r>
      <w:r>
        <w:rPr>
          <w:sz w:val="20"/>
          <w:szCs w:val="20"/>
        </w:rPr>
        <w:t>, ауд. 86</w:t>
      </w:r>
    </w:p>
    <w:p w:rsidR="00EF2D12" w:rsidRPr="00AC33FE" w:rsidRDefault="00EF2D12" w:rsidP="00AC33FE">
      <w:pPr>
        <w:ind w:firstLine="525"/>
        <w:jc w:val="both"/>
        <w:rPr>
          <w:rFonts w:eastAsia="Times New Roman"/>
          <w:sz w:val="20"/>
          <w:szCs w:val="20"/>
        </w:rPr>
      </w:pP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lastRenderedPageBreak/>
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симуляционных технологий; </w:t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вебинаров,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применение дистанционных образовательных технологий для организации форм текущего и промежуточного контроля; </w:t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продолжительности сдачи зачёта или </w:t>
      </w:r>
      <w:r w:rsidR="0016708E">
        <w:rPr>
          <w:rFonts w:eastAsia="Times New Roman"/>
          <w:sz w:val="20"/>
          <w:szCs w:val="20"/>
        </w:rPr>
        <w:t>зачёт</w:t>
      </w:r>
      <w:r w:rsidRPr="00AC33FE">
        <w:rPr>
          <w:rFonts w:eastAsia="Times New Roman"/>
          <w:sz w:val="20"/>
          <w:szCs w:val="20"/>
        </w:rPr>
        <w:t xml:space="preserve">а, проводимого в письменной форме, - не более чем на 90 минут; </w:t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продолжительности подготовки обучающегося к ответу на зачёте или </w:t>
      </w:r>
      <w:r w:rsidR="0016708E">
        <w:rPr>
          <w:rFonts w:eastAsia="Times New Roman"/>
          <w:sz w:val="20"/>
          <w:szCs w:val="20"/>
        </w:rPr>
        <w:t>зачёт</w:t>
      </w:r>
      <w:r w:rsidRPr="00AC33FE">
        <w:rPr>
          <w:rFonts w:eastAsia="Times New Roman"/>
          <w:sz w:val="20"/>
          <w:szCs w:val="20"/>
        </w:rPr>
        <w:t xml:space="preserve">е, проводимом в устной форме, - не более чем на 20 минут; </w:t>
      </w:r>
    </w:p>
    <w:p w:rsidR="003D5F5D" w:rsidRPr="00AC33FE" w:rsidRDefault="003D5F5D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 xml:space="preserve">- продолжительности выступления обучающегося при защите курсовой работы - не более чем на 15 минут. </w:t>
      </w:r>
    </w:p>
    <w:p w:rsidR="00D36051" w:rsidRPr="00AC33FE" w:rsidRDefault="00C153CF" w:rsidP="00C153CF">
      <w:pPr>
        <w:ind w:firstLine="525"/>
        <w:rPr>
          <w:rFonts w:eastAsia="Times New Roman"/>
          <w:sz w:val="20"/>
          <w:szCs w:val="20"/>
        </w:rPr>
        <w:sectPr w:rsidR="00D36051" w:rsidRPr="00AC33FE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 w:rsidRPr="00C153CF">
        <w:rPr>
          <w:rFonts w:eastAsia="Times New Roman"/>
          <w:sz w:val="20"/>
          <w:szCs w:val="20"/>
        </w:rPr>
        <w:t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</w:t>
      </w:r>
    </w:p>
    <w:p w:rsidR="00D36051" w:rsidRPr="00AC33FE" w:rsidRDefault="00D36051" w:rsidP="00AC33FE">
      <w:pPr>
        <w:ind w:firstLine="525"/>
        <w:rPr>
          <w:rFonts w:eastAsia="Times New Roman"/>
          <w:sz w:val="20"/>
          <w:szCs w:val="20"/>
        </w:rPr>
      </w:pPr>
    </w:p>
    <w:p w:rsidR="00D36051" w:rsidRPr="009927E9" w:rsidRDefault="00434875" w:rsidP="00AC33FE">
      <w:pPr>
        <w:jc w:val="right"/>
        <w:rPr>
          <w:i/>
          <w:sz w:val="20"/>
          <w:szCs w:val="20"/>
        </w:rPr>
      </w:pPr>
      <w:r w:rsidRPr="009927E9">
        <w:rPr>
          <w:i/>
          <w:sz w:val="20"/>
          <w:szCs w:val="20"/>
        </w:rPr>
        <w:t>Приложение №1</w:t>
      </w:r>
    </w:p>
    <w:p w:rsidR="00D36051" w:rsidRPr="009927E9" w:rsidRDefault="00434875" w:rsidP="00AC33FE">
      <w:pPr>
        <w:jc w:val="right"/>
        <w:rPr>
          <w:i/>
          <w:sz w:val="20"/>
          <w:szCs w:val="20"/>
        </w:rPr>
      </w:pPr>
      <w:r w:rsidRPr="009927E9">
        <w:rPr>
          <w:i/>
          <w:sz w:val="20"/>
          <w:szCs w:val="20"/>
        </w:rPr>
        <w:t>к рабочей программе дисциплины</w:t>
      </w:r>
    </w:p>
    <w:p w:rsidR="00D36051" w:rsidRPr="009927E9" w:rsidRDefault="00114577" w:rsidP="00AC33FE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Б1.О</w:t>
      </w:r>
      <w:r w:rsidR="00434875" w:rsidRPr="00EF23B4">
        <w:rPr>
          <w:i/>
          <w:sz w:val="20"/>
          <w:szCs w:val="20"/>
        </w:rPr>
        <w:t>.</w:t>
      </w:r>
      <w:r>
        <w:rPr>
          <w:i/>
          <w:sz w:val="20"/>
          <w:szCs w:val="20"/>
        </w:rPr>
        <w:t>05</w:t>
      </w:r>
      <w:r w:rsidR="008568A1" w:rsidRPr="00EF23B4">
        <w:rPr>
          <w:i/>
          <w:sz w:val="20"/>
          <w:szCs w:val="20"/>
        </w:rPr>
        <w:t xml:space="preserve">.01 </w:t>
      </w:r>
      <w:r w:rsidR="008865DB">
        <w:rPr>
          <w:i/>
          <w:sz w:val="20"/>
          <w:szCs w:val="20"/>
        </w:rPr>
        <w:t>Основы государственной политики в сфере межэтнических и межконфессиональных отношений</w:t>
      </w:r>
    </w:p>
    <w:p w:rsidR="00D36051" w:rsidRPr="00AC33FE" w:rsidRDefault="00D36051" w:rsidP="00AC33FE">
      <w:pPr>
        <w:jc w:val="center"/>
        <w:rPr>
          <w:b/>
          <w:sz w:val="20"/>
          <w:szCs w:val="20"/>
        </w:rPr>
      </w:pPr>
    </w:p>
    <w:p w:rsidR="00D36051" w:rsidRPr="00AC33FE" w:rsidRDefault="00434875" w:rsidP="00AC33FE">
      <w:pPr>
        <w:jc w:val="center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МИНИСТЕРСТВО НАУКИ И ВЫСШЕГО ОБРАЗОВАНИЯ РОССИЙСКОЙ ФЕДЕРАЦИИ</w:t>
      </w:r>
    </w:p>
    <w:p w:rsidR="00D36051" w:rsidRPr="00AC33FE" w:rsidRDefault="00434875" w:rsidP="00AC33FE">
      <w:pPr>
        <w:jc w:val="center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D36051" w:rsidRPr="00AC33FE" w:rsidRDefault="00434875" w:rsidP="00AC33FE">
      <w:pPr>
        <w:jc w:val="center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"Казанский (Приволжский) федеральный университет"</w:t>
      </w:r>
    </w:p>
    <w:p w:rsidR="00D36051" w:rsidRPr="00AC33FE" w:rsidRDefault="00434875" w:rsidP="009927E9">
      <w:pPr>
        <w:jc w:val="center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Елабужский институт (филиал)</w:t>
      </w:r>
    </w:p>
    <w:p w:rsidR="00D36051" w:rsidRPr="00AC33FE" w:rsidRDefault="00D36051" w:rsidP="00AC33FE">
      <w:pPr>
        <w:ind w:firstLine="525"/>
        <w:rPr>
          <w:rFonts w:eastAsia="Times New Roman"/>
          <w:sz w:val="20"/>
          <w:szCs w:val="20"/>
        </w:rPr>
      </w:pPr>
    </w:p>
    <w:p w:rsidR="00D36051" w:rsidRPr="00AC33FE" w:rsidRDefault="00434875" w:rsidP="00AC33FE">
      <w:pPr>
        <w:jc w:val="center"/>
        <w:rPr>
          <w:rFonts w:eastAsia="Times New Roman"/>
          <w:b/>
          <w:bCs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>Фонд оценочных средств по дисциплине</w:t>
      </w:r>
    </w:p>
    <w:p w:rsidR="00D36051" w:rsidRPr="00AC33FE" w:rsidRDefault="008865DB" w:rsidP="009927E9">
      <w:pPr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Основы государственной политики в сфере межэтнических и межконфессиональных отношений</w:t>
      </w:r>
    </w:p>
    <w:p w:rsidR="00D36051" w:rsidRPr="00AC33FE" w:rsidRDefault="00D36051" w:rsidP="00AC33FE">
      <w:pPr>
        <w:ind w:firstLine="525"/>
        <w:rPr>
          <w:rFonts w:eastAsia="Times New Roman"/>
          <w:b/>
          <w:sz w:val="20"/>
          <w:szCs w:val="20"/>
        </w:rPr>
      </w:pPr>
    </w:p>
    <w:p w:rsidR="00C153CF" w:rsidRPr="00C153CF" w:rsidRDefault="00C153CF" w:rsidP="00C153CF">
      <w:pPr>
        <w:ind w:firstLine="525"/>
        <w:rPr>
          <w:rFonts w:eastAsia="Times New Roman"/>
          <w:sz w:val="20"/>
          <w:szCs w:val="20"/>
          <w:u w:val="single"/>
        </w:rPr>
      </w:pPr>
      <w:r w:rsidRPr="00C153CF">
        <w:rPr>
          <w:rFonts w:eastAsia="Times New Roman"/>
          <w:sz w:val="20"/>
          <w:szCs w:val="20"/>
        </w:rPr>
        <w:t xml:space="preserve">Направление подготовки: </w:t>
      </w:r>
      <w:r w:rsidRPr="00C153CF">
        <w:rPr>
          <w:rFonts w:eastAsia="Times New Roman"/>
          <w:sz w:val="20"/>
          <w:szCs w:val="20"/>
          <w:u w:val="single"/>
        </w:rPr>
        <w:t>44.03.05 – Педагогическое образование (с двумя профилями подготовки)</w:t>
      </w:r>
    </w:p>
    <w:p w:rsidR="00C153CF" w:rsidRPr="00C153CF" w:rsidRDefault="00C153CF" w:rsidP="00C153CF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Профиль подготовки: Биология и химия</w:t>
      </w:r>
    </w:p>
    <w:p w:rsidR="00D36051" w:rsidRPr="00C153CF" w:rsidRDefault="00434875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 xml:space="preserve">Квалификация выпускника: бакалавр </w:t>
      </w:r>
    </w:p>
    <w:p w:rsidR="00D36051" w:rsidRPr="00C153CF" w:rsidRDefault="00434875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Форма обучения: очное</w:t>
      </w:r>
    </w:p>
    <w:p w:rsidR="00D36051" w:rsidRPr="00C153CF" w:rsidRDefault="00434875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Язык обучения: русский</w:t>
      </w:r>
    </w:p>
    <w:p w:rsidR="00D36051" w:rsidRPr="00C153CF" w:rsidRDefault="00434875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Год начала обучения по</w:t>
      </w:r>
      <w:r w:rsidR="003D5F5D" w:rsidRPr="00C153CF">
        <w:rPr>
          <w:rFonts w:eastAsia="Times New Roman"/>
          <w:sz w:val="20"/>
          <w:szCs w:val="20"/>
        </w:rPr>
        <w:t xml:space="preserve"> образовательной программе: </w:t>
      </w:r>
      <w:r w:rsidR="00B05B59">
        <w:rPr>
          <w:rFonts w:eastAsia="Times New Roman"/>
          <w:sz w:val="20"/>
          <w:szCs w:val="20"/>
        </w:rPr>
        <w:t>2026</w:t>
      </w:r>
    </w:p>
    <w:p w:rsidR="009927E9" w:rsidRDefault="009927E9" w:rsidP="00AC33FE">
      <w:pPr>
        <w:jc w:val="center"/>
        <w:rPr>
          <w:b/>
          <w:bCs/>
          <w:color w:val="000000"/>
          <w:sz w:val="20"/>
          <w:szCs w:val="20"/>
        </w:rPr>
      </w:pPr>
    </w:p>
    <w:p w:rsidR="00EF2D12" w:rsidRDefault="00EF2D12" w:rsidP="00AC33FE">
      <w:pPr>
        <w:jc w:val="center"/>
        <w:rPr>
          <w:b/>
          <w:bCs/>
          <w:color w:val="000000"/>
          <w:sz w:val="20"/>
          <w:szCs w:val="20"/>
        </w:rPr>
        <w:sectPr w:rsidR="00EF2D12" w:rsidSect="00D36051">
          <w:pgSz w:w="11906" w:h="16838"/>
          <w:pgMar w:top="1134" w:right="851" w:bottom="1134" w:left="1134" w:header="709" w:footer="709" w:gutter="0"/>
          <w:cols w:space="720"/>
        </w:sectPr>
      </w:pPr>
    </w:p>
    <w:p w:rsidR="00D36051" w:rsidRPr="00AC33FE" w:rsidRDefault="00434875" w:rsidP="00AC33FE">
      <w:pPr>
        <w:jc w:val="center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lastRenderedPageBreak/>
        <w:t>СОДЕРЖАНИЕ</w:t>
      </w:r>
    </w:p>
    <w:p w:rsidR="00D36051" w:rsidRPr="00AC33FE" w:rsidRDefault="00D36051" w:rsidP="00AC33FE">
      <w:pPr>
        <w:jc w:val="center"/>
        <w:rPr>
          <w:b/>
          <w:bCs/>
          <w:color w:val="000000"/>
          <w:sz w:val="20"/>
          <w:szCs w:val="20"/>
        </w:rPr>
      </w:pPr>
    </w:p>
    <w:p w:rsidR="00D36051" w:rsidRPr="00AC33FE" w:rsidRDefault="00BA7EA7" w:rsidP="00AC33FE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r w:rsidRPr="00AC33FE">
        <w:rPr>
          <w:color w:val="000000"/>
        </w:rPr>
        <w:fldChar w:fldCharType="begin"/>
      </w:r>
      <w:r w:rsidR="00434875" w:rsidRPr="00AC33FE">
        <w:rPr>
          <w:color w:val="000000"/>
        </w:rPr>
        <w:instrText xml:space="preserve"> TOC \o "1-4" \n \h \z \u </w:instrText>
      </w:r>
      <w:r w:rsidRPr="00AC33FE">
        <w:rPr>
          <w:color w:val="000000"/>
        </w:rPr>
        <w:fldChar w:fldCharType="separate"/>
      </w:r>
      <w:hyperlink w:anchor="_Toc36929822" w:history="1">
        <w:r w:rsidR="00434875" w:rsidRPr="00AC33FE">
          <w:rPr>
            <w:rStyle w:val="a3"/>
            <w:noProof/>
            <w:color w:val="auto"/>
            <w:u w:val="none"/>
          </w:rPr>
          <w:t>1. Соответствие компетенций планируемым результатам обучения по дисциплине (модулю)</w:t>
        </w:r>
      </w:hyperlink>
    </w:p>
    <w:p w:rsidR="00D36051" w:rsidRPr="00AC33FE" w:rsidRDefault="00EF0F30" w:rsidP="00AC33FE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hyperlink w:anchor="_Toc36929823" w:history="1">
        <w:r w:rsidR="00434875" w:rsidRPr="00AC33FE">
          <w:rPr>
            <w:rStyle w:val="a3"/>
            <w:noProof/>
            <w:color w:val="auto"/>
            <w:u w:val="none"/>
          </w:rPr>
          <w:t>2. Критерии оценивания сформированности компетенций</w:t>
        </w:r>
      </w:hyperlink>
    </w:p>
    <w:p w:rsidR="00D36051" w:rsidRPr="00AC33FE" w:rsidRDefault="00EF0F30" w:rsidP="00AC33FE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hyperlink w:anchor="_Toc36929824" w:history="1">
        <w:r w:rsidR="00434875" w:rsidRPr="00AC33FE">
          <w:rPr>
            <w:rStyle w:val="a3"/>
            <w:noProof/>
            <w:color w:val="auto"/>
            <w:u w:val="none"/>
          </w:rPr>
          <w:t>3. Распределение оценок за формы текущего контроля и промежуточную аттестацию</w:t>
        </w:r>
      </w:hyperlink>
    </w:p>
    <w:p w:rsidR="00D36051" w:rsidRPr="00AC33FE" w:rsidRDefault="00EF0F30" w:rsidP="00AC33FE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hyperlink w:anchor="_Toc36929825" w:history="1">
        <w:r w:rsidR="00434875" w:rsidRPr="00AC33FE">
          <w:rPr>
            <w:rStyle w:val="a3"/>
            <w:noProof/>
            <w:color w:val="auto"/>
            <w:u w:val="none"/>
          </w:rPr>
          <w:t>4. Оценочные средства, порядок их применения и критерии оценивания</w:t>
        </w:r>
      </w:hyperlink>
    </w:p>
    <w:p w:rsidR="00D36051" w:rsidRPr="00AC33FE" w:rsidRDefault="00EF0F30" w:rsidP="00AC33FE">
      <w:pPr>
        <w:tabs>
          <w:tab w:val="right" w:leader="dot" w:pos="10194"/>
        </w:tabs>
        <w:rPr>
          <w:smallCaps/>
          <w:noProof/>
          <w:sz w:val="20"/>
          <w:szCs w:val="20"/>
        </w:rPr>
      </w:pPr>
      <w:hyperlink w:anchor="_Toc36929826" w:history="1">
        <w:r w:rsidR="00434875" w:rsidRPr="00AC33FE">
          <w:rPr>
            <w:rStyle w:val="a3"/>
            <w:noProof/>
            <w:color w:val="auto"/>
            <w:sz w:val="20"/>
            <w:szCs w:val="20"/>
            <w:u w:val="none"/>
          </w:rPr>
          <w:t>4.1. Оценочные средства текущего контроля</w:t>
        </w:r>
      </w:hyperlink>
    </w:p>
    <w:p w:rsidR="00D36051" w:rsidRPr="00AC33FE" w:rsidRDefault="00EF0F30" w:rsidP="00AC33FE">
      <w:pPr>
        <w:tabs>
          <w:tab w:val="right" w:leader="dot" w:pos="10194"/>
        </w:tabs>
        <w:rPr>
          <w:iCs/>
          <w:noProof/>
          <w:sz w:val="20"/>
          <w:szCs w:val="20"/>
        </w:rPr>
      </w:pPr>
      <w:hyperlink w:anchor="_Toc36929827" w:history="1">
        <w:r w:rsidR="00434875" w:rsidRPr="00AC33FE">
          <w:rPr>
            <w:rStyle w:val="a3"/>
            <w:noProof/>
            <w:color w:val="auto"/>
            <w:sz w:val="20"/>
            <w:szCs w:val="20"/>
            <w:u w:val="none"/>
          </w:rPr>
          <w:t>4.1.1. Тестирование</w:t>
        </w:r>
      </w:hyperlink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28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4.1.1.1. Порядок проведения и процедура оценивания</w:t>
        </w:r>
      </w:hyperlink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29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4.1.1.2. Критерии оценивания</w:t>
        </w:r>
      </w:hyperlink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0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4.1.1.3. Содержание оценочного средства</w:t>
        </w:r>
      </w:hyperlink>
    </w:p>
    <w:p w:rsidR="00D36051" w:rsidRPr="00AC33FE" w:rsidRDefault="00EF0F30" w:rsidP="00AC33FE">
      <w:pPr>
        <w:tabs>
          <w:tab w:val="right" w:leader="dot" w:pos="10194"/>
        </w:tabs>
        <w:rPr>
          <w:iCs/>
          <w:noProof/>
          <w:sz w:val="20"/>
          <w:szCs w:val="20"/>
        </w:rPr>
      </w:pPr>
      <w:hyperlink w:anchor="_Toc36929831" w:history="1">
        <w:r w:rsidR="00434875" w:rsidRPr="00AC33FE">
          <w:rPr>
            <w:rStyle w:val="a3"/>
            <w:noProof/>
            <w:color w:val="auto"/>
            <w:sz w:val="20"/>
            <w:szCs w:val="20"/>
            <w:u w:val="none"/>
          </w:rPr>
          <w:t>4.1.2. Устный опрос</w:t>
        </w:r>
      </w:hyperlink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2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4.1.2.1. Порядок проведения и процедура оценивания</w:t>
        </w:r>
      </w:hyperlink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3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4.1.2.2. Критерии оценивания</w:t>
        </w:r>
      </w:hyperlink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</w:rPr>
      </w:pPr>
      <w:hyperlink w:anchor="_Toc36929834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4.1.2.3. Содержание оценочного средства</w:t>
        </w:r>
      </w:hyperlink>
    </w:p>
    <w:p w:rsidR="00D36051" w:rsidRPr="00AC33FE" w:rsidRDefault="00EF0F30" w:rsidP="00AC33FE">
      <w:pPr>
        <w:tabs>
          <w:tab w:val="right" w:leader="dot" w:pos="10194"/>
        </w:tabs>
        <w:rPr>
          <w:iCs/>
          <w:noProof/>
          <w:sz w:val="20"/>
          <w:szCs w:val="20"/>
        </w:rPr>
      </w:pPr>
      <w:hyperlink w:anchor="_Toc36929831" w:history="1">
        <w:r w:rsidR="00434875" w:rsidRPr="00AC33FE">
          <w:rPr>
            <w:rStyle w:val="a3"/>
            <w:noProof/>
            <w:color w:val="auto"/>
            <w:sz w:val="20"/>
            <w:szCs w:val="20"/>
            <w:u w:val="none"/>
          </w:rPr>
          <w:t>4.1.3. Реферат</w:t>
        </w:r>
      </w:hyperlink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2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4.1.3.1. Порядок проведения и процедура оценивания</w:t>
        </w:r>
      </w:hyperlink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3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4.1.3.2. Критерии оценивания</w:t>
        </w:r>
      </w:hyperlink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</w:rPr>
      </w:pPr>
      <w:hyperlink w:anchor="_Toc36929834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4.1.3.3. Содержание оценочного средства</w:t>
        </w:r>
      </w:hyperlink>
    </w:p>
    <w:p w:rsidR="00D36051" w:rsidRPr="00AC33FE" w:rsidRDefault="00EF0F30" w:rsidP="00AC33FE">
      <w:pPr>
        <w:tabs>
          <w:tab w:val="right" w:leader="dot" w:pos="10194"/>
        </w:tabs>
        <w:rPr>
          <w:smallCaps/>
          <w:noProof/>
          <w:sz w:val="20"/>
          <w:szCs w:val="20"/>
        </w:rPr>
      </w:pPr>
      <w:hyperlink w:anchor="_Toc36929835" w:history="1">
        <w:r w:rsidR="00434875" w:rsidRPr="00AC33FE">
          <w:rPr>
            <w:rStyle w:val="a3"/>
            <w:noProof/>
            <w:color w:val="auto"/>
            <w:sz w:val="20"/>
            <w:szCs w:val="20"/>
            <w:u w:val="none"/>
          </w:rPr>
          <w:t>4.2. Оценочные средства промежуточной аттестации</w:t>
        </w:r>
      </w:hyperlink>
    </w:p>
    <w:p w:rsidR="00D36051" w:rsidRPr="00AC33FE" w:rsidRDefault="00EF0F30" w:rsidP="00AC33FE">
      <w:pPr>
        <w:tabs>
          <w:tab w:val="right" w:leader="dot" w:pos="10194"/>
        </w:tabs>
        <w:rPr>
          <w:iCs/>
          <w:noProof/>
          <w:sz w:val="20"/>
          <w:szCs w:val="20"/>
        </w:rPr>
      </w:pPr>
      <w:hyperlink w:anchor="_Toc36929836" w:history="1">
        <w:r w:rsidR="00434875" w:rsidRPr="00AC33FE">
          <w:rPr>
            <w:rStyle w:val="a3"/>
            <w:noProof/>
            <w:color w:val="auto"/>
            <w:sz w:val="20"/>
            <w:szCs w:val="20"/>
            <w:u w:val="none"/>
          </w:rPr>
          <w:t xml:space="preserve">4.2.1. </w:t>
        </w:r>
      </w:hyperlink>
      <w:r w:rsidR="00434875" w:rsidRPr="00AC33FE">
        <w:rPr>
          <w:noProof/>
          <w:sz w:val="20"/>
          <w:szCs w:val="20"/>
        </w:rPr>
        <w:t>Зачет</w:t>
      </w:r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7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4.2.1.1. Порядок проведения и процедура оценивания</w:t>
        </w:r>
      </w:hyperlink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8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4.2.1.2. Критерии оценивания</w:t>
        </w:r>
      </w:hyperlink>
    </w:p>
    <w:p w:rsidR="00D36051" w:rsidRPr="00AC33FE" w:rsidRDefault="00EF0F30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9" w:history="1">
        <w:r w:rsidR="00434875" w:rsidRPr="00AC33FE">
          <w:rPr>
            <w:rStyle w:val="a3"/>
            <w:rFonts w:eastAsiaTheme="majorEastAsia"/>
            <w:noProof/>
            <w:color w:val="auto"/>
            <w:sz w:val="20"/>
            <w:szCs w:val="20"/>
            <w:u w:val="none"/>
          </w:rPr>
          <w:t>4.2.1.3. Оценочные средства</w:t>
        </w:r>
      </w:hyperlink>
    </w:p>
    <w:p w:rsidR="009927E9" w:rsidRDefault="00BA7EA7" w:rsidP="00AC33FE">
      <w:pPr>
        <w:ind w:firstLine="525"/>
        <w:rPr>
          <w:color w:val="000000"/>
          <w:sz w:val="20"/>
          <w:szCs w:val="20"/>
        </w:rPr>
        <w:sectPr w:rsidR="009927E9" w:rsidSect="00D36051">
          <w:pgSz w:w="11906" w:h="16838"/>
          <w:pgMar w:top="1134" w:right="851" w:bottom="1134" w:left="1134" w:header="709" w:footer="709" w:gutter="0"/>
          <w:cols w:space="720"/>
        </w:sectPr>
      </w:pPr>
      <w:r w:rsidRPr="00AC33FE">
        <w:rPr>
          <w:color w:val="000000"/>
          <w:sz w:val="20"/>
          <w:szCs w:val="20"/>
        </w:rPr>
        <w:fldChar w:fldCharType="end"/>
      </w:r>
    </w:p>
    <w:p w:rsidR="00D36051" w:rsidRPr="00AC33FE" w:rsidRDefault="00434875" w:rsidP="00AC33FE">
      <w:pPr>
        <w:pStyle w:val="1"/>
        <w:spacing w:before="0" w:beforeAutospacing="0" w:after="0" w:afterAutospacing="0"/>
        <w:rPr>
          <w:b w:val="0"/>
          <w:bCs w:val="0"/>
          <w:color w:val="000000"/>
          <w:sz w:val="20"/>
          <w:szCs w:val="20"/>
        </w:rPr>
      </w:pPr>
      <w:bookmarkStart w:id="3" w:name="_Toc31551160"/>
      <w:bookmarkStart w:id="4" w:name="_Toc36929822"/>
      <w:bookmarkStart w:id="5" w:name="_Toc36926271"/>
      <w:bookmarkStart w:id="6" w:name="_Hlk31550383"/>
      <w:r w:rsidRPr="00AC33FE">
        <w:rPr>
          <w:b w:val="0"/>
          <w:bCs w:val="0"/>
          <w:color w:val="000000"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3"/>
      <w:r w:rsidRPr="00AC33FE">
        <w:rPr>
          <w:b w:val="0"/>
          <w:bCs w:val="0"/>
          <w:color w:val="000000"/>
          <w:sz w:val="20"/>
          <w:szCs w:val="20"/>
        </w:rPr>
        <w:t xml:space="preserve"> (модулю)</w:t>
      </w:r>
      <w:bookmarkEnd w:id="4"/>
      <w:bookmarkEnd w:id="5"/>
    </w:p>
    <w:bookmarkEnd w:id="6"/>
    <w:p w:rsidR="00D36051" w:rsidRPr="00AC33FE" w:rsidRDefault="00D36051" w:rsidP="00AC33FE">
      <w:pPr>
        <w:jc w:val="both"/>
        <w:rPr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89"/>
        <w:gridCol w:w="4205"/>
        <w:gridCol w:w="3643"/>
      </w:tblGrid>
      <w:tr w:rsidR="00D36051" w:rsidRPr="00AC33FE" w:rsidTr="001E4AB5"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51" w:rsidRPr="00AC33FE" w:rsidRDefault="00434875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C33FE">
              <w:rPr>
                <w:b/>
                <w:bCs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351" w:rsidRPr="00785AFC" w:rsidRDefault="000F1351" w:rsidP="000F1351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785AFC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Индикаторы достижения компетенций</w:t>
            </w:r>
          </w:p>
          <w:p w:rsidR="00D36051" w:rsidRPr="00AC33FE" w:rsidRDefault="00D36051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51" w:rsidRPr="00AC33FE" w:rsidRDefault="00434875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C33FE">
              <w:rPr>
                <w:b/>
                <w:bCs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1E4AB5" w:rsidRPr="00AC33FE" w:rsidTr="001E4AB5"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B5" w:rsidRPr="00AC33FE" w:rsidRDefault="001E4AB5" w:rsidP="00AC33FE">
            <w:pPr>
              <w:jc w:val="both"/>
              <w:rPr>
                <w:sz w:val="20"/>
                <w:szCs w:val="20"/>
              </w:rPr>
            </w:pPr>
            <w:r w:rsidRPr="00AC33FE">
              <w:rPr>
                <w:sz w:val="20"/>
                <w:szCs w:val="20"/>
              </w:rPr>
              <w:t>УК-5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98007F">
              <w:rPr>
                <w:sz w:val="20"/>
                <w:szCs w:val="20"/>
              </w:rPr>
              <w:t>нать:</w:t>
            </w: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особенности межкультурного разнообразия общества в социально-историческом, этическом и религиозном аспектах;</w:t>
            </w: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98007F">
              <w:rPr>
                <w:sz w:val="20"/>
                <w:szCs w:val="20"/>
              </w:rPr>
              <w:t>меть:</w:t>
            </w: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характеризовать специфику отдельных культур, их взаимодействие и взаимовлияние</w:t>
            </w: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98007F">
              <w:rPr>
                <w:sz w:val="20"/>
                <w:szCs w:val="20"/>
              </w:rPr>
              <w:t>ладеть:</w:t>
            </w: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навыками анализа закономерностей становления культур в социально-историческом, этическом и религиозном аспектах.</w:t>
            </w:r>
          </w:p>
          <w:p w:rsidR="001E4AB5" w:rsidRPr="001E4AB5" w:rsidRDefault="001E4AB5" w:rsidP="005950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B5" w:rsidRPr="00AC33FE" w:rsidRDefault="001E4AB5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C33FE">
              <w:rPr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8E183F" w:rsidRPr="0059507D" w:rsidRDefault="00EF2D12" w:rsidP="00AC33FE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507D">
              <w:rPr>
                <w:b/>
                <w:bCs/>
                <w:color w:val="000000"/>
                <w:sz w:val="20"/>
                <w:szCs w:val="20"/>
              </w:rPr>
              <w:t>Тестирование по</w:t>
            </w:r>
            <w:r w:rsidR="001E4AB5" w:rsidRPr="0059507D">
              <w:rPr>
                <w:b/>
                <w:bCs/>
                <w:color w:val="000000"/>
                <w:sz w:val="20"/>
                <w:szCs w:val="20"/>
              </w:rPr>
              <w:t xml:space="preserve"> темам:</w:t>
            </w:r>
            <w:r w:rsidR="001E4AB5" w:rsidRPr="0059507D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:rsidR="00B73CE3" w:rsidRPr="00B73CE3" w:rsidRDefault="00B73CE3" w:rsidP="00B73CE3">
            <w:pPr>
              <w:rPr>
                <w:rFonts w:eastAsia="Times New Roman"/>
                <w:sz w:val="20"/>
                <w:szCs w:val="20"/>
              </w:rPr>
            </w:pPr>
            <w:bookmarkStart w:id="7" w:name="_Hlk95650213"/>
            <w:r w:rsidRPr="00B73CE3">
              <w:rPr>
                <w:rFonts w:eastAsia="Times New Roman"/>
                <w:sz w:val="20"/>
                <w:szCs w:val="20"/>
              </w:rPr>
              <w:t>Тема 1. Межэтнические и межконфессиональные отношения в российском обществе: исторический и философский контекст</w:t>
            </w:r>
          </w:p>
          <w:p w:rsidR="00B73CE3" w:rsidRPr="00B73CE3" w:rsidRDefault="00B73CE3" w:rsidP="00B73CE3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2. Законодательные основы государственной политики в сфере межэтнических и межконфессиональных отношений</w:t>
            </w:r>
          </w:p>
          <w:p w:rsidR="00B73CE3" w:rsidRPr="00B73CE3" w:rsidRDefault="00B73CE3" w:rsidP="00B73CE3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3. Основные принципы государственной политики в сфере межэтнических и межконфессиональных отношений</w:t>
            </w:r>
          </w:p>
          <w:p w:rsidR="00B73CE3" w:rsidRDefault="00B73CE3" w:rsidP="00B73CE3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4. Механизмы регулирования межэтнических и межконфессиональных отношений</w:t>
            </w:r>
            <w:bookmarkEnd w:id="7"/>
          </w:p>
          <w:p w:rsidR="008E183F" w:rsidRPr="0059507D" w:rsidRDefault="001E4AB5" w:rsidP="00B73CE3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507D">
              <w:rPr>
                <w:b/>
                <w:bCs/>
                <w:color w:val="000000"/>
                <w:sz w:val="20"/>
                <w:szCs w:val="20"/>
              </w:rPr>
              <w:t>Устный опрос по темам:</w:t>
            </w:r>
            <w:r w:rsidRPr="0059507D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:rsidR="00B73CE3" w:rsidRPr="00B73CE3" w:rsidRDefault="00B73CE3" w:rsidP="00B73CE3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1. Межэтнические и межконфессиональные отношения в российском обществе: исторический и философский контекст</w:t>
            </w:r>
          </w:p>
          <w:p w:rsidR="00B73CE3" w:rsidRPr="00B73CE3" w:rsidRDefault="00B73CE3" w:rsidP="00B73CE3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2. Законодательные основы государственной политики в сфере межэтнических и межконфессиональных отношений</w:t>
            </w:r>
          </w:p>
          <w:p w:rsidR="00B73CE3" w:rsidRPr="00B73CE3" w:rsidRDefault="00B73CE3" w:rsidP="00B73CE3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3. Основные принципы государственной политики в сфере межэтнических и межконфессиональных отношений</w:t>
            </w:r>
          </w:p>
          <w:p w:rsidR="008E183F" w:rsidRDefault="00B73CE3" w:rsidP="00B73CE3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4. Механизмы регулирования межэтнических и межконфессиональных отношений</w:t>
            </w:r>
          </w:p>
          <w:p w:rsidR="008E183F" w:rsidRPr="0059507D" w:rsidRDefault="001E4AB5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9507D">
              <w:rPr>
                <w:b/>
                <w:bCs/>
                <w:color w:val="000000"/>
                <w:sz w:val="20"/>
                <w:szCs w:val="20"/>
              </w:rPr>
              <w:t xml:space="preserve">Реферат по темам: </w:t>
            </w:r>
          </w:p>
          <w:p w:rsidR="00B73CE3" w:rsidRPr="00B73CE3" w:rsidRDefault="00B73CE3" w:rsidP="00B73CE3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1. Межэтнические и межконфессиональные отношения в российском обществе: исторический и философский контекст</w:t>
            </w:r>
          </w:p>
          <w:p w:rsidR="00B73CE3" w:rsidRPr="00B73CE3" w:rsidRDefault="00B73CE3" w:rsidP="00B73CE3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2. Законодательные основы государственной политики в сфере межэтнических и межконфессиональных отношений</w:t>
            </w:r>
          </w:p>
          <w:p w:rsidR="00B73CE3" w:rsidRPr="00B73CE3" w:rsidRDefault="00B73CE3" w:rsidP="00B73CE3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3. Основные принципы государственной политики в сфере межэтнических и межконфессиональных отношений</w:t>
            </w:r>
          </w:p>
          <w:p w:rsidR="008E183F" w:rsidRDefault="00B73CE3" w:rsidP="00B73CE3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4. Механизмы регулирования межэтнических и межконфессиональных отношений</w:t>
            </w:r>
          </w:p>
          <w:p w:rsidR="001E4AB5" w:rsidRPr="00AC33FE" w:rsidRDefault="001E4AB5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C33FE"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1E4AB5" w:rsidRPr="00AC33FE" w:rsidRDefault="00B73CE3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зачёт</w:t>
            </w:r>
          </w:p>
        </w:tc>
      </w:tr>
      <w:tr w:rsidR="0059507D" w:rsidRPr="00AC33FE" w:rsidTr="001E4AB5"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D" w:rsidRPr="00AC33FE" w:rsidRDefault="0059507D" w:rsidP="00AC33F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ОПК-1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98007F">
              <w:rPr>
                <w:sz w:val="20"/>
                <w:szCs w:val="20"/>
              </w:rPr>
              <w:t>нать:</w:t>
            </w: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– способы</w:t>
            </w:r>
            <w:r w:rsidRPr="0059507D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реализации профессиональной деятельности</w:t>
            </w:r>
            <w:r w:rsidRPr="0059507D">
              <w:rPr>
                <w:rFonts w:eastAsia="Times New Roman"/>
                <w:sz w:val="20"/>
                <w:szCs w:val="20"/>
              </w:rPr>
              <w:t xml:space="preserve"> в соответствии с нормативными правовыми актами в сфере образования и нормами профессиональной этики</w:t>
            </w:r>
          </w:p>
          <w:p w:rsidR="0059507D" w:rsidRPr="0098007F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</w:t>
            </w:r>
            <w:r w:rsidRPr="0098007F">
              <w:rPr>
                <w:sz w:val="20"/>
                <w:szCs w:val="20"/>
              </w:rPr>
              <w:t>меть:</w:t>
            </w: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– </w:t>
            </w:r>
            <w:r w:rsidRPr="0059507D">
              <w:rPr>
                <w:rFonts w:eastAsia="Times New Roman"/>
                <w:sz w:val="20"/>
                <w:szCs w:val="20"/>
              </w:rPr>
              <w:t>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      </w: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98007F">
              <w:rPr>
                <w:sz w:val="20"/>
                <w:szCs w:val="20"/>
              </w:rPr>
              <w:t>ладеть:</w:t>
            </w: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– навыками осуществления профессиональной деятельности</w:t>
            </w:r>
            <w:r w:rsidRPr="0059507D">
              <w:rPr>
                <w:rFonts w:eastAsia="Times New Roman"/>
                <w:sz w:val="20"/>
                <w:szCs w:val="20"/>
              </w:rPr>
              <w:t xml:space="preserve"> в соответствии с нормативными правовыми актами в сфере образования и нормами профессиональной этики</w:t>
            </w:r>
          </w:p>
          <w:p w:rsidR="0059507D" w:rsidRPr="0098007F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59507D" w:rsidRPr="001E4AB5" w:rsidRDefault="0059507D" w:rsidP="005950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D" w:rsidRPr="00AC33FE" w:rsidRDefault="0059507D" w:rsidP="005950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C33FE">
              <w:rPr>
                <w:b/>
                <w:bCs/>
                <w:color w:val="000000"/>
                <w:sz w:val="20"/>
                <w:szCs w:val="20"/>
              </w:rPr>
              <w:lastRenderedPageBreak/>
              <w:t>Текущий контроль:</w:t>
            </w:r>
          </w:p>
          <w:p w:rsidR="0059507D" w:rsidRPr="0059507D" w:rsidRDefault="0059507D" w:rsidP="0059507D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507D">
              <w:rPr>
                <w:b/>
                <w:bCs/>
                <w:color w:val="000000"/>
                <w:sz w:val="20"/>
                <w:szCs w:val="20"/>
              </w:rPr>
              <w:t>Тестирование по темам:</w:t>
            </w:r>
            <w:r w:rsidRPr="0059507D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1. Межэтнические и межконфессиональные отношения в российском обществе: исторический и философский контекст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 xml:space="preserve">Тема 2. Законодательные основы </w:t>
            </w:r>
            <w:r w:rsidRPr="00B73CE3">
              <w:rPr>
                <w:rFonts w:eastAsia="Times New Roman"/>
                <w:sz w:val="20"/>
                <w:szCs w:val="20"/>
              </w:rPr>
              <w:lastRenderedPageBreak/>
              <w:t>государственной политики в сфере межэтнических и межконфессиональных отношений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3. Основные принципы государственной политики в сфере межэтнических и межконфессиональных отношений</w:t>
            </w:r>
          </w:p>
          <w:p w:rsidR="0059507D" w:rsidRDefault="0059507D" w:rsidP="0059507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4. Механизмы регулирования межэтнических и межконфессиональных отношений</w:t>
            </w:r>
          </w:p>
          <w:p w:rsidR="0059507D" w:rsidRPr="0059507D" w:rsidRDefault="0059507D" w:rsidP="0059507D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507D">
              <w:rPr>
                <w:b/>
                <w:bCs/>
                <w:color w:val="000000"/>
                <w:sz w:val="20"/>
                <w:szCs w:val="20"/>
              </w:rPr>
              <w:t>Устный опрос по темам:</w:t>
            </w:r>
            <w:r w:rsidRPr="0059507D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1. Межэтнические и межконфессиональные отношения в российском обществе: исторический и философский контекст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2. Законодательные основы государственной политики в сфере межэтнических и межконфессиональных отношений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3. Основные принципы государственной политики в сфере межэтнических и межконфессиональных отношений</w:t>
            </w:r>
          </w:p>
          <w:p w:rsidR="0059507D" w:rsidRDefault="0059507D" w:rsidP="0059507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4. Механизмы регулирования межэтнических и межконфессиональных отношений</w:t>
            </w:r>
          </w:p>
          <w:p w:rsidR="0059507D" w:rsidRPr="0059507D" w:rsidRDefault="0059507D" w:rsidP="005950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9507D">
              <w:rPr>
                <w:b/>
                <w:bCs/>
                <w:color w:val="000000"/>
                <w:sz w:val="20"/>
                <w:szCs w:val="20"/>
              </w:rPr>
              <w:t xml:space="preserve">Реферат по темам: 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1. Межэтнические и межконфессиональные отношения в российском обществе: исторический и философский контекст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2. Законодательные основы государственной политики в сфере межэтнических и межконфессиональных отношений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3. Основные принципы государственной политики в сфере межэтнических и межконфессиональных отношений</w:t>
            </w:r>
          </w:p>
          <w:p w:rsidR="0059507D" w:rsidRDefault="0059507D" w:rsidP="0059507D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4. Механизмы регулирования межэтнических и межконфессиональных отношений</w:t>
            </w:r>
          </w:p>
          <w:p w:rsidR="0059507D" w:rsidRPr="00AC33FE" w:rsidRDefault="0059507D" w:rsidP="005950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C33FE"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59507D" w:rsidRPr="00AC33FE" w:rsidRDefault="0059507D" w:rsidP="005950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зачёт</w:t>
            </w:r>
          </w:p>
        </w:tc>
      </w:tr>
      <w:tr w:rsidR="0059507D" w:rsidRPr="00AC33FE" w:rsidTr="001E4AB5"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D" w:rsidRPr="00AC33FE" w:rsidRDefault="0059507D" w:rsidP="00AC33F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ОПК-4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98007F">
              <w:rPr>
                <w:sz w:val="20"/>
                <w:szCs w:val="20"/>
              </w:rPr>
              <w:t>нать:</w:t>
            </w:r>
          </w:p>
          <w:p w:rsidR="0059507D" w:rsidRPr="0098007F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>
              <w:rPr>
                <w:color w:val="000000"/>
                <w:sz w:val="20"/>
                <w:szCs w:val="20"/>
              </w:rPr>
              <w:t>способы осуществления духовно-нравственного воспитания</w:t>
            </w:r>
            <w:r w:rsidRPr="00854779">
              <w:rPr>
                <w:color w:val="000000"/>
                <w:sz w:val="20"/>
                <w:szCs w:val="20"/>
              </w:rPr>
              <w:t xml:space="preserve"> обучающихся на основе базовых национальных ценностей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98007F">
              <w:rPr>
                <w:sz w:val="20"/>
                <w:szCs w:val="20"/>
              </w:rPr>
              <w:t>меть:</w:t>
            </w:r>
          </w:p>
          <w:p w:rsidR="0059507D" w:rsidRPr="0098007F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854779">
              <w:rPr>
                <w:color w:val="000000"/>
                <w:sz w:val="20"/>
                <w:szCs w:val="20"/>
              </w:rPr>
              <w:t>осуществлять духовно-нравственное воспитание обучающихся на основе базовых национальных ценностей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59507D" w:rsidRDefault="0059507D" w:rsidP="005950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98007F">
              <w:rPr>
                <w:sz w:val="20"/>
                <w:szCs w:val="20"/>
              </w:rPr>
              <w:t>ладеть:</w:t>
            </w:r>
          </w:p>
          <w:p w:rsidR="0059507D" w:rsidRDefault="0059507D" w:rsidP="0059507D">
            <w:pPr>
              <w:ind w:firstLine="52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методами духовно-нравственного воспитания</w:t>
            </w:r>
            <w:r w:rsidRPr="00854779">
              <w:rPr>
                <w:color w:val="000000"/>
                <w:sz w:val="20"/>
                <w:szCs w:val="20"/>
              </w:rPr>
              <w:t xml:space="preserve"> обучающихся на основе базовых национальных ценностей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59507D" w:rsidRPr="001E4AB5" w:rsidRDefault="0059507D" w:rsidP="005950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D" w:rsidRPr="00AC33FE" w:rsidRDefault="0059507D" w:rsidP="005950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C33FE">
              <w:rPr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59507D" w:rsidRPr="0059507D" w:rsidRDefault="0059507D" w:rsidP="0059507D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507D">
              <w:rPr>
                <w:b/>
                <w:bCs/>
                <w:color w:val="000000"/>
                <w:sz w:val="20"/>
                <w:szCs w:val="20"/>
              </w:rPr>
              <w:t>Тестирование по темам:</w:t>
            </w:r>
            <w:r w:rsidRPr="0059507D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1. Межэтнические и межконфессиональные отношения в российском обществе: исторический и философский контекст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2. Законодательные основы государственной политики в сфере межэтнических и межконфессиональных отношений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3. Основные принципы государственной политики в сфере межэтнических и межконфессиональных отношений</w:t>
            </w:r>
          </w:p>
          <w:p w:rsidR="0059507D" w:rsidRDefault="0059507D" w:rsidP="0059507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4. Механизмы регулирования межэтнических и межконфессиональных отношений</w:t>
            </w:r>
          </w:p>
          <w:p w:rsidR="0059507D" w:rsidRPr="0059507D" w:rsidRDefault="0059507D" w:rsidP="0059507D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9507D">
              <w:rPr>
                <w:b/>
                <w:bCs/>
                <w:color w:val="000000"/>
                <w:sz w:val="20"/>
                <w:szCs w:val="20"/>
              </w:rPr>
              <w:t>Устный опрос по темам:</w:t>
            </w:r>
            <w:r w:rsidRPr="0059507D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 xml:space="preserve">Тема 1. Межэтнические и </w:t>
            </w:r>
            <w:r w:rsidRPr="00B73CE3">
              <w:rPr>
                <w:rFonts w:eastAsia="Times New Roman"/>
                <w:sz w:val="20"/>
                <w:szCs w:val="20"/>
              </w:rPr>
              <w:lastRenderedPageBreak/>
              <w:t>межконфессиональные отношения в российском обществе: исторический и философский контекст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2. Законодательные основы государственной политики в сфере межэтнических и межконфессиональных отношений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3. Основные принципы государственной политики в сфере межэтнических и межконфессиональных отношений</w:t>
            </w:r>
          </w:p>
          <w:p w:rsidR="0059507D" w:rsidRDefault="0059507D" w:rsidP="0059507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4. Механизмы регулирования межэтнических и межконфессиональных отношений</w:t>
            </w:r>
          </w:p>
          <w:p w:rsidR="0059507D" w:rsidRPr="0059507D" w:rsidRDefault="0059507D" w:rsidP="005950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9507D">
              <w:rPr>
                <w:b/>
                <w:bCs/>
                <w:color w:val="000000"/>
                <w:sz w:val="20"/>
                <w:szCs w:val="20"/>
              </w:rPr>
              <w:t xml:space="preserve">Реферат по темам: 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1. Межэтнические и межконфессиональные отношения в российском обществе: исторический и философский контекст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2. Законодательные основы государственной политики в сфере межэтнических и межконфессиональных отношений</w:t>
            </w:r>
          </w:p>
          <w:p w:rsidR="0059507D" w:rsidRPr="00B73CE3" w:rsidRDefault="0059507D" w:rsidP="0059507D">
            <w:pPr>
              <w:rPr>
                <w:rFonts w:eastAsia="Times New Roman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3. Основные принципы государственной политики в сфере межэтнических и межконфессиональных отношений</w:t>
            </w:r>
          </w:p>
          <w:p w:rsidR="0059507D" w:rsidRDefault="0059507D" w:rsidP="0059507D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73CE3">
              <w:rPr>
                <w:rFonts w:eastAsia="Times New Roman"/>
                <w:sz w:val="20"/>
                <w:szCs w:val="20"/>
              </w:rPr>
              <w:t>Тема 4. Механизмы регулирования межэтнических и межконфессиональных отношений</w:t>
            </w:r>
          </w:p>
          <w:p w:rsidR="0059507D" w:rsidRPr="00AC33FE" w:rsidRDefault="0059507D" w:rsidP="005950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C33FE"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59507D" w:rsidRPr="00AC33FE" w:rsidRDefault="0059507D" w:rsidP="005950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зачёт</w:t>
            </w:r>
          </w:p>
        </w:tc>
      </w:tr>
    </w:tbl>
    <w:p w:rsidR="00D36051" w:rsidRPr="00AC33FE" w:rsidRDefault="00D36051" w:rsidP="00AC33FE">
      <w:pPr>
        <w:ind w:firstLine="525"/>
        <w:rPr>
          <w:rFonts w:eastAsia="Times New Roman"/>
          <w:sz w:val="20"/>
          <w:szCs w:val="20"/>
        </w:rPr>
      </w:pPr>
    </w:p>
    <w:p w:rsidR="00D36051" w:rsidRPr="00AC33FE" w:rsidRDefault="00434875" w:rsidP="00AC33FE">
      <w:pPr>
        <w:pStyle w:val="1"/>
        <w:spacing w:before="0" w:beforeAutospacing="0" w:after="0" w:afterAutospacing="0"/>
        <w:rPr>
          <w:b w:val="0"/>
          <w:bCs w:val="0"/>
          <w:color w:val="000000"/>
          <w:sz w:val="20"/>
          <w:szCs w:val="20"/>
        </w:rPr>
      </w:pPr>
      <w:bookmarkStart w:id="8" w:name="_Toc36929823"/>
      <w:bookmarkStart w:id="9" w:name="_Toc36926272"/>
      <w:bookmarkStart w:id="10" w:name="_Toc31551161"/>
      <w:bookmarkStart w:id="11" w:name="_Hlk31550416"/>
      <w:r w:rsidRPr="00AC33FE">
        <w:rPr>
          <w:b w:val="0"/>
          <w:bCs w:val="0"/>
          <w:color w:val="000000"/>
          <w:sz w:val="20"/>
          <w:szCs w:val="20"/>
        </w:rPr>
        <w:lastRenderedPageBreak/>
        <w:t>2. Критерии оценивания сформированности компетенций</w:t>
      </w:r>
      <w:bookmarkEnd w:id="8"/>
      <w:bookmarkEnd w:id="9"/>
      <w:bookmarkEnd w:id="10"/>
    </w:p>
    <w:bookmarkEnd w:id="11"/>
    <w:p w:rsidR="00D36051" w:rsidRPr="00AC33FE" w:rsidRDefault="00D36051" w:rsidP="00AC33FE">
      <w:pPr>
        <w:jc w:val="both"/>
        <w:rPr>
          <w:color w:val="000000"/>
          <w:sz w:val="20"/>
          <w:szCs w:val="20"/>
        </w:rPr>
      </w:pP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9"/>
        <w:gridCol w:w="2399"/>
        <w:gridCol w:w="2553"/>
        <w:gridCol w:w="2412"/>
        <w:gridCol w:w="2127"/>
      </w:tblGrid>
      <w:tr w:rsidR="00D36051" w:rsidRPr="00AC33FE" w:rsidTr="009927E9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51" w:rsidRPr="00AC33FE" w:rsidRDefault="00434875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C33FE">
              <w:rPr>
                <w:b/>
                <w:bCs/>
                <w:color w:val="000000"/>
                <w:sz w:val="20"/>
                <w:szCs w:val="20"/>
              </w:rPr>
              <w:t>Компетенция</w:t>
            </w:r>
          </w:p>
        </w:tc>
        <w:tc>
          <w:tcPr>
            <w:tcW w:w="7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51" w:rsidRPr="00AC33FE" w:rsidRDefault="00434875" w:rsidP="00AC33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C33FE">
              <w:rPr>
                <w:b/>
                <w:bCs/>
                <w:color w:val="000000"/>
                <w:sz w:val="20"/>
                <w:szCs w:val="20"/>
              </w:rPr>
              <w:t>Зачтено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51" w:rsidRPr="00AC33FE" w:rsidRDefault="00434875" w:rsidP="00AC33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C33FE">
              <w:rPr>
                <w:b/>
                <w:bCs/>
                <w:color w:val="000000"/>
                <w:sz w:val="20"/>
                <w:szCs w:val="20"/>
              </w:rPr>
              <w:t>Не зачтено</w:t>
            </w:r>
          </w:p>
        </w:tc>
      </w:tr>
      <w:tr w:rsidR="009927E9" w:rsidRPr="00AC33FE" w:rsidTr="009927E9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7E9" w:rsidRPr="00AC33FE" w:rsidRDefault="009927E9" w:rsidP="009927E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hideMark/>
          </w:tcPr>
          <w:p w:rsidR="009927E9" w:rsidRPr="004E4E67" w:rsidRDefault="009927E9" w:rsidP="009927E9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Высокий уровень (отлично)</w:t>
            </w:r>
          </w:p>
          <w:p w:rsidR="009927E9" w:rsidRPr="004E4E67" w:rsidRDefault="009927E9" w:rsidP="009927E9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(86-100% от максимальных баллов)</w:t>
            </w:r>
          </w:p>
        </w:tc>
        <w:tc>
          <w:tcPr>
            <w:tcW w:w="2553" w:type="dxa"/>
            <w:hideMark/>
          </w:tcPr>
          <w:p w:rsidR="009927E9" w:rsidRPr="004E4E67" w:rsidRDefault="009927E9" w:rsidP="009927E9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Средний уровень (хорошо)</w:t>
            </w:r>
          </w:p>
          <w:p w:rsidR="009927E9" w:rsidRPr="004E4E67" w:rsidRDefault="009927E9" w:rsidP="009927E9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(71-85% от максимальных баллов)</w:t>
            </w:r>
          </w:p>
        </w:tc>
        <w:tc>
          <w:tcPr>
            <w:tcW w:w="2412" w:type="dxa"/>
          </w:tcPr>
          <w:p w:rsidR="009927E9" w:rsidRPr="004E4E67" w:rsidRDefault="009927E9" w:rsidP="009927E9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Низкий уровень (удовлетворительно)</w:t>
            </w:r>
          </w:p>
          <w:p w:rsidR="009927E9" w:rsidRPr="004E4E67" w:rsidRDefault="009927E9" w:rsidP="009927E9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(56-70% от максимальных баллов)</w:t>
            </w:r>
          </w:p>
        </w:tc>
        <w:tc>
          <w:tcPr>
            <w:tcW w:w="2127" w:type="dxa"/>
            <w:hideMark/>
          </w:tcPr>
          <w:p w:rsidR="009927E9" w:rsidRPr="004E4E67" w:rsidRDefault="009927E9" w:rsidP="009927E9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Ниже порогового уровня (неудовлетворительно)</w:t>
            </w:r>
          </w:p>
          <w:p w:rsidR="009927E9" w:rsidRPr="004E4E67" w:rsidRDefault="009927E9" w:rsidP="009927E9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(до 55% от максимальных баллов)</w:t>
            </w:r>
          </w:p>
        </w:tc>
      </w:tr>
      <w:tr w:rsidR="00497D22" w:rsidRPr="00AC33FE" w:rsidTr="00DD42C7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D22" w:rsidRPr="00AC33FE" w:rsidRDefault="00497D22" w:rsidP="00F57307">
            <w:pPr>
              <w:jc w:val="both"/>
              <w:rPr>
                <w:color w:val="000000"/>
                <w:sz w:val="20"/>
                <w:szCs w:val="20"/>
              </w:rPr>
            </w:pPr>
            <w:bookmarkStart w:id="12" w:name="_Hlk31804103"/>
            <w:r>
              <w:rPr>
                <w:color w:val="000000"/>
                <w:sz w:val="20"/>
                <w:szCs w:val="20"/>
              </w:rPr>
              <w:t>УК-5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Знает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 основные категории</w:t>
            </w:r>
          </w:p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  <w:r w:rsidRPr="00497D22">
              <w:rPr>
                <w:rFonts w:eastAsia="Times New Roman"/>
                <w:sz w:val="20"/>
                <w:szCs w:val="20"/>
                <w:highlight w:val="white"/>
              </w:rPr>
              <w:t>философии, законы исторического развития общества, основы</w:t>
            </w:r>
          </w:p>
          <w:p w:rsidR="00497D22" w:rsidRPr="00497D22" w:rsidRDefault="00497D22" w:rsidP="00240C4E">
            <w:pPr>
              <w:widowControl w:val="0"/>
              <w:rPr>
                <w:rFonts w:eastAsia="Times New Roman"/>
                <w:sz w:val="20"/>
                <w:szCs w:val="20"/>
                <w:highlight w:val="white"/>
              </w:rPr>
            </w:pPr>
            <w:r w:rsidRPr="00497D22">
              <w:rPr>
                <w:rFonts w:eastAsia="Times New Roman"/>
                <w:sz w:val="20"/>
                <w:szCs w:val="20"/>
                <w:highlight w:val="white"/>
              </w:rPr>
              <w:t>этики и межкультурного взаимодействия в обществе</w:t>
            </w:r>
          </w:p>
        </w:tc>
        <w:tc>
          <w:tcPr>
            <w:tcW w:w="2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Знает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 основные категории</w:t>
            </w:r>
          </w:p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философии, законы исторического развития общества, основы межкультурного взаимодействия 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ind w:left="33"/>
              <w:rPr>
                <w:rFonts w:eastAsia="Times New Roman"/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Знает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 законы исторического развития </w:t>
            </w:r>
            <w:r w:rsidRPr="00497D22">
              <w:rPr>
                <w:rFonts w:eastAsia="Times New Roman"/>
                <w:sz w:val="20"/>
                <w:szCs w:val="20"/>
              </w:rPr>
              <w:t>общества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ind w:left="33"/>
              <w:rPr>
                <w:rFonts w:eastAsia="Times New Roman"/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Не знает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 законы исторического развития </w:t>
            </w:r>
            <w:r w:rsidRPr="00497D22">
              <w:rPr>
                <w:rFonts w:eastAsia="Times New Roman"/>
                <w:sz w:val="20"/>
                <w:szCs w:val="20"/>
              </w:rPr>
              <w:t>общества</w:t>
            </w:r>
          </w:p>
        </w:tc>
      </w:tr>
      <w:tr w:rsidR="00497D22" w:rsidRPr="00AC33FE" w:rsidTr="00DD42C7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D22" w:rsidRPr="00AC33FE" w:rsidRDefault="00497D22" w:rsidP="00F5730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Умеет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  анализировать особенности межкультурного разнообразия общества в социально-историческом, этическом и </w:t>
            </w:r>
          </w:p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  <w:r w:rsidRPr="00497D22">
              <w:rPr>
                <w:rFonts w:eastAsia="Times New Roman"/>
                <w:sz w:val="20"/>
                <w:szCs w:val="20"/>
                <w:highlight w:val="white"/>
              </w:rPr>
              <w:t>философском  контекстах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Умеет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  анализировать особенности межкультурного разнообразия общества в историческом и </w:t>
            </w:r>
          </w:p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  <w:r w:rsidRPr="00497D22">
              <w:rPr>
                <w:rFonts w:eastAsia="Times New Roman"/>
                <w:sz w:val="20"/>
                <w:szCs w:val="20"/>
                <w:highlight w:val="white"/>
              </w:rPr>
              <w:t>философском  контекстах</w:t>
            </w:r>
          </w:p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ind w:left="33"/>
              <w:rPr>
                <w:rFonts w:eastAsia="Times New Roman"/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Умеет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  анализировать особенности межкультурного разнообразия общества в историческом контексте</w:t>
            </w:r>
          </w:p>
          <w:p w:rsidR="00497D22" w:rsidRPr="00497D22" w:rsidRDefault="00497D22" w:rsidP="00240C4E">
            <w:pPr>
              <w:widowControl w:val="0"/>
              <w:shd w:val="clear" w:color="auto" w:fill="FFFFFF"/>
              <w:ind w:left="33"/>
              <w:rPr>
                <w:rFonts w:eastAsia="Times New Roman"/>
                <w:sz w:val="20"/>
                <w:szCs w:val="20"/>
                <w:highlight w:val="white"/>
              </w:rPr>
            </w:pPr>
          </w:p>
          <w:p w:rsidR="00497D22" w:rsidRPr="00497D22" w:rsidRDefault="00497D22" w:rsidP="00240C4E">
            <w:pPr>
              <w:widowControl w:val="0"/>
              <w:shd w:val="clear" w:color="auto" w:fill="FFFFFF"/>
              <w:ind w:left="33"/>
              <w:rPr>
                <w:rFonts w:eastAsia="Times New Roman"/>
                <w:sz w:val="20"/>
                <w:szCs w:val="20"/>
                <w:highlight w:val="white"/>
              </w:rPr>
            </w:pPr>
          </w:p>
          <w:p w:rsidR="00497D22" w:rsidRPr="00497D22" w:rsidRDefault="00497D22" w:rsidP="00240C4E">
            <w:pPr>
              <w:widowControl w:val="0"/>
              <w:shd w:val="clear" w:color="auto" w:fill="FFFFFF"/>
              <w:ind w:left="33"/>
              <w:rPr>
                <w:rFonts w:eastAsia="Times New Roman"/>
                <w:sz w:val="20"/>
                <w:szCs w:val="20"/>
                <w:highlight w:val="whit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ind w:left="33"/>
              <w:rPr>
                <w:rFonts w:eastAsia="Times New Roman"/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Не умеет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  анализировать особенности межкультурного разнообразия общества в историческом контексте</w:t>
            </w:r>
          </w:p>
          <w:p w:rsidR="00497D22" w:rsidRPr="00497D22" w:rsidRDefault="00497D22" w:rsidP="00240C4E">
            <w:pPr>
              <w:widowControl w:val="0"/>
              <w:shd w:val="clear" w:color="auto" w:fill="FFFFFF"/>
              <w:ind w:left="33"/>
              <w:rPr>
                <w:rFonts w:eastAsia="Times New Roman"/>
                <w:sz w:val="20"/>
                <w:szCs w:val="20"/>
                <w:highlight w:val="white"/>
              </w:rPr>
            </w:pPr>
          </w:p>
          <w:p w:rsidR="00497D22" w:rsidRPr="00497D22" w:rsidRDefault="00497D22" w:rsidP="00240C4E">
            <w:pPr>
              <w:widowControl w:val="0"/>
              <w:shd w:val="clear" w:color="auto" w:fill="FFFFFF"/>
              <w:ind w:left="33"/>
              <w:rPr>
                <w:rFonts w:eastAsia="Times New Roman"/>
                <w:sz w:val="20"/>
                <w:szCs w:val="20"/>
                <w:highlight w:val="white"/>
              </w:rPr>
            </w:pPr>
          </w:p>
          <w:p w:rsidR="00497D22" w:rsidRPr="00497D22" w:rsidRDefault="00497D22" w:rsidP="00240C4E">
            <w:pPr>
              <w:widowControl w:val="0"/>
              <w:shd w:val="clear" w:color="auto" w:fill="FFFFFF"/>
              <w:ind w:left="33"/>
              <w:rPr>
                <w:rFonts w:eastAsia="Times New Roman"/>
                <w:sz w:val="20"/>
                <w:szCs w:val="20"/>
                <w:highlight w:val="white"/>
              </w:rPr>
            </w:pPr>
          </w:p>
        </w:tc>
      </w:tr>
      <w:tr w:rsidR="00497D22" w:rsidRPr="00AC33FE" w:rsidTr="00110452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7D22" w:rsidRPr="00AC33FE" w:rsidRDefault="00497D22" w:rsidP="00F5730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Владеет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 навыками </w:t>
            </w:r>
            <w:r w:rsidRPr="00497D22">
              <w:rPr>
                <w:rFonts w:eastAsia="Times New Roman"/>
                <w:sz w:val="20"/>
                <w:szCs w:val="20"/>
              </w:rPr>
              <w:t>восприятия межкультурного разнообразия общества в социально-историческом, этическом и философском контекстах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Владеет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 навыками </w:t>
            </w:r>
            <w:r w:rsidRPr="00497D22">
              <w:rPr>
                <w:rFonts w:eastAsia="Times New Roman"/>
                <w:sz w:val="20"/>
                <w:szCs w:val="20"/>
              </w:rPr>
              <w:t>восприятия межкультурного разнообразия общества в историческом и философском контекстах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Владеет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 навыками </w:t>
            </w:r>
            <w:r w:rsidRPr="00497D22">
              <w:rPr>
                <w:rFonts w:eastAsia="Times New Roman"/>
                <w:sz w:val="20"/>
                <w:szCs w:val="20"/>
              </w:rPr>
              <w:t>восприятия межкультурного разнообразия общества в историческом контексте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22" w:rsidRPr="00497D22" w:rsidRDefault="00497D22" w:rsidP="00240C4E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Не в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>ладе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е</w:t>
            </w:r>
            <w:r w:rsidRPr="00497D22">
              <w:rPr>
                <w:rFonts w:eastAsia="Times New Roman"/>
                <w:sz w:val="20"/>
                <w:szCs w:val="20"/>
                <w:highlight w:val="white"/>
              </w:rPr>
              <w:t xml:space="preserve">ть навыками </w:t>
            </w:r>
            <w:r w:rsidRPr="00497D22">
              <w:rPr>
                <w:rFonts w:eastAsia="Times New Roman"/>
                <w:sz w:val="20"/>
                <w:szCs w:val="20"/>
              </w:rPr>
              <w:t>восприятия межкультурного разнообразия общества в историческом контексте</w:t>
            </w:r>
          </w:p>
        </w:tc>
      </w:tr>
      <w:tr w:rsidR="00110452" w:rsidRPr="00AC33FE" w:rsidTr="00CF22A5"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110452" w:rsidRPr="00AC33FE" w:rsidRDefault="00110452" w:rsidP="00F5730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ОПК-1</w:t>
            </w:r>
          </w:p>
        </w:tc>
        <w:tc>
          <w:tcPr>
            <w:tcW w:w="23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 w:rsidRPr="00110452">
              <w:rPr>
                <w:rFonts w:eastAsia="Times New Roman"/>
                <w:sz w:val="20"/>
                <w:szCs w:val="20"/>
              </w:rPr>
              <w:t>Знает нормативно-правовые акты в сфере образования и нормы профессиональной этики</w:t>
            </w:r>
          </w:p>
        </w:tc>
        <w:tc>
          <w:tcPr>
            <w:tcW w:w="255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нормативно-правовые акты в сфере образования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нормативно-правовое обеспечение образовательной деятельности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 знает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нормативно-правовое обеспечение образовательной деятельности</w:t>
            </w:r>
          </w:p>
        </w:tc>
      </w:tr>
      <w:tr w:rsidR="00110452" w:rsidRPr="00AC33FE" w:rsidTr="00CF22A5"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0452" w:rsidRPr="00AC33FE" w:rsidRDefault="00110452" w:rsidP="00F5730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 w:rsidRPr="00110452">
              <w:rPr>
                <w:rFonts w:eastAsia="Times New Roman"/>
                <w:sz w:val="20"/>
                <w:szCs w:val="20"/>
              </w:rPr>
              <w:t>Умеет применять на практике нормативно-правовые акты и нормы профессиональной  этики  в своей профессиональной деятельности</w:t>
            </w: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Умеет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применять  на практике нормативно-правовые акты в своей профессиональной деятельности</w:t>
            </w: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Умеет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работать с нормативно-правовыми актами, регламентирующими  образовательную деятельность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 умеет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работать с нормативно-правовыми актами, регламентирующими  образовательную деятельность</w:t>
            </w:r>
          </w:p>
        </w:tc>
      </w:tr>
      <w:tr w:rsidR="00110452" w:rsidRPr="00AC33FE" w:rsidTr="00CF22A5"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452" w:rsidRPr="00AC33FE" w:rsidRDefault="00110452" w:rsidP="00F5730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 w:rsidRPr="00110452">
              <w:rPr>
                <w:rFonts w:eastAsia="Times New Roman"/>
                <w:sz w:val="20"/>
                <w:szCs w:val="20"/>
              </w:rPr>
              <w:t>Владеет  навыками практического применения нормативно-правовых актов и норм профессиональной  этики  в своей профессиональной деятельности</w:t>
            </w: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Владеет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навыками практического применения нормативно-правовых актов в своей профессиональной деятельности</w:t>
            </w: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Владеет </w:t>
            </w:r>
            <w:r w:rsidRPr="00110452">
              <w:rPr>
                <w:rFonts w:eastAsia="Times New Roman"/>
                <w:sz w:val="20"/>
                <w:szCs w:val="20"/>
              </w:rPr>
              <w:t xml:space="preserve">навыками работы с нормативно-правовыми актами в сфере образования </w:t>
            </w: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 владеет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навыками работы с нормативно-правовыми актами в сфере образования </w:t>
            </w: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10452" w:rsidRPr="00AC33FE" w:rsidTr="001D4100"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110452" w:rsidRPr="00AC33FE" w:rsidRDefault="00110452" w:rsidP="00F5730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ОПК-4</w:t>
            </w:r>
          </w:p>
        </w:tc>
        <w:tc>
          <w:tcPr>
            <w:tcW w:w="23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принципы и инновационные подходы к осуществлению духовно-нравственного </w:t>
            </w:r>
            <w:r w:rsidRPr="00110452">
              <w:rPr>
                <w:rFonts w:eastAsia="Times New Roman"/>
                <w:sz w:val="20"/>
                <w:szCs w:val="20"/>
              </w:rPr>
              <w:lastRenderedPageBreak/>
              <w:t>воспитания обучающихся на основе базовых национальных ценностей</w:t>
            </w:r>
          </w:p>
        </w:tc>
        <w:tc>
          <w:tcPr>
            <w:tcW w:w="255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Знает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принципы и основные подходы к осуществлению духовно-нравственного воспитания </w:t>
            </w:r>
            <w:r w:rsidRPr="00110452">
              <w:rPr>
                <w:rFonts w:eastAsia="Times New Roman"/>
                <w:sz w:val="20"/>
                <w:szCs w:val="20"/>
              </w:rPr>
              <w:lastRenderedPageBreak/>
              <w:t>обучающихся на основе базовых национальных ценностей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Знает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принципы и инновационные подходы к осуществлению духовно-нравственного </w:t>
            </w:r>
            <w:r w:rsidRPr="00110452">
              <w:rPr>
                <w:rFonts w:eastAsia="Times New Roman"/>
                <w:sz w:val="20"/>
                <w:szCs w:val="20"/>
              </w:rPr>
              <w:lastRenderedPageBreak/>
              <w:t>воспитания обучающихся на основе базовых национальных ценностей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Не знает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принципы и инновационные подходы к осуществлению </w:t>
            </w:r>
            <w:r w:rsidRPr="00110452">
              <w:rPr>
                <w:rFonts w:eastAsia="Times New Roman"/>
                <w:sz w:val="20"/>
                <w:szCs w:val="20"/>
              </w:rPr>
              <w:lastRenderedPageBreak/>
              <w:t>духовно-нравственного воспитания обучающихся на основе базовых национальных ценностей</w:t>
            </w:r>
          </w:p>
        </w:tc>
      </w:tr>
      <w:tr w:rsidR="00110452" w:rsidRPr="00AC33FE" w:rsidTr="00110452"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0452" w:rsidRPr="00AC33FE" w:rsidRDefault="00110452" w:rsidP="00F5730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Умет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конструировать и осуществлять процесс духовно-нравственного воспитания обучающихся на основе базовых национальных ценностей</w:t>
            </w: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Умеет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осуществлять духовно-нравственное воспитание обучающихся на основе базовых национальных ценностей</w:t>
            </w: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Умеет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конструировать и осуществлять процесс духовно-нравственного воспитания обучающихся на основе базовых национальных ценностей</w:t>
            </w: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 умеет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конструировать и осуществлять процесс духовно-нравственного воспитания обучающихся на основе базовых национальных ценностей</w:t>
            </w: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10452" w:rsidRPr="00AC33FE" w:rsidTr="00110452"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452" w:rsidRPr="00AC33FE" w:rsidRDefault="00110452" w:rsidP="00F5730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Владет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навыками конструирования и эффективной реализации процесса духовно-нравственного воспитания обучающихся на основе базовых национальных ценностей с учетом особенностей образовательной среды</w:t>
            </w:r>
          </w:p>
        </w:tc>
        <w:tc>
          <w:tcPr>
            <w:tcW w:w="2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Владеет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основными навыками конструирования и эффективной реализации процесса духовно-нравственного воспитания обучающихся на основе базовых национальных ценностей</w:t>
            </w:r>
          </w:p>
          <w:p w:rsidR="00110452" w:rsidRPr="00110452" w:rsidRDefault="00110452" w:rsidP="008623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Владеет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навыками конструирования и эффективной реализации процесса духовно-нравственного воспитания обучающихся на основе базовых национальных ценностей с учетом особенностей образовательной среды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452" w:rsidRPr="00110452" w:rsidRDefault="00110452" w:rsidP="00862385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 владеет</w:t>
            </w:r>
            <w:r w:rsidRPr="00110452">
              <w:rPr>
                <w:rFonts w:eastAsia="Times New Roman"/>
                <w:sz w:val="20"/>
                <w:szCs w:val="20"/>
              </w:rPr>
              <w:t xml:space="preserve"> навыками конструирования и эффективной реализации процесса духовно-нравственного воспитания обучающихся на основе базовых национальных ценностей с учетом особенностей образовательной среды</w:t>
            </w:r>
          </w:p>
        </w:tc>
      </w:tr>
    </w:tbl>
    <w:p w:rsidR="00D36051" w:rsidRPr="00AC33FE" w:rsidRDefault="00434875" w:rsidP="00AC33FE">
      <w:pPr>
        <w:pStyle w:val="1"/>
        <w:spacing w:before="0" w:beforeAutospacing="0" w:after="0" w:afterAutospacing="0"/>
        <w:jc w:val="both"/>
        <w:rPr>
          <w:b w:val="0"/>
          <w:bCs w:val="0"/>
          <w:color w:val="000000"/>
          <w:sz w:val="20"/>
          <w:szCs w:val="20"/>
        </w:rPr>
      </w:pPr>
      <w:bookmarkStart w:id="13" w:name="_Toc31551162"/>
      <w:bookmarkStart w:id="14" w:name="_Toc36926273"/>
      <w:bookmarkStart w:id="15" w:name="_Toc36929824"/>
      <w:bookmarkEnd w:id="12"/>
      <w:r w:rsidRPr="00AC33FE">
        <w:rPr>
          <w:b w:val="0"/>
          <w:bCs w:val="0"/>
          <w:color w:val="000000"/>
          <w:sz w:val="20"/>
          <w:szCs w:val="20"/>
        </w:rPr>
        <w:lastRenderedPageBreak/>
        <w:t>3</w:t>
      </w:r>
      <w:r w:rsidRPr="00EF2D12">
        <w:rPr>
          <w:bCs w:val="0"/>
          <w:color w:val="000000"/>
          <w:sz w:val="20"/>
          <w:szCs w:val="20"/>
        </w:rPr>
        <w:t xml:space="preserve">. </w:t>
      </w:r>
      <w:bookmarkStart w:id="16" w:name="_Hlk36648136"/>
      <w:r w:rsidRPr="00EF2D12">
        <w:rPr>
          <w:bCs w:val="0"/>
          <w:color w:val="000000"/>
          <w:sz w:val="20"/>
          <w:szCs w:val="20"/>
        </w:rPr>
        <w:t xml:space="preserve">Распределение оценок за формы текущего контроля и промежуточную </w:t>
      </w:r>
      <w:bookmarkEnd w:id="13"/>
      <w:r w:rsidRPr="00EF2D12">
        <w:rPr>
          <w:bCs w:val="0"/>
          <w:color w:val="000000"/>
          <w:sz w:val="20"/>
          <w:szCs w:val="20"/>
        </w:rPr>
        <w:t>аттестацию</w:t>
      </w:r>
      <w:bookmarkEnd w:id="14"/>
      <w:bookmarkEnd w:id="15"/>
      <w:bookmarkEnd w:id="16"/>
    </w:p>
    <w:p w:rsidR="00D36051" w:rsidRPr="00AC33FE" w:rsidRDefault="00374AE1" w:rsidP="00AC33FE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2</w:t>
      </w:r>
      <w:r w:rsidR="00434875" w:rsidRPr="00AC33FE">
        <w:rPr>
          <w:bCs/>
          <w:color w:val="000000"/>
          <w:sz w:val="20"/>
          <w:szCs w:val="20"/>
        </w:rPr>
        <w:t xml:space="preserve"> семестр:</w:t>
      </w:r>
    </w:p>
    <w:p w:rsidR="00D36051" w:rsidRPr="00EF2D12" w:rsidRDefault="00434875" w:rsidP="00AC33FE">
      <w:pPr>
        <w:suppressAutoHyphens/>
        <w:ind w:firstLine="567"/>
        <w:jc w:val="both"/>
        <w:rPr>
          <w:b/>
          <w:bCs/>
          <w:color w:val="000000"/>
          <w:sz w:val="20"/>
          <w:szCs w:val="20"/>
        </w:rPr>
      </w:pPr>
      <w:r w:rsidRPr="00EF2D12">
        <w:rPr>
          <w:b/>
          <w:bCs/>
          <w:color w:val="000000"/>
          <w:sz w:val="20"/>
          <w:szCs w:val="20"/>
        </w:rPr>
        <w:t>Текущий контроль:</w:t>
      </w:r>
    </w:p>
    <w:p w:rsidR="00374AE1" w:rsidRPr="00374AE1" w:rsidRDefault="009D3A83" w:rsidP="00374AE1">
      <w:pPr>
        <w:rPr>
          <w:rFonts w:eastAsia="Times New Roman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1. </w:t>
      </w:r>
      <w:r w:rsidR="00EF2D12" w:rsidRPr="009D3A83">
        <w:rPr>
          <w:bCs/>
          <w:color w:val="000000"/>
          <w:sz w:val="20"/>
          <w:szCs w:val="20"/>
        </w:rPr>
        <w:t>Тестирование по</w:t>
      </w:r>
      <w:r w:rsidR="00434875" w:rsidRPr="009D3A83">
        <w:rPr>
          <w:bCs/>
          <w:color w:val="000000"/>
          <w:sz w:val="20"/>
          <w:szCs w:val="20"/>
        </w:rPr>
        <w:t xml:space="preserve"> темам (20 баллов):</w:t>
      </w:r>
      <w:r w:rsidR="00434875" w:rsidRPr="009D3A83">
        <w:rPr>
          <w:rFonts w:eastAsia="Times New Roman"/>
          <w:sz w:val="20"/>
          <w:szCs w:val="20"/>
        </w:rPr>
        <w:t xml:space="preserve"> </w:t>
      </w:r>
      <w:r w:rsidR="00374AE1" w:rsidRPr="00374AE1">
        <w:rPr>
          <w:rFonts w:eastAsia="Times New Roman"/>
          <w:sz w:val="20"/>
          <w:szCs w:val="20"/>
        </w:rPr>
        <w:t>Тема 1. Межэтнические и межконфессиональные отношения в российском обществе: исторический и философский контекст</w:t>
      </w:r>
    </w:p>
    <w:p w:rsidR="00374AE1" w:rsidRPr="00374AE1" w:rsidRDefault="00374AE1" w:rsidP="00374AE1">
      <w:pPr>
        <w:rPr>
          <w:rFonts w:eastAsia="Times New Roman"/>
          <w:sz w:val="20"/>
          <w:szCs w:val="20"/>
        </w:rPr>
      </w:pPr>
      <w:r w:rsidRPr="00374AE1">
        <w:rPr>
          <w:rFonts w:eastAsia="Times New Roman"/>
          <w:sz w:val="20"/>
          <w:szCs w:val="20"/>
        </w:rPr>
        <w:t>Тема 2. Законодательные основы государственной политики в сфере межэтнических и межконфессиональных отношений</w:t>
      </w:r>
    </w:p>
    <w:p w:rsidR="00374AE1" w:rsidRPr="00374AE1" w:rsidRDefault="00374AE1" w:rsidP="00374AE1">
      <w:pPr>
        <w:rPr>
          <w:rFonts w:eastAsia="Times New Roman"/>
          <w:sz w:val="20"/>
          <w:szCs w:val="20"/>
        </w:rPr>
      </w:pPr>
      <w:r w:rsidRPr="00374AE1">
        <w:rPr>
          <w:rFonts w:eastAsia="Times New Roman"/>
          <w:sz w:val="20"/>
          <w:szCs w:val="20"/>
        </w:rPr>
        <w:t>Тема 3. Основные принципы государственной политики в сфере межэтнических и межконфессиональных отношений</w:t>
      </w:r>
    </w:p>
    <w:p w:rsidR="009D3A83" w:rsidRDefault="00374AE1" w:rsidP="00374AE1">
      <w:pPr>
        <w:rPr>
          <w:rFonts w:eastAsia="Times New Roman"/>
          <w:sz w:val="20"/>
          <w:szCs w:val="20"/>
        </w:rPr>
      </w:pPr>
      <w:r w:rsidRPr="00374AE1">
        <w:rPr>
          <w:rFonts w:eastAsia="Times New Roman"/>
          <w:sz w:val="20"/>
          <w:szCs w:val="20"/>
        </w:rPr>
        <w:t>Тема 4. Механизмы регулирования межэтнических и межконфессиональных отношений</w:t>
      </w:r>
    </w:p>
    <w:p w:rsidR="00374AE1" w:rsidRPr="00374AE1" w:rsidRDefault="009D3A83" w:rsidP="00374AE1">
      <w:pPr>
        <w:rPr>
          <w:rFonts w:eastAsia="Times New Roman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2. </w:t>
      </w:r>
      <w:r w:rsidR="00434875" w:rsidRPr="009D3A83">
        <w:rPr>
          <w:bCs/>
          <w:color w:val="000000"/>
          <w:sz w:val="20"/>
          <w:szCs w:val="20"/>
        </w:rPr>
        <w:t xml:space="preserve">Устный опрос по </w:t>
      </w:r>
      <w:r w:rsidR="00EF2D12" w:rsidRPr="009D3A83">
        <w:rPr>
          <w:bCs/>
          <w:color w:val="000000"/>
          <w:sz w:val="20"/>
          <w:szCs w:val="20"/>
        </w:rPr>
        <w:t>темам (</w:t>
      </w:r>
      <w:r w:rsidR="00434875" w:rsidRPr="009D3A83">
        <w:rPr>
          <w:bCs/>
          <w:color w:val="000000"/>
          <w:sz w:val="20"/>
          <w:szCs w:val="20"/>
        </w:rPr>
        <w:t xml:space="preserve">20 баллов): </w:t>
      </w:r>
      <w:r w:rsidR="00374AE1" w:rsidRPr="00374AE1">
        <w:rPr>
          <w:rFonts w:eastAsia="Times New Roman"/>
          <w:sz w:val="20"/>
          <w:szCs w:val="20"/>
        </w:rPr>
        <w:t>Тема 1. Межэтнические и межконфессиональные отношения в российском обществе: исторический и философский контекст</w:t>
      </w:r>
    </w:p>
    <w:p w:rsidR="00374AE1" w:rsidRPr="00374AE1" w:rsidRDefault="00374AE1" w:rsidP="00374AE1">
      <w:pPr>
        <w:rPr>
          <w:rFonts w:eastAsia="Times New Roman"/>
          <w:sz w:val="20"/>
          <w:szCs w:val="20"/>
        </w:rPr>
      </w:pPr>
      <w:r w:rsidRPr="00374AE1">
        <w:rPr>
          <w:rFonts w:eastAsia="Times New Roman"/>
          <w:sz w:val="20"/>
          <w:szCs w:val="20"/>
        </w:rPr>
        <w:t>Тема 2. Законодательные основы государственной политики в сфере межэтнических и межконфессиональных отношений</w:t>
      </w:r>
    </w:p>
    <w:p w:rsidR="00374AE1" w:rsidRPr="00374AE1" w:rsidRDefault="00374AE1" w:rsidP="00374AE1">
      <w:pPr>
        <w:rPr>
          <w:rFonts w:eastAsia="Times New Roman"/>
          <w:sz w:val="20"/>
          <w:szCs w:val="20"/>
        </w:rPr>
      </w:pPr>
      <w:r w:rsidRPr="00374AE1">
        <w:rPr>
          <w:rFonts w:eastAsia="Times New Roman"/>
          <w:sz w:val="20"/>
          <w:szCs w:val="20"/>
        </w:rPr>
        <w:t>Тема 3. Основные принципы государственной политики в сфере межэтнических и межконфессиональных отношений</w:t>
      </w:r>
    </w:p>
    <w:p w:rsidR="009D3A83" w:rsidRDefault="00374AE1" w:rsidP="00374AE1">
      <w:pPr>
        <w:rPr>
          <w:rFonts w:eastAsia="Times New Roman"/>
          <w:sz w:val="20"/>
          <w:szCs w:val="20"/>
        </w:rPr>
      </w:pPr>
      <w:r w:rsidRPr="00374AE1">
        <w:rPr>
          <w:rFonts w:eastAsia="Times New Roman"/>
          <w:sz w:val="20"/>
          <w:szCs w:val="20"/>
        </w:rPr>
        <w:t>Тема 4. Механизмы регулирования межэтнических и межконфессиональных отношений</w:t>
      </w:r>
    </w:p>
    <w:p w:rsidR="007D0F5D" w:rsidRPr="007D0F5D" w:rsidRDefault="009D3A83" w:rsidP="007D0F5D">
      <w:pPr>
        <w:rPr>
          <w:rFonts w:eastAsia="Times New Roman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3. </w:t>
      </w:r>
      <w:r w:rsidRPr="009D3A83">
        <w:rPr>
          <w:bCs/>
          <w:color w:val="000000"/>
          <w:sz w:val="20"/>
          <w:szCs w:val="20"/>
        </w:rPr>
        <w:t>Р</w:t>
      </w:r>
      <w:r w:rsidR="00434875" w:rsidRPr="009D3A83">
        <w:rPr>
          <w:bCs/>
          <w:color w:val="000000"/>
          <w:sz w:val="20"/>
          <w:szCs w:val="20"/>
        </w:rPr>
        <w:t xml:space="preserve">еферат по </w:t>
      </w:r>
      <w:r w:rsidR="00EF2D12" w:rsidRPr="009D3A83">
        <w:rPr>
          <w:bCs/>
          <w:color w:val="000000"/>
          <w:sz w:val="20"/>
          <w:szCs w:val="20"/>
        </w:rPr>
        <w:t>темам (</w:t>
      </w:r>
      <w:r w:rsidR="00434875" w:rsidRPr="009D3A83">
        <w:rPr>
          <w:bCs/>
          <w:color w:val="000000"/>
          <w:sz w:val="20"/>
          <w:szCs w:val="20"/>
        </w:rPr>
        <w:t xml:space="preserve">10 баллов): </w:t>
      </w:r>
      <w:r w:rsidR="007D0F5D" w:rsidRPr="007D0F5D">
        <w:rPr>
          <w:rFonts w:eastAsia="Times New Roman"/>
          <w:sz w:val="20"/>
          <w:szCs w:val="20"/>
        </w:rPr>
        <w:t>Тема 1. Межэтнические и межконфессиональные отношения в российском обществе: исторический и философский контекст</w:t>
      </w:r>
    </w:p>
    <w:p w:rsidR="007D0F5D" w:rsidRPr="007D0F5D" w:rsidRDefault="007D0F5D" w:rsidP="007D0F5D">
      <w:pPr>
        <w:rPr>
          <w:rFonts w:eastAsia="Times New Roman"/>
          <w:sz w:val="20"/>
          <w:szCs w:val="20"/>
        </w:rPr>
      </w:pPr>
      <w:r w:rsidRPr="007D0F5D">
        <w:rPr>
          <w:rFonts w:eastAsia="Times New Roman"/>
          <w:sz w:val="20"/>
          <w:szCs w:val="20"/>
        </w:rPr>
        <w:t>Тема 2. Законодательные основы государственной политики в сфере межэтнических и межконфессиональных отношений</w:t>
      </w:r>
    </w:p>
    <w:p w:rsidR="007D0F5D" w:rsidRPr="007D0F5D" w:rsidRDefault="007D0F5D" w:rsidP="007D0F5D">
      <w:pPr>
        <w:rPr>
          <w:rFonts w:eastAsia="Times New Roman"/>
          <w:sz w:val="20"/>
          <w:szCs w:val="20"/>
        </w:rPr>
      </w:pPr>
      <w:r w:rsidRPr="007D0F5D">
        <w:rPr>
          <w:rFonts w:eastAsia="Times New Roman"/>
          <w:sz w:val="20"/>
          <w:szCs w:val="20"/>
        </w:rPr>
        <w:t>Тема 3. Основные принципы государственной политики в сфере межэтнических и межконфессиональных отношений</w:t>
      </w:r>
    </w:p>
    <w:p w:rsidR="009D3A83" w:rsidRDefault="007D0F5D" w:rsidP="007D0F5D">
      <w:pPr>
        <w:rPr>
          <w:rFonts w:eastAsia="Times New Roman"/>
          <w:sz w:val="20"/>
          <w:szCs w:val="20"/>
        </w:rPr>
      </w:pPr>
      <w:r w:rsidRPr="007D0F5D">
        <w:rPr>
          <w:rFonts w:eastAsia="Times New Roman"/>
          <w:sz w:val="20"/>
          <w:szCs w:val="20"/>
        </w:rPr>
        <w:t>Тема 4. Механизмы регулирования межэтнических и межконфессиональных отношений</w:t>
      </w:r>
    </w:p>
    <w:p w:rsidR="00D36051" w:rsidRPr="009D3A83" w:rsidRDefault="00434875" w:rsidP="009D3A83">
      <w:pPr>
        <w:pStyle w:val="ac"/>
        <w:jc w:val="both"/>
        <w:rPr>
          <w:rFonts w:eastAsia="Times New Roman"/>
          <w:sz w:val="20"/>
          <w:szCs w:val="20"/>
        </w:rPr>
      </w:pPr>
      <w:r w:rsidRPr="009D3A83">
        <w:rPr>
          <w:rFonts w:eastAsia="Times New Roman"/>
          <w:sz w:val="20"/>
          <w:szCs w:val="20"/>
        </w:rPr>
        <w:t>Итого: 20+20+10=50 баллов</w:t>
      </w:r>
    </w:p>
    <w:p w:rsidR="00EF2D12" w:rsidRPr="00EF2D12" w:rsidRDefault="00EF2D12" w:rsidP="00AC33FE">
      <w:pPr>
        <w:jc w:val="both"/>
        <w:rPr>
          <w:b/>
          <w:bCs/>
          <w:color w:val="000000"/>
          <w:sz w:val="20"/>
          <w:szCs w:val="20"/>
        </w:rPr>
      </w:pPr>
    </w:p>
    <w:p w:rsidR="00EF2D12" w:rsidRDefault="00EF2D12" w:rsidP="00EF2D12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</w:rPr>
      </w:pPr>
      <w:r w:rsidRPr="00EF2D12">
        <w:rPr>
          <w:rFonts w:eastAsia="Times New Roman"/>
          <w:b/>
          <w:bCs/>
          <w:color w:val="000000"/>
          <w:sz w:val="20"/>
          <w:szCs w:val="20"/>
        </w:rPr>
        <w:t>Промежуточная аттестация</w:t>
      </w:r>
      <w:r w:rsidR="009D3A83">
        <w:rPr>
          <w:rFonts w:eastAsia="Times New Roman"/>
          <w:bCs/>
          <w:color w:val="000000"/>
          <w:sz w:val="20"/>
          <w:szCs w:val="20"/>
        </w:rPr>
        <w:t xml:space="preserve"> – </w:t>
      </w:r>
      <w:r w:rsidR="007D0F5D">
        <w:rPr>
          <w:rFonts w:eastAsia="Times New Roman"/>
          <w:bCs/>
          <w:color w:val="000000"/>
          <w:sz w:val="20"/>
          <w:szCs w:val="20"/>
        </w:rPr>
        <w:t>зачёт</w:t>
      </w:r>
    </w:p>
    <w:p w:rsidR="00EF2D12" w:rsidRDefault="00EF2D12" w:rsidP="00EF2D12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</w:r>
    </w:p>
    <w:p w:rsidR="00EF2D12" w:rsidRDefault="00EF2D12" w:rsidP="00EF2D12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Промежуточная аттестация по данной дисциплине проводится в форме устного ответа обучающегося.</w:t>
      </w:r>
    </w:p>
    <w:p w:rsidR="00EF2D12" w:rsidRDefault="00EF2D12" w:rsidP="00EF2D12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Преподаватель, принимающий</w:t>
      </w:r>
      <w:r w:rsidR="009D3A83">
        <w:rPr>
          <w:rFonts w:eastAsia="Times New Roman"/>
          <w:bCs/>
          <w:sz w:val="20"/>
          <w:szCs w:val="20"/>
        </w:rPr>
        <w:t xml:space="preserve"> </w:t>
      </w:r>
      <w:r w:rsidR="0016708E">
        <w:rPr>
          <w:rFonts w:eastAsia="Times New Roman"/>
          <w:bCs/>
          <w:sz w:val="20"/>
          <w:szCs w:val="20"/>
        </w:rPr>
        <w:t>зачёт</w:t>
      </w:r>
      <w:r>
        <w:rPr>
          <w:rFonts w:eastAsia="Times New Roman"/>
          <w:bCs/>
          <w:color w:val="000000"/>
          <w:sz w:val="20"/>
          <w:szCs w:val="20"/>
        </w:rPr>
        <w:t xml:space="preserve">, </w:t>
      </w:r>
      <w:r>
        <w:rPr>
          <w:rFonts w:eastAsia="Times New Roman"/>
          <w:bCs/>
          <w:sz w:val="20"/>
          <w:szCs w:val="20"/>
        </w:rPr>
        <w:t xml:space="preserve">обеспечивает случайное </w:t>
      </w:r>
      <w:r w:rsidR="009D3A83">
        <w:rPr>
          <w:rFonts w:eastAsia="Times New Roman"/>
          <w:bCs/>
          <w:sz w:val="20"/>
          <w:szCs w:val="20"/>
        </w:rPr>
        <w:t xml:space="preserve">распределение вариантов </w:t>
      </w:r>
      <w:r w:rsidR="0016708E">
        <w:rPr>
          <w:rFonts w:eastAsia="Times New Roman"/>
          <w:bCs/>
          <w:sz w:val="20"/>
          <w:szCs w:val="20"/>
        </w:rPr>
        <w:t>зачёт</w:t>
      </w:r>
      <w:r w:rsidR="009D3A83" w:rsidRPr="00EF23B4">
        <w:rPr>
          <w:rFonts w:eastAsia="Times New Roman"/>
          <w:bCs/>
          <w:sz w:val="20"/>
          <w:szCs w:val="20"/>
        </w:rPr>
        <w:t>ационных</w:t>
      </w:r>
      <w:r w:rsidR="009D3A83">
        <w:rPr>
          <w:rFonts w:eastAsia="Times New Roman"/>
          <w:bCs/>
          <w:sz w:val="20"/>
          <w:szCs w:val="20"/>
        </w:rPr>
        <w:t xml:space="preserve"> </w:t>
      </w:r>
      <w:r>
        <w:rPr>
          <w:rFonts w:eastAsia="Times New Roman"/>
          <w:bCs/>
          <w:sz w:val="20"/>
          <w:szCs w:val="20"/>
        </w:rPr>
        <w:t xml:space="preserve"> заданий между обучающимися с помощью билетов и вправе задавать обучающемуся дополнительные вопросы и давать дополнительные задания помимо тех, которые указаны в билете.</w:t>
      </w:r>
    </w:p>
    <w:p w:rsidR="00EF2D12" w:rsidRDefault="007D0F5D" w:rsidP="00EF2D12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Зачёт</w:t>
      </w:r>
      <w:r w:rsidR="009D3A83" w:rsidRPr="00EF23B4">
        <w:rPr>
          <w:rFonts w:eastAsia="Times New Roman"/>
          <w:bCs/>
          <w:sz w:val="20"/>
          <w:szCs w:val="20"/>
        </w:rPr>
        <w:t>ный</w:t>
      </w:r>
      <w:r w:rsidR="009D3A83">
        <w:rPr>
          <w:rFonts w:eastAsia="Times New Roman"/>
          <w:bCs/>
          <w:sz w:val="20"/>
          <w:szCs w:val="20"/>
        </w:rPr>
        <w:t xml:space="preserve"> </w:t>
      </w:r>
      <w:r w:rsidR="00EF2D12">
        <w:rPr>
          <w:rFonts w:eastAsia="Times New Roman"/>
          <w:bCs/>
          <w:sz w:val="20"/>
          <w:szCs w:val="20"/>
        </w:rPr>
        <w:t>билет состоит из двух теоретических вопросов.</w:t>
      </w:r>
    </w:p>
    <w:p w:rsidR="00EF2D12" w:rsidRDefault="00EF2D12" w:rsidP="009D3A83">
      <w:pPr>
        <w:suppressAutoHyphens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Устный ответ на теоретические вопросы по курсу дисциплины – 50 баллов</w:t>
      </w:r>
    </w:p>
    <w:p w:rsidR="00EF2D12" w:rsidRDefault="00EF2D12" w:rsidP="00EF2D12">
      <w:pPr>
        <w:suppressAutoHyphens/>
        <w:ind w:firstLine="567"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Итого: 50 баллов</w:t>
      </w:r>
    </w:p>
    <w:p w:rsidR="00EF2D12" w:rsidRDefault="00EF2D12" w:rsidP="00EF2D12">
      <w:pPr>
        <w:suppressAutoHyphens/>
        <w:jc w:val="both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EF2D12" w:rsidRDefault="00EF2D12" w:rsidP="00EF2D12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</w:rPr>
      </w:pPr>
      <w:r>
        <w:rPr>
          <w:rFonts w:eastAsia="Times New Roman"/>
          <w:bCs/>
          <w:color w:val="000000"/>
          <w:sz w:val="20"/>
          <w:szCs w:val="20"/>
        </w:rPr>
        <w:t>Соответствие баллов и оценок:</w:t>
      </w:r>
    </w:p>
    <w:p w:rsidR="009D3A83" w:rsidRPr="00EF23B4" w:rsidRDefault="009D3A83" w:rsidP="009D3A83">
      <w:pPr>
        <w:suppressAutoHyphens/>
        <w:ind w:firstLine="567"/>
        <w:jc w:val="both"/>
        <w:rPr>
          <w:bCs/>
          <w:sz w:val="20"/>
          <w:szCs w:val="20"/>
        </w:rPr>
      </w:pPr>
      <w:r w:rsidRPr="00EF23B4">
        <w:rPr>
          <w:bCs/>
          <w:sz w:val="20"/>
          <w:szCs w:val="20"/>
        </w:rPr>
        <w:t>0-55 – неудовлетворительно</w:t>
      </w:r>
    </w:p>
    <w:p w:rsidR="009D3A83" w:rsidRPr="00EF23B4" w:rsidRDefault="009D3A83" w:rsidP="009D3A83">
      <w:pPr>
        <w:suppressAutoHyphens/>
        <w:ind w:firstLine="567"/>
        <w:jc w:val="both"/>
        <w:rPr>
          <w:bCs/>
          <w:sz w:val="20"/>
          <w:szCs w:val="20"/>
        </w:rPr>
      </w:pPr>
      <w:r w:rsidRPr="00EF23B4">
        <w:rPr>
          <w:bCs/>
          <w:sz w:val="20"/>
          <w:szCs w:val="20"/>
        </w:rPr>
        <w:t>56-70 – удовлетворительно</w:t>
      </w:r>
    </w:p>
    <w:p w:rsidR="009D3A83" w:rsidRPr="00EF23B4" w:rsidRDefault="009D3A83" w:rsidP="009D3A83">
      <w:pPr>
        <w:suppressAutoHyphens/>
        <w:ind w:firstLine="567"/>
        <w:jc w:val="both"/>
        <w:rPr>
          <w:bCs/>
          <w:sz w:val="20"/>
          <w:szCs w:val="20"/>
        </w:rPr>
      </w:pPr>
      <w:r w:rsidRPr="00EF23B4">
        <w:rPr>
          <w:bCs/>
          <w:sz w:val="20"/>
          <w:szCs w:val="20"/>
        </w:rPr>
        <w:t>71-85 – хорошо</w:t>
      </w:r>
    </w:p>
    <w:p w:rsidR="009D3A83" w:rsidRDefault="009D3A83" w:rsidP="009D3A83">
      <w:pPr>
        <w:suppressAutoHyphens/>
        <w:ind w:firstLine="567"/>
        <w:jc w:val="both"/>
        <w:rPr>
          <w:bCs/>
          <w:sz w:val="20"/>
          <w:szCs w:val="20"/>
        </w:rPr>
      </w:pPr>
      <w:r w:rsidRPr="00EF23B4">
        <w:rPr>
          <w:bCs/>
          <w:sz w:val="20"/>
          <w:szCs w:val="20"/>
        </w:rPr>
        <w:t>86-100 – отлично</w:t>
      </w:r>
    </w:p>
    <w:p w:rsidR="00EF2D12" w:rsidRDefault="00EF2D12" w:rsidP="00AC33FE">
      <w:pPr>
        <w:ind w:firstLine="567"/>
        <w:jc w:val="both"/>
        <w:rPr>
          <w:bCs/>
          <w:color w:val="000000"/>
          <w:sz w:val="20"/>
          <w:szCs w:val="20"/>
        </w:rPr>
      </w:pP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EF2D12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bookmarkStart w:id="17" w:name="_Toc31727678"/>
      <w:bookmarkStart w:id="18" w:name="_Toc31551164"/>
      <w:r w:rsidRPr="00AC33FE">
        <w:rPr>
          <w:b/>
          <w:bCs/>
          <w:color w:val="000000"/>
          <w:sz w:val="20"/>
          <w:szCs w:val="20"/>
        </w:rPr>
        <w:t>4.1. Оценочные средства текущего контроля</w:t>
      </w:r>
      <w:bookmarkStart w:id="19" w:name="_Toc31727679"/>
      <w:bookmarkStart w:id="20" w:name="_Toc31551165"/>
      <w:bookmarkEnd w:id="17"/>
      <w:bookmarkEnd w:id="18"/>
    </w:p>
    <w:p w:rsidR="007D0F5D" w:rsidRPr="007D0F5D" w:rsidRDefault="00434875" w:rsidP="007D0F5D">
      <w:pPr>
        <w:rPr>
          <w:rFonts w:eastAsia="Times New Roman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4.1.1.</w:t>
      </w:r>
      <w:bookmarkEnd w:id="19"/>
      <w:bookmarkEnd w:id="20"/>
      <w:r w:rsidRPr="00AC33FE">
        <w:rPr>
          <w:b/>
          <w:bCs/>
          <w:color w:val="000000"/>
          <w:sz w:val="20"/>
          <w:szCs w:val="20"/>
        </w:rPr>
        <w:t xml:space="preserve"> Тестирование по темам: </w:t>
      </w:r>
      <w:bookmarkStart w:id="21" w:name="_Hlk95650967"/>
      <w:r w:rsidR="007D0F5D" w:rsidRPr="007D0F5D">
        <w:rPr>
          <w:rFonts w:eastAsia="Times New Roman"/>
          <w:sz w:val="20"/>
          <w:szCs w:val="20"/>
        </w:rPr>
        <w:t>Тема 1. Межэтнические и межконфессиональные отношения в российском обществе: исторический и философский контекст</w:t>
      </w:r>
    </w:p>
    <w:p w:rsidR="007D0F5D" w:rsidRPr="007D0F5D" w:rsidRDefault="007D0F5D" w:rsidP="007D0F5D">
      <w:pPr>
        <w:rPr>
          <w:rFonts w:eastAsia="Times New Roman"/>
          <w:sz w:val="20"/>
          <w:szCs w:val="20"/>
        </w:rPr>
      </w:pPr>
      <w:r w:rsidRPr="007D0F5D">
        <w:rPr>
          <w:rFonts w:eastAsia="Times New Roman"/>
          <w:sz w:val="20"/>
          <w:szCs w:val="20"/>
        </w:rPr>
        <w:t>Тема 2. Законодательные основы государственной политики в сфере межэтнических и межконфессиональных отношений</w:t>
      </w:r>
    </w:p>
    <w:p w:rsidR="007D0F5D" w:rsidRPr="007D0F5D" w:rsidRDefault="007D0F5D" w:rsidP="007D0F5D">
      <w:pPr>
        <w:rPr>
          <w:rFonts w:eastAsia="Times New Roman"/>
          <w:sz w:val="20"/>
          <w:szCs w:val="20"/>
        </w:rPr>
      </w:pPr>
      <w:r w:rsidRPr="007D0F5D">
        <w:rPr>
          <w:rFonts w:eastAsia="Times New Roman"/>
          <w:sz w:val="20"/>
          <w:szCs w:val="20"/>
        </w:rPr>
        <w:t>Тема 3. Основные принципы государственной политики в сфере межэтнических и межконфессиональных отношений</w:t>
      </w:r>
    </w:p>
    <w:p w:rsidR="009D3A83" w:rsidRDefault="007D0F5D" w:rsidP="007D0F5D">
      <w:pPr>
        <w:rPr>
          <w:rFonts w:eastAsia="Times New Roman"/>
          <w:sz w:val="20"/>
          <w:szCs w:val="20"/>
        </w:rPr>
      </w:pPr>
      <w:r w:rsidRPr="007D0F5D">
        <w:rPr>
          <w:rFonts w:eastAsia="Times New Roman"/>
          <w:sz w:val="20"/>
          <w:szCs w:val="20"/>
        </w:rPr>
        <w:t>Тема 4. Механизмы регулирования межэтнических и межконфессиональных отношений</w:t>
      </w:r>
      <w:r w:rsidR="009D3A83">
        <w:rPr>
          <w:rFonts w:eastAsia="Times New Roman"/>
          <w:sz w:val="20"/>
          <w:szCs w:val="20"/>
        </w:rPr>
        <w:t>.</w:t>
      </w:r>
      <w:bookmarkEnd w:id="21"/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4.1.1.1. Порядок проведения.</w:t>
      </w:r>
    </w:p>
    <w:p w:rsidR="00D36051" w:rsidRPr="00AC33FE" w:rsidRDefault="00434875" w:rsidP="00AC33FE">
      <w:pPr>
        <w:ind w:firstLine="567"/>
        <w:jc w:val="both"/>
        <w:rPr>
          <w:b/>
          <w:bCs/>
          <w:sz w:val="20"/>
          <w:szCs w:val="20"/>
        </w:rPr>
      </w:pPr>
      <w:r w:rsidRPr="00AC33FE">
        <w:rPr>
          <w:bCs/>
          <w:iCs/>
          <w:sz w:val="20"/>
          <w:szCs w:val="20"/>
        </w:rPr>
        <w:t xml:space="preserve">Тестирование проходит в письменной форме или с использованием компьютерных средств. Обучающийся получает определённое количество тестовых заданий. На выполнение выделяется фиксированное время в зависимости от количества заданий. Оценка выставляется в зависимости от процента правильно выполненных заданий. Ниже приведены примерные задания. Полный банк тестовых заданий хранится на кафедре. </w:t>
      </w:r>
      <w:r w:rsidRPr="00AC33FE">
        <w:rPr>
          <w:sz w:val="20"/>
          <w:szCs w:val="20"/>
        </w:rPr>
        <w:t xml:space="preserve">Тесты можно выполнять в произвольной последовательности.  </w:t>
      </w:r>
    </w:p>
    <w:p w:rsidR="00D36051" w:rsidRPr="00AC33FE" w:rsidRDefault="00434875" w:rsidP="00AC33FE">
      <w:pPr>
        <w:ind w:firstLine="567"/>
        <w:jc w:val="both"/>
        <w:rPr>
          <w:b/>
          <w:bCs/>
          <w:sz w:val="20"/>
          <w:szCs w:val="20"/>
        </w:rPr>
      </w:pPr>
      <w:r w:rsidRPr="00AC33FE">
        <w:rPr>
          <w:b/>
          <w:bCs/>
          <w:sz w:val="20"/>
          <w:szCs w:val="20"/>
        </w:rPr>
        <w:t>4.1.1.2. Критерии оценивания</w:t>
      </w:r>
    </w:p>
    <w:p w:rsidR="00D36051" w:rsidRPr="00AC33FE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AC33FE">
        <w:rPr>
          <w:bCs/>
          <w:color w:val="000000"/>
          <w:sz w:val="20"/>
          <w:szCs w:val="20"/>
        </w:rPr>
        <w:t>– дал 86% и более правильных ответов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AC33FE">
        <w:rPr>
          <w:bCs/>
          <w:color w:val="000000"/>
          <w:sz w:val="20"/>
          <w:szCs w:val="20"/>
        </w:rPr>
        <w:lastRenderedPageBreak/>
        <w:t>– дал от 71% до 85% правильных ответов</w:t>
      </w:r>
    </w:p>
    <w:p w:rsidR="00D36051" w:rsidRPr="00AC33FE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AC33FE">
        <w:rPr>
          <w:bCs/>
          <w:color w:val="000000"/>
          <w:sz w:val="20"/>
          <w:szCs w:val="20"/>
        </w:rPr>
        <w:t>– дал от 56% до 70% правильных ответов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bookmarkStart w:id="22" w:name="_Toc36929830"/>
      <w:r w:rsidRPr="00AC33FE">
        <w:rPr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AC33FE">
        <w:rPr>
          <w:bCs/>
          <w:color w:val="000000"/>
          <w:sz w:val="20"/>
          <w:szCs w:val="20"/>
        </w:rPr>
        <w:t>– дал 55% правильных ответов и менее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4.1.1.3. Содержание оценочного средства</w:t>
      </w:r>
      <w:bookmarkEnd w:id="22"/>
      <w:r w:rsidRPr="00AC33FE">
        <w:rPr>
          <w:b/>
          <w:bCs/>
          <w:color w:val="000000"/>
          <w:sz w:val="20"/>
          <w:szCs w:val="20"/>
        </w:rPr>
        <w:t xml:space="preserve">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1. ... - объединение верующих по организационным и вероучительным признакам.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>Введите ответ.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2. Основателем антропологической школы в религиоведении считается немецкий философ ....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Введите ответ.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3. Предметом изучения религиоведения является: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1) Трансцендентное во всём многообразии его проявлений.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2) Понимание Бога, свойственное авраамическим религиям.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3) Происхождение, особенности и социальная роль религии.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4)Сакральные тексты, воспринимаемые исследователем в качестве безусловного авторитета.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5) Преимущества восточных религий перед западными.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4. Эволюционная классификация религий предлагалась: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1) Фейербахом.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2) Гегелем.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3) Марксом.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4) Кантом.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5) Фихте.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5. Тексты религиозного содержания подразделяются на: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1) Сакральные и профанические.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2) Религиозные и атеистические.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3) Длинные и короткие.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>4) Трансцендентные и имманентные.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5) Публицистические и пропагандистские.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Pr="00D32E8A">
        <w:rPr>
          <w:sz w:val="20"/>
          <w:szCs w:val="20"/>
        </w:rPr>
        <w:t xml:space="preserve">. Религии, признающие наличие одного родового бога, к культу которого не допускаются чужие, относятся к: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1) Монотеистическим.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2) Генотеистическим.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3) Политеистическим.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4) Атеистическим. </w:t>
      </w:r>
    </w:p>
    <w:p w:rsidR="006D7E95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5) Пантеистическим.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Pr="00D32E8A">
        <w:rPr>
          <w:sz w:val="20"/>
          <w:szCs w:val="20"/>
        </w:rPr>
        <w:t xml:space="preserve">. Тексты, претендующие на сакральное значение, но не признаваемые в качестве сакральных основной частью верующих, называются: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1) Догматическими.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2) Профаническими.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3) Полемическими.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4) Апокрифическими.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5) Каноническими.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Pr="00D32E8A">
        <w:rPr>
          <w:sz w:val="20"/>
          <w:szCs w:val="20"/>
        </w:rPr>
        <w:t xml:space="preserve">. По отношению к высшей степени духовного совершенства выделяют религии: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I) Пророческие.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II) Мистические.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III) Атеистические.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IV) Мировые.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V) Этнические.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D32E8A">
        <w:rPr>
          <w:sz w:val="20"/>
          <w:szCs w:val="20"/>
        </w:rPr>
        <w:t xml:space="preserve">. ... возник в 19 веке как попытка адаптировать культуру Индии к ценностям западного мира.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Введите ответ.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Pr="00D32E8A">
        <w:rPr>
          <w:sz w:val="20"/>
          <w:szCs w:val="20"/>
        </w:rPr>
        <w:t>. ... - устное или письменное обращение к предмету поклонения.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Pr="00D32E8A">
        <w:rPr>
          <w:sz w:val="20"/>
          <w:szCs w:val="20"/>
        </w:rPr>
        <w:t xml:space="preserve">1. Основная цель сакральной практики буддизма - достижение: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1) Рая.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2) Мудрости.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3) Нирваны.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4) Божественного состояния.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5) Небытия.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Pr="00D32E8A">
        <w:rPr>
          <w:sz w:val="20"/>
          <w:szCs w:val="20"/>
        </w:rPr>
        <w:t xml:space="preserve">2. Самостоятельное суждение по вопросам толкования сакральных текстов: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1) Умма.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2) Иджтихад.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3) Сунна.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4) Мазхаб.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5) Иджма.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1</w:t>
      </w:r>
      <w:r w:rsidRPr="00D32E8A">
        <w:rPr>
          <w:sz w:val="20"/>
          <w:szCs w:val="20"/>
        </w:rPr>
        <w:t xml:space="preserve">3. Основные направления современных исследований Библии: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I) Разоблачение религиозных суеверий.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II) Верификация библейских текстов.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>III) Материалистическое истолкование Библии.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IV) Уточнение смысла текстов.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V) Установление датировки текстов.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Pr="00D32E8A">
        <w:rPr>
          <w:sz w:val="20"/>
          <w:szCs w:val="20"/>
        </w:rPr>
        <w:t xml:space="preserve">4. Псалтирь Давида представляет собой собрание псалмов, то есть ..., выраженных в поэтической форме.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Введите ответ.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Pr="00D32E8A">
        <w:rPr>
          <w:sz w:val="20"/>
          <w:szCs w:val="20"/>
        </w:rPr>
        <w:t xml:space="preserve">5. Наиболее распространённым в России является ... мазхаб.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Введите ответ.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16</w:t>
      </w:r>
      <w:r w:rsidRPr="00D32E8A">
        <w:rPr>
          <w:sz w:val="20"/>
          <w:szCs w:val="20"/>
        </w:rPr>
        <w:t>.Исключение религиозного начала из различных сторон жизни общества называется: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 1) Рационализация.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2) Секуляризация.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3) Сакрализация.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4) Универсализация.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5) Гуманизация.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17</w:t>
      </w:r>
      <w:r w:rsidRPr="00D32E8A">
        <w:rPr>
          <w:sz w:val="20"/>
          <w:szCs w:val="20"/>
        </w:rPr>
        <w:t xml:space="preserve">. Организация, активно противопоставляющая себя основным культурообразующим религиозным общинам: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>1) Конфессия.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2) Церковь.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3) Общество.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4) Клуб.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5) Секта.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18</w:t>
      </w:r>
      <w:r w:rsidRPr="00D32E8A">
        <w:rPr>
          <w:sz w:val="20"/>
          <w:szCs w:val="20"/>
        </w:rPr>
        <w:t xml:space="preserve">. В настоящее время существуют следующие суннитские мазхабы: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I) Ханафитский.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II) Джафаритский.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III) Маликитский.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IV) Захиритский.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V) Ханбалитский.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VI) Шафиитский.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19</w:t>
      </w:r>
      <w:r w:rsidRPr="00D32E8A">
        <w:rPr>
          <w:sz w:val="20"/>
          <w:szCs w:val="20"/>
        </w:rPr>
        <w:t>. Представления о едином Боге, характерные для авраамических религий - ... .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 xml:space="preserve"> Введите ответ. 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20</w:t>
      </w:r>
      <w:r w:rsidRPr="00D32E8A">
        <w:rPr>
          <w:sz w:val="20"/>
          <w:szCs w:val="20"/>
        </w:rPr>
        <w:t xml:space="preserve">. Исламское летоисчисление отсчитывается по годам </w:t>
      </w:r>
      <w:r w:rsidR="003025A5">
        <w:rPr>
          <w:sz w:val="20"/>
          <w:szCs w:val="20"/>
        </w:rPr>
        <w:t>….</w:t>
      </w:r>
    </w:p>
    <w:p w:rsidR="00D32E8A" w:rsidRPr="00D32E8A" w:rsidRDefault="00D32E8A" w:rsidP="00D32E8A">
      <w:pPr>
        <w:ind w:firstLine="567"/>
        <w:jc w:val="both"/>
        <w:rPr>
          <w:sz w:val="20"/>
          <w:szCs w:val="20"/>
        </w:rPr>
      </w:pPr>
      <w:r w:rsidRPr="00D32E8A">
        <w:rPr>
          <w:sz w:val="20"/>
          <w:szCs w:val="20"/>
        </w:rPr>
        <w:t>Введите ответ.</w:t>
      </w:r>
    </w:p>
    <w:p w:rsidR="00D36051" w:rsidRDefault="001755CD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Ответы: 1 </w:t>
      </w:r>
      <w:r w:rsidR="006862B7">
        <w:rPr>
          <w:sz w:val="20"/>
          <w:szCs w:val="20"/>
        </w:rPr>
        <w:t>конфессия</w:t>
      </w:r>
      <w:r w:rsidR="00434875" w:rsidRPr="00AC33FE">
        <w:rPr>
          <w:sz w:val="20"/>
          <w:szCs w:val="20"/>
        </w:rPr>
        <w:t xml:space="preserve">; 2 </w:t>
      </w:r>
      <w:r w:rsidR="006862B7">
        <w:rPr>
          <w:sz w:val="20"/>
          <w:szCs w:val="20"/>
        </w:rPr>
        <w:t>Фейербах</w:t>
      </w:r>
      <w:r>
        <w:rPr>
          <w:sz w:val="20"/>
          <w:szCs w:val="20"/>
        </w:rPr>
        <w:t xml:space="preserve">; 3 </w:t>
      </w:r>
      <w:r w:rsidR="006862B7">
        <w:rPr>
          <w:sz w:val="20"/>
          <w:szCs w:val="20"/>
        </w:rPr>
        <w:t>3</w:t>
      </w:r>
      <w:r>
        <w:rPr>
          <w:sz w:val="20"/>
          <w:szCs w:val="20"/>
        </w:rPr>
        <w:t xml:space="preserve">; 4 </w:t>
      </w:r>
      <w:r w:rsidR="006862B7">
        <w:rPr>
          <w:sz w:val="20"/>
          <w:szCs w:val="20"/>
        </w:rPr>
        <w:t>2</w:t>
      </w:r>
      <w:r>
        <w:rPr>
          <w:sz w:val="20"/>
          <w:szCs w:val="20"/>
        </w:rPr>
        <w:t xml:space="preserve">; 5 </w:t>
      </w:r>
      <w:r w:rsidR="006D7E95">
        <w:rPr>
          <w:sz w:val="20"/>
          <w:szCs w:val="20"/>
        </w:rPr>
        <w:t>1</w:t>
      </w:r>
      <w:r>
        <w:rPr>
          <w:sz w:val="20"/>
          <w:szCs w:val="20"/>
        </w:rPr>
        <w:t xml:space="preserve">; 6 </w:t>
      </w:r>
      <w:r w:rsidR="006D7E95">
        <w:rPr>
          <w:sz w:val="20"/>
          <w:szCs w:val="20"/>
        </w:rPr>
        <w:t>2</w:t>
      </w:r>
      <w:r>
        <w:rPr>
          <w:sz w:val="20"/>
          <w:szCs w:val="20"/>
        </w:rPr>
        <w:t xml:space="preserve">; 7 </w:t>
      </w:r>
      <w:r w:rsidR="006D7E95">
        <w:rPr>
          <w:sz w:val="20"/>
          <w:szCs w:val="20"/>
        </w:rPr>
        <w:t>4</w:t>
      </w:r>
      <w:r>
        <w:rPr>
          <w:sz w:val="20"/>
          <w:szCs w:val="20"/>
        </w:rPr>
        <w:t xml:space="preserve">; 8 </w:t>
      </w:r>
      <w:r w:rsidR="006D7E95" w:rsidRPr="006D7E95">
        <w:rPr>
          <w:sz w:val="20"/>
          <w:szCs w:val="20"/>
          <w:lang w:val="en-US"/>
        </w:rPr>
        <w:t>I</w:t>
      </w:r>
      <w:r w:rsidR="006D7E95" w:rsidRPr="006D7E95">
        <w:rPr>
          <w:sz w:val="20"/>
          <w:szCs w:val="20"/>
        </w:rPr>
        <w:t xml:space="preserve"> </w:t>
      </w:r>
      <w:r w:rsidR="006D7E95" w:rsidRPr="006D7E95">
        <w:rPr>
          <w:sz w:val="20"/>
          <w:szCs w:val="20"/>
          <w:lang w:val="en-US"/>
        </w:rPr>
        <w:t>II</w:t>
      </w:r>
      <w:r>
        <w:rPr>
          <w:sz w:val="20"/>
          <w:szCs w:val="20"/>
        </w:rPr>
        <w:t xml:space="preserve">; 9 </w:t>
      </w:r>
      <w:r w:rsidR="006D7E95">
        <w:rPr>
          <w:sz w:val="20"/>
          <w:szCs w:val="20"/>
        </w:rPr>
        <w:t>неоиндуизм</w:t>
      </w:r>
      <w:r>
        <w:rPr>
          <w:sz w:val="20"/>
          <w:szCs w:val="20"/>
        </w:rPr>
        <w:t xml:space="preserve">; 10 </w:t>
      </w:r>
      <w:r w:rsidR="006D7E95">
        <w:rPr>
          <w:sz w:val="20"/>
          <w:szCs w:val="20"/>
        </w:rPr>
        <w:t>молитва</w:t>
      </w:r>
      <w:r>
        <w:rPr>
          <w:sz w:val="20"/>
          <w:szCs w:val="20"/>
        </w:rPr>
        <w:t xml:space="preserve">; 11 </w:t>
      </w:r>
      <w:r w:rsidR="006D7E95" w:rsidRPr="006D7E95">
        <w:rPr>
          <w:sz w:val="20"/>
          <w:szCs w:val="20"/>
        </w:rPr>
        <w:t>3</w:t>
      </w:r>
      <w:r>
        <w:rPr>
          <w:sz w:val="20"/>
          <w:szCs w:val="20"/>
        </w:rPr>
        <w:t xml:space="preserve">; 12 </w:t>
      </w:r>
      <w:r w:rsidR="00CA7D1A" w:rsidRPr="006D7E95">
        <w:rPr>
          <w:sz w:val="20"/>
          <w:szCs w:val="20"/>
        </w:rPr>
        <w:t>2</w:t>
      </w:r>
      <w:r>
        <w:rPr>
          <w:sz w:val="20"/>
          <w:szCs w:val="20"/>
        </w:rPr>
        <w:t xml:space="preserve">; 13 </w:t>
      </w:r>
      <w:r w:rsidR="00CA7D1A">
        <w:rPr>
          <w:sz w:val="20"/>
          <w:szCs w:val="20"/>
          <w:lang w:val="en-US"/>
        </w:rPr>
        <w:t>II</w:t>
      </w:r>
      <w:r w:rsidR="00CA7D1A" w:rsidRPr="00CA7D1A">
        <w:rPr>
          <w:sz w:val="20"/>
          <w:szCs w:val="20"/>
        </w:rPr>
        <w:t xml:space="preserve"> </w:t>
      </w:r>
      <w:r w:rsidR="00CA7D1A">
        <w:rPr>
          <w:sz w:val="20"/>
          <w:szCs w:val="20"/>
          <w:lang w:val="en-US"/>
        </w:rPr>
        <w:t>IV</w:t>
      </w:r>
      <w:r w:rsidR="00CA7D1A" w:rsidRPr="00CA7D1A">
        <w:rPr>
          <w:sz w:val="20"/>
          <w:szCs w:val="20"/>
        </w:rPr>
        <w:t xml:space="preserve"> </w:t>
      </w:r>
      <w:r w:rsidR="00CA7D1A">
        <w:rPr>
          <w:sz w:val="20"/>
          <w:szCs w:val="20"/>
          <w:lang w:val="en-US"/>
        </w:rPr>
        <w:t>V</w:t>
      </w:r>
      <w:r>
        <w:rPr>
          <w:sz w:val="20"/>
          <w:szCs w:val="20"/>
        </w:rPr>
        <w:t xml:space="preserve">; 14 </w:t>
      </w:r>
      <w:r w:rsidR="00CA7D1A">
        <w:rPr>
          <w:sz w:val="20"/>
          <w:szCs w:val="20"/>
        </w:rPr>
        <w:t>молитв</w:t>
      </w:r>
      <w:r>
        <w:rPr>
          <w:sz w:val="20"/>
          <w:szCs w:val="20"/>
        </w:rPr>
        <w:t xml:space="preserve">; 15 </w:t>
      </w:r>
      <w:r w:rsidR="00CA7D1A">
        <w:rPr>
          <w:sz w:val="20"/>
          <w:szCs w:val="20"/>
        </w:rPr>
        <w:t>ханафитский</w:t>
      </w:r>
      <w:r>
        <w:rPr>
          <w:sz w:val="20"/>
          <w:szCs w:val="20"/>
        </w:rPr>
        <w:t xml:space="preserve">; 16 </w:t>
      </w:r>
      <w:r w:rsidR="00CA7D1A" w:rsidRPr="00CA7D1A">
        <w:rPr>
          <w:sz w:val="20"/>
          <w:szCs w:val="20"/>
        </w:rPr>
        <w:t>2</w:t>
      </w:r>
      <w:r>
        <w:rPr>
          <w:sz w:val="20"/>
          <w:szCs w:val="20"/>
        </w:rPr>
        <w:t xml:space="preserve">; 17 </w:t>
      </w:r>
      <w:r w:rsidR="003025A5" w:rsidRPr="00CA7D1A">
        <w:rPr>
          <w:sz w:val="20"/>
          <w:szCs w:val="20"/>
        </w:rPr>
        <w:t>5</w:t>
      </w:r>
      <w:r>
        <w:rPr>
          <w:sz w:val="20"/>
          <w:szCs w:val="20"/>
        </w:rPr>
        <w:t xml:space="preserve">; 18 </w:t>
      </w:r>
      <w:bookmarkStart w:id="23" w:name="_Hlk95650838"/>
      <w:r w:rsidR="003025A5">
        <w:rPr>
          <w:sz w:val="20"/>
          <w:szCs w:val="20"/>
          <w:lang w:val="en-US"/>
        </w:rPr>
        <w:t>I</w:t>
      </w:r>
      <w:r w:rsidR="003025A5" w:rsidRPr="003025A5">
        <w:rPr>
          <w:sz w:val="20"/>
          <w:szCs w:val="20"/>
        </w:rPr>
        <w:t xml:space="preserve"> </w:t>
      </w:r>
      <w:r w:rsidR="003025A5">
        <w:rPr>
          <w:sz w:val="20"/>
          <w:szCs w:val="20"/>
          <w:lang w:val="en-US"/>
        </w:rPr>
        <w:t>III</w:t>
      </w:r>
      <w:r w:rsidR="003025A5" w:rsidRPr="003025A5">
        <w:rPr>
          <w:sz w:val="20"/>
          <w:szCs w:val="20"/>
        </w:rPr>
        <w:t xml:space="preserve"> </w:t>
      </w:r>
      <w:bookmarkEnd w:id="23"/>
      <w:r w:rsidR="003025A5">
        <w:rPr>
          <w:sz w:val="20"/>
          <w:szCs w:val="20"/>
          <w:lang w:val="en-US"/>
        </w:rPr>
        <w:t>V</w:t>
      </w:r>
      <w:r w:rsidR="003025A5" w:rsidRPr="003025A5">
        <w:rPr>
          <w:sz w:val="20"/>
          <w:szCs w:val="20"/>
        </w:rPr>
        <w:t xml:space="preserve"> </w:t>
      </w:r>
      <w:r w:rsidR="003025A5">
        <w:rPr>
          <w:sz w:val="20"/>
          <w:szCs w:val="20"/>
          <w:lang w:val="en-US"/>
        </w:rPr>
        <w:t>VI</w:t>
      </w:r>
      <w:r>
        <w:rPr>
          <w:sz w:val="20"/>
          <w:szCs w:val="20"/>
        </w:rPr>
        <w:t xml:space="preserve">; 19 </w:t>
      </w:r>
      <w:r w:rsidR="003025A5">
        <w:rPr>
          <w:sz w:val="20"/>
          <w:szCs w:val="20"/>
        </w:rPr>
        <w:t>монотеизм</w:t>
      </w:r>
      <w:r>
        <w:rPr>
          <w:sz w:val="20"/>
          <w:szCs w:val="20"/>
        </w:rPr>
        <w:t xml:space="preserve">; 20 </w:t>
      </w:r>
      <w:r w:rsidR="003025A5">
        <w:rPr>
          <w:sz w:val="20"/>
          <w:szCs w:val="20"/>
        </w:rPr>
        <w:t>хиджры.</w:t>
      </w:r>
    </w:p>
    <w:p w:rsidR="00EF2D12" w:rsidRPr="00AC33FE" w:rsidRDefault="00EF2D12" w:rsidP="00AC33FE">
      <w:pPr>
        <w:ind w:firstLine="567"/>
        <w:jc w:val="both"/>
        <w:rPr>
          <w:sz w:val="20"/>
          <w:szCs w:val="20"/>
        </w:rPr>
      </w:pPr>
    </w:p>
    <w:p w:rsidR="006862B7" w:rsidRPr="006862B7" w:rsidRDefault="00434875" w:rsidP="006862B7">
      <w:pPr>
        <w:ind w:firstLine="709"/>
        <w:rPr>
          <w:rFonts w:eastAsia="Times New Roman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 xml:space="preserve">4.1.2. Устный опрос по темам: </w:t>
      </w:r>
      <w:r w:rsidR="006862B7" w:rsidRPr="006862B7">
        <w:rPr>
          <w:rFonts w:eastAsia="Times New Roman"/>
          <w:sz w:val="20"/>
          <w:szCs w:val="20"/>
        </w:rPr>
        <w:t>Тема 1. Межэтнические и межконфессиональные отношения в российском обществе: исторический и философский контекст</w:t>
      </w:r>
    </w:p>
    <w:p w:rsidR="006862B7" w:rsidRPr="006862B7" w:rsidRDefault="006862B7" w:rsidP="006862B7">
      <w:pPr>
        <w:ind w:firstLine="709"/>
        <w:rPr>
          <w:rFonts w:eastAsia="Times New Roman"/>
          <w:sz w:val="20"/>
          <w:szCs w:val="20"/>
        </w:rPr>
      </w:pPr>
      <w:r w:rsidRPr="006862B7">
        <w:rPr>
          <w:rFonts w:eastAsia="Times New Roman"/>
          <w:sz w:val="20"/>
          <w:szCs w:val="20"/>
        </w:rPr>
        <w:t>Тема 2. Законодательные основы государственной политики в сфере межэтнических и межконфессиональных отношений</w:t>
      </w:r>
    </w:p>
    <w:p w:rsidR="006862B7" w:rsidRPr="006862B7" w:rsidRDefault="006862B7" w:rsidP="006862B7">
      <w:pPr>
        <w:ind w:firstLine="709"/>
        <w:rPr>
          <w:rFonts w:eastAsia="Times New Roman"/>
          <w:sz w:val="20"/>
          <w:szCs w:val="20"/>
        </w:rPr>
      </w:pPr>
      <w:r w:rsidRPr="006862B7">
        <w:rPr>
          <w:rFonts w:eastAsia="Times New Roman"/>
          <w:sz w:val="20"/>
          <w:szCs w:val="20"/>
        </w:rPr>
        <w:t>Тема 3. Основные принципы государственной политики в сфере межэтнических и межконфессиональных отношений</w:t>
      </w:r>
    </w:p>
    <w:p w:rsidR="009D3A83" w:rsidRDefault="006862B7" w:rsidP="006862B7">
      <w:pPr>
        <w:ind w:firstLine="709"/>
        <w:rPr>
          <w:rFonts w:eastAsia="Times New Roman"/>
          <w:sz w:val="20"/>
          <w:szCs w:val="20"/>
        </w:rPr>
      </w:pPr>
      <w:r w:rsidRPr="006862B7">
        <w:rPr>
          <w:rFonts w:eastAsia="Times New Roman"/>
          <w:sz w:val="20"/>
          <w:szCs w:val="20"/>
        </w:rPr>
        <w:t>Тема 4. Механизмы регулирования межэтнических и межконфессиональных отношений.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 xml:space="preserve"> 4.1.2.1. Порядок проведения.</w:t>
      </w:r>
    </w:p>
    <w:p w:rsidR="00D36051" w:rsidRPr="00AC33FE" w:rsidRDefault="00434875" w:rsidP="00AC33FE">
      <w:pPr>
        <w:jc w:val="both"/>
        <w:rPr>
          <w:sz w:val="20"/>
          <w:szCs w:val="20"/>
        </w:rPr>
      </w:pPr>
      <w:r w:rsidRPr="00AC33FE">
        <w:rPr>
          <w:sz w:val="20"/>
          <w:szCs w:val="20"/>
        </w:rPr>
        <w:t xml:space="preserve">Устный опрос проводится на практических занятиях. Обучающиеся выступают с докладами, сообщениями, дополнениями,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  </w:t>
      </w:r>
    </w:p>
    <w:p w:rsidR="00D36051" w:rsidRPr="00AC33FE" w:rsidRDefault="00434875" w:rsidP="00AC33FE">
      <w:pPr>
        <w:ind w:firstLine="567"/>
        <w:jc w:val="both"/>
        <w:rPr>
          <w:b/>
          <w:bCs/>
          <w:sz w:val="20"/>
          <w:szCs w:val="20"/>
        </w:rPr>
      </w:pPr>
      <w:r w:rsidRPr="00AC33FE">
        <w:rPr>
          <w:b/>
          <w:bCs/>
          <w:sz w:val="20"/>
          <w:szCs w:val="20"/>
        </w:rPr>
        <w:t>4.1.1.2. Критерии оценивания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AC33FE">
        <w:rPr>
          <w:color w:val="000000"/>
          <w:sz w:val="20"/>
          <w:szCs w:val="20"/>
          <w:shd w:val="clear" w:color="auto" w:fill="FFFFFF"/>
        </w:rPr>
        <w:t xml:space="preserve">– качественно раскрыл содержание темы; </w:t>
      </w:r>
    </w:p>
    <w:p w:rsidR="00D36051" w:rsidRPr="00AC33FE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AC33FE">
        <w:rPr>
          <w:color w:val="000000"/>
          <w:sz w:val="20"/>
          <w:szCs w:val="20"/>
          <w:shd w:val="clear" w:color="auto" w:fill="FFFFFF"/>
        </w:rPr>
        <w:t>– прекрасно освоил понятийный аппарат;</w:t>
      </w:r>
    </w:p>
    <w:p w:rsidR="00D36051" w:rsidRPr="00AC33FE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AC33FE">
        <w:rPr>
          <w:color w:val="000000"/>
          <w:sz w:val="20"/>
          <w:szCs w:val="20"/>
          <w:shd w:val="clear" w:color="auto" w:fill="FFFFFF"/>
        </w:rPr>
        <w:t>– продемонстрировал высокий уровень понимания материала, превосходное умение формулировать свои мысли, обсуждать дискуссионные положения. 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AC33FE">
        <w:rPr>
          <w:color w:val="000000"/>
          <w:sz w:val="20"/>
          <w:szCs w:val="20"/>
          <w:shd w:val="clear" w:color="auto" w:fill="FFFFFF"/>
        </w:rPr>
        <w:t xml:space="preserve">–в основном раскрыл содержание темы; </w:t>
      </w:r>
    </w:p>
    <w:p w:rsidR="00D36051" w:rsidRPr="00AC33FE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AC33FE">
        <w:rPr>
          <w:color w:val="000000"/>
          <w:sz w:val="20"/>
          <w:szCs w:val="20"/>
          <w:shd w:val="clear" w:color="auto" w:fill="FFFFFF"/>
        </w:rPr>
        <w:t>–хорошо освоил понятийный аппарат;</w:t>
      </w:r>
    </w:p>
    <w:p w:rsidR="00D36051" w:rsidRPr="00AC33FE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AC33FE">
        <w:rPr>
          <w:color w:val="000000"/>
          <w:sz w:val="20"/>
          <w:szCs w:val="20"/>
          <w:shd w:val="clear" w:color="auto" w:fill="FFFFFF"/>
        </w:rPr>
        <w:t>– продемонстрировал, в целом, высокий уровень понимания материала, превосходное умение формулировать свои мысли, обсуждать дискуссионные положения. 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AC33FE">
        <w:rPr>
          <w:color w:val="000000"/>
          <w:sz w:val="20"/>
          <w:szCs w:val="20"/>
          <w:shd w:val="clear" w:color="auto" w:fill="FFFFFF"/>
        </w:rPr>
        <w:t xml:space="preserve">– частично раскрыл содержание темы; </w:t>
      </w:r>
    </w:p>
    <w:p w:rsidR="00D36051" w:rsidRPr="00AC33FE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AC33FE">
        <w:rPr>
          <w:color w:val="000000"/>
          <w:sz w:val="20"/>
          <w:szCs w:val="20"/>
          <w:shd w:val="clear" w:color="auto" w:fill="FFFFFF"/>
        </w:rPr>
        <w:t>– в недостаточной степени освоил понятийный аппарат;</w:t>
      </w:r>
    </w:p>
    <w:p w:rsidR="00D36051" w:rsidRPr="00AC33FE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AC33FE">
        <w:rPr>
          <w:color w:val="000000"/>
          <w:sz w:val="20"/>
          <w:szCs w:val="20"/>
          <w:shd w:val="clear" w:color="auto" w:fill="FFFFFF"/>
        </w:rPr>
        <w:lastRenderedPageBreak/>
        <w:t>– продемонстрировал невысокий уровень понимания материала, слабое умение формулировать свои мысли, обсуждать дискуссионные положения. 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AC33FE">
        <w:rPr>
          <w:color w:val="000000"/>
          <w:sz w:val="20"/>
          <w:szCs w:val="20"/>
          <w:shd w:val="clear" w:color="auto" w:fill="FFFFFF"/>
        </w:rPr>
        <w:t xml:space="preserve">– не раскрыл содержание темы; </w:t>
      </w:r>
    </w:p>
    <w:p w:rsidR="00D36051" w:rsidRPr="00AC33FE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AC33FE">
        <w:rPr>
          <w:color w:val="000000"/>
          <w:sz w:val="20"/>
          <w:szCs w:val="20"/>
          <w:shd w:val="clear" w:color="auto" w:fill="FFFFFF"/>
        </w:rPr>
        <w:t>– не освоил понятийный аппарат;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color w:val="000000"/>
          <w:sz w:val="20"/>
          <w:szCs w:val="20"/>
          <w:shd w:val="clear" w:color="auto" w:fill="FFFFFF"/>
        </w:rPr>
        <w:t>– не продемонстрировал понимание материала, умения формулировать свои мысли, обсуждать дискуссионные положения. 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 xml:space="preserve">4.1.1.3. Содержание оценочного средства 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Вопросы для устного опроса:</w:t>
      </w:r>
    </w:p>
    <w:p w:rsidR="009D3A83" w:rsidRDefault="009D3A8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="00824E41">
        <w:rPr>
          <w:sz w:val="20"/>
          <w:szCs w:val="20"/>
        </w:rPr>
        <w:t xml:space="preserve"> </w:t>
      </w:r>
      <w:r w:rsidR="006862B7">
        <w:rPr>
          <w:sz w:val="20"/>
          <w:szCs w:val="20"/>
        </w:rPr>
        <w:t>Какие этапы выделяются в формировании многоконфессионального и полиэтнического Российского государства</w:t>
      </w:r>
      <w:r w:rsidR="00824E41">
        <w:rPr>
          <w:sz w:val="20"/>
          <w:szCs w:val="20"/>
        </w:rPr>
        <w:t>?</w:t>
      </w:r>
    </w:p>
    <w:p w:rsidR="009D3A83" w:rsidRDefault="009D3A8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="00824E41">
        <w:rPr>
          <w:sz w:val="20"/>
          <w:szCs w:val="20"/>
        </w:rPr>
        <w:t xml:space="preserve"> </w:t>
      </w:r>
      <w:r w:rsidR="006862B7">
        <w:rPr>
          <w:sz w:val="20"/>
          <w:szCs w:val="20"/>
        </w:rPr>
        <w:t xml:space="preserve">В чём суть представлений евразийцев о </w:t>
      </w:r>
      <w:r w:rsidR="00B8738A">
        <w:rPr>
          <w:sz w:val="20"/>
          <w:szCs w:val="20"/>
        </w:rPr>
        <w:t>межэтнических и межконфессиональных отношениях</w:t>
      </w:r>
      <w:r w:rsidR="00824E41">
        <w:rPr>
          <w:sz w:val="20"/>
          <w:szCs w:val="20"/>
        </w:rPr>
        <w:t>?</w:t>
      </w:r>
    </w:p>
    <w:p w:rsidR="009D3A83" w:rsidRDefault="009D3A8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824E41">
        <w:rPr>
          <w:sz w:val="20"/>
          <w:szCs w:val="20"/>
        </w:rPr>
        <w:t xml:space="preserve">  </w:t>
      </w:r>
      <w:r w:rsidR="00B8738A" w:rsidRPr="00B8738A">
        <w:rPr>
          <w:sz w:val="20"/>
          <w:szCs w:val="20"/>
        </w:rPr>
        <w:t xml:space="preserve">В чём суть </w:t>
      </w:r>
      <w:r w:rsidR="00B8738A">
        <w:rPr>
          <w:sz w:val="20"/>
          <w:szCs w:val="20"/>
        </w:rPr>
        <w:t>российской модели регулирования</w:t>
      </w:r>
      <w:r w:rsidR="00B8738A" w:rsidRPr="00B8738A">
        <w:rPr>
          <w:sz w:val="20"/>
          <w:szCs w:val="20"/>
        </w:rPr>
        <w:t xml:space="preserve"> межэтнических и межконфессиональных отношени</w:t>
      </w:r>
      <w:r w:rsidR="00B8738A">
        <w:rPr>
          <w:sz w:val="20"/>
          <w:szCs w:val="20"/>
        </w:rPr>
        <w:t>й</w:t>
      </w:r>
      <w:r w:rsidR="00824E41">
        <w:rPr>
          <w:sz w:val="20"/>
          <w:szCs w:val="20"/>
        </w:rPr>
        <w:t>?</w:t>
      </w:r>
    </w:p>
    <w:p w:rsidR="009D3A83" w:rsidRDefault="009D3A8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 w:rsidR="00824E41">
        <w:rPr>
          <w:sz w:val="20"/>
          <w:szCs w:val="20"/>
        </w:rPr>
        <w:t xml:space="preserve"> </w:t>
      </w:r>
      <w:r w:rsidR="00B8738A">
        <w:rPr>
          <w:sz w:val="20"/>
          <w:szCs w:val="20"/>
        </w:rPr>
        <w:t>Какие статьи конституции РФ напрямую связаны с проблемой регулирования</w:t>
      </w:r>
      <w:r w:rsidR="00B8738A" w:rsidRPr="00B8738A">
        <w:rPr>
          <w:sz w:val="20"/>
          <w:szCs w:val="20"/>
        </w:rPr>
        <w:t xml:space="preserve"> межэтнических и межконфессиональных отношени</w:t>
      </w:r>
      <w:r w:rsidR="00B8738A">
        <w:rPr>
          <w:sz w:val="20"/>
          <w:szCs w:val="20"/>
        </w:rPr>
        <w:t>й</w:t>
      </w:r>
      <w:r w:rsidR="00824E41">
        <w:rPr>
          <w:sz w:val="20"/>
          <w:szCs w:val="20"/>
        </w:rPr>
        <w:t>?</w:t>
      </w:r>
    </w:p>
    <w:p w:rsidR="009D3A83" w:rsidRDefault="009D3A8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5.</w:t>
      </w:r>
      <w:r w:rsidR="00824E41">
        <w:rPr>
          <w:sz w:val="20"/>
          <w:szCs w:val="20"/>
        </w:rPr>
        <w:t xml:space="preserve"> </w:t>
      </w:r>
      <w:r w:rsidR="00710302">
        <w:rPr>
          <w:sz w:val="20"/>
          <w:szCs w:val="20"/>
        </w:rPr>
        <w:t>Каковы основные положения законодательства РФ и РТ по вопросам</w:t>
      </w:r>
      <w:r w:rsidR="00710302" w:rsidRPr="00710302">
        <w:rPr>
          <w:sz w:val="20"/>
          <w:szCs w:val="20"/>
        </w:rPr>
        <w:t xml:space="preserve"> межэтнических и межконфессиональных отношений</w:t>
      </w:r>
      <w:r w:rsidR="00824E41">
        <w:rPr>
          <w:sz w:val="20"/>
          <w:szCs w:val="20"/>
        </w:rPr>
        <w:t>?</w:t>
      </w:r>
    </w:p>
    <w:p w:rsidR="009D3A83" w:rsidRDefault="009D3A8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</w:t>
      </w:r>
      <w:r w:rsidR="00824E41">
        <w:rPr>
          <w:sz w:val="20"/>
          <w:szCs w:val="20"/>
        </w:rPr>
        <w:t xml:space="preserve"> </w:t>
      </w:r>
      <w:r w:rsidR="00710302" w:rsidRPr="00710302">
        <w:rPr>
          <w:sz w:val="20"/>
          <w:szCs w:val="20"/>
        </w:rPr>
        <w:t xml:space="preserve">Каковы основные </w:t>
      </w:r>
      <w:r w:rsidR="00710302">
        <w:rPr>
          <w:sz w:val="20"/>
          <w:szCs w:val="20"/>
        </w:rPr>
        <w:t>принципы политики</w:t>
      </w:r>
      <w:r w:rsidR="00710302" w:rsidRPr="00710302">
        <w:rPr>
          <w:sz w:val="20"/>
          <w:szCs w:val="20"/>
        </w:rPr>
        <w:t xml:space="preserve"> РФ </w:t>
      </w:r>
      <w:r w:rsidR="00710302">
        <w:rPr>
          <w:sz w:val="20"/>
          <w:szCs w:val="20"/>
        </w:rPr>
        <w:t>в сфере</w:t>
      </w:r>
      <w:r w:rsidR="00710302" w:rsidRPr="00710302">
        <w:rPr>
          <w:sz w:val="20"/>
          <w:szCs w:val="20"/>
        </w:rPr>
        <w:t xml:space="preserve"> межэтнических и межконфессиональных отношений?</w:t>
      </w:r>
    </w:p>
    <w:p w:rsidR="009D3A83" w:rsidRDefault="009D3A8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</w:t>
      </w:r>
      <w:r w:rsidR="00824E41">
        <w:rPr>
          <w:sz w:val="20"/>
          <w:szCs w:val="20"/>
        </w:rPr>
        <w:t xml:space="preserve"> </w:t>
      </w:r>
      <w:r w:rsidR="00710302">
        <w:rPr>
          <w:sz w:val="20"/>
          <w:szCs w:val="20"/>
        </w:rPr>
        <w:t>Какие задачи решает политика РФ в сфере</w:t>
      </w:r>
      <w:r w:rsidR="00710302" w:rsidRPr="00710302">
        <w:rPr>
          <w:sz w:val="20"/>
          <w:szCs w:val="20"/>
        </w:rPr>
        <w:t xml:space="preserve"> межэтнических и межконфессиональных отношений</w:t>
      </w:r>
      <w:r w:rsidR="00824E41">
        <w:rPr>
          <w:sz w:val="20"/>
          <w:szCs w:val="20"/>
        </w:rPr>
        <w:t>?</w:t>
      </w:r>
    </w:p>
    <w:p w:rsidR="009D3A83" w:rsidRDefault="00824E41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</w:t>
      </w:r>
      <w:r w:rsidR="00710302">
        <w:rPr>
          <w:sz w:val="20"/>
          <w:szCs w:val="20"/>
        </w:rPr>
        <w:t xml:space="preserve"> </w:t>
      </w:r>
      <w:r w:rsidR="00260B08">
        <w:rPr>
          <w:sz w:val="20"/>
          <w:szCs w:val="20"/>
        </w:rPr>
        <w:t>Какие религиозные организации действуют на территории РФ</w:t>
      </w:r>
      <w:r>
        <w:rPr>
          <w:sz w:val="20"/>
          <w:szCs w:val="20"/>
        </w:rPr>
        <w:t>?</w:t>
      </w:r>
    </w:p>
    <w:p w:rsidR="009D3A83" w:rsidRDefault="009D3A8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</w:t>
      </w:r>
      <w:r w:rsidR="00824E41">
        <w:rPr>
          <w:sz w:val="20"/>
          <w:szCs w:val="20"/>
        </w:rPr>
        <w:t xml:space="preserve"> Какие из существующих экологических угроз имеют наибольшую актуальность?</w:t>
      </w:r>
    </w:p>
    <w:p w:rsidR="009D3A83" w:rsidRDefault="009D3A8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</w:t>
      </w:r>
      <w:r w:rsidR="00824E41">
        <w:rPr>
          <w:sz w:val="20"/>
          <w:szCs w:val="20"/>
        </w:rPr>
        <w:t xml:space="preserve"> </w:t>
      </w:r>
      <w:r w:rsidR="00260B08">
        <w:rPr>
          <w:sz w:val="20"/>
          <w:szCs w:val="20"/>
        </w:rPr>
        <w:t>При каких условиях может быть запрещена деятельность религиозной или культурной организации в России</w:t>
      </w:r>
      <w:r w:rsidR="00824E41">
        <w:rPr>
          <w:sz w:val="20"/>
          <w:szCs w:val="20"/>
        </w:rPr>
        <w:t>?</w:t>
      </w:r>
    </w:p>
    <w:p w:rsidR="009D3A83" w:rsidRDefault="00434875" w:rsidP="009D3A83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 xml:space="preserve">При ответе на вопросы  оценивается знание материала, умение аргументированно  и логично излагать свои мысли. </w:t>
      </w:r>
    </w:p>
    <w:p w:rsidR="009D3A83" w:rsidRDefault="00434875" w:rsidP="009D3A83">
      <w:pPr>
        <w:ind w:firstLine="567"/>
        <w:jc w:val="both"/>
        <w:rPr>
          <w:rFonts w:eastAsia="Times New Roman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 xml:space="preserve">4.1.2. Реферат по темам: </w:t>
      </w:r>
      <w:r w:rsidR="008865DB">
        <w:rPr>
          <w:rFonts w:eastAsia="Times New Roman"/>
          <w:sz w:val="20"/>
          <w:szCs w:val="20"/>
        </w:rPr>
        <w:t>Основы государственной политики в сфере межэтнических и межконфессиональных отношений</w:t>
      </w:r>
      <w:r w:rsidR="009D3A83">
        <w:rPr>
          <w:rFonts w:eastAsia="Times New Roman"/>
          <w:sz w:val="20"/>
          <w:szCs w:val="20"/>
        </w:rPr>
        <w:t>: сущность, типология. Проблема войны и мира. Социально-экономические и социально-биологические проблемы. Продовольственная проблема. Сырьевая и энергетическая проблемы.  Демографическая проблема. Экологическая проблема. Пути решения глобальных проблем современности.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4.1.2.1. Порядок проведения.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Требования к реферату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При оформлении текста реферата следует придерживаться следующих параметров: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поля: левое – 35 мм, правое – 15 мм, верхнее – 25 мм, нижнее – 25 мм;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 xml:space="preserve">ориентация страницы: книжная; 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шрифт: Times</w:t>
      </w:r>
      <w:r w:rsidR="00260B08">
        <w:rPr>
          <w:sz w:val="20"/>
          <w:szCs w:val="20"/>
        </w:rPr>
        <w:t xml:space="preserve"> </w:t>
      </w:r>
      <w:r w:rsidRPr="00AC33FE">
        <w:rPr>
          <w:sz w:val="20"/>
          <w:szCs w:val="20"/>
        </w:rPr>
        <w:t>New</w:t>
      </w:r>
      <w:r w:rsidR="00260B08">
        <w:rPr>
          <w:sz w:val="20"/>
          <w:szCs w:val="20"/>
        </w:rPr>
        <w:t xml:space="preserve"> </w:t>
      </w:r>
      <w:r w:rsidRPr="00AC33FE">
        <w:rPr>
          <w:sz w:val="20"/>
          <w:szCs w:val="20"/>
        </w:rPr>
        <w:t xml:space="preserve">Roman; 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 xml:space="preserve">кегль: 14 </w:t>
      </w:r>
      <w:r w:rsidR="00260B08" w:rsidRPr="00AC33FE">
        <w:rPr>
          <w:sz w:val="20"/>
          <w:szCs w:val="20"/>
        </w:rPr>
        <w:t>пт.</w:t>
      </w:r>
      <w:r w:rsidRPr="00AC33FE">
        <w:rPr>
          <w:sz w:val="20"/>
          <w:szCs w:val="20"/>
        </w:rPr>
        <w:t xml:space="preserve"> (пунктов);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красная строка:1 мм;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 xml:space="preserve">междустрочный интервал: полуторный; 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выравнивание основного текста и сносок: по ширине.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располагается вверху. Подрисуночную нумерацию и надпись располагать внизу.</w:t>
      </w:r>
      <w:r w:rsidR="00260B08">
        <w:rPr>
          <w:sz w:val="20"/>
          <w:szCs w:val="20"/>
        </w:rPr>
        <w:t xml:space="preserve"> </w:t>
      </w:r>
      <w:r w:rsidRPr="00AC33FE">
        <w:rPr>
          <w:sz w:val="20"/>
          <w:szCs w:val="20"/>
        </w:rPr>
        <w:t>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Реферат по своему структурному содержанию должен содержать следующие элементы: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-</w:t>
      </w:r>
      <w:r w:rsidRPr="00AC33FE">
        <w:rPr>
          <w:sz w:val="20"/>
          <w:szCs w:val="20"/>
        </w:rPr>
        <w:tab/>
        <w:t>титульный лист;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-</w:t>
      </w:r>
      <w:r w:rsidRPr="00AC33FE">
        <w:rPr>
          <w:sz w:val="20"/>
          <w:szCs w:val="20"/>
        </w:rPr>
        <w:tab/>
        <w:t>содержание;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-</w:t>
      </w:r>
      <w:r w:rsidRPr="00AC33FE">
        <w:rPr>
          <w:sz w:val="20"/>
          <w:szCs w:val="20"/>
        </w:rPr>
        <w:tab/>
        <w:t>введение;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-</w:t>
      </w:r>
      <w:r w:rsidRPr="00AC33FE">
        <w:rPr>
          <w:sz w:val="20"/>
          <w:szCs w:val="20"/>
        </w:rPr>
        <w:tab/>
        <w:t>базовое понятия;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-</w:t>
      </w:r>
      <w:r w:rsidRPr="00AC33FE">
        <w:rPr>
          <w:sz w:val="20"/>
          <w:szCs w:val="20"/>
        </w:rPr>
        <w:tab/>
        <w:t>историческая справка (особенности зарождения и развития, основоположники и т.д.);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-</w:t>
      </w:r>
      <w:r w:rsidRPr="00AC33FE">
        <w:rPr>
          <w:sz w:val="20"/>
          <w:szCs w:val="20"/>
        </w:rPr>
        <w:tab/>
        <w:t>классификация (виды, формы и т.д.);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-</w:t>
      </w:r>
      <w:r w:rsidRPr="00AC33FE">
        <w:rPr>
          <w:sz w:val="20"/>
          <w:szCs w:val="20"/>
        </w:rPr>
        <w:tab/>
        <w:t>общее и частное положения по применению в учебно-воспитательном процессе;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-</w:t>
      </w:r>
      <w:r w:rsidRPr="00AC33FE">
        <w:rPr>
          <w:sz w:val="20"/>
          <w:szCs w:val="20"/>
        </w:rPr>
        <w:tab/>
        <w:t>глоссарий;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-</w:t>
      </w:r>
      <w:r w:rsidRPr="00AC33FE">
        <w:rPr>
          <w:sz w:val="20"/>
          <w:szCs w:val="20"/>
        </w:rPr>
        <w:tab/>
        <w:t>список использованных источников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-</w:t>
      </w:r>
      <w:r w:rsidRPr="00AC33FE">
        <w:rPr>
          <w:sz w:val="20"/>
          <w:szCs w:val="20"/>
        </w:rPr>
        <w:tab/>
        <w:t>приложения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lastRenderedPageBreak/>
        <w:t>4.1.1.2. Критерии оценивания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bCs/>
          <w:color w:val="000000"/>
          <w:sz w:val="20"/>
          <w:szCs w:val="20"/>
        </w:rPr>
        <w:t>– полностью раскрыл тему</w:t>
      </w:r>
      <w:r w:rsidRPr="00AC33FE">
        <w:rPr>
          <w:sz w:val="20"/>
          <w:szCs w:val="20"/>
        </w:rPr>
        <w:t>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–  продемонстрировал превосходное владение материалом;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– использовал надлежащие источники в нужном количестве;</w:t>
      </w:r>
    </w:p>
    <w:p w:rsidR="00D36051" w:rsidRPr="00AC33FE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AC33FE">
        <w:rPr>
          <w:sz w:val="20"/>
          <w:szCs w:val="20"/>
        </w:rPr>
        <w:t>– структура работы соответствует поставленным задачам. Степень самостоятельности работы высокая. 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bCs/>
          <w:color w:val="000000"/>
          <w:sz w:val="20"/>
          <w:szCs w:val="20"/>
        </w:rPr>
        <w:t>– в основном раскрыл тему</w:t>
      </w:r>
      <w:r w:rsidRPr="00AC33FE">
        <w:rPr>
          <w:sz w:val="20"/>
          <w:szCs w:val="20"/>
        </w:rPr>
        <w:t>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–  продемонстрировал хорошее владение материалом;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 xml:space="preserve">– использовал, в </w:t>
      </w:r>
      <w:r w:rsidR="00EF2D12" w:rsidRPr="00AC33FE">
        <w:rPr>
          <w:sz w:val="20"/>
          <w:szCs w:val="20"/>
        </w:rPr>
        <w:t>целом, надлежащие</w:t>
      </w:r>
      <w:r w:rsidRPr="00AC33FE">
        <w:rPr>
          <w:sz w:val="20"/>
          <w:szCs w:val="20"/>
        </w:rPr>
        <w:t xml:space="preserve"> источники в нужном количестве;</w:t>
      </w:r>
    </w:p>
    <w:p w:rsidR="00D36051" w:rsidRPr="00AC33FE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AC33FE">
        <w:rPr>
          <w:sz w:val="20"/>
          <w:szCs w:val="20"/>
        </w:rPr>
        <w:t>– структура работы, в целом, соответствует поставленным задачам. Степень самостоятельности работы достаточная. 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bCs/>
          <w:color w:val="000000"/>
          <w:sz w:val="20"/>
          <w:szCs w:val="20"/>
        </w:rPr>
        <w:t>– тему раскрыл слабо</w:t>
      </w:r>
      <w:r w:rsidRPr="00AC33FE">
        <w:rPr>
          <w:sz w:val="20"/>
          <w:szCs w:val="20"/>
        </w:rPr>
        <w:t>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–  продемонстрировал удовлетворительное владение материалом;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– использовал надлежащие источники в нужном количестве;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– структура работы частично соответствует поставленным задачам. Степень самостоятельности работы низкая. 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bCs/>
          <w:color w:val="000000"/>
          <w:sz w:val="20"/>
          <w:szCs w:val="20"/>
        </w:rPr>
        <w:t>– тему не раскрыл</w:t>
      </w:r>
      <w:r w:rsidRPr="00AC33FE">
        <w:rPr>
          <w:sz w:val="20"/>
          <w:szCs w:val="20"/>
        </w:rPr>
        <w:t>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–  продемонстрировал неудовлетворительное владение материалом;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– использовал не надлежащие источники;</w:t>
      </w:r>
    </w:p>
    <w:p w:rsidR="00D36051" w:rsidRPr="00AC33FE" w:rsidRDefault="00434875" w:rsidP="00AC33FE">
      <w:pPr>
        <w:ind w:firstLine="567"/>
        <w:jc w:val="both"/>
        <w:rPr>
          <w:sz w:val="20"/>
          <w:szCs w:val="20"/>
        </w:rPr>
      </w:pPr>
      <w:r w:rsidRPr="00AC33FE">
        <w:rPr>
          <w:sz w:val="20"/>
          <w:szCs w:val="20"/>
        </w:rPr>
        <w:t>– структура работы не соответствует поставленным задачам. Работа не самостоятельна.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 xml:space="preserve">4.1.1.3. Содержание оценочного средства </w:t>
      </w:r>
    </w:p>
    <w:p w:rsidR="00D36051" w:rsidRPr="0026764F" w:rsidRDefault="00434875" w:rsidP="0026764F">
      <w:pPr>
        <w:ind w:firstLine="709"/>
        <w:jc w:val="both"/>
        <w:rPr>
          <w:sz w:val="20"/>
          <w:szCs w:val="20"/>
        </w:rPr>
      </w:pPr>
      <w:r w:rsidRPr="0026764F">
        <w:rPr>
          <w:sz w:val="20"/>
          <w:szCs w:val="20"/>
        </w:rPr>
        <w:t xml:space="preserve">Темы рефератов: </w:t>
      </w:r>
    </w:p>
    <w:p w:rsidR="0026764F" w:rsidRPr="0026764F" w:rsidRDefault="0016708E" w:rsidP="0026764F">
      <w:pPr>
        <w:ind w:left="567"/>
        <w:rPr>
          <w:color w:val="010302"/>
          <w:sz w:val="20"/>
          <w:szCs w:val="20"/>
        </w:rPr>
      </w:pPr>
      <w:r w:rsidRPr="0016708E">
        <w:rPr>
          <w:bCs/>
          <w:color w:val="000000"/>
          <w:sz w:val="20"/>
          <w:szCs w:val="20"/>
        </w:rPr>
        <w:t>1. Религия как социокультурное явление. 2. Молитва как форма сакральной практики. 3. Библейская археология, её научное и культурное значение. 4. Развитие религиоведения в 19-21 вв. 5. Основные принципы религиозной толерантности. 6. Иудаизм в современной России. 7. Православие и школа: проблема взаимоотношений. 8. Свобода совести в правовой системе современной России. 9. Русская Православная церковь и интернет: проблема приятия. 10. Протестантские деноминации в современной России. 11. Ислам в России. 12. Религиозный фундаментализм в современном мире. 13. Противодействие религиозному экстремизму в российской политике. 14. Всемирный Совет Церквей, его история и современность. 15. Тоталитарные секты и деструктивные культы.</w:t>
      </w:r>
      <w:r w:rsidR="0026764F" w:rsidRPr="0026764F">
        <w:rPr>
          <w:color w:val="000000"/>
          <w:sz w:val="20"/>
          <w:szCs w:val="20"/>
        </w:rPr>
        <w:t xml:space="preserve"> </w:t>
      </w:r>
    </w:p>
    <w:p w:rsidR="0026764F" w:rsidRPr="0026764F" w:rsidRDefault="0026764F" w:rsidP="0026764F">
      <w:pPr>
        <w:ind w:left="567"/>
        <w:rPr>
          <w:color w:val="010302"/>
          <w:sz w:val="20"/>
          <w:szCs w:val="20"/>
        </w:rPr>
      </w:pP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4.2. Оценочные средства промежуточной аттестации</w:t>
      </w:r>
    </w:p>
    <w:p w:rsidR="00D36051" w:rsidRPr="00AC33FE" w:rsidRDefault="009D3A83" w:rsidP="00AC33FE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4.2.1. </w:t>
      </w:r>
      <w:r w:rsidR="0016708E">
        <w:rPr>
          <w:b/>
          <w:bCs/>
          <w:sz w:val="20"/>
          <w:szCs w:val="20"/>
        </w:rPr>
        <w:t>Зачёт</w:t>
      </w:r>
    </w:p>
    <w:p w:rsidR="00D36051" w:rsidRPr="00AC33FE" w:rsidRDefault="00434875" w:rsidP="00AC33FE">
      <w:pPr>
        <w:ind w:firstLine="567"/>
        <w:jc w:val="both"/>
        <w:rPr>
          <w:b/>
          <w:bCs/>
          <w:sz w:val="20"/>
          <w:szCs w:val="20"/>
        </w:rPr>
      </w:pPr>
      <w:r w:rsidRPr="00AC33FE">
        <w:rPr>
          <w:b/>
          <w:bCs/>
          <w:sz w:val="20"/>
          <w:szCs w:val="20"/>
        </w:rPr>
        <w:t>4.2.1.1. Порядок проведения</w:t>
      </w:r>
    </w:p>
    <w:p w:rsidR="00D36051" w:rsidRPr="00AC33FE" w:rsidRDefault="009D3A8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 дисциплине предусмотрен </w:t>
      </w:r>
      <w:r w:rsidR="0016708E">
        <w:rPr>
          <w:sz w:val="20"/>
          <w:szCs w:val="20"/>
        </w:rPr>
        <w:t>зачёт</w:t>
      </w:r>
      <w:r w:rsidR="00434875" w:rsidRPr="00EF23B4">
        <w:rPr>
          <w:sz w:val="20"/>
          <w:szCs w:val="20"/>
        </w:rPr>
        <w:t xml:space="preserve">. </w:t>
      </w:r>
      <w:r w:rsidR="0016708E">
        <w:rPr>
          <w:sz w:val="20"/>
          <w:szCs w:val="20"/>
        </w:rPr>
        <w:t>Зачёт</w:t>
      </w:r>
      <w:r>
        <w:rPr>
          <w:sz w:val="20"/>
          <w:szCs w:val="20"/>
        </w:rPr>
        <w:t xml:space="preserve"> </w:t>
      </w:r>
      <w:r w:rsidR="00434875" w:rsidRPr="00AC33FE">
        <w:rPr>
          <w:sz w:val="20"/>
          <w:szCs w:val="20"/>
        </w:rPr>
        <w:t xml:space="preserve">проходит по билетам. В каждом билете два вопроса. </w:t>
      </w:r>
      <w:r w:rsidR="0016708E">
        <w:rPr>
          <w:sz w:val="20"/>
          <w:szCs w:val="20"/>
        </w:rPr>
        <w:t>Зачёт</w:t>
      </w:r>
      <w:r>
        <w:rPr>
          <w:sz w:val="20"/>
          <w:szCs w:val="20"/>
        </w:rPr>
        <w:t xml:space="preserve"> </w:t>
      </w:r>
      <w:r w:rsidR="00434875" w:rsidRPr="00AC33FE">
        <w:rPr>
          <w:sz w:val="20"/>
          <w:szCs w:val="20"/>
        </w:rPr>
        <w:t xml:space="preserve">нацелен на комплексную проверку освоения дисциплины. Обучающийся получает вопрос (вопросы) либо задание (задания) и время на подготовку. </w:t>
      </w:r>
    </w:p>
    <w:p w:rsidR="00D36051" w:rsidRPr="00AC33FE" w:rsidRDefault="0016708E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Зачёт</w:t>
      </w:r>
      <w:r w:rsidR="009D3A83">
        <w:rPr>
          <w:sz w:val="20"/>
          <w:szCs w:val="20"/>
        </w:rPr>
        <w:t xml:space="preserve"> </w:t>
      </w:r>
      <w:r w:rsidR="00434875" w:rsidRPr="00AC33FE">
        <w:rPr>
          <w:sz w:val="20"/>
          <w:szCs w:val="20"/>
        </w:rPr>
        <w:t>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D36051" w:rsidRPr="00AC33FE" w:rsidRDefault="00434875" w:rsidP="00AC33FE">
      <w:pPr>
        <w:ind w:firstLine="567"/>
        <w:jc w:val="both"/>
        <w:rPr>
          <w:bCs/>
          <w:sz w:val="20"/>
          <w:szCs w:val="20"/>
        </w:rPr>
      </w:pPr>
      <w:r w:rsidRPr="00AC33FE">
        <w:rPr>
          <w:bCs/>
          <w:sz w:val="20"/>
          <w:szCs w:val="20"/>
        </w:rPr>
        <w:t xml:space="preserve">Обучающиеся выбирают билет.  Дается время на подготовку (20 минут). Для ответа на вопросы </w:t>
      </w:r>
      <w:r w:rsidR="00EF2D12" w:rsidRPr="00AC33FE">
        <w:rPr>
          <w:bCs/>
          <w:sz w:val="20"/>
          <w:szCs w:val="20"/>
        </w:rPr>
        <w:t>билета обучающиеся</w:t>
      </w:r>
      <w:r w:rsidRPr="00AC33FE">
        <w:rPr>
          <w:bCs/>
          <w:sz w:val="20"/>
          <w:szCs w:val="20"/>
        </w:rPr>
        <w:t xml:space="preserve"> вызываются по списку.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4.2.1.2. Критерии оценивания.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 w:rsidRPr="00AC33FE">
        <w:rPr>
          <w:rFonts w:eastAsia="Courier New" w:cs="Courier New"/>
          <w:color w:val="000000"/>
          <w:sz w:val="20"/>
          <w:szCs w:val="20"/>
          <w:lang w:bidi="th-TH"/>
        </w:rPr>
        <w:t>– 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 w:rsidRPr="00AC33FE">
        <w:rPr>
          <w:rFonts w:eastAsia="Courier New" w:cs="Courier New"/>
          <w:color w:val="000000"/>
          <w:sz w:val="20"/>
          <w:szCs w:val="20"/>
          <w:lang w:bidi="th-TH"/>
        </w:rPr>
        <w:t>– 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 w:rsidRPr="00AC33FE">
        <w:rPr>
          <w:rFonts w:eastAsia="Courier New" w:cs="Courier New"/>
          <w:color w:val="000000"/>
          <w:sz w:val="20"/>
          <w:szCs w:val="20"/>
          <w:lang w:bidi="th-TH"/>
        </w:rPr>
        <w:t xml:space="preserve">- продемонстрировал </w:t>
      </w:r>
      <w:r w:rsidR="009927E9">
        <w:rPr>
          <w:rFonts w:eastAsia="Courier New" w:cs="Courier New"/>
          <w:color w:val="000000"/>
          <w:sz w:val="20"/>
          <w:szCs w:val="20"/>
          <w:lang w:bidi="th-TH"/>
        </w:rPr>
        <w:t xml:space="preserve">частичное </w:t>
      </w:r>
      <w:r w:rsidRPr="00AC33FE">
        <w:rPr>
          <w:rFonts w:eastAsia="Courier New" w:cs="Courier New"/>
          <w:color w:val="000000"/>
          <w:sz w:val="20"/>
          <w:szCs w:val="20"/>
          <w:lang w:bidi="th-TH"/>
        </w:rPr>
        <w:t>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при  ответе на вопросы и при выполнении заданий, но обладает необходимыми знаниями для их устранения под руководством преподавателя.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lastRenderedPageBreak/>
        <w:t>Баллы в интервале 0-55% от максимальных ставятся, если обучающийся:</w:t>
      </w:r>
    </w:p>
    <w:p w:rsidR="00D36051" w:rsidRPr="00AC33FE" w:rsidRDefault="00434875" w:rsidP="00AC33FE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 w:rsidRPr="00AC33FE">
        <w:rPr>
          <w:rFonts w:eastAsia="Courier New" w:cs="Courier New"/>
          <w:color w:val="000000"/>
          <w:sz w:val="20"/>
          <w:szCs w:val="20"/>
          <w:lang w:bidi="th-TH"/>
        </w:rPr>
        <w:t>- продемонстрировал значительные пробелы в знаниях основного учебно-программного материала,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</w:t>
      </w:r>
    </w:p>
    <w:p w:rsidR="00D36051" w:rsidRPr="00AC33FE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AC33FE">
        <w:rPr>
          <w:b/>
          <w:bCs/>
          <w:color w:val="000000"/>
          <w:sz w:val="20"/>
          <w:szCs w:val="20"/>
        </w:rPr>
        <w:t>4.2.1.3. Оценочные средства</w:t>
      </w:r>
    </w:p>
    <w:p w:rsidR="00D36051" w:rsidRDefault="009D3A8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Вопросы к </w:t>
      </w:r>
      <w:r w:rsidR="0016708E">
        <w:rPr>
          <w:sz w:val="20"/>
          <w:szCs w:val="20"/>
        </w:rPr>
        <w:t>зачёт</w:t>
      </w:r>
      <w:r>
        <w:rPr>
          <w:sz w:val="20"/>
          <w:szCs w:val="20"/>
        </w:rPr>
        <w:t>у</w:t>
      </w:r>
    </w:p>
    <w:p w:rsidR="0016708E" w:rsidRDefault="0026764F" w:rsidP="0016708E">
      <w:pPr>
        <w:ind w:right="219" w:firstLine="567"/>
        <w:rPr>
          <w:color w:val="000000"/>
          <w:sz w:val="20"/>
          <w:szCs w:val="20"/>
        </w:rPr>
      </w:pPr>
      <w:r w:rsidRPr="0026764F">
        <w:rPr>
          <w:color w:val="000000"/>
          <w:sz w:val="20"/>
          <w:szCs w:val="20"/>
        </w:rPr>
        <w:t>1.</w:t>
      </w:r>
      <w:r w:rsidRPr="0026764F">
        <w:rPr>
          <w:sz w:val="20"/>
          <w:szCs w:val="20"/>
        </w:rPr>
        <w:t xml:space="preserve">   </w:t>
      </w:r>
      <w:r w:rsidR="0016708E" w:rsidRPr="0016708E">
        <w:rPr>
          <w:color w:val="000000"/>
          <w:sz w:val="20"/>
          <w:szCs w:val="20"/>
        </w:rPr>
        <w:t xml:space="preserve">Россия как полиэтническое и многоконфессиональное государство. </w:t>
      </w:r>
    </w:p>
    <w:p w:rsidR="0016708E" w:rsidRDefault="0016708E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2. </w:t>
      </w:r>
      <w:r w:rsidRPr="0016708E">
        <w:rPr>
          <w:color w:val="000000"/>
          <w:sz w:val="20"/>
          <w:szCs w:val="20"/>
        </w:rPr>
        <w:t>Основные этапы становления межэтнических и межконфессиональных отношений в России. Развитие государственной политики в сфере межэтнических и межконфессиональных отношений</w:t>
      </w:r>
      <w:r>
        <w:rPr>
          <w:color w:val="000000"/>
          <w:sz w:val="20"/>
          <w:szCs w:val="20"/>
        </w:rPr>
        <w:t>.</w:t>
      </w:r>
    </w:p>
    <w:p w:rsidR="00B51A92" w:rsidRDefault="0016708E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</w:t>
      </w:r>
      <w:r w:rsidRPr="0016708E">
        <w:rPr>
          <w:color w:val="000000"/>
          <w:sz w:val="20"/>
          <w:szCs w:val="20"/>
        </w:rPr>
        <w:t xml:space="preserve"> Философское осмысление межэтнических и межконфессиональных отношений в России: ранняя русская философия 16-18 вв., славянофильство, западничество, евразийство. </w:t>
      </w:r>
    </w:p>
    <w:p w:rsidR="0016708E" w:rsidRPr="0016708E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 </w:t>
      </w:r>
      <w:r w:rsidR="0016708E" w:rsidRPr="0016708E">
        <w:rPr>
          <w:color w:val="000000"/>
          <w:sz w:val="20"/>
          <w:szCs w:val="20"/>
        </w:rPr>
        <w:t>Западная, восточная, российская модели регулирования межэтнических и межконфессиональных отношений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 w:rsidRPr="00B51A92">
        <w:rPr>
          <w:bCs/>
          <w:color w:val="000000"/>
          <w:sz w:val="20"/>
          <w:szCs w:val="20"/>
        </w:rPr>
        <w:t xml:space="preserve">5. </w:t>
      </w:r>
      <w:r w:rsidR="0016708E" w:rsidRPr="0016708E">
        <w:rPr>
          <w:color w:val="000000"/>
          <w:sz w:val="20"/>
          <w:szCs w:val="20"/>
        </w:rPr>
        <w:t xml:space="preserve">Межэтнические и межконфессиональные отношения в Конституции РФ.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6. </w:t>
      </w:r>
      <w:r w:rsidR="0016708E" w:rsidRPr="0016708E">
        <w:rPr>
          <w:color w:val="000000"/>
          <w:sz w:val="20"/>
          <w:szCs w:val="20"/>
        </w:rPr>
        <w:t xml:space="preserve">Основные нормы международного права, касающиеся регулирования межэтнических и межконфессиональных отношений.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7. </w:t>
      </w:r>
      <w:r w:rsidR="0016708E" w:rsidRPr="0016708E">
        <w:rPr>
          <w:color w:val="000000"/>
          <w:sz w:val="20"/>
          <w:szCs w:val="20"/>
        </w:rPr>
        <w:t xml:space="preserve">Религия и этнос в законодательстве России.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8. </w:t>
      </w:r>
      <w:r w:rsidRPr="0016708E">
        <w:rPr>
          <w:color w:val="000000"/>
          <w:sz w:val="20"/>
          <w:szCs w:val="20"/>
        </w:rPr>
        <w:t xml:space="preserve">Религия и этнос в законодательстве субъектов Российской Федерации.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9. </w:t>
      </w:r>
      <w:r w:rsidR="0016708E" w:rsidRPr="0016708E">
        <w:rPr>
          <w:color w:val="000000"/>
          <w:sz w:val="20"/>
          <w:szCs w:val="20"/>
        </w:rPr>
        <w:t xml:space="preserve">Принцип отделения государства от церкви.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10. </w:t>
      </w:r>
      <w:r w:rsidR="0016708E" w:rsidRPr="0016708E">
        <w:rPr>
          <w:color w:val="000000"/>
          <w:sz w:val="20"/>
          <w:szCs w:val="20"/>
        </w:rPr>
        <w:t xml:space="preserve">Принцип равенства всех религий и религиозных организаций.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11. </w:t>
      </w:r>
      <w:r w:rsidR="0016708E" w:rsidRPr="0016708E">
        <w:rPr>
          <w:color w:val="000000"/>
          <w:sz w:val="20"/>
          <w:szCs w:val="20"/>
        </w:rPr>
        <w:t xml:space="preserve">Равенство этносов в Российской Федерации. </w:t>
      </w:r>
    </w:p>
    <w:p w:rsidR="0016708E" w:rsidRPr="0016708E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12. </w:t>
      </w:r>
      <w:r w:rsidR="0016708E" w:rsidRPr="0016708E">
        <w:rPr>
          <w:color w:val="000000"/>
          <w:sz w:val="20"/>
          <w:szCs w:val="20"/>
        </w:rPr>
        <w:t>Межэтнические и межконфессиональные отношения в законодательстве Республики Татарстан.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13. </w:t>
      </w:r>
      <w:r w:rsidR="0016708E" w:rsidRPr="0016708E">
        <w:rPr>
          <w:color w:val="000000"/>
          <w:sz w:val="20"/>
          <w:szCs w:val="20"/>
        </w:rPr>
        <w:t xml:space="preserve">Формирование политики РФ в сфере регулирования межэтнических и межконфессиональных отношений в 1991-2000 гг.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14. </w:t>
      </w:r>
      <w:r w:rsidR="0016708E" w:rsidRPr="0016708E">
        <w:rPr>
          <w:color w:val="000000"/>
          <w:sz w:val="20"/>
          <w:szCs w:val="20"/>
        </w:rPr>
        <w:t xml:space="preserve">Регулирование межэтнических и межконфессиональных отношений в России после 2000 года.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15. </w:t>
      </w:r>
      <w:r w:rsidR="0016708E" w:rsidRPr="0016708E">
        <w:rPr>
          <w:color w:val="000000"/>
          <w:sz w:val="20"/>
          <w:szCs w:val="20"/>
        </w:rPr>
        <w:t xml:space="preserve">Основные направления регулирования межэтнических и межконфессиональных отношений.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16. </w:t>
      </w:r>
      <w:r w:rsidR="0016708E" w:rsidRPr="0016708E">
        <w:rPr>
          <w:color w:val="000000"/>
          <w:sz w:val="20"/>
          <w:szCs w:val="20"/>
        </w:rPr>
        <w:t xml:space="preserve">Политика государства в области языка.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17. </w:t>
      </w:r>
      <w:r w:rsidR="0016708E" w:rsidRPr="0016708E">
        <w:rPr>
          <w:color w:val="000000"/>
          <w:sz w:val="20"/>
          <w:szCs w:val="20"/>
        </w:rPr>
        <w:t xml:space="preserve">Значение языковой политики в регулировании межэтнических отношений.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18. </w:t>
      </w:r>
      <w:r w:rsidR="0016708E" w:rsidRPr="0016708E">
        <w:rPr>
          <w:color w:val="000000"/>
          <w:sz w:val="20"/>
          <w:szCs w:val="20"/>
        </w:rPr>
        <w:t xml:space="preserve">Статус государственного языка и официальных языков субъектов РФ.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19. </w:t>
      </w:r>
      <w:r w:rsidR="0016708E" w:rsidRPr="0016708E">
        <w:rPr>
          <w:color w:val="000000"/>
          <w:sz w:val="20"/>
          <w:szCs w:val="20"/>
        </w:rPr>
        <w:t xml:space="preserve">Сохранение и поддержка малочисленных народов в политике государства.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20. </w:t>
      </w:r>
      <w:r w:rsidR="0016708E" w:rsidRPr="0016708E">
        <w:rPr>
          <w:color w:val="000000"/>
          <w:sz w:val="20"/>
          <w:szCs w:val="20"/>
        </w:rPr>
        <w:t xml:space="preserve">Сохранение и развитие народных традиций.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21. </w:t>
      </w:r>
      <w:r w:rsidR="0016708E" w:rsidRPr="0016708E">
        <w:rPr>
          <w:color w:val="000000"/>
          <w:sz w:val="20"/>
          <w:szCs w:val="20"/>
        </w:rPr>
        <w:t xml:space="preserve">Основные религиозные организации РФ, их отношения с государством. </w:t>
      </w:r>
    </w:p>
    <w:p w:rsidR="0016708E" w:rsidRPr="0016708E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22. </w:t>
      </w:r>
      <w:r w:rsidR="0016708E" w:rsidRPr="0016708E">
        <w:rPr>
          <w:color w:val="000000"/>
          <w:sz w:val="20"/>
          <w:szCs w:val="20"/>
        </w:rPr>
        <w:t>Государственная политика в сфере межрелигиозного диалога.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23. </w:t>
      </w:r>
      <w:r w:rsidR="0016708E" w:rsidRPr="0016708E">
        <w:rPr>
          <w:color w:val="000000"/>
          <w:sz w:val="20"/>
          <w:szCs w:val="20"/>
        </w:rPr>
        <w:t xml:space="preserve">Межконфессиональный и межрелигиозный диалог. </w:t>
      </w:r>
    </w:p>
    <w:p w:rsidR="00B51A9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24. </w:t>
      </w:r>
      <w:r w:rsidR="0016708E" w:rsidRPr="0016708E">
        <w:rPr>
          <w:color w:val="000000"/>
          <w:sz w:val="20"/>
          <w:szCs w:val="20"/>
        </w:rPr>
        <w:t xml:space="preserve">Предотвращение межэтнических и межконфессиональных конфликтов. </w:t>
      </w:r>
    </w:p>
    <w:p w:rsidR="00C231A2" w:rsidRDefault="00B51A9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25. </w:t>
      </w:r>
      <w:r w:rsidR="0016708E" w:rsidRPr="0016708E">
        <w:rPr>
          <w:color w:val="000000"/>
          <w:sz w:val="20"/>
          <w:szCs w:val="20"/>
        </w:rPr>
        <w:t xml:space="preserve">Государственные и региональные проекты в сфере межэтнических и межконфессиональных отношений. </w:t>
      </w:r>
    </w:p>
    <w:p w:rsidR="0026764F" w:rsidRDefault="00C231A2" w:rsidP="0016708E">
      <w:pPr>
        <w:ind w:right="219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26. </w:t>
      </w:r>
      <w:r w:rsidR="0016708E" w:rsidRPr="0016708E">
        <w:rPr>
          <w:color w:val="000000"/>
          <w:sz w:val="20"/>
          <w:szCs w:val="20"/>
        </w:rPr>
        <w:t>Роль и значение образования и просвещения в регулировании межэтнических и межконфессиональных отношений.</w:t>
      </w:r>
    </w:p>
    <w:p w:rsidR="00860486" w:rsidRDefault="00860486" w:rsidP="0026764F">
      <w:pPr>
        <w:ind w:firstLine="567"/>
        <w:jc w:val="both"/>
        <w:rPr>
          <w:color w:val="000000"/>
          <w:sz w:val="20"/>
          <w:szCs w:val="20"/>
        </w:rPr>
      </w:pPr>
    </w:p>
    <w:p w:rsidR="00D36051" w:rsidRPr="00AC33FE" w:rsidRDefault="00D36051" w:rsidP="0026764F">
      <w:pPr>
        <w:ind w:firstLine="567"/>
        <w:rPr>
          <w:rFonts w:eastAsia="Times New Roman"/>
          <w:vanish/>
          <w:sz w:val="20"/>
          <w:szCs w:val="20"/>
        </w:rPr>
      </w:pPr>
    </w:p>
    <w:p w:rsidR="00D36051" w:rsidRPr="00AC33FE" w:rsidRDefault="00D36051" w:rsidP="00AC33FE">
      <w:pPr>
        <w:ind w:firstLine="525"/>
        <w:rPr>
          <w:rFonts w:eastAsia="Times New Roman"/>
          <w:sz w:val="20"/>
          <w:szCs w:val="20"/>
        </w:rPr>
      </w:pPr>
    </w:p>
    <w:p w:rsidR="00860486" w:rsidRDefault="00860486" w:rsidP="00AC33FE">
      <w:pPr>
        <w:ind w:firstLine="525"/>
        <w:jc w:val="center"/>
        <w:rPr>
          <w:rFonts w:eastAsia="Times New Roman"/>
          <w:b/>
          <w:bCs/>
          <w:sz w:val="20"/>
          <w:szCs w:val="20"/>
        </w:rPr>
      </w:pPr>
    </w:p>
    <w:p w:rsidR="00860486" w:rsidRDefault="00860486" w:rsidP="00AC33FE">
      <w:pPr>
        <w:ind w:firstLine="525"/>
        <w:jc w:val="center"/>
        <w:rPr>
          <w:rFonts w:eastAsia="Times New Roman"/>
          <w:b/>
          <w:bCs/>
          <w:sz w:val="20"/>
          <w:szCs w:val="20"/>
        </w:rPr>
      </w:pPr>
    </w:p>
    <w:p w:rsidR="00860486" w:rsidRDefault="00860486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860486" w:rsidRDefault="00860486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860486" w:rsidRDefault="00860486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860486" w:rsidRDefault="00860486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860486" w:rsidRDefault="00860486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860486" w:rsidRDefault="00860486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860486" w:rsidRDefault="00860486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C231A2" w:rsidRDefault="00C231A2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C231A2" w:rsidRDefault="00C231A2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C231A2" w:rsidRDefault="00C231A2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C231A2" w:rsidRDefault="00C231A2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C231A2" w:rsidRDefault="00C231A2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C231A2" w:rsidRDefault="00C231A2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C231A2" w:rsidRDefault="00C231A2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C231A2" w:rsidRDefault="00C231A2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C231A2" w:rsidRDefault="00C231A2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C231A2" w:rsidRDefault="00C231A2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C231A2" w:rsidRDefault="00C231A2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860486" w:rsidRDefault="00860486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</w:p>
    <w:p w:rsidR="00860486" w:rsidRDefault="00860486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  <w:r w:rsidRPr="009927E9">
        <w:rPr>
          <w:rFonts w:eastAsia="Times New Roman"/>
          <w:i/>
          <w:iCs/>
          <w:sz w:val="20"/>
          <w:szCs w:val="20"/>
        </w:rPr>
        <w:t>Приложение 2</w:t>
      </w:r>
    </w:p>
    <w:p w:rsidR="00860486" w:rsidRDefault="00860486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  <w:r>
        <w:rPr>
          <w:rFonts w:eastAsia="Times New Roman"/>
          <w:i/>
          <w:iCs/>
          <w:sz w:val="20"/>
          <w:szCs w:val="20"/>
        </w:rPr>
        <w:t>к рабочей программе дисциплины (модуля)</w:t>
      </w:r>
    </w:p>
    <w:p w:rsidR="00860486" w:rsidRDefault="00114577" w:rsidP="00860486">
      <w:pPr>
        <w:ind w:firstLine="525"/>
        <w:jc w:val="right"/>
        <w:rPr>
          <w:rFonts w:eastAsia="Times New Roman"/>
          <w:i/>
          <w:iCs/>
          <w:sz w:val="20"/>
          <w:szCs w:val="20"/>
        </w:rPr>
      </w:pPr>
      <w:r>
        <w:rPr>
          <w:rFonts w:eastAsia="Times New Roman"/>
          <w:i/>
          <w:iCs/>
          <w:sz w:val="20"/>
          <w:szCs w:val="20"/>
        </w:rPr>
        <w:t>Б1.О.05</w:t>
      </w:r>
      <w:r w:rsidR="00860486" w:rsidRPr="00EF23B4">
        <w:rPr>
          <w:rFonts w:eastAsia="Times New Roman"/>
          <w:i/>
          <w:iCs/>
          <w:sz w:val="20"/>
          <w:szCs w:val="20"/>
        </w:rPr>
        <w:t xml:space="preserve">.01 </w:t>
      </w:r>
      <w:r w:rsidR="008865DB">
        <w:rPr>
          <w:rFonts w:eastAsia="Times New Roman"/>
          <w:i/>
          <w:iCs/>
          <w:sz w:val="20"/>
          <w:szCs w:val="20"/>
        </w:rPr>
        <w:t>Основы государственной политики в сфере межэтнических и межконфессиональных отношений</w:t>
      </w:r>
    </w:p>
    <w:p w:rsidR="00860486" w:rsidRDefault="00860486" w:rsidP="00860486">
      <w:pPr>
        <w:ind w:firstLine="525"/>
        <w:jc w:val="right"/>
        <w:rPr>
          <w:rFonts w:eastAsia="Times New Roman"/>
          <w:b/>
          <w:bCs/>
          <w:sz w:val="20"/>
          <w:szCs w:val="20"/>
        </w:rPr>
      </w:pPr>
    </w:p>
    <w:p w:rsidR="00860486" w:rsidRDefault="00860486" w:rsidP="00AC33FE">
      <w:pPr>
        <w:ind w:firstLine="525"/>
        <w:jc w:val="center"/>
        <w:rPr>
          <w:rFonts w:eastAsia="Times New Roman"/>
          <w:b/>
          <w:bCs/>
          <w:sz w:val="20"/>
          <w:szCs w:val="20"/>
        </w:rPr>
      </w:pPr>
    </w:p>
    <w:p w:rsidR="00860486" w:rsidRDefault="00860486" w:rsidP="00AC33FE">
      <w:pPr>
        <w:ind w:firstLine="525"/>
        <w:jc w:val="center"/>
        <w:rPr>
          <w:rFonts w:eastAsia="Times New Roman"/>
          <w:b/>
          <w:bCs/>
          <w:sz w:val="20"/>
          <w:szCs w:val="20"/>
        </w:rPr>
      </w:pPr>
    </w:p>
    <w:p w:rsidR="00860486" w:rsidRDefault="00860486" w:rsidP="00AC33FE">
      <w:pPr>
        <w:ind w:firstLine="525"/>
        <w:jc w:val="center"/>
        <w:rPr>
          <w:rFonts w:eastAsia="Times New Roman"/>
          <w:b/>
          <w:bCs/>
          <w:sz w:val="20"/>
          <w:szCs w:val="20"/>
        </w:rPr>
      </w:pPr>
    </w:p>
    <w:p w:rsidR="00173A6F" w:rsidRPr="00AC33FE" w:rsidRDefault="00173A6F" w:rsidP="00AC33FE">
      <w:pPr>
        <w:ind w:firstLine="525"/>
        <w:jc w:val="center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>Перечень литературы, необходимой для освоения дисциплины (модуля)</w:t>
      </w:r>
    </w:p>
    <w:p w:rsidR="00173A6F" w:rsidRPr="00AC33FE" w:rsidRDefault="00173A6F" w:rsidP="00AC33FE">
      <w:pPr>
        <w:ind w:firstLine="525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 </w:t>
      </w:r>
    </w:p>
    <w:p w:rsidR="00C153CF" w:rsidRPr="00C153CF" w:rsidRDefault="00C153CF" w:rsidP="00C153CF">
      <w:pPr>
        <w:ind w:firstLine="525"/>
        <w:rPr>
          <w:rFonts w:eastAsia="Times New Roman"/>
          <w:sz w:val="20"/>
          <w:szCs w:val="20"/>
          <w:u w:val="single"/>
        </w:rPr>
      </w:pPr>
      <w:r w:rsidRPr="00C153CF">
        <w:rPr>
          <w:rFonts w:eastAsia="Times New Roman"/>
          <w:sz w:val="20"/>
          <w:szCs w:val="20"/>
        </w:rPr>
        <w:t xml:space="preserve">Направление подготовки: </w:t>
      </w:r>
      <w:r w:rsidRPr="00C153CF">
        <w:rPr>
          <w:rFonts w:eastAsia="Times New Roman"/>
          <w:sz w:val="20"/>
          <w:szCs w:val="20"/>
          <w:u w:val="single"/>
        </w:rPr>
        <w:t>44.03.05 – Педагогическое образование (с двумя профилями подготовки)</w:t>
      </w:r>
    </w:p>
    <w:p w:rsidR="00C153CF" w:rsidRPr="00C153CF" w:rsidRDefault="00C153CF" w:rsidP="00C153CF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Профиль подготовки: Биология и химия</w:t>
      </w:r>
    </w:p>
    <w:p w:rsidR="00173A6F" w:rsidRPr="00C153CF" w:rsidRDefault="00173A6F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 xml:space="preserve">Квалификация выпускника: бакалавр </w:t>
      </w:r>
    </w:p>
    <w:p w:rsidR="00173A6F" w:rsidRPr="00C153CF" w:rsidRDefault="00173A6F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Форма обучения: очное</w:t>
      </w:r>
    </w:p>
    <w:p w:rsidR="00173A6F" w:rsidRPr="00C153CF" w:rsidRDefault="00173A6F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Язык обучения: русский</w:t>
      </w:r>
    </w:p>
    <w:p w:rsidR="00173A6F" w:rsidRPr="00C153CF" w:rsidRDefault="00173A6F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Год начала обучения по</w:t>
      </w:r>
      <w:r w:rsidR="003D5F5D" w:rsidRPr="00C153CF">
        <w:rPr>
          <w:rFonts w:eastAsia="Times New Roman"/>
          <w:sz w:val="20"/>
          <w:szCs w:val="20"/>
        </w:rPr>
        <w:t xml:space="preserve"> образовательной программе: </w:t>
      </w:r>
      <w:r w:rsidR="00B05B59">
        <w:rPr>
          <w:rFonts w:eastAsia="Times New Roman"/>
          <w:sz w:val="20"/>
          <w:szCs w:val="20"/>
        </w:rPr>
        <w:t>2026</w:t>
      </w:r>
    </w:p>
    <w:p w:rsidR="00D36051" w:rsidRPr="00AC33FE" w:rsidRDefault="00D36051" w:rsidP="00AC33FE">
      <w:pPr>
        <w:ind w:firstLine="525"/>
        <w:rPr>
          <w:rFonts w:eastAsia="Times New Roman"/>
          <w:sz w:val="20"/>
          <w:szCs w:val="20"/>
        </w:rPr>
      </w:pPr>
    </w:p>
    <w:p w:rsidR="00C231A2" w:rsidRPr="00C231A2" w:rsidRDefault="00C231A2" w:rsidP="00C231A2">
      <w:pPr>
        <w:ind w:firstLine="525"/>
        <w:jc w:val="center"/>
        <w:rPr>
          <w:rFonts w:eastAsia="Times New Roman"/>
          <w:sz w:val="20"/>
          <w:szCs w:val="20"/>
        </w:rPr>
      </w:pPr>
      <w:r w:rsidRPr="00C231A2">
        <w:rPr>
          <w:rFonts w:eastAsia="Times New Roman"/>
          <w:b/>
          <w:bCs/>
          <w:sz w:val="20"/>
          <w:szCs w:val="20"/>
        </w:rPr>
        <w:t>Основная литература:</w:t>
      </w:r>
    </w:p>
    <w:p w:rsidR="00B05B59" w:rsidRPr="00B05B59" w:rsidRDefault="00B05B59" w:rsidP="00B05B59">
      <w:pPr>
        <w:ind w:firstLine="525"/>
        <w:rPr>
          <w:rFonts w:eastAsia="Times New Roman"/>
          <w:bCs/>
          <w:sz w:val="20"/>
          <w:szCs w:val="20"/>
        </w:rPr>
      </w:pPr>
      <w:r w:rsidRPr="00B05B59">
        <w:rPr>
          <w:rFonts w:eastAsia="Times New Roman"/>
          <w:bCs/>
          <w:sz w:val="20"/>
          <w:szCs w:val="20"/>
        </w:rPr>
        <w:t>1. Данильян, О. Г. Религиоведение : учебник / О. Г. Данильян, В.М. Тараненко. — 2 изд., перераб. и доп. — Москва : ИНФРА-М, 2024. — 335 с. — (Высшее образование: Бакалавриат). - ISBN 978-5-16-010564-2. - Текст : электронный. - URL: https://znanium.ru/catalog/product/2058776 (дата обращения: 30.01.2025). – Режим доступа: по подписке.</w:t>
      </w:r>
    </w:p>
    <w:p w:rsidR="00B05B59" w:rsidRPr="00B05B59" w:rsidRDefault="00B05B59" w:rsidP="00B05B59">
      <w:pPr>
        <w:ind w:firstLine="525"/>
        <w:rPr>
          <w:rFonts w:eastAsia="Times New Roman"/>
          <w:bCs/>
          <w:sz w:val="20"/>
          <w:szCs w:val="20"/>
        </w:rPr>
      </w:pPr>
      <w:r w:rsidRPr="00B05B59">
        <w:rPr>
          <w:rFonts w:eastAsia="Times New Roman"/>
          <w:bCs/>
          <w:sz w:val="20"/>
          <w:szCs w:val="20"/>
        </w:rPr>
        <w:t>2. Культура. Религия. Толерантность. Культурология : учебное пособие / О.Н. Сенюткина, О.К. Шиманская, А.С. Паршаков, М.П. Самойлова ; под общ. ред. О.Н. Сенюткиной. — 2-е изд. — Москва : ИНФРА-М, 2024. — 247 с. + Доп. материалы [Электронный ресурс]. — (Высшее образование). — DOI 10.12737/15949. - ISBN 978-5-16-019846-0. - Текст : электронный. - URL: https://znanium.ru/catalog/product/2140959 (дата обращения: 30.01.2025). – Режим доступа: по подписке.</w:t>
      </w:r>
    </w:p>
    <w:p w:rsidR="00B05B59" w:rsidRDefault="00B05B59" w:rsidP="00B05B59">
      <w:pPr>
        <w:ind w:firstLine="525"/>
        <w:rPr>
          <w:rFonts w:eastAsia="Times New Roman"/>
          <w:bCs/>
          <w:sz w:val="20"/>
          <w:szCs w:val="20"/>
        </w:rPr>
      </w:pPr>
      <w:r w:rsidRPr="00B05B59">
        <w:rPr>
          <w:rFonts w:eastAsia="Times New Roman"/>
          <w:bCs/>
          <w:sz w:val="20"/>
          <w:szCs w:val="20"/>
        </w:rPr>
        <w:t>3. Павлов, А.В. Методологические проблемы современного гуманитарного познания : учеб. пособие. — 2-е изд., стер. — Москва : ФЛИНТА, 2018. — 325 с. - ISBN 978-5-9765-1645-8. - Текст : электронный. - URL: https://znanium.ru/catalog/product/1035338 (дата обращения: 30.01.2025). – Режим доступа: по подписке.</w:t>
      </w:r>
    </w:p>
    <w:p w:rsidR="00B05B59" w:rsidRPr="00B05B59" w:rsidRDefault="00B05B59" w:rsidP="00B05B59">
      <w:pPr>
        <w:ind w:firstLine="525"/>
        <w:rPr>
          <w:rFonts w:eastAsia="Times New Roman"/>
          <w:bCs/>
          <w:sz w:val="20"/>
          <w:szCs w:val="20"/>
        </w:rPr>
      </w:pPr>
    </w:p>
    <w:p w:rsidR="00C231A2" w:rsidRPr="00C231A2" w:rsidRDefault="00C231A2" w:rsidP="00B05B59">
      <w:pPr>
        <w:ind w:firstLine="525"/>
        <w:jc w:val="center"/>
        <w:rPr>
          <w:rFonts w:eastAsia="Times New Roman"/>
          <w:sz w:val="20"/>
          <w:szCs w:val="20"/>
        </w:rPr>
      </w:pPr>
      <w:r w:rsidRPr="00C231A2">
        <w:rPr>
          <w:rFonts w:eastAsia="Times New Roman"/>
          <w:b/>
          <w:bCs/>
          <w:sz w:val="20"/>
          <w:szCs w:val="20"/>
        </w:rPr>
        <w:t>Дополнительная литература:</w:t>
      </w:r>
    </w:p>
    <w:p w:rsidR="00B05B59" w:rsidRPr="00B05B59" w:rsidRDefault="00B05B59" w:rsidP="00B05B59">
      <w:pPr>
        <w:ind w:firstLine="525"/>
        <w:rPr>
          <w:rFonts w:eastAsia="Times New Roman"/>
          <w:sz w:val="20"/>
          <w:szCs w:val="20"/>
        </w:rPr>
      </w:pPr>
      <w:r w:rsidRPr="00B05B59">
        <w:rPr>
          <w:rFonts w:eastAsia="Times New Roman"/>
          <w:sz w:val="20"/>
          <w:szCs w:val="20"/>
        </w:rPr>
        <w:t>1. Осипова, С. И. Проектирование студентом индивидуальной образовательной траектории в условиях информатизации образования : монография / С. И. Осипова, Т. В. Соловьева. — Москва : ИНФРА-М ; Красноярск : Сиб. федер. ун-т, 2024. — 140 с. — (Научная мысль). - ISBN 978-5-16-006375-1. - Текст : электронный. - URL: https://znanium.ru/catalog/product/2090022 (дата обращения: 30.01.2026). – Режим доступа: по подписке.</w:t>
      </w:r>
    </w:p>
    <w:p w:rsidR="00B05B59" w:rsidRPr="00B05B59" w:rsidRDefault="00B05B59" w:rsidP="00B05B59">
      <w:pPr>
        <w:ind w:firstLine="525"/>
        <w:rPr>
          <w:rFonts w:eastAsia="Times New Roman"/>
          <w:sz w:val="20"/>
          <w:szCs w:val="20"/>
        </w:rPr>
      </w:pPr>
      <w:r w:rsidRPr="00B05B59">
        <w:rPr>
          <w:rFonts w:eastAsia="Times New Roman"/>
          <w:sz w:val="20"/>
          <w:szCs w:val="20"/>
        </w:rPr>
        <w:t>2. Тарасова, М. В. Культура и образование: принципы взаимодействия [Электронный ресурс] : монография / М. В. Тарасова. - Красноярск: Сиб. федер. ун-т, 2012. - 360 с. - ISBN 978-5-7638-2726-2. - Текст : электронный. - URL: https://znanium.com/catalog/product/492274 (дата обращения: 30.01.2025). – Режим доступа: по подписке.</w:t>
      </w:r>
    </w:p>
    <w:p w:rsidR="00B05B59" w:rsidRPr="00B05B59" w:rsidRDefault="00B05B59" w:rsidP="00B05B59">
      <w:pPr>
        <w:ind w:firstLine="525"/>
        <w:rPr>
          <w:rFonts w:eastAsia="Times New Roman"/>
          <w:sz w:val="20"/>
          <w:szCs w:val="20"/>
        </w:rPr>
      </w:pPr>
      <w:r w:rsidRPr="00B05B59">
        <w:rPr>
          <w:rFonts w:eastAsia="Times New Roman"/>
          <w:sz w:val="20"/>
          <w:szCs w:val="20"/>
        </w:rPr>
        <w:t>3. Копцева, Н. П. Конструирование позитивной этнической идентичности в поликультурной системе [Электронный ресурс] : монография / Н. П. Копцева, Н. Н. Середкина. - Красноярск: Сиб. федер. ун-т, 2013. - 184 с. - ISBN 978-5-7638-2904-4. - Текст : электронный. - URL: https://znanium.com/catalog/product/492183 (дата обращения: 30.01.2025). – Режим доступа: по подписке.</w:t>
      </w:r>
    </w:p>
    <w:p w:rsidR="00D36051" w:rsidRPr="00AC33FE" w:rsidRDefault="00B05B59" w:rsidP="00B05B59">
      <w:pPr>
        <w:ind w:firstLine="525"/>
        <w:rPr>
          <w:rFonts w:eastAsia="Times New Roman"/>
          <w:vanish/>
          <w:sz w:val="20"/>
          <w:szCs w:val="20"/>
        </w:rPr>
      </w:pPr>
      <w:r w:rsidRPr="00B05B59">
        <w:rPr>
          <w:rFonts w:eastAsia="Times New Roman"/>
          <w:sz w:val="20"/>
          <w:szCs w:val="20"/>
        </w:rPr>
        <w:t>4. Бабинов, Ю. А. Религия в условиях современного глобализационного процесса : монография / Ю.А. Бабинов. — Москва : Вузовский учебник : ИНФРА-М, 2022. — 262 с. — (Научная книга). - ISBN 978-5-9558-0448-4. - Текст : электронный. - URL: https://znanium.com/catalog/product/1854867 (дата обращения: 30.01.2025). – Режим доступа: по подписке.</w:t>
      </w:r>
      <w:r w:rsidR="00434875" w:rsidRPr="00AC33FE">
        <w:rPr>
          <w:rFonts w:eastAsia="Times New Roman"/>
          <w:sz w:val="20"/>
          <w:szCs w:val="20"/>
        </w:rPr>
        <w:br w:type="page"/>
      </w:r>
      <w:bookmarkStart w:id="24" w:name="_GoBack"/>
      <w:bookmarkEnd w:id="24"/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D36051" w:rsidRPr="009927E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36051" w:rsidRPr="00AC33FE" w:rsidRDefault="00434875" w:rsidP="00AC33F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D36051" w:rsidRPr="009927E9" w:rsidRDefault="00434875" w:rsidP="00AC33FE">
            <w:pPr>
              <w:ind w:firstLine="525"/>
              <w:jc w:val="right"/>
              <w:rPr>
                <w:rFonts w:eastAsia="Times New Roman"/>
                <w:i/>
                <w:sz w:val="20"/>
                <w:szCs w:val="20"/>
              </w:rPr>
            </w:pPr>
            <w:r w:rsidRPr="009927E9"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D36051" w:rsidRPr="009927E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36051" w:rsidRPr="00AC33FE" w:rsidRDefault="00434875" w:rsidP="00AC33F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D36051" w:rsidRPr="009927E9" w:rsidRDefault="00434875" w:rsidP="00AC33FE">
            <w:pPr>
              <w:ind w:firstLine="525"/>
              <w:jc w:val="right"/>
              <w:rPr>
                <w:rFonts w:eastAsia="Times New Roman"/>
                <w:i/>
                <w:sz w:val="20"/>
                <w:szCs w:val="20"/>
              </w:rPr>
            </w:pPr>
            <w:r w:rsidRPr="009927E9"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D36051" w:rsidRPr="00EF23B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36051" w:rsidRPr="00AC33FE" w:rsidRDefault="00434875" w:rsidP="00AC33F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AC33FE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D36051" w:rsidRPr="00EF23B4" w:rsidRDefault="00114577" w:rsidP="0014322A">
            <w:pPr>
              <w:ind w:firstLine="525"/>
              <w:jc w:val="right"/>
              <w:rPr>
                <w:rFonts w:eastAsia="Times New Roman"/>
                <w:i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Б1.О.05</w:t>
            </w:r>
            <w:r w:rsidR="0014322A" w:rsidRPr="00EF23B4">
              <w:rPr>
                <w:rFonts w:eastAsia="Times New Roman"/>
                <w:i/>
                <w:iCs/>
                <w:sz w:val="20"/>
                <w:szCs w:val="20"/>
              </w:rPr>
              <w:t xml:space="preserve">.01 </w:t>
            </w:r>
            <w:r w:rsidR="008865DB">
              <w:rPr>
                <w:rFonts w:eastAsia="Times New Roman"/>
                <w:i/>
                <w:iCs/>
                <w:sz w:val="20"/>
                <w:szCs w:val="20"/>
              </w:rPr>
              <w:t>Основы государственной политики в сфере межэтнических и межконфессиональных отношений</w:t>
            </w:r>
          </w:p>
        </w:tc>
      </w:tr>
    </w:tbl>
    <w:p w:rsidR="00D36051" w:rsidRPr="00AC33FE" w:rsidRDefault="00D36051" w:rsidP="00AC33FE">
      <w:pPr>
        <w:ind w:firstLine="525"/>
        <w:rPr>
          <w:rFonts w:eastAsia="Times New Roman"/>
          <w:sz w:val="20"/>
          <w:szCs w:val="20"/>
        </w:rPr>
      </w:pPr>
    </w:p>
    <w:p w:rsidR="003D5F5D" w:rsidRPr="00AC33FE" w:rsidRDefault="003D5F5D" w:rsidP="00AC33FE">
      <w:pPr>
        <w:ind w:firstLine="525"/>
        <w:jc w:val="center"/>
        <w:rPr>
          <w:rFonts w:eastAsia="Times New Roman"/>
          <w:sz w:val="20"/>
          <w:szCs w:val="20"/>
        </w:rPr>
      </w:pPr>
      <w:r w:rsidRPr="00AC33FE">
        <w:rPr>
          <w:rFonts w:eastAsia="Times New Roman"/>
          <w:b/>
          <w:bCs/>
          <w:sz w:val="20"/>
          <w:szCs w:val="20"/>
        </w:rPr>
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</w:r>
    </w:p>
    <w:p w:rsidR="003D5F5D" w:rsidRPr="00AC33FE" w:rsidRDefault="003D5F5D" w:rsidP="00AC33FE">
      <w:pPr>
        <w:ind w:firstLine="525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 </w:t>
      </w:r>
    </w:p>
    <w:p w:rsidR="00C153CF" w:rsidRPr="00C153CF" w:rsidRDefault="00C153CF" w:rsidP="00C153CF">
      <w:pPr>
        <w:ind w:firstLine="525"/>
        <w:rPr>
          <w:rFonts w:eastAsia="Times New Roman"/>
          <w:sz w:val="20"/>
          <w:szCs w:val="20"/>
          <w:u w:val="single"/>
        </w:rPr>
      </w:pPr>
      <w:r w:rsidRPr="00C153CF">
        <w:rPr>
          <w:rFonts w:eastAsia="Times New Roman"/>
          <w:sz w:val="20"/>
          <w:szCs w:val="20"/>
        </w:rPr>
        <w:t xml:space="preserve">Направление подготовки: </w:t>
      </w:r>
      <w:r w:rsidRPr="00C153CF">
        <w:rPr>
          <w:rFonts w:eastAsia="Times New Roman"/>
          <w:sz w:val="20"/>
          <w:szCs w:val="20"/>
          <w:u w:val="single"/>
        </w:rPr>
        <w:t>44.03.05 – Педагогическое образование (с двумя профилями подготовки)</w:t>
      </w:r>
    </w:p>
    <w:p w:rsidR="00C153CF" w:rsidRPr="00C153CF" w:rsidRDefault="00C153CF" w:rsidP="00C153CF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Профиль подготовки: Биология и химия</w:t>
      </w:r>
    </w:p>
    <w:p w:rsidR="003D5F5D" w:rsidRPr="00C153CF" w:rsidRDefault="003D5F5D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 xml:space="preserve">Квалификация выпускника: бакалавр </w:t>
      </w:r>
    </w:p>
    <w:p w:rsidR="003D5F5D" w:rsidRPr="00C153CF" w:rsidRDefault="003D5F5D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Форма обучения: очное</w:t>
      </w:r>
    </w:p>
    <w:p w:rsidR="003D5F5D" w:rsidRPr="00C153CF" w:rsidRDefault="003D5F5D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>Язык обучения: русский</w:t>
      </w:r>
    </w:p>
    <w:p w:rsidR="003D5F5D" w:rsidRPr="00C153CF" w:rsidRDefault="003D5F5D" w:rsidP="00AC33FE">
      <w:pPr>
        <w:ind w:firstLine="525"/>
        <w:rPr>
          <w:rFonts w:eastAsia="Times New Roman"/>
          <w:sz w:val="20"/>
          <w:szCs w:val="20"/>
        </w:rPr>
      </w:pPr>
      <w:r w:rsidRPr="00C153CF">
        <w:rPr>
          <w:rFonts w:eastAsia="Times New Roman"/>
          <w:sz w:val="20"/>
          <w:szCs w:val="20"/>
        </w:rPr>
        <w:t xml:space="preserve">Год начала обучения по образовательной программе: </w:t>
      </w:r>
      <w:r w:rsidR="00B05B59">
        <w:rPr>
          <w:rFonts w:eastAsia="Times New Roman"/>
          <w:sz w:val="20"/>
          <w:szCs w:val="20"/>
        </w:rPr>
        <w:t>2026</w:t>
      </w:r>
    </w:p>
    <w:p w:rsidR="00D36051" w:rsidRPr="00AC33FE" w:rsidRDefault="00D36051" w:rsidP="00AC33FE">
      <w:pPr>
        <w:ind w:firstLine="525"/>
        <w:rPr>
          <w:rFonts w:eastAsia="Times New Roman"/>
          <w:sz w:val="20"/>
          <w:szCs w:val="20"/>
        </w:rPr>
      </w:pPr>
    </w:p>
    <w:p w:rsidR="00173A6F" w:rsidRPr="00AC33FE" w:rsidRDefault="00173A6F" w:rsidP="00AC33FE">
      <w:pPr>
        <w:ind w:firstLine="525"/>
        <w:jc w:val="both"/>
        <w:rPr>
          <w:rFonts w:eastAsia="Times New Roman"/>
          <w:sz w:val="20"/>
          <w:szCs w:val="20"/>
        </w:rPr>
      </w:pPr>
      <w:r w:rsidRPr="00AC33FE">
        <w:rPr>
          <w:rFonts w:eastAsia="Times New Roman"/>
          <w:sz w:val="20"/>
          <w:szCs w:val="20"/>
        </w:rPr>
        <w:t>Освоение дисциплины (модуля) предполагает использование следующего программного обеспечения и информационно-справочных систем:</w:t>
      </w:r>
    </w:p>
    <w:p w:rsidR="005F7958" w:rsidRPr="006324AC" w:rsidRDefault="005F7958" w:rsidP="005F7958">
      <w:pPr>
        <w:ind w:firstLine="525"/>
        <w:jc w:val="both"/>
        <w:rPr>
          <w:sz w:val="20"/>
          <w:szCs w:val="20"/>
          <w:lang w:val="en-US"/>
        </w:rPr>
      </w:pPr>
      <w:r w:rsidRPr="006324AC">
        <w:rPr>
          <w:sz w:val="20"/>
          <w:szCs w:val="20"/>
        </w:rPr>
        <w:t>Программное</w:t>
      </w:r>
      <w:r w:rsidRPr="006324AC">
        <w:rPr>
          <w:sz w:val="20"/>
          <w:szCs w:val="20"/>
          <w:lang w:val="en-US"/>
        </w:rPr>
        <w:t xml:space="preserve"> </w:t>
      </w:r>
      <w:r w:rsidRPr="006324AC">
        <w:rPr>
          <w:sz w:val="20"/>
          <w:szCs w:val="20"/>
        </w:rPr>
        <w:t>обеспечение</w:t>
      </w:r>
      <w:r w:rsidRPr="006324AC">
        <w:rPr>
          <w:sz w:val="20"/>
          <w:szCs w:val="20"/>
          <w:lang w:val="en-US"/>
        </w:rPr>
        <w:t xml:space="preserve">: Office Professional Plus 2010, Kaspersky Endpoint Security </w:t>
      </w:r>
      <w:r w:rsidRPr="006324AC">
        <w:rPr>
          <w:sz w:val="20"/>
          <w:szCs w:val="20"/>
        </w:rPr>
        <w:t>для</w:t>
      </w:r>
      <w:r w:rsidRPr="006324AC">
        <w:rPr>
          <w:sz w:val="20"/>
          <w:szCs w:val="20"/>
          <w:lang w:val="en-US"/>
        </w:rPr>
        <w:t xml:space="preserve"> Windows </w:t>
      </w:r>
    </w:p>
    <w:p w:rsidR="005F7958" w:rsidRPr="006324AC" w:rsidRDefault="005F7958" w:rsidP="005F7958">
      <w:pPr>
        <w:ind w:firstLine="525"/>
        <w:jc w:val="both"/>
        <w:rPr>
          <w:sz w:val="20"/>
          <w:szCs w:val="20"/>
        </w:rPr>
      </w:pPr>
      <w:r w:rsidRPr="006324AC">
        <w:rPr>
          <w:sz w:val="20"/>
          <w:szCs w:val="20"/>
        </w:rPr>
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</w:r>
    </w:p>
    <w:p w:rsidR="005F7958" w:rsidRPr="006324AC" w:rsidRDefault="005F7958" w:rsidP="005F7958">
      <w:pPr>
        <w:ind w:firstLine="525"/>
        <w:jc w:val="both"/>
        <w:rPr>
          <w:sz w:val="20"/>
          <w:szCs w:val="20"/>
        </w:rPr>
      </w:pPr>
      <w:r w:rsidRPr="006324AC">
        <w:rPr>
          <w:sz w:val="20"/>
          <w:szCs w:val="20"/>
        </w:rPr>
        <w:t>Учебно-методическая литература для данной дисциплины имеется в наличии в электронно-библиотечной системе Издательства "Лань" 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</w:r>
    </w:p>
    <w:p w:rsidR="005F7958" w:rsidRPr="006324AC" w:rsidRDefault="005F7958" w:rsidP="005F7958">
      <w:pPr>
        <w:ind w:firstLine="525"/>
        <w:jc w:val="both"/>
        <w:rPr>
          <w:sz w:val="20"/>
          <w:szCs w:val="20"/>
        </w:rPr>
      </w:pPr>
      <w:r w:rsidRPr="006324AC">
        <w:rPr>
          <w:sz w:val="20"/>
          <w:szCs w:val="20"/>
        </w:rPr>
        <w:t>Учебно-методическая литература для данной дисциплины имеется в наличии в электронно-библиотечной системе "Консультант студента", доступ к которой предоставлен обучающимся. Многопрофильный образовательный ресурс "Консультант студента" является электронной библиотечной системой (ЭБС), предоставляющей доступ через сеть Интернет к учебной литературе и дополнительным материалам, приобретенным на основании прямых договоров с правообладателями. Полностью соответствует требованиям федеральных государственных образовательных стандартов высшего образования к комплектованию библиотек, в том числе электронных, в части формирования фондов основной и дополнительной литературы.</w:t>
      </w:r>
    </w:p>
    <w:p w:rsidR="005F7958" w:rsidRPr="006324AC" w:rsidRDefault="005F7958" w:rsidP="005F7958">
      <w:pPr>
        <w:rPr>
          <w:sz w:val="20"/>
          <w:szCs w:val="20"/>
        </w:rPr>
      </w:pPr>
    </w:p>
    <w:p w:rsidR="00434875" w:rsidRPr="00AC33FE" w:rsidRDefault="00434875" w:rsidP="005F7958">
      <w:pPr>
        <w:ind w:firstLine="525"/>
        <w:jc w:val="both"/>
        <w:rPr>
          <w:rFonts w:eastAsia="Times New Roman"/>
        </w:rPr>
      </w:pPr>
    </w:p>
    <w:sectPr w:rsidR="00434875" w:rsidRPr="00AC33FE" w:rsidSect="00D36051">
      <w:pgSz w:w="11906" w:h="16838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F30" w:rsidRDefault="00EF0F30" w:rsidP="009927E9">
      <w:r>
        <w:separator/>
      </w:r>
    </w:p>
  </w:endnote>
  <w:endnote w:type="continuationSeparator" w:id="0">
    <w:p w:rsidR="00EF0F30" w:rsidRDefault="00EF0F30" w:rsidP="0099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F30" w:rsidRDefault="00EF0F30" w:rsidP="009927E9">
      <w:r>
        <w:separator/>
      </w:r>
    </w:p>
  </w:footnote>
  <w:footnote w:type="continuationSeparator" w:id="0">
    <w:p w:rsidR="00EF0F30" w:rsidRDefault="00EF0F30" w:rsidP="0099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11098"/>
    <w:multiLevelType w:val="hybridMultilevel"/>
    <w:tmpl w:val="7A64B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4AE"/>
    <w:rsid w:val="0005767A"/>
    <w:rsid w:val="00057709"/>
    <w:rsid w:val="000D58FF"/>
    <w:rsid w:val="000F1351"/>
    <w:rsid w:val="00110452"/>
    <w:rsid w:val="00114577"/>
    <w:rsid w:val="00137FE7"/>
    <w:rsid w:val="001407B7"/>
    <w:rsid w:val="0014322A"/>
    <w:rsid w:val="0016708E"/>
    <w:rsid w:val="00173A6F"/>
    <w:rsid w:val="001755CD"/>
    <w:rsid w:val="001E4AB5"/>
    <w:rsid w:val="001E69EF"/>
    <w:rsid w:val="001F51C2"/>
    <w:rsid w:val="00206B79"/>
    <w:rsid w:val="00211EE1"/>
    <w:rsid w:val="00212D85"/>
    <w:rsid w:val="0023157E"/>
    <w:rsid w:val="00260B08"/>
    <w:rsid w:val="0026764F"/>
    <w:rsid w:val="0027057D"/>
    <w:rsid w:val="00295134"/>
    <w:rsid w:val="003025A5"/>
    <w:rsid w:val="00315A9D"/>
    <w:rsid w:val="00323BCC"/>
    <w:rsid w:val="00345856"/>
    <w:rsid w:val="00356617"/>
    <w:rsid w:val="00357631"/>
    <w:rsid w:val="00374AE1"/>
    <w:rsid w:val="00375332"/>
    <w:rsid w:val="003823AF"/>
    <w:rsid w:val="00383B62"/>
    <w:rsid w:val="00386684"/>
    <w:rsid w:val="003B534B"/>
    <w:rsid w:val="003C55B2"/>
    <w:rsid w:val="003D5F5D"/>
    <w:rsid w:val="003D7C1D"/>
    <w:rsid w:val="00404409"/>
    <w:rsid w:val="00414F1C"/>
    <w:rsid w:val="004253B7"/>
    <w:rsid w:val="00434875"/>
    <w:rsid w:val="0047592B"/>
    <w:rsid w:val="00497D22"/>
    <w:rsid w:val="004C27C0"/>
    <w:rsid w:val="004C3031"/>
    <w:rsid w:val="004F22B7"/>
    <w:rsid w:val="00512930"/>
    <w:rsid w:val="00564E44"/>
    <w:rsid w:val="00581C2F"/>
    <w:rsid w:val="0059507D"/>
    <w:rsid w:val="005E221D"/>
    <w:rsid w:val="005E2E9B"/>
    <w:rsid w:val="005F7958"/>
    <w:rsid w:val="00611E4E"/>
    <w:rsid w:val="00634A96"/>
    <w:rsid w:val="006443F4"/>
    <w:rsid w:val="0066699F"/>
    <w:rsid w:val="006862B7"/>
    <w:rsid w:val="006963C8"/>
    <w:rsid w:val="00696AA1"/>
    <w:rsid w:val="006B4470"/>
    <w:rsid w:val="006D7E95"/>
    <w:rsid w:val="00710302"/>
    <w:rsid w:val="007425BB"/>
    <w:rsid w:val="007560FF"/>
    <w:rsid w:val="00773DB5"/>
    <w:rsid w:val="0079009C"/>
    <w:rsid w:val="007A3A08"/>
    <w:rsid w:val="007D0F5D"/>
    <w:rsid w:val="00802125"/>
    <w:rsid w:val="00824E41"/>
    <w:rsid w:val="00837492"/>
    <w:rsid w:val="008568A1"/>
    <w:rsid w:val="008569EC"/>
    <w:rsid w:val="00860486"/>
    <w:rsid w:val="008653BE"/>
    <w:rsid w:val="00880F5B"/>
    <w:rsid w:val="008865DB"/>
    <w:rsid w:val="008A63EF"/>
    <w:rsid w:val="008E183F"/>
    <w:rsid w:val="00907806"/>
    <w:rsid w:val="009706E5"/>
    <w:rsid w:val="00981747"/>
    <w:rsid w:val="0098583F"/>
    <w:rsid w:val="009927E9"/>
    <w:rsid w:val="009C3DDD"/>
    <w:rsid w:val="009D3A83"/>
    <w:rsid w:val="009F298B"/>
    <w:rsid w:val="00A27351"/>
    <w:rsid w:val="00A65392"/>
    <w:rsid w:val="00AC33FE"/>
    <w:rsid w:val="00AC6762"/>
    <w:rsid w:val="00B005D9"/>
    <w:rsid w:val="00B05B59"/>
    <w:rsid w:val="00B51A92"/>
    <w:rsid w:val="00B51E17"/>
    <w:rsid w:val="00B73CE3"/>
    <w:rsid w:val="00B8738A"/>
    <w:rsid w:val="00BA1D68"/>
    <w:rsid w:val="00BA7EA7"/>
    <w:rsid w:val="00BD7B22"/>
    <w:rsid w:val="00BE6709"/>
    <w:rsid w:val="00BE7527"/>
    <w:rsid w:val="00C153CF"/>
    <w:rsid w:val="00C231A2"/>
    <w:rsid w:val="00C4781F"/>
    <w:rsid w:val="00C750BB"/>
    <w:rsid w:val="00CA7D1A"/>
    <w:rsid w:val="00CB6FCC"/>
    <w:rsid w:val="00CF4F8C"/>
    <w:rsid w:val="00D16D56"/>
    <w:rsid w:val="00D179A5"/>
    <w:rsid w:val="00D17DC8"/>
    <w:rsid w:val="00D32E8A"/>
    <w:rsid w:val="00D36051"/>
    <w:rsid w:val="00DD1F4B"/>
    <w:rsid w:val="00DD42C7"/>
    <w:rsid w:val="00E364AE"/>
    <w:rsid w:val="00E76220"/>
    <w:rsid w:val="00E90181"/>
    <w:rsid w:val="00EB2772"/>
    <w:rsid w:val="00EF0F30"/>
    <w:rsid w:val="00EF23B4"/>
    <w:rsid w:val="00EF2D12"/>
    <w:rsid w:val="00F241A5"/>
    <w:rsid w:val="00F51F2D"/>
    <w:rsid w:val="00F57307"/>
    <w:rsid w:val="00FB4405"/>
    <w:rsid w:val="00FF2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531252-04B0-4E3F-8FE8-5FE7D350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08E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qFormat/>
    <w:rsid w:val="00D36051"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6051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36051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sid w:val="00D3605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styleId="a5">
    <w:name w:val="footnote text"/>
    <w:basedOn w:val="a"/>
    <w:link w:val="a6"/>
    <w:unhideWhenUsed/>
    <w:rsid w:val="00D36051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locked/>
    <w:rsid w:val="00D36051"/>
    <w:rPr>
      <w:rFonts w:ascii="Calibri" w:eastAsia="Calibri" w:hAnsi="Calibri" w:cs="Calibri" w:hint="default"/>
    </w:rPr>
  </w:style>
  <w:style w:type="paragraph" w:styleId="a7">
    <w:name w:val="Body Text"/>
    <w:basedOn w:val="a"/>
    <w:link w:val="a8"/>
    <w:semiHidden/>
    <w:unhideWhenUsed/>
    <w:rsid w:val="00D36051"/>
    <w:pPr>
      <w:suppressAutoHyphens/>
      <w:spacing w:after="120"/>
    </w:pPr>
    <w:rPr>
      <w:rFonts w:eastAsia="Times New Roman"/>
      <w:lang w:eastAsia="ar-SA"/>
    </w:rPr>
  </w:style>
  <w:style w:type="character" w:customStyle="1" w:styleId="a8">
    <w:name w:val="Основной текст Знак"/>
    <w:basedOn w:val="a0"/>
    <w:link w:val="a7"/>
    <w:semiHidden/>
    <w:locked/>
    <w:rsid w:val="00D36051"/>
    <w:rPr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D360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36051"/>
    <w:rPr>
      <w:rFonts w:ascii="Tahoma" w:eastAsiaTheme="minorEastAsia" w:hAnsi="Tahoma" w:cs="Tahoma" w:hint="default"/>
      <w:sz w:val="16"/>
      <w:szCs w:val="16"/>
    </w:rPr>
  </w:style>
  <w:style w:type="paragraph" w:customStyle="1" w:styleId="edittable">
    <w:name w:val="edittable"/>
    <w:basedOn w:val="a"/>
    <w:rsid w:val="00D36051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rsid w:val="00D36051"/>
  </w:style>
  <w:style w:type="character" w:styleId="ab">
    <w:name w:val="footnote reference"/>
    <w:basedOn w:val="a0"/>
    <w:rsid w:val="009927E9"/>
    <w:rPr>
      <w:vertAlign w:val="superscript"/>
    </w:rPr>
  </w:style>
  <w:style w:type="paragraph" w:styleId="ac">
    <w:name w:val="List Paragraph"/>
    <w:basedOn w:val="a"/>
    <w:uiPriority w:val="34"/>
    <w:qFormat/>
    <w:rsid w:val="00EF2D12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1755CD"/>
    <w:pPr>
      <w:spacing w:before="100" w:beforeAutospacing="1" w:after="100" w:afterAutospacing="1"/>
    </w:pPr>
    <w:rPr>
      <w:rFonts w:eastAsia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B73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9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biblio.com/bibli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filosof.histori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indow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9098</Words>
  <Characters>51863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Sveta</cp:lastModifiedBy>
  <cp:revision>2</cp:revision>
  <cp:lastPrinted>2021-04-05T12:01:00Z</cp:lastPrinted>
  <dcterms:created xsi:type="dcterms:W3CDTF">2026-06-22T17:44:00Z</dcterms:created>
  <dcterms:modified xsi:type="dcterms:W3CDTF">2026-06-22T17:44:00Z</dcterms:modified>
</cp:coreProperties>
</file>