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305" w:rsidRDefault="00207305">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207305">
        <w:trPr>
          <w:tblCellSpacing w:w="15" w:type="dxa"/>
          <w:jc w:val="center"/>
        </w:trPr>
        <w:tc>
          <w:tcPr>
            <w:tcW w:w="0" w:type="auto"/>
            <w:tcMar>
              <w:top w:w="15" w:type="dxa"/>
              <w:left w:w="15" w:type="dxa"/>
              <w:bottom w:w="15" w:type="dxa"/>
              <w:right w:w="15" w:type="dxa"/>
            </w:tcMar>
            <w:vAlign w:val="center"/>
            <w:hideMark/>
          </w:tcPr>
          <w:p w:rsidR="00DF2A22" w:rsidRDefault="00F2155C">
            <w:pPr>
              <w:ind w:firstLine="525"/>
              <w:jc w:val="center"/>
              <w:rPr>
                <w:rFonts w:eastAsia="Times New Roman"/>
                <w:b/>
                <w:bCs/>
                <w:sz w:val="20"/>
                <w:szCs w:val="20"/>
              </w:rPr>
            </w:pPr>
            <w:r w:rsidRPr="00F2155C">
              <w:rPr>
                <w:rFonts w:eastAsia="Times New Roman"/>
                <w:b/>
                <w:bCs/>
                <w:noProof/>
                <w:sz w:val="20"/>
                <w:szCs w:val="20"/>
              </w:rPr>
              <w:drawing>
                <wp:inline distT="0" distB="0" distL="0" distR="0">
                  <wp:extent cx="6260952" cy="8855075"/>
                  <wp:effectExtent l="0" t="0" r="6985" b="3175"/>
                  <wp:docPr id="2" name="Рисунок 2" descr="C:\Users\sveta\Desktop\Титульники БиХ 2026\Химия окр сре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Химия окр среды.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62766" cy="8857641"/>
                          </a:xfrm>
                          <a:prstGeom prst="rect">
                            <a:avLst/>
                          </a:prstGeom>
                          <a:noFill/>
                          <a:ln>
                            <a:noFill/>
                          </a:ln>
                        </pic:spPr>
                      </pic:pic>
                    </a:graphicData>
                  </a:graphic>
                </wp:inline>
              </w:drawing>
            </w:r>
          </w:p>
          <w:p w:rsidR="000D0961" w:rsidRDefault="000D0961">
            <w:pPr>
              <w:ind w:firstLine="525"/>
              <w:jc w:val="center"/>
              <w:rPr>
                <w:rFonts w:eastAsia="Times New Roman"/>
                <w:b/>
                <w:bCs/>
                <w:sz w:val="20"/>
                <w:szCs w:val="20"/>
              </w:rPr>
            </w:pPr>
          </w:p>
          <w:p w:rsidR="000D0961" w:rsidRDefault="000D0961">
            <w:pPr>
              <w:ind w:firstLine="525"/>
              <w:jc w:val="center"/>
              <w:rPr>
                <w:rFonts w:eastAsia="Times New Roman"/>
                <w:b/>
                <w:bCs/>
                <w:sz w:val="20"/>
                <w:szCs w:val="20"/>
              </w:rPr>
            </w:pPr>
          </w:p>
          <w:p w:rsidR="00713315" w:rsidRDefault="00713315">
            <w:pPr>
              <w:ind w:firstLine="525"/>
              <w:jc w:val="center"/>
              <w:rPr>
                <w:rFonts w:eastAsia="Times New Roman"/>
                <w:b/>
                <w:bCs/>
                <w:sz w:val="20"/>
                <w:szCs w:val="20"/>
              </w:rPr>
            </w:pPr>
          </w:p>
          <w:p w:rsidR="00713315" w:rsidRDefault="00713315">
            <w:pPr>
              <w:ind w:firstLine="525"/>
              <w:jc w:val="center"/>
              <w:rPr>
                <w:rFonts w:eastAsia="Times New Roman"/>
                <w:b/>
                <w:bCs/>
                <w:sz w:val="20"/>
                <w:szCs w:val="20"/>
              </w:rPr>
            </w:pPr>
          </w:p>
          <w:p w:rsidR="00207305" w:rsidRDefault="009207E5">
            <w:pPr>
              <w:ind w:firstLine="525"/>
              <w:jc w:val="center"/>
              <w:rPr>
                <w:rFonts w:eastAsia="Times New Roman"/>
                <w:b/>
                <w:bCs/>
                <w:sz w:val="20"/>
                <w:szCs w:val="20"/>
              </w:rPr>
            </w:pPr>
            <w:r>
              <w:rPr>
                <w:rFonts w:eastAsia="Times New Roman"/>
                <w:b/>
                <w:bCs/>
                <w:sz w:val="20"/>
                <w:szCs w:val="20"/>
              </w:rPr>
              <w:t>Содержание</w:t>
            </w:r>
          </w:p>
          <w:p w:rsidR="000D0961" w:rsidRDefault="000D0961">
            <w:pPr>
              <w:ind w:firstLine="525"/>
              <w:jc w:val="center"/>
              <w:rPr>
                <w:rFonts w:eastAsia="Times New Roman"/>
                <w:sz w:val="20"/>
                <w:szCs w:val="20"/>
              </w:rPr>
            </w:pP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lastRenderedPageBreak/>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4.2. Содержание дисциплины (модуля)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207305">
        <w:trPr>
          <w:tblCellSpacing w:w="15" w:type="dxa"/>
          <w:jc w:val="center"/>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207305" w:rsidRDefault="009207E5">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DF2A22" w:rsidP="00B671B5">
            <w:pPr>
              <w:ind w:firstLine="525"/>
              <w:jc w:val="both"/>
              <w:rPr>
                <w:rFonts w:eastAsia="Times New Roman"/>
                <w:sz w:val="20"/>
                <w:szCs w:val="20"/>
              </w:rPr>
            </w:pPr>
            <w:r>
              <w:rPr>
                <w:rFonts w:eastAsia="Times New Roman"/>
                <w:sz w:val="20"/>
                <w:szCs w:val="20"/>
              </w:rPr>
              <w:t xml:space="preserve">Программу дисциплины разработал(а)(и) старший преподаватель, б/с Захарченко Н.В. (Кафедра биологии и химии, </w:t>
            </w:r>
            <w:r w:rsidR="00B671B5">
              <w:rPr>
                <w:rFonts w:eastAsia="Times New Roman"/>
                <w:sz w:val="20"/>
                <w:szCs w:val="20"/>
              </w:rPr>
              <w:t>Отделение</w:t>
            </w:r>
            <w:r>
              <w:rPr>
                <w:rFonts w:eastAsia="Times New Roman"/>
                <w:sz w:val="20"/>
                <w:szCs w:val="20"/>
              </w:rPr>
              <w:t xml:space="preserve"> математики и естественных наук), NVZaharchenko@kpfu.ru</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207305">
            <w:pPr>
              <w:ind w:firstLine="525"/>
              <w:jc w:val="both"/>
              <w:rPr>
                <w:rFonts w:eastAsia="Times New Roman"/>
                <w:sz w:val="20"/>
                <w:szCs w:val="20"/>
              </w:rPr>
            </w:pP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207305">
        <w:trPr>
          <w:tblCellSpacing w:w="15" w:type="dxa"/>
        </w:trPr>
        <w:tc>
          <w:tcPr>
            <w:tcW w:w="0" w:type="auto"/>
            <w:tcMar>
              <w:top w:w="15" w:type="dxa"/>
              <w:left w:w="15" w:type="dxa"/>
              <w:bottom w:w="15" w:type="dxa"/>
              <w:right w:w="15" w:type="dxa"/>
            </w:tcMar>
            <w:vAlign w:val="center"/>
            <w:hideMark/>
          </w:tcPr>
          <w:p w:rsidR="00207305" w:rsidRDefault="00207305" w:rsidP="009B274C">
            <w:pPr>
              <w:jc w:val="both"/>
              <w:rPr>
                <w:rFonts w:eastAsia="Times New Roman"/>
                <w:sz w:val="20"/>
                <w:szCs w:val="20"/>
              </w:rPr>
            </w:pPr>
          </w:p>
        </w:tc>
      </w:tr>
    </w:tbl>
    <w:p w:rsidR="00207305" w:rsidRDefault="0020730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756"/>
        <w:gridCol w:w="8149"/>
      </w:tblGrid>
      <w:tr w:rsidR="00207305" w:rsidTr="005554BB">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79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207305" w:rsidTr="005554BB">
        <w:trPr>
          <w:jc w:val="center"/>
        </w:trPr>
        <w:tc>
          <w:tcPr>
            <w:tcW w:w="21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Pr="00AA7E7F" w:rsidRDefault="009207E5">
            <w:pPr>
              <w:jc w:val="center"/>
              <w:rPr>
                <w:rFonts w:eastAsia="Times New Roman"/>
                <w:sz w:val="20"/>
                <w:szCs w:val="20"/>
              </w:rPr>
            </w:pPr>
            <w:r w:rsidRPr="00AA7E7F">
              <w:rPr>
                <w:rFonts w:eastAsia="Times New Roman"/>
                <w:sz w:val="20"/>
                <w:szCs w:val="20"/>
              </w:rPr>
              <w:t xml:space="preserve">ПК-4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Default="009207E5" w:rsidP="00DD35B6">
            <w:pPr>
              <w:rPr>
                <w:rFonts w:eastAsia="Times New Roman"/>
                <w:sz w:val="20"/>
                <w:szCs w:val="20"/>
              </w:rPr>
            </w:pPr>
            <w:r>
              <w:rPr>
                <w:rFonts w:eastAsia="Times New Roman"/>
                <w:sz w:val="20"/>
                <w:szCs w:val="20"/>
              </w:rPr>
              <w:t>Способен применять предметные знания в области химии при реализации образовательного процесса  </w:t>
            </w:r>
          </w:p>
        </w:tc>
      </w:tr>
      <w:tr w:rsidR="00A064DB" w:rsidTr="005554BB">
        <w:trPr>
          <w:jc w:val="center"/>
        </w:trPr>
        <w:tc>
          <w:tcPr>
            <w:tcW w:w="21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A064DB" w:rsidRPr="00AA7E7F" w:rsidRDefault="00A064DB">
            <w:pPr>
              <w:jc w:val="center"/>
              <w:rPr>
                <w:rFonts w:eastAsia="Times New Roman"/>
                <w:sz w:val="20"/>
                <w:szCs w:val="20"/>
              </w:rPr>
            </w:pPr>
            <w:r w:rsidRPr="00AA7E7F">
              <w:rPr>
                <w:rFonts w:eastAsia="Times New Roman"/>
                <w:sz w:val="20"/>
                <w:szCs w:val="20"/>
              </w:rPr>
              <w:t>ПК-4.1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A064DB" w:rsidRDefault="00540633" w:rsidP="00DD35B6">
            <w:pPr>
              <w:rPr>
                <w:rFonts w:eastAsia="Times New Roman"/>
                <w:sz w:val="20"/>
                <w:szCs w:val="20"/>
              </w:rPr>
            </w:pPr>
            <w:r w:rsidRPr="00540633">
              <w:rPr>
                <w:rFonts w:eastAsia="Times New Roman"/>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r w:rsidR="005554BB" w:rsidTr="005554BB">
        <w:trPr>
          <w:jc w:val="center"/>
        </w:trPr>
        <w:tc>
          <w:tcPr>
            <w:tcW w:w="21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554BB" w:rsidRPr="00AA7E7F" w:rsidRDefault="005554BB" w:rsidP="005554BB">
            <w:pPr>
              <w:jc w:val="center"/>
              <w:rPr>
                <w:rFonts w:eastAsia="Times New Roman"/>
                <w:sz w:val="20"/>
                <w:szCs w:val="20"/>
              </w:rPr>
            </w:pPr>
            <w:r w:rsidRPr="00AA7E7F">
              <w:rPr>
                <w:rFonts w:eastAsia="Times New Roman"/>
                <w:sz w:val="20"/>
                <w:szCs w:val="20"/>
              </w:rPr>
              <w:t xml:space="preserve">ОПК-8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554BB" w:rsidRDefault="005554BB" w:rsidP="005554BB">
            <w:pPr>
              <w:jc w:val="both"/>
              <w:rPr>
                <w:rFonts w:eastAsia="Times New Roman"/>
                <w:sz w:val="20"/>
                <w:szCs w:val="20"/>
              </w:rPr>
            </w:pPr>
            <w:r>
              <w:rPr>
                <w:rFonts w:eastAsia="Times New Roman"/>
                <w:sz w:val="20"/>
                <w:szCs w:val="20"/>
              </w:rPr>
              <w:t>Способен осуществлять педагогическую деятельность на основе специальных научных знаний  </w:t>
            </w:r>
          </w:p>
        </w:tc>
      </w:tr>
      <w:tr w:rsidR="005554BB" w:rsidTr="005554BB">
        <w:trPr>
          <w:jc w:val="center"/>
        </w:trPr>
        <w:tc>
          <w:tcPr>
            <w:tcW w:w="21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5554BB" w:rsidRPr="00AA7E7F" w:rsidRDefault="00F13F86" w:rsidP="005554BB">
            <w:pPr>
              <w:jc w:val="center"/>
              <w:rPr>
                <w:rFonts w:eastAsia="Times New Roman"/>
                <w:sz w:val="20"/>
                <w:szCs w:val="20"/>
              </w:rPr>
            </w:pPr>
            <w:r w:rsidRPr="00AA7E7F">
              <w:rPr>
                <w:rFonts w:eastAsia="Times New Roman"/>
                <w:sz w:val="20"/>
                <w:szCs w:val="20"/>
              </w:rPr>
              <w:t>О</w:t>
            </w:r>
            <w:r w:rsidR="005554BB" w:rsidRPr="00AA7E7F">
              <w:rPr>
                <w:rFonts w:eastAsia="Times New Roman"/>
                <w:sz w:val="20"/>
                <w:szCs w:val="20"/>
              </w:rPr>
              <w:t>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5554BB" w:rsidRDefault="005554BB" w:rsidP="005554BB">
            <w:pPr>
              <w:jc w:val="both"/>
              <w:rPr>
                <w:rFonts w:eastAsia="Times New Roman"/>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207305" w:rsidP="009B274C">
            <w:pPr>
              <w:jc w:val="both"/>
              <w:rPr>
                <w:rFonts w:eastAsia="Times New Roman"/>
                <w:sz w:val="20"/>
                <w:szCs w:val="20"/>
              </w:rPr>
            </w:pP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207305" w:rsidRDefault="00207305">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Должен знать: </w:t>
            </w:r>
          </w:p>
          <w:p w:rsidR="00263F79" w:rsidRDefault="00661CBC" w:rsidP="005554BB">
            <w:pPr>
              <w:ind w:firstLine="525"/>
              <w:jc w:val="both"/>
              <w:rPr>
                <w:rFonts w:eastAsia="Times New Roman"/>
                <w:sz w:val="20"/>
                <w:szCs w:val="20"/>
              </w:rPr>
            </w:pPr>
            <w:r>
              <w:rPr>
                <w:rFonts w:eastAsia="Times New Roman"/>
                <w:sz w:val="20"/>
                <w:szCs w:val="20"/>
              </w:rPr>
              <w:t xml:space="preserve">- </w:t>
            </w:r>
            <w:r w:rsidR="00263F79">
              <w:rPr>
                <w:rFonts w:eastAsia="Times New Roman"/>
                <w:sz w:val="20"/>
                <w:szCs w:val="20"/>
              </w:rPr>
              <w:t xml:space="preserve">химические и физико-химических понятия, </w:t>
            </w:r>
            <w:r w:rsidR="00263F79" w:rsidRPr="00540633">
              <w:rPr>
                <w:rFonts w:eastAsia="Times New Roman"/>
                <w:sz w:val="20"/>
                <w:szCs w:val="20"/>
              </w:rPr>
              <w:t>возможности применения фундаментальных законов химии при реализации образовательного процесса</w:t>
            </w:r>
            <w:r w:rsidR="00263F79">
              <w:rPr>
                <w:rFonts w:eastAsia="Times New Roman"/>
                <w:sz w:val="20"/>
                <w:szCs w:val="20"/>
              </w:rPr>
              <w:t>;</w:t>
            </w:r>
          </w:p>
          <w:p w:rsidR="005554BB" w:rsidRDefault="005554BB" w:rsidP="002824C5">
            <w:pPr>
              <w:ind w:firstLine="525"/>
              <w:jc w:val="both"/>
              <w:rPr>
                <w:rFonts w:eastAsia="Times New Roman"/>
                <w:sz w:val="20"/>
                <w:szCs w:val="20"/>
              </w:rPr>
            </w:pPr>
            <w:r>
              <w:rPr>
                <w:rFonts w:eastAsia="Times New Roman"/>
                <w:sz w:val="20"/>
                <w:szCs w:val="20"/>
              </w:rPr>
              <w:t xml:space="preserve">- </w:t>
            </w:r>
            <w:r w:rsidR="002824C5">
              <w:rPr>
                <w:rFonts w:eastAsia="Times New Roman"/>
                <w:sz w:val="20"/>
              </w:rPr>
              <w:t>закономерности и сущность физико-химических процессов, происходящих в геосферах; способы</w:t>
            </w:r>
            <w:r w:rsidRPr="006318A2">
              <w:rPr>
                <w:rFonts w:eastAsia="Times New Roman"/>
                <w:sz w:val="20"/>
              </w:rPr>
              <w:t xml:space="preserve"> применения специальных научных знаний в области </w:t>
            </w:r>
            <w:r>
              <w:rPr>
                <w:rFonts w:eastAsia="Times New Roman"/>
                <w:sz w:val="20"/>
              </w:rPr>
              <w:t>химии окружающей среды</w:t>
            </w:r>
            <w:r>
              <w:t xml:space="preserve"> </w:t>
            </w:r>
            <w:r w:rsidRPr="00D55756">
              <w:rPr>
                <w:rFonts w:eastAsia="Times New Roman"/>
                <w:sz w:val="20"/>
              </w:rPr>
              <w:t>при осуществлении педагогической деятельности</w:t>
            </w:r>
          </w:p>
        </w:tc>
      </w:tr>
    </w:tbl>
    <w:p w:rsidR="00207305" w:rsidRDefault="00207305">
      <w:pPr>
        <w:ind w:firstLine="525"/>
        <w:rPr>
          <w:rFonts w:eastAsia="Times New Roman"/>
          <w:vanish/>
          <w:sz w:val="20"/>
          <w:szCs w:val="20"/>
        </w:rPr>
      </w:pPr>
    </w:p>
    <w:p w:rsidR="00207305" w:rsidRDefault="00207305">
      <w:pPr>
        <w:ind w:firstLine="525"/>
        <w:rPr>
          <w:rFonts w:eastAsia="Times New Roman"/>
          <w:vanish/>
          <w:sz w:val="20"/>
          <w:szCs w:val="20"/>
        </w:rPr>
      </w:pPr>
    </w:p>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rsidTr="00A064DB">
        <w:trPr>
          <w:tblCellSpacing w:w="15" w:type="dxa"/>
        </w:trPr>
        <w:tc>
          <w:tcPr>
            <w:tcW w:w="0" w:type="auto"/>
            <w:tcMar>
              <w:top w:w="15" w:type="dxa"/>
              <w:left w:w="15" w:type="dxa"/>
              <w:bottom w:w="15" w:type="dxa"/>
              <w:right w:w="15" w:type="dxa"/>
            </w:tcMar>
            <w:vAlign w:val="center"/>
            <w:hideMark/>
          </w:tcPr>
          <w:p w:rsidR="00207305" w:rsidRDefault="00B83A0C" w:rsidP="00B83A0C">
            <w:pPr>
              <w:jc w:val="both"/>
              <w:rPr>
                <w:rFonts w:eastAsia="Times New Roman"/>
                <w:sz w:val="20"/>
                <w:szCs w:val="20"/>
              </w:rPr>
            </w:pPr>
            <w:r>
              <w:rPr>
                <w:rFonts w:eastAsia="Times New Roman"/>
                <w:b/>
                <w:bCs/>
                <w:sz w:val="20"/>
                <w:szCs w:val="20"/>
              </w:rPr>
              <w:t xml:space="preserve">          </w:t>
            </w:r>
            <w:r w:rsidR="009207E5">
              <w:rPr>
                <w:rFonts w:eastAsia="Times New Roman"/>
                <w:b/>
                <w:bCs/>
                <w:sz w:val="20"/>
                <w:szCs w:val="20"/>
              </w:rPr>
              <w:t xml:space="preserve">2. Место дисциплины (модуля) в структуре ОПОП ВО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B16533" w:rsidP="00B83A0C">
            <w:pPr>
              <w:ind w:firstLine="525"/>
              <w:jc w:val="both"/>
              <w:rPr>
                <w:rFonts w:eastAsia="Times New Roman"/>
                <w:sz w:val="20"/>
                <w:szCs w:val="20"/>
              </w:rPr>
            </w:pPr>
            <w:r w:rsidRPr="00B16533">
              <w:rPr>
                <w:rFonts w:eastAsia="Times New Roman"/>
                <w:sz w:val="20"/>
                <w:szCs w:val="20"/>
              </w:rPr>
              <w:t>Дисциплина «</w:t>
            </w:r>
            <w:r w:rsidR="00877245">
              <w:rPr>
                <w:rFonts w:eastAsia="Times New Roman"/>
                <w:sz w:val="20"/>
                <w:szCs w:val="20"/>
              </w:rPr>
              <w:t xml:space="preserve">Б1.О.08.11 </w:t>
            </w:r>
            <w:r w:rsidRPr="00B16533">
              <w:rPr>
                <w:rFonts w:eastAsia="Times New Roman"/>
                <w:sz w:val="20"/>
                <w:szCs w:val="20"/>
              </w:rPr>
              <w:t>Химия окружающей среды» относится к Блоку 1, части, формируемой участниками образовательных отношений, ОПОП</w:t>
            </w:r>
            <w:r w:rsidR="008E12E9">
              <w:rPr>
                <w:rFonts w:eastAsia="Times New Roman"/>
                <w:sz w:val="20"/>
                <w:szCs w:val="20"/>
              </w:rPr>
              <w:t xml:space="preserve"> ВО</w:t>
            </w:r>
            <w:r w:rsidR="00DE76B1">
              <w:rPr>
                <w:rFonts w:eastAsia="Times New Roman"/>
                <w:sz w:val="20"/>
                <w:szCs w:val="20"/>
              </w:rPr>
              <w:t xml:space="preserve"> </w:t>
            </w:r>
            <w:r w:rsidRPr="00B16533">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r w:rsidR="00B83A0C">
              <w:rPr>
                <w:rFonts w:eastAsia="Times New Roman"/>
                <w:sz w:val="20"/>
                <w:szCs w:val="20"/>
              </w:rPr>
              <w:br/>
              <w:t>Осваивается на 3 курсе в 6</w:t>
            </w:r>
            <w:r w:rsidR="009207E5">
              <w:rPr>
                <w:rFonts w:eastAsia="Times New Roman"/>
                <w:sz w:val="20"/>
                <w:szCs w:val="20"/>
              </w:rPr>
              <w:t xml:space="preserve"> семестре.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rsidP="009B274C">
            <w:pPr>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B274C" w:rsidP="009B274C">
            <w:pPr>
              <w:jc w:val="both"/>
              <w:rPr>
                <w:rFonts w:eastAsia="Times New Roman"/>
                <w:sz w:val="20"/>
                <w:szCs w:val="20"/>
              </w:rPr>
            </w:pPr>
            <w:r>
              <w:rPr>
                <w:rFonts w:eastAsia="Times New Roman"/>
                <w:b/>
                <w:bCs/>
                <w:sz w:val="20"/>
                <w:szCs w:val="20"/>
              </w:rPr>
              <w:t xml:space="preserve">          </w:t>
            </w:r>
            <w:r w:rsidR="009207E5">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Общая трудоемкость дисциплины составляет 4 зачетных(</w:t>
            </w:r>
            <w:proofErr w:type="spellStart"/>
            <w:r>
              <w:rPr>
                <w:rFonts w:eastAsia="Times New Roman"/>
                <w:sz w:val="20"/>
                <w:szCs w:val="20"/>
              </w:rPr>
              <w:t>ые</w:t>
            </w:r>
            <w:proofErr w:type="spellEnd"/>
            <w:r>
              <w:rPr>
                <w:rFonts w:eastAsia="Times New Roman"/>
                <w:sz w:val="20"/>
                <w:szCs w:val="20"/>
              </w:rPr>
              <w:t>) единиц(ы) на 144 часа(</w:t>
            </w:r>
            <w:proofErr w:type="spellStart"/>
            <w:r>
              <w:rPr>
                <w:rFonts w:eastAsia="Times New Roman"/>
                <w:sz w:val="20"/>
                <w:szCs w:val="20"/>
              </w:rPr>
              <w:t>ов</w:t>
            </w:r>
            <w:proofErr w:type="spellEnd"/>
            <w:r>
              <w:rPr>
                <w:rFonts w:eastAsia="Times New Roman"/>
                <w:sz w:val="20"/>
                <w:szCs w:val="20"/>
              </w:rPr>
              <w:t>).</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Контактная работа - 50 часа(</w:t>
            </w:r>
            <w:proofErr w:type="spellStart"/>
            <w:r>
              <w:rPr>
                <w:rFonts w:eastAsia="Times New Roman"/>
                <w:sz w:val="20"/>
                <w:szCs w:val="20"/>
              </w:rPr>
              <w:t>ов</w:t>
            </w:r>
            <w:proofErr w:type="spellEnd"/>
            <w:r>
              <w:rPr>
                <w:rFonts w:eastAsia="Times New Roman"/>
                <w:sz w:val="20"/>
                <w:szCs w:val="20"/>
              </w:rPr>
              <w:t>), в том числе лекции - 20 часа(</w:t>
            </w:r>
            <w:proofErr w:type="spellStart"/>
            <w:r>
              <w:rPr>
                <w:rFonts w:eastAsia="Times New Roman"/>
                <w:sz w:val="20"/>
                <w:szCs w:val="20"/>
              </w:rPr>
              <w:t>ов</w:t>
            </w:r>
            <w:proofErr w:type="spellEnd"/>
            <w:r>
              <w:rPr>
                <w:rFonts w:eastAsia="Times New Roman"/>
                <w:sz w:val="20"/>
                <w:szCs w:val="20"/>
              </w:rPr>
              <w:t>), практические занятия - 30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Самостоятельная работа - 58 часа(</w:t>
            </w:r>
            <w:proofErr w:type="spellStart"/>
            <w:r>
              <w:rPr>
                <w:rFonts w:eastAsia="Times New Roman"/>
                <w:sz w:val="20"/>
                <w:szCs w:val="20"/>
              </w:rPr>
              <w:t>ов</w:t>
            </w:r>
            <w:proofErr w:type="spellEnd"/>
            <w:r>
              <w:rPr>
                <w:rFonts w:eastAsia="Times New Roman"/>
                <w:sz w:val="20"/>
                <w:szCs w:val="20"/>
              </w:rPr>
              <w:t xml:space="preserve">).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Контроль (зачёт / экзамен) - 36 часа(</w:t>
            </w:r>
            <w:proofErr w:type="spellStart"/>
            <w:r>
              <w:rPr>
                <w:rFonts w:eastAsia="Times New Roman"/>
                <w:sz w:val="20"/>
                <w:szCs w:val="20"/>
              </w:rPr>
              <w:t>ов</w:t>
            </w:r>
            <w:proofErr w:type="spellEnd"/>
            <w:r>
              <w:rPr>
                <w:rFonts w:eastAsia="Times New Roman"/>
                <w:sz w:val="20"/>
                <w:szCs w:val="20"/>
              </w:rPr>
              <w:t xml:space="preserve">).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Форма промежуточного </w:t>
            </w:r>
            <w:r w:rsidR="00B83A0C">
              <w:rPr>
                <w:rFonts w:eastAsia="Times New Roman"/>
                <w:sz w:val="20"/>
                <w:szCs w:val="20"/>
              </w:rPr>
              <w:t>контроля дисциплины: экзамен в 6</w:t>
            </w:r>
            <w:r>
              <w:rPr>
                <w:rFonts w:eastAsia="Times New Roman"/>
                <w:sz w:val="20"/>
                <w:szCs w:val="20"/>
              </w:rPr>
              <w:t xml:space="preserve"> семестре.</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hidden/>
        </w:trPr>
        <w:tc>
          <w:tcPr>
            <w:tcW w:w="0" w:type="auto"/>
            <w:tcMar>
              <w:top w:w="15" w:type="dxa"/>
              <w:left w:w="15" w:type="dxa"/>
              <w:bottom w:w="15" w:type="dxa"/>
              <w:right w:w="15" w:type="dxa"/>
            </w:tcMar>
            <w:vAlign w:val="center"/>
            <w:hideMark/>
          </w:tcPr>
          <w:p w:rsidR="00207305" w:rsidRDefault="00207305">
            <w:pPr>
              <w:rPr>
                <w:rFonts w:eastAsia="Times New Roman"/>
                <w:vanish/>
                <w:sz w:val="20"/>
                <w:szCs w:val="20"/>
              </w:rPr>
            </w:pP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b/>
                <w:bCs/>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p w:rsidR="009B274C" w:rsidRDefault="009B274C">
            <w:pPr>
              <w:ind w:firstLine="525"/>
              <w:jc w:val="both"/>
              <w:rPr>
                <w:rFonts w:eastAsia="Times New Roman"/>
                <w:sz w:val="20"/>
                <w:szCs w:val="20"/>
              </w:rPr>
            </w:pPr>
          </w:p>
        </w:tc>
      </w:tr>
    </w:tbl>
    <w:p w:rsidR="00207305" w:rsidRDefault="0020730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9B274C" w:rsidTr="009B274C">
        <w:trPr>
          <w:cantSplit/>
          <w:trHeight w:val="1134"/>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B274C" w:rsidRPr="009B274C" w:rsidRDefault="009B274C">
            <w:pPr>
              <w:jc w:val="center"/>
              <w:rPr>
                <w:rFonts w:eastAsia="Times New Roman"/>
                <w:b/>
                <w:sz w:val="20"/>
                <w:szCs w:val="20"/>
                <w:lang w:val="en-US"/>
              </w:rPr>
            </w:pPr>
            <w:r w:rsidRPr="009B274C">
              <w:rPr>
                <w:rFonts w:eastAsia="Times New Roman"/>
                <w:b/>
                <w:sz w:val="20"/>
                <w:szCs w:val="20"/>
                <w:lang w:val="en-US"/>
              </w:rPr>
              <w:t>N</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B274C" w:rsidRDefault="009B274C" w:rsidP="009B274C">
            <w:pPr>
              <w:jc w:val="center"/>
              <w:rPr>
                <w:rFonts w:eastAsia="Times New Roman"/>
                <w:sz w:val="20"/>
                <w:szCs w:val="20"/>
              </w:rPr>
            </w:pPr>
            <w:r>
              <w:rPr>
                <w:rFonts w:eastAsia="Times New Roman"/>
                <w:b/>
                <w:bCs/>
                <w:sz w:val="20"/>
                <w:szCs w:val="20"/>
              </w:rPr>
              <w:t>Разделы дисциплины /</w:t>
            </w:r>
            <w:r>
              <w:rPr>
                <w:rFonts w:eastAsia="Times New Roman"/>
                <w:b/>
                <w:bCs/>
                <w:sz w:val="20"/>
                <w:szCs w:val="20"/>
              </w:rPr>
              <w:br/>
              <w:t>модуля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9B274C" w:rsidRPr="009B274C" w:rsidRDefault="009B274C" w:rsidP="009B274C">
            <w:pPr>
              <w:ind w:left="113" w:right="113"/>
              <w:jc w:val="center"/>
              <w:rPr>
                <w:rFonts w:eastAsia="Times New Roman"/>
                <w:b/>
                <w:sz w:val="20"/>
                <w:szCs w:val="20"/>
              </w:rPr>
            </w:pPr>
            <w:r w:rsidRPr="009B274C">
              <w:rPr>
                <w:rFonts w:eastAsia="Times New Roman"/>
                <w:b/>
                <w:sz w:val="20"/>
                <w:szCs w:val="20"/>
              </w:rPr>
              <w:t>Семестр</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9B274C" w:rsidRDefault="009B274C" w:rsidP="0088005E">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9B274C" w:rsidRDefault="009B274C" w:rsidP="0088005E">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9B274C" w:rsidRDefault="009B274C" w:rsidP="0088005E">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tcPr>
          <w:p w:rsidR="009B274C" w:rsidRDefault="009B274C" w:rsidP="009B274C">
            <w:pPr>
              <w:ind w:left="113" w:right="113"/>
              <w:jc w:val="center"/>
              <w:rPr>
                <w:rFonts w:eastAsia="Times New Roman"/>
                <w:sz w:val="20"/>
                <w:szCs w:val="20"/>
              </w:rPr>
            </w:pPr>
            <w:r>
              <w:rPr>
                <w:rFonts w:eastAsia="Times New Roman"/>
                <w:b/>
                <w:bCs/>
                <w:sz w:val="20"/>
                <w:szCs w:val="20"/>
              </w:rPr>
              <w:t>Самостоятельная работа</w:t>
            </w:r>
          </w:p>
        </w:tc>
      </w:tr>
      <w:tr w:rsidR="00207305"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rPr>
                <w:rFonts w:eastAsia="Times New Roman"/>
                <w:sz w:val="20"/>
                <w:szCs w:val="20"/>
              </w:rPr>
            </w:pPr>
            <w:r>
              <w:rPr>
                <w:rFonts w:eastAsia="Times New Roman"/>
                <w:sz w:val="20"/>
                <w:szCs w:val="20"/>
              </w:rPr>
              <w:t>Тема 1. Химическая эволюция геосфер</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FD752C">
            <w:pPr>
              <w:jc w:val="center"/>
              <w:rPr>
                <w:rFonts w:eastAsia="Times New Roman"/>
                <w:sz w:val="20"/>
                <w:szCs w:val="20"/>
              </w:rPr>
            </w:pPr>
            <w:r>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2. Состав и строение атмосферы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3. Физико-химические процессы в атмосфере</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lastRenderedPageBreak/>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4. Состав и строение гидросферы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5. Химические процессы в гидросфере</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6. Химия литосферы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7.</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7. Химия биосферы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6</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8.</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8. Действие химических факторов на организмы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8</w:t>
            </w:r>
          </w:p>
        </w:tc>
      </w:tr>
      <w:tr w:rsidR="00FD752C"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9.</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rPr>
                <w:rFonts w:eastAsia="Times New Roman"/>
                <w:sz w:val="20"/>
                <w:szCs w:val="20"/>
              </w:rPr>
            </w:pPr>
            <w:r>
              <w:rPr>
                <w:rFonts w:eastAsia="Times New Roman"/>
                <w:sz w:val="20"/>
                <w:szCs w:val="20"/>
              </w:rPr>
              <w:t>Тема 9. Мониторинг объектов окружающей среды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D752C" w:rsidRDefault="00FD752C" w:rsidP="00FD752C">
            <w:pPr>
              <w:jc w:val="center"/>
            </w:pPr>
            <w:r w:rsidRPr="00F170C7">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D752C" w:rsidRDefault="00FD752C" w:rsidP="00FD752C">
            <w:pPr>
              <w:jc w:val="center"/>
              <w:rPr>
                <w:rFonts w:eastAsia="Times New Roman"/>
                <w:sz w:val="20"/>
                <w:szCs w:val="20"/>
              </w:rPr>
            </w:pPr>
            <w:r>
              <w:rPr>
                <w:rFonts w:eastAsia="Times New Roman"/>
                <w:sz w:val="20"/>
                <w:szCs w:val="20"/>
              </w:rPr>
              <w:t>8</w:t>
            </w:r>
          </w:p>
        </w:tc>
      </w:tr>
      <w:tr w:rsidR="00207305" w:rsidTr="00FD752C">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rPr>
                <w:rFonts w:eastAsia="Times New Roman"/>
                <w:sz w:val="20"/>
                <w:szCs w:val="20"/>
              </w:rPr>
            </w:pPr>
            <w:r>
              <w:rPr>
                <w:rFonts w:eastAsia="Times New Roman"/>
                <w:sz w:val="20"/>
                <w:szCs w:val="20"/>
              </w:rPr>
              <w:t>Итого</w:t>
            </w:r>
            <w:r w:rsidR="00011115">
              <w:rPr>
                <w:rFonts w:eastAsia="Times New Roman"/>
                <w:sz w:val="20"/>
                <w:szCs w:val="20"/>
              </w:rPr>
              <w:t>: 108</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20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30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sz w:val="20"/>
                <w:szCs w:val="20"/>
              </w:rPr>
              <w:t>58</w:t>
            </w:r>
          </w:p>
        </w:tc>
      </w:tr>
    </w:tbl>
    <w:p w:rsidR="00207305" w:rsidRDefault="00207305">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4.2 Содержание дисциплины (модуля)</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1. Химическая эволюция геосфер</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Химия окружающей среды - цель и задачи дисциплины. Химический, экономический и социальный аспекты проблем окружающей среды. Геохимическая история планеты. Геосферы и земные оболочки. Основные источники энергии на Земле: эндогенные и экзогенные процессы. Распространенность химических элементов в окружающей среде.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2. Состав и строение атмосферы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Происхождение атмосферы. Химия атмосферы: экзосфера и ионосфера. Температурный профиль и структура атмосферы. Изменение химического состава атмосферы по высоте. Экзосфера и ионосфера. Макро- и микрокомпоненты, входящие в состав атмосферы. Вода в атмосфере. Первичные и вторичные загрязнители атмосферы.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3. Физико-химические процессы в атмосфере</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Химические процессы в верхних слоях атмосферы. Ионизация газов. Цикл озона, озоновый экран. Характеристика соединений серы, азота, углерода в тропосфере. Химические процессы в тропосфере. Образование свободных радикалов. Цикл серы, кислотные дожди. Фотохимический смог. Дисперсные системы в атмосфере.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4. Состав и строение гидросферы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Общая характеристика гидросферы: ее структура и функции. Химический состав природных вод: растворенные газы, биогенные вещества, органические вещества, микроэлементы. Круговорот воды в природе. Взаимодействие гидросферы с биосферой, литосферой, атмосферой. Химические соединения, загрязняющие гидросферу.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5. Химические процессы в гидросфере</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Химические процессы, сопровождающие малый и большой круговороты воды. Факторы формирования химического состава природных вод, роль донных отложений. </w:t>
            </w:r>
            <w:proofErr w:type="spellStart"/>
            <w:r>
              <w:rPr>
                <w:rFonts w:eastAsia="Times New Roman"/>
                <w:sz w:val="20"/>
                <w:szCs w:val="20"/>
              </w:rPr>
              <w:t>Окислительно</w:t>
            </w:r>
            <w:proofErr w:type="spellEnd"/>
            <w:r>
              <w:rPr>
                <w:rFonts w:eastAsia="Times New Roman"/>
                <w:sz w:val="20"/>
                <w:szCs w:val="20"/>
              </w:rPr>
              <w:t xml:space="preserve">-восстановительные процессы в водоемах. Антропогенное </w:t>
            </w:r>
            <w:proofErr w:type="spellStart"/>
            <w:r>
              <w:rPr>
                <w:rFonts w:eastAsia="Times New Roman"/>
                <w:sz w:val="20"/>
                <w:szCs w:val="20"/>
              </w:rPr>
              <w:t>эвтрофирование</w:t>
            </w:r>
            <w:proofErr w:type="spellEnd"/>
            <w:r>
              <w:rPr>
                <w:rFonts w:eastAsia="Times New Roman"/>
                <w:sz w:val="20"/>
                <w:szCs w:val="20"/>
              </w:rPr>
              <w:t xml:space="preserve"> водоемов. Химические и физико-химические процессы самоочищения водоемов.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6. Химия литосферы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Литосфера, ее строение. Состав земной коры, геохимическая систематика элементов. Химический состав основных горных пород и минералов. Основные группы горных пород: магматические, осадочные, метаморфические. </w:t>
            </w:r>
            <w:proofErr w:type="spellStart"/>
            <w:r>
              <w:rPr>
                <w:rFonts w:eastAsia="Times New Roman"/>
                <w:sz w:val="20"/>
                <w:szCs w:val="20"/>
              </w:rPr>
              <w:t>Безминеральные</w:t>
            </w:r>
            <w:proofErr w:type="spellEnd"/>
            <w:r>
              <w:rPr>
                <w:rFonts w:eastAsia="Times New Roman"/>
                <w:sz w:val="20"/>
                <w:szCs w:val="20"/>
              </w:rPr>
              <w:t xml:space="preserve"> виды нахождения химических элементов в земной коре: расплавы, растворы, газы, органическое вещество. Химические процессы, протекающие в наземной среде и литосфере.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7. Химия биосферы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Происхождение биосферы, учение Вернадского. Химический состав биосферы. Биогеохимические циклы элементов: общая схема. Биогеохимические цикл углерода. Цикл азота. Цикл фосфора. Цикл серы. Гидрологический цикл. Циклы тяжелых металлов. Ионизирующее излучение и его воздействие на объекты окружающей среды. Радионуклиды.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8. Действие химических факторов на организмы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Пути миграции загрязняющих веществ в окружающей среде. Виды миграции: механическая, физико-химическая, биогенная миграция. Внутренние и внешние факторы миграции. Миграция </w:t>
            </w:r>
            <w:proofErr w:type="spellStart"/>
            <w:r>
              <w:rPr>
                <w:rFonts w:eastAsia="Times New Roman"/>
                <w:sz w:val="20"/>
                <w:szCs w:val="20"/>
              </w:rPr>
              <w:t>токсикантов</w:t>
            </w:r>
            <w:proofErr w:type="spellEnd"/>
            <w:r>
              <w:rPr>
                <w:rFonts w:eastAsia="Times New Roman"/>
                <w:sz w:val="20"/>
                <w:szCs w:val="20"/>
              </w:rPr>
              <w:t xml:space="preserve"> в системе литосфера - почва - растение - животное - человек. </w:t>
            </w:r>
            <w:proofErr w:type="spellStart"/>
            <w:r>
              <w:rPr>
                <w:rFonts w:eastAsia="Times New Roman"/>
                <w:sz w:val="20"/>
                <w:szCs w:val="20"/>
              </w:rPr>
              <w:t>Поллютанты</w:t>
            </w:r>
            <w:proofErr w:type="spellEnd"/>
            <w:r>
              <w:rPr>
                <w:rFonts w:eastAsia="Times New Roman"/>
                <w:sz w:val="20"/>
                <w:szCs w:val="20"/>
              </w:rPr>
              <w:t xml:space="preserve">, виды токсического действия. Понятие о </w:t>
            </w:r>
            <w:proofErr w:type="spellStart"/>
            <w:r>
              <w:rPr>
                <w:rFonts w:eastAsia="Times New Roman"/>
                <w:sz w:val="20"/>
                <w:szCs w:val="20"/>
              </w:rPr>
              <w:t>хемомедиаторах</w:t>
            </w:r>
            <w:proofErr w:type="spellEnd"/>
            <w:r>
              <w:rPr>
                <w:rFonts w:eastAsia="Times New Roman"/>
                <w:sz w:val="20"/>
                <w:szCs w:val="20"/>
              </w:rPr>
              <w:t xml:space="preserve">, их классификация.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Тема 9. Мониторинг объектов окружающей среды</w:t>
            </w:r>
            <w:r>
              <w:rPr>
                <w:rFonts w:eastAsia="Times New Roman"/>
                <w:sz w:val="20"/>
                <w:szCs w:val="20"/>
              </w:rPr>
              <w:t xml:space="preserve"> </w:t>
            </w:r>
          </w:p>
        </w:tc>
      </w:tr>
      <w:tr w:rsidR="00207305">
        <w:trPr>
          <w:tblCellSpacing w:w="15" w:type="dxa"/>
          <w:jc w:val="center"/>
        </w:trPr>
        <w:tc>
          <w:tcPr>
            <w:tcW w:w="5000" w:type="pct"/>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Необходимость организации полномасштабного мониторинга объектов окружающей среды. Принципы организации мониторинга. Виды мониторинга. Критерии оценки состояния атмосферы, гидросферы, литосферы. Виды экологических нормативов. Методы анализа, применяемые в процессе мониторинга объектов окружающей среды.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lastRenderedPageBreak/>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207305">
        <w:trPr>
          <w:tblCellSpacing w:w="15" w:type="dxa"/>
        </w:trPr>
        <w:tc>
          <w:tcPr>
            <w:tcW w:w="0" w:type="auto"/>
            <w:tcMar>
              <w:top w:w="15" w:type="dxa"/>
              <w:left w:w="15" w:type="dxa"/>
              <w:bottom w:w="15" w:type="dxa"/>
              <w:right w:w="15" w:type="dxa"/>
            </w:tcMar>
            <w:vAlign w:val="center"/>
            <w:hideMark/>
          </w:tcPr>
          <w:p w:rsidR="00207305" w:rsidRDefault="00877245">
            <w:pPr>
              <w:ind w:firstLine="525"/>
              <w:jc w:val="both"/>
              <w:rPr>
                <w:rFonts w:eastAsia="Times New Roman"/>
                <w:sz w:val="20"/>
                <w:szCs w:val="20"/>
              </w:rPr>
            </w:pPr>
            <w:r w:rsidRPr="00877245">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877245">
              <w:rPr>
                <w:rFonts w:eastAsia="Times New Roman"/>
                <w:sz w:val="20"/>
                <w:szCs w:val="20"/>
              </w:rPr>
              <w:t>бакалавриата</w:t>
            </w:r>
            <w:proofErr w:type="spellEnd"/>
            <w:r w:rsidRPr="00877245">
              <w:rPr>
                <w:rFonts w:eastAsia="Times New Roman"/>
                <w:sz w:val="20"/>
                <w:szCs w:val="20"/>
              </w:rPr>
              <w:t xml:space="preserve">, программам </w:t>
            </w:r>
            <w:proofErr w:type="spellStart"/>
            <w:r w:rsidRPr="00877245">
              <w:rPr>
                <w:rFonts w:eastAsia="Times New Roman"/>
                <w:sz w:val="20"/>
                <w:szCs w:val="20"/>
              </w:rPr>
              <w:t>специалитета</w:t>
            </w:r>
            <w:proofErr w:type="spellEnd"/>
            <w:r w:rsidRPr="00877245">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207305">
        <w:trPr>
          <w:tblCellSpacing w:w="15" w:type="dxa"/>
        </w:trPr>
        <w:tc>
          <w:tcPr>
            <w:tcW w:w="0" w:type="auto"/>
            <w:tcMar>
              <w:top w:w="15" w:type="dxa"/>
              <w:left w:w="15" w:type="dxa"/>
              <w:bottom w:w="15" w:type="dxa"/>
              <w:right w:w="15" w:type="dxa"/>
            </w:tcMar>
            <w:vAlign w:val="center"/>
            <w:hideMark/>
          </w:tcPr>
          <w:p w:rsidR="00DD35B6" w:rsidRDefault="00DD35B6">
            <w:pPr>
              <w:ind w:firstLine="525"/>
              <w:jc w:val="both"/>
              <w:rPr>
                <w:rFonts w:eastAsia="Times New Roman"/>
                <w:b/>
                <w:bCs/>
                <w:sz w:val="20"/>
                <w:szCs w:val="20"/>
              </w:rPr>
            </w:pPr>
          </w:p>
          <w:p w:rsidR="00207305" w:rsidRDefault="009207E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8E12E9" w:rsidRPr="008E12E9">
              <w:rPr>
                <w:rFonts w:eastAsia="Times New Roman"/>
                <w:sz w:val="20"/>
                <w:szCs w:val="20"/>
              </w:rPr>
              <w:t>Елабужского</w:t>
            </w:r>
            <w:proofErr w:type="spellEnd"/>
            <w:r w:rsidR="008E12E9" w:rsidRPr="008E12E9">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8E12E9" w:rsidRPr="008E12E9">
              <w:rPr>
                <w:rFonts w:eastAsia="Times New Roman"/>
                <w:sz w:val="20"/>
                <w:szCs w:val="20"/>
              </w:rPr>
              <w:t>Елабужского</w:t>
            </w:r>
            <w:proofErr w:type="spellEnd"/>
            <w:r w:rsidR="008E12E9" w:rsidRPr="008E12E9">
              <w:rPr>
                <w:rFonts w:eastAsia="Times New Roman"/>
                <w:sz w:val="20"/>
                <w:szCs w:val="20"/>
              </w:rPr>
              <w:t xml:space="preserve"> института КФУ</w:t>
            </w:r>
            <w:r>
              <w:rPr>
                <w:rFonts w:eastAsia="Times New Roman"/>
                <w:sz w:val="20"/>
                <w:szCs w:val="20"/>
              </w:rPr>
              <w:t xml:space="preserve">. </w:t>
            </w:r>
          </w:p>
        </w:tc>
      </w:tr>
    </w:tbl>
    <w:p w:rsidR="00207305" w:rsidRDefault="00207305">
      <w:pPr>
        <w:ind w:firstLine="525"/>
        <w:rPr>
          <w:rFonts w:eastAsia="Times New Roman"/>
          <w:vanish/>
          <w:sz w:val="20"/>
          <w:szCs w:val="20"/>
        </w:rPr>
      </w:pPr>
    </w:p>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8E12E9" w:rsidRDefault="009207E5" w:rsidP="00DD35B6">
            <w:pPr>
              <w:ind w:firstLine="525"/>
              <w:jc w:val="both"/>
              <w:rPr>
                <w:rFonts w:eastAsia="Times New Roman"/>
                <w:sz w:val="20"/>
                <w:szCs w:val="20"/>
              </w:rPr>
            </w:pPr>
            <w:r>
              <w:rPr>
                <w:rFonts w:eastAsia="Times New Roman"/>
                <w:sz w:val="20"/>
                <w:szCs w:val="20"/>
              </w:rPr>
              <w:lastRenderedPageBreak/>
              <w:t xml:space="preserve">Естественнонаучный образовательный портал - </w:t>
            </w:r>
            <w:hyperlink r:id="rId7" w:history="1">
              <w:r w:rsidR="008E12E9" w:rsidRPr="00D20979">
                <w:rPr>
                  <w:rStyle w:val="a4"/>
                  <w:rFonts w:eastAsia="Times New Roman"/>
                  <w:sz w:val="20"/>
                  <w:szCs w:val="20"/>
                </w:rPr>
                <w:t>http://www.en.edu.ru</w:t>
              </w:r>
            </w:hyperlink>
          </w:p>
        </w:tc>
      </w:tr>
      <w:tr w:rsidR="00207305">
        <w:trPr>
          <w:tblCellSpacing w:w="15" w:type="dxa"/>
        </w:trPr>
        <w:tc>
          <w:tcPr>
            <w:tcW w:w="0" w:type="auto"/>
            <w:tcMar>
              <w:top w:w="15" w:type="dxa"/>
              <w:left w:w="15" w:type="dxa"/>
              <w:bottom w:w="15" w:type="dxa"/>
              <w:right w:w="15" w:type="dxa"/>
            </w:tcMar>
            <w:vAlign w:val="center"/>
            <w:hideMark/>
          </w:tcPr>
          <w:p w:rsidR="008E12E9" w:rsidRDefault="009207E5" w:rsidP="00DD35B6">
            <w:pPr>
              <w:ind w:firstLine="525"/>
              <w:jc w:val="both"/>
              <w:rPr>
                <w:rFonts w:eastAsia="Times New Roman"/>
                <w:sz w:val="20"/>
                <w:szCs w:val="20"/>
              </w:rPr>
            </w:pPr>
            <w:r>
              <w:rPr>
                <w:rFonts w:eastAsia="Times New Roman"/>
                <w:sz w:val="20"/>
                <w:szCs w:val="20"/>
              </w:rPr>
              <w:t xml:space="preserve">Химическая энциклопедия - </w:t>
            </w:r>
            <w:hyperlink r:id="rId8" w:history="1">
              <w:r w:rsidR="008E12E9" w:rsidRPr="00D20979">
                <w:rPr>
                  <w:rStyle w:val="a4"/>
                  <w:rFonts w:eastAsia="Times New Roman"/>
                  <w:sz w:val="20"/>
                  <w:szCs w:val="20"/>
                </w:rPr>
                <w:t>http://www.cnshb.ru/AKDiL/0048/default.shtm</w:t>
              </w:r>
            </w:hyperlink>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Электронная библиотека по химии - </w:t>
            </w:r>
            <w:hyperlink r:id="rId9" w:history="1">
              <w:r w:rsidR="008E12E9" w:rsidRPr="00D20979">
                <w:rPr>
                  <w:rStyle w:val="a4"/>
                  <w:rFonts w:eastAsia="Times New Roman"/>
                  <w:sz w:val="20"/>
                  <w:szCs w:val="20"/>
                </w:rPr>
                <w:t>http://www.chem.msu.su/rus/elibrary</w:t>
              </w:r>
            </w:hyperlink>
            <w:r>
              <w:rPr>
                <w:rFonts w:eastAsia="Times New Roman"/>
                <w:sz w:val="20"/>
                <w:szCs w:val="20"/>
              </w:rPr>
              <w:t xml:space="preserve"> </w:t>
            </w:r>
          </w:p>
          <w:p w:rsidR="008E12E9" w:rsidRDefault="008E12E9">
            <w:pPr>
              <w:ind w:firstLine="525"/>
              <w:jc w:val="both"/>
              <w:rPr>
                <w:rFonts w:eastAsia="Times New Roman"/>
                <w:sz w:val="20"/>
                <w:szCs w:val="20"/>
              </w:rPr>
            </w:pP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207305" w:rsidRDefault="0020730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3"/>
        <w:gridCol w:w="8562"/>
      </w:tblGrid>
      <w:tr w:rsidR="00207305">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207305" w:rsidRDefault="009207E5">
            <w:pPr>
              <w:jc w:val="center"/>
              <w:rPr>
                <w:rFonts w:eastAsia="Times New Roman"/>
                <w:sz w:val="20"/>
                <w:szCs w:val="20"/>
              </w:rPr>
            </w:pPr>
            <w:r>
              <w:rPr>
                <w:rFonts w:eastAsia="Times New Roman"/>
                <w:b/>
                <w:bCs/>
                <w:sz w:val="20"/>
                <w:szCs w:val="20"/>
              </w:rPr>
              <w:t>Методические рекомендации</w:t>
            </w:r>
          </w:p>
        </w:tc>
      </w:tr>
      <w:tr w:rsidR="0020730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Default="009207E5">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207305" w:rsidRDefault="009207E5">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20730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Default="009207E5">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207305" w:rsidRDefault="009207E5">
            <w:pPr>
              <w:rPr>
                <w:rFonts w:eastAsia="Times New Roman"/>
                <w:sz w:val="20"/>
                <w:szCs w:val="20"/>
              </w:rPr>
            </w:pPr>
            <w:r>
              <w:rPr>
                <w:rFonts w:eastAsia="Times New Roman"/>
                <w:sz w:val="20"/>
                <w:szCs w:val="20"/>
              </w:rPr>
              <w:t xml:space="preserve">Целью практических занятий является систематизация и обобщение знаний по изучаемой теме или разделу, формирование умений работать с дополнительными источниками информации, сопоставлять и сравнивать точки зрения, высказывать свою точку зрения и т.п. Подготовка к практическим занятиям предполагает самостоятельную проработку учебной литературы, лекций и интернет-источников по сформулированным вопросам. В случае затруднений сформулируйте вопрос и задайте его преподавателю на практическом </w:t>
            </w:r>
            <w:proofErr w:type="spellStart"/>
            <w:r>
              <w:rPr>
                <w:rFonts w:eastAsia="Times New Roman"/>
                <w:sz w:val="20"/>
                <w:szCs w:val="20"/>
              </w:rPr>
              <w:t>занятии.При</w:t>
            </w:r>
            <w:proofErr w:type="spellEnd"/>
            <w:r>
              <w:rPr>
                <w:rFonts w:eastAsia="Times New Roman"/>
                <w:sz w:val="20"/>
                <w:szCs w:val="20"/>
              </w:rPr>
              <w:t xml:space="preserve"> анализе химизма обменных процессов необходимо проследить взаимосвязь данного процесса с уже известными закономерностями, оценить роль ферментов, составить общее уравнение процесса. </w:t>
            </w:r>
          </w:p>
        </w:tc>
      </w:tr>
      <w:tr w:rsidR="0020730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Default="009207E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207305" w:rsidRDefault="009207E5">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практическим занятиям, конспектирование материала по темам,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207305">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07305" w:rsidRDefault="009207E5">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207305" w:rsidRDefault="009207E5">
            <w:pPr>
              <w:rPr>
                <w:rFonts w:eastAsia="Times New Roman"/>
                <w:sz w:val="20"/>
                <w:szCs w:val="20"/>
              </w:rPr>
            </w:pPr>
            <w:r>
              <w:rPr>
                <w:rFonts w:eastAsia="Times New Roman"/>
                <w:sz w:val="20"/>
                <w:szCs w:val="20"/>
              </w:rPr>
              <w:t xml:space="preserve">При подготовке к экзамену необходимо опираться на рекомендованные литературные источники, материал лекций и лабораторных работ (теоретическая часть),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перечень основных расчетных формул. Для повышения эффективности, по мере повторения материала, необходимо проводить анализ взаимосвязи различных разделов дисциплины.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207305" w:rsidTr="00011115">
        <w:trPr>
          <w:tblCellSpacing w:w="15" w:type="dxa"/>
        </w:trPr>
        <w:tc>
          <w:tcPr>
            <w:tcW w:w="0" w:type="auto"/>
            <w:tcMar>
              <w:top w:w="15" w:type="dxa"/>
              <w:left w:w="15" w:type="dxa"/>
              <w:bottom w:w="15" w:type="dxa"/>
              <w:right w:w="15" w:type="dxa"/>
            </w:tcMar>
            <w:vAlign w:val="center"/>
          </w:tcPr>
          <w:p w:rsidR="00011115" w:rsidRPr="00011115" w:rsidRDefault="00011115" w:rsidP="00011115">
            <w:pPr>
              <w:tabs>
                <w:tab w:val="left" w:pos="5293"/>
              </w:tabs>
              <w:ind w:left="44" w:right="100"/>
              <w:rPr>
                <w:rFonts w:eastAsia="Times New Roman"/>
                <w:sz w:val="20"/>
                <w:szCs w:val="20"/>
              </w:rPr>
            </w:pPr>
            <w:r w:rsidRPr="00011115">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207305" w:rsidRDefault="008E12E9" w:rsidP="00011115">
            <w:pPr>
              <w:ind w:firstLine="525"/>
              <w:jc w:val="both"/>
              <w:rPr>
                <w:rFonts w:eastAsia="Times New Roman"/>
                <w:sz w:val="20"/>
                <w:szCs w:val="20"/>
              </w:rPr>
            </w:pPr>
            <w:r>
              <w:rPr>
                <w:rFonts w:eastAsia="Times New Roman"/>
                <w:sz w:val="20"/>
                <w:szCs w:val="20"/>
              </w:rPr>
              <w:t>В</w:t>
            </w:r>
            <w:r w:rsidR="00011115" w:rsidRPr="00011115">
              <w:rPr>
                <w:rFonts w:eastAsia="Times New Roman"/>
                <w:sz w:val="20"/>
                <w:szCs w:val="20"/>
              </w:rPr>
              <w:t xml:space="preserve">ыход в Интернет, </w:t>
            </w:r>
            <w:proofErr w:type="spellStart"/>
            <w:r w:rsidR="00011115" w:rsidRPr="00011115">
              <w:rPr>
                <w:rFonts w:eastAsia="Times New Roman"/>
                <w:sz w:val="20"/>
                <w:szCs w:val="20"/>
              </w:rPr>
              <w:t>внутривузовская</w:t>
            </w:r>
            <w:proofErr w:type="spellEnd"/>
            <w:r w:rsidR="00011115" w:rsidRPr="00011115">
              <w:rPr>
                <w:rFonts w:eastAsia="Times New Roman"/>
                <w:sz w:val="20"/>
                <w:szCs w:val="20"/>
              </w:rPr>
              <w:t xml:space="preserve"> компьютерная сеть, доступ в электронную информационно-образовательную среду. </w:t>
            </w:r>
            <w:r w:rsidR="00011115">
              <w:rPr>
                <w:rFonts w:eastAsia="Times New Roman"/>
                <w:sz w:val="20"/>
                <w:szCs w:val="20"/>
              </w:rPr>
              <w:t>С</w:t>
            </w:r>
            <w:r w:rsidR="00011115" w:rsidRPr="00011115">
              <w:rPr>
                <w:rFonts w:eastAsia="Times New Roman"/>
                <w:sz w:val="20"/>
                <w:szCs w:val="20"/>
              </w:rPr>
              <w:t>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00011115" w:rsidRPr="00011115">
              <w:rPr>
                <w:rFonts w:eastAsia="Times New Roman"/>
                <w:sz w:val="20"/>
                <w:szCs w:val="20"/>
              </w:rPr>
              <w:t>Epson</w:t>
            </w:r>
            <w:proofErr w:type="spellEnd"/>
            <w:r w:rsidR="00011115" w:rsidRPr="00011115">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00011115" w:rsidRPr="00011115">
              <w:rPr>
                <w:rFonts w:eastAsia="Times New Roman"/>
                <w:sz w:val="20"/>
                <w:szCs w:val="20"/>
              </w:rPr>
              <w:t>Joker</w:t>
            </w:r>
            <w:proofErr w:type="spellEnd"/>
            <w:r w:rsidR="00011115" w:rsidRPr="00011115">
              <w:rPr>
                <w:rFonts w:eastAsia="Times New Roman"/>
                <w:sz w:val="20"/>
                <w:szCs w:val="20"/>
              </w:rPr>
              <w:t xml:space="preserve"> для планшетов с фотографиями –  4 шт.</w:t>
            </w:r>
          </w:p>
          <w:p w:rsidR="00011115" w:rsidRPr="00011115" w:rsidRDefault="00011115" w:rsidP="00011115">
            <w:pPr>
              <w:ind w:firstLine="525"/>
              <w:jc w:val="both"/>
              <w:rPr>
                <w:rFonts w:eastAsia="Times New Roman"/>
                <w:sz w:val="20"/>
                <w:szCs w:val="20"/>
              </w:rPr>
            </w:pPr>
            <w:r w:rsidRPr="00011115">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011115" w:rsidRDefault="008E12E9" w:rsidP="00011115">
            <w:pPr>
              <w:ind w:firstLine="525"/>
              <w:jc w:val="both"/>
              <w:rPr>
                <w:rFonts w:eastAsia="Times New Roman"/>
                <w:sz w:val="20"/>
                <w:szCs w:val="20"/>
              </w:rPr>
            </w:pPr>
            <w:r>
              <w:rPr>
                <w:rFonts w:eastAsia="Times New Roman"/>
                <w:sz w:val="20"/>
                <w:szCs w:val="20"/>
              </w:rPr>
              <w:lastRenderedPageBreak/>
              <w:t>В</w:t>
            </w:r>
            <w:r w:rsidR="00011115" w:rsidRPr="00011115">
              <w:rPr>
                <w:rFonts w:eastAsia="Times New Roman"/>
                <w:sz w:val="20"/>
                <w:szCs w:val="20"/>
              </w:rPr>
              <w:t xml:space="preserve">ыход в Интернет, </w:t>
            </w:r>
            <w:proofErr w:type="spellStart"/>
            <w:r w:rsidR="00011115" w:rsidRPr="00011115">
              <w:rPr>
                <w:rFonts w:eastAsia="Times New Roman"/>
                <w:sz w:val="20"/>
                <w:szCs w:val="20"/>
              </w:rPr>
              <w:t>внутривузовская</w:t>
            </w:r>
            <w:proofErr w:type="spellEnd"/>
            <w:r w:rsidR="00011115" w:rsidRPr="00011115">
              <w:rPr>
                <w:rFonts w:eastAsia="Times New Roman"/>
                <w:sz w:val="20"/>
                <w:szCs w:val="20"/>
              </w:rPr>
              <w:t xml:space="preserve"> компьютерная сеть, доступ в электронную информационно-образовательную среду.  </w:t>
            </w:r>
            <w:r w:rsidR="00011115">
              <w:rPr>
                <w:rFonts w:eastAsia="Times New Roman"/>
                <w:sz w:val="20"/>
                <w:szCs w:val="20"/>
              </w:rPr>
              <w:t>С</w:t>
            </w:r>
            <w:r w:rsidR="00011115" w:rsidRPr="00011115">
              <w:rPr>
                <w:rFonts w:eastAsia="Times New Roman"/>
                <w:sz w:val="20"/>
                <w:szCs w:val="20"/>
              </w:rPr>
              <w:t xml:space="preserve">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w:t>
            </w:r>
            <w:r w:rsidR="00011115">
              <w:rPr>
                <w:rFonts w:eastAsia="Times New Roman"/>
                <w:sz w:val="20"/>
                <w:szCs w:val="20"/>
              </w:rPr>
              <w:t>П</w:t>
            </w:r>
            <w:r w:rsidR="00011115" w:rsidRPr="00011115">
              <w:rPr>
                <w:rFonts w:eastAsia="Times New Roman"/>
                <w:sz w:val="20"/>
                <w:szCs w:val="20"/>
              </w:rPr>
              <w:t xml:space="preserve">роектор </w:t>
            </w:r>
            <w:proofErr w:type="spellStart"/>
            <w:r w:rsidR="00011115" w:rsidRPr="00011115">
              <w:rPr>
                <w:rFonts w:eastAsia="Times New Roman"/>
                <w:sz w:val="20"/>
                <w:szCs w:val="20"/>
              </w:rPr>
              <w:t>Vi</w:t>
            </w:r>
            <w:r w:rsidR="00011115">
              <w:rPr>
                <w:rFonts w:eastAsia="Times New Roman"/>
                <w:sz w:val="20"/>
                <w:szCs w:val="20"/>
              </w:rPr>
              <w:t>ev</w:t>
            </w:r>
            <w:proofErr w:type="spellEnd"/>
            <w:r w:rsidR="00011115">
              <w:rPr>
                <w:rFonts w:eastAsia="Times New Roman"/>
                <w:sz w:val="20"/>
                <w:szCs w:val="20"/>
              </w:rPr>
              <w:t xml:space="preserve"> </w:t>
            </w:r>
            <w:proofErr w:type="spellStart"/>
            <w:r w:rsidR="00011115">
              <w:rPr>
                <w:rFonts w:eastAsia="Times New Roman"/>
                <w:sz w:val="20"/>
                <w:szCs w:val="20"/>
              </w:rPr>
              <w:t>Sonic</w:t>
            </w:r>
            <w:proofErr w:type="spellEnd"/>
            <w:r w:rsidR="00011115">
              <w:rPr>
                <w:rFonts w:eastAsia="Times New Roman"/>
                <w:sz w:val="20"/>
                <w:szCs w:val="20"/>
              </w:rPr>
              <w:t xml:space="preserve"> (переносной) – 1 шт.  Э</w:t>
            </w:r>
            <w:r w:rsidR="00011115" w:rsidRPr="00011115">
              <w:rPr>
                <w:rFonts w:eastAsia="Times New Roman"/>
                <w:sz w:val="20"/>
                <w:szCs w:val="20"/>
              </w:rPr>
              <w:t>кран (переносной) – 1 шт. Набор учебно-наглядных пособий: комплект презентаций в электронном формате по преподаваемой дисциплине 3-5 шт.</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b/>
                <w:bCs/>
                <w:sz w:val="20"/>
                <w:szCs w:val="20"/>
              </w:rPr>
              <w:lastRenderedPageBreak/>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207305">
        <w:trPr>
          <w:tblCellSpacing w:w="15" w:type="dxa"/>
        </w:trPr>
        <w:tc>
          <w:tcPr>
            <w:tcW w:w="0" w:type="auto"/>
            <w:tcMar>
              <w:top w:w="15" w:type="dxa"/>
              <w:left w:w="15" w:type="dxa"/>
              <w:bottom w:w="15" w:type="dxa"/>
              <w:right w:w="15" w:type="dxa"/>
            </w:tcMar>
            <w:vAlign w:val="center"/>
            <w:hideMark/>
          </w:tcPr>
          <w:p w:rsidR="00207305" w:rsidRDefault="00207305">
            <w:pPr>
              <w:rPr>
                <w:rFonts w:eastAsia="Times New Roman"/>
                <w:sz w:val="20"/>
                <w:szCs w:val="20"/>
              </w:rPr>
            </w:pPr>
          </w:p>
        </w:tc>
      </w:tr>
    </w:tbl>
    <w:p w:rsidR="00207305" w:rsidRDefault="002073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tcPr>
          <w:p w:rsidR="00207305" w:rsidRDefault="009207E5">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p w:rsidR="00207305" w:rsidRDefault="00207305">
            <w:pPr>
              <w:ind w:firstLine="525"/>
              <w:jc w:val="both"/>
              <w:rPr>
                <w:rFonts w:eastAsia="Times New Roman"/>
                <w:sz w:val="20"/>
                <w:szCs w:val="20"/>
              </w:rPr>
            </w:pPr>
          </w:p>
          <w:p w:rsidR="00207305" w:rsidRDefault="00207305">
            <w:pPr>
              <w:ind w:firstLine="525"/>
              <w:jc w:val="both"/>
              <w:rPr>
                <w:rFonts w:eastAsia="Times New Roman"/>
                <w:sz w:val="20"/>
                <w:szCs w:val="20"/>
              </w:rPr>
            </w:pPr>
          </w:p>
          <w:p w:rsidR="00207305" w:rsidRDefault="00207305">
            <w:pPr>
              <w:ind w:firstLine="525"/>
              <w:jc w:val="both"/>
              <w:rPr>
                <w:rFonts w:eastAsia="Times New Roman"/>
                <w:sz w:val="20"/>
                <w:szCs w:val="20"/>
              </w:rPr>
            </w:pPr>
          </w:p>
          <w:p w:rsidR="00207305" w:rsidRDefault="00207305">
            <w:pPr>
              <w:ind w:firstLine="525"/>
              <w:jc w:val="both"/>
              <w:rPr>
                <w:rFonts w:eastAsia="Times New Roman"/>
                <w:sz w:val="20"/>
                <w:szCs w:val="20"/>
              </w:rPr>
            </w:pPr>
          </w:p>
          <w:p w:rsidR="00207305" w:rsidRDefault="00207305">
            <w:pPr>
              <w:ind w:firstLine="525"/>
              <w:jc w:val="both"/>
              <w:rPr>
                <w:rFonts w:eastAsia="Times New Roman"/>
                <w:sz w:val="20"/>
                <w:szCs w:val="20"/>
              </w:rPr>
            </w:pPr>
          </w:p>
          <w:tbl>
            <w:tblPr>
              <w:tblW w:w="5000" w:type="pct"/>
              <w:tblCellSpacing w:w="15" w:type="dxa"/>
              <w:tblLook w:val="04A0" w:firstRow="1" w:lastRow="0" w:firstColumn="1" w:lastColumn="0" w:noHBand="0" w:noVBand="1"/>
            </w:tblPr>
            <w:tblGrid>
              <w:gridCol w:w="9831"/>
            </w:tblGrid>
            <w:tr w:rsidR="00207305" w:rsidTr="00DD35B6">
              <w:trPr>
                <w:tblCellSpacing w:w="15" w:type="dxa"/>
              </w:trPr>
              <w:tc>
                <w:tcPr>
                  <w:tcW w:w="4970" w:type="pct"/>
                  <w:tcMar>
                    <w:top w:w="15" w:type="dxa"/>
                    <w:left w:w="15" w:type="dxa"/>
                    <w:bottom w:w="15" w:type="dxa"/>
                    <w:right w:w="15" w:type="dxa"/>
                  </w:tcMar>
                  <w:vAlign w:val="center"/>
                </w:tcPr>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Pr="000F4DD6" w:rsidRDefault="009B274C">
                  <w:pPr>
                    <w:pageBreakBefore/>
                    <w:ind w:right="927"/>
                    <w:jc w:val="right"/>
                    <w:rPr>
                      <w:i/>
                      <w:color w:val="000000"/>
                      <w:sz w:val="20"/>
                      <w:szCs w:val="20"/>
                    </w:rPr>
                  </w:pPr>
                </w:p>
                <w:p w:rsidR="009B274C" w:rsidRDefault="009B274C">
                  <w:pPr>
                    <w:pageBreakBefore/>
                    <w:ind w:right="927"/>
                    <w:jc w:val="right"/>
                    <w:rPr>
                      <w:i/>
                      <w:color w:val="000000"/>
                      <w:sz w:val="20"/>
                      <w:szCs w:val="20"/>
                    </w:rPr>
                  </w:pPr>
                </w:p>
                <w:p w:rsidR="00DB4913" w:rsidRDefault="00DB4913">
                  <w:pPr>
                    <w:pageBreakBefore/>
                    <w:ind w:right="927"/>
                    <w:jc w:val="right"/>
                    <w:rPr>
                      <w:i/>
                      <w:color w:val="000000"/>
                      <w:sz w:val="20"/>
                      <w:szCs w:val="20"/>
                    </w:rPr>
                  </w:pPr>
                </w:p>
                <w:p w:rsidR="00DB4913" w:rsidRDefault="00DB4913">
                  <w:pPr>
                    <w:pageBreakBefore/>
                    <w:ind w:right="927"/>
                    <w:jc w:val="right"/>
                    <w:rPr>
                      <w:i/>
                      <w:color w:val="000000"/>
                      <w:sz w:val="20"/>
                      <w:szCs w:val="20"/>
                    </w:rPr>
                  </w:pPr>
                </w:p>
                <w:p w:rsidR="00DB4913" w:rsidRDefault="00DB4913">
                  <w:pPr>
                    <w:pageBreakBefore/>
                    <w:ind w:right="927"/>
                    <w:jc w:val="right"/>
                    <w:rPr>
                      <w:i/>
                      <w:color w:val="000000"/>
                      <w:sz w:val="20"/>
                      <w:szCs w:val="20"/>
                    </w:rPr>
                  </w:pPr>
                </w:p>
                <w:p w:rsidR="00DB4913" w:rsidRPr="000F4DD6" w:rsidRDefault="00DB4913">
                  <w:pPr>
                    <w:pageBreakBefore/>
                    <w:ind w:right="927"/>
                    <w:jc w:val="right"/>
                    <w:rPr>
                      <w:i/>
                      <w:color w:val="000000"/>
                      <w:sz w:val="20"/>
                      <w:szCs w:val="20"/>
                    </w:rPr>
                  </w:pPr>
                </w:p>
                <w:p w:rsidR="00207305" w:rsidRDefault="009207E5" w:rsidP="009B274C">
                  <w:pPr>
                    <w:pageBreakBefore/>
                    <w:ind w:right="927"/>
                    <w:jc w:val="right"/>
                    <w:rPr>
                      <w:i/>
                      <w:color w:val="000000"/>
                      <w:sz w:val="20"/>
                      <w:szCs w:val="20"/>
                    </w:rPr>
                  </w:pPr>
                  <w:r>
                    <w:rPr>
                      <w:i/>
                      <w:color w:val="000000"/>
                      <w:sz w:val="20"/>
                      <w:szCs w:val="20"/>
                    </w:rPr>
                    <w:lastRenderedPageBreak/>
                    <w:t>Приложение №1</w:t>
                  </w:r>
                </w:p>
                <w:p w:rsidR="00207305" w:rsidRDefault="009207E5">
                  <w:pPr>
                    <w:ind w:right="927"/>
                    <w:jc w:val="right"/>
                    <w:rPr>
                      <w:i/>
                      <w:color w:val="000000"/>
                      <w:sz w:val="20"/>
                      <w:szCs w:val="20"/>
                    </w:rPr>
                  </w:pPr>
                  <w:r>
                    <w:rPr>
                      <w:i/>
                      <w:color w:val="000000"/>
                      <w:sz w:val="20"/>
                      <w:szCs w:val="20"/>
                    </w:rPr>
                    <w:t>к рабочей программе дисциплины (модуля)</w:t>
                  </w:r>
                </w:p>
                <w:p w:rsidR="00207305" w:rsidRDefault="00AA7E7F">
                  <w:pPr>
                    <w:ind w:right="927" w:firstLine="525"/>
                    <w:jc w:val="right"/>
                    <w:rPr>
                      <w:i/>
                      <w:sz w:val="20"/>
                      <w:szCs w:val="20"/>
                    </w:rPr>
                  </w:pPr>
                  <w:r>
                    <w:rPr>
                      <w:i/>
                      <w:sz w:val="20"/>
                      <w:szCs w:val="20"/>
                    </w:rPr>
                    <w:t>Б1.О.08</w:t>
                  </w:r>
                  <w:r w:rsidR="00B83A0C">
                    <w:rPr>
                      <w:i/>
                      <w:sz w:val="20"/>
                      <w:szCs w:val="20"/>
                    </w:rPr>
                    <w:t>.11</w:t>
                  </w:r>
                  <w:r w:rsidR="009207E5">
                    <w:rPr>
                      <w:i/>
                      <w:sz w:val="20"/>
                      <w:szCs w:val="20"/>
                    </w:rPr>
                    <w:t xml:space="preserve"> Химия окружающей среды</w:t>
                  </w: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Pr="00031D54" w:rsidRDefault="00011115" w:rsidP="00011115">
                  <w:pPr>
                    <w:ind w:firstLine="525"/>
                    <w:jc w:val="center"/>
                    <w:rPr>
                      <w:rFonts w:eastAsia="Times New Roman"/>
                      <w:sz w:val="20"/>
                      <w:szCs w:val="20"/>
                    </w:rPr>
                  </w:pPr>
                  <w:r w:rsidRPr="00031D54">
                    <w:rPr>
                      <w:rFonts w:eastAsia="Times New Roman"/>
                      <w:sz w:val="20"/>
                      <w:szCs w:val="20"/>
                    </w:rPr>
                    <w:t>МИНИСТЕРСТВО НАУКИ И ВЫСШЕГО ОБРАЗОВАНИЯ РОССИЙСКОЙ ФЕДЕРАЦИИ</w:t>
                  </w:r>
                </w:p>
                <w:p w:rsidR="00011115" w:rsidRPr="00031D54" w:rsidRDefault="00011115" w:rsidP="00011115">
                  <w:pPr>
                    <w:ind w:firstLine="525"/>
                    <w:jc w:val="center"/>
                    <w:rPr>
                      <w:rFonts w:eastAsia="Times New Roman"/>
                      <w:sz w:val="20"/>
                      <w:szCs w:val="20"/>
                    </w:rPr>
                  </w:pPr>
                  <w:r w:rsidRPr="00031D54">
                    <w:rPr>
                      <w:rFonts w:eastAsia="Times New Roman"/>
                      <w:sz w:val="20"/>
                      <w:szCs w:val="20"/>
                    </w:rPr>
                    <w:t>Федеральное государственное автономное образовательное учреждение высшего образования</w:t>
                  </w:r>
                </w:p>
                <w:p w:rsidR="00011115" w:rsidRPr="00031D54" w:rsidRDefault="00011115" w:rsidP="00011115">
                  <w:pPr>
                    <w:ind w:firstLine="525"/>
                    <w:jc w:val="center"/>
                    <w:rPr>
                      <w:rFonts w:eastAsia="Times New Roman"/>
                      <w:sz w:val="20"/>
                      <w:szCs w:val="20"/>
                    </w:rPr>
                  </w:pPr>
                  <w:r w:rsidRPr="00031D54">
                    <w:rPr>
                      <w:rFonts w:eastAsia="Times New Roman"/>
                      <w:sz w:val="20"/>
                      <w:szCs w:val="20"/>
                    </w:rPr>
                    <w:t>"Казанский (Приволжский) федеральный университет"</w:t>
                  </w:r>
                </w:p>
                <w:p w:rsidR="00011115" w:rsidRPr="00031D54" w:rsidRDefault="00011115" w:rsidP="00011115">
                  <w:pPr>
                    <w:ind w:firstLine="525"/>
                    <w:jc w:val="center"/>
                    <w:rPr>
                      <w:rFonts w:eastAsia="Times New Roman"/>
                      <w:sz w:val="20"/>
                      <w:szCs w:val="20"/>
                    </w:rPr>
                  </w:pPr>
                  <w:r w:rsidRPr="00031D54">
                    <w:rPr>
                      <w:rFonts w:eastAsia="Times New Roman"/>
                      <w:sz w:val="20"/>
                      <w:szCs w:val="20"/>
                    </w:rPr>
                    <w:t>Елабужский институт (филиал)</w:t>
                  </w:r>
                </w:p>
                <w:p w:rsidR="00011115" w:rsidRPr="00011115" w:rsidRDefault="00011115" w:rsidP="00011115">
                  <w:pPr>
                    <w:ind w:firstLine="525"/>
                    <w:jc w:val="center"/>
                    <w:rPr>
                      <w:rFonts w:eastAsia="Times New Roman"/>
                      <w:b/>
                      <w:bCs/>
                      <w:sz w:val="20"/>
                      <w:szCs w:val="20"/>
                      <w:highlight w:val="green"/>
                    </w:rPr>
                  </w:pPr>
                </w:p>
                <w:p w:rsidR="00011115" w:rsidRDefault="00011115" w:rsidP="00011115">
                  <w:pPr>
                    <w:ind w:right="927" w:firstLine="525"/>
                    <w:jc w:val="center"/>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011115" w:rsidRDefault="00011115">
                  <w:pPr>
                    <w:ind w:right="927" w:firstLine="525"/>
                    <w:jc w:val="right"/>
                    <w:rPr>
                      <w:i/>
                      <w:sz w:val="20"/>
                      <w:szCs w:val="20"/>
                    </w:rPr>
                  </w:pPr>
                </w:p>
                <w:p w:rsidR="00207305" w:rsidRDefault="00207305">
                  <w:pPr>
                    <w:ind w:firstLine="525"/>
                    <w:rPr>
                      <w:color w:val="000000"/>
                      <w:sz w:val="20"/>
                      <w:szCs w:val="20"/>
                    </w:rPr>
                  </w:pPr>
                </w:p>
                <w:p w:rsidR="00207305" w:rsidRPr="00DD35B6" w:rsidRDefault="009207E5" w:rsidP="00DD35B6">
                  <w:pPr>
                    <w:jc w:val="center"/>
                    <w:rPr>
                      <w:b/>
                      <w:sz w:val="20"/>
                      <w:szCs w:val="20"/>
                    </w:rPr>
                  </w:pPr>
                  <w:r w:rsidRPr="00DD35B6">
                    <w:rPr>
                      <w:b/>
                      <w:bCs/>
                      <w:sz w:val="20"/>
                      <w:szCs w:val="20"/>
                    </w:rPr>
                    <w:t xml:space="preserve">Фонд оценочных средств </w:t>
                  </w:r>
                  <w:r w:rsidRPr="00DD35B6">
                    <w:rPr>
                      <w:b/>
                      <w:sz w:val="20"/>
                      <w:szCs w:val="20"/>
                    </w:rPr>
                    <w:t>по дисциплине (модулю)</w:t>
                  </w:r>
                </w:p>
                <w:p w:rsidR="00DD35B6" w:rsidRDefault="00AA7E7F">
                  <w:pPr>
                    <w:ind w:firstLine="525"/>
                    <w:jc w:val="center"/>
                    <w:rPr>
                      <w:b/>
                      <w:bCs/>
                      <w:sz w:val="20"/>
                      <w:szCs w:val="20"/>
                    </w:rPr>
                  </w:pPr>
                  <w:r>
                    <w:rPr>
                      <w:sz w:val="20"/>
                      <w:szCs w:val="20"/>
                    </w:rPr>
                    <w:t>Б1.О.08</w:t>
                  </w:r>
                  <w:r w:rsidR="00B83A0C" w:rsidRPr="00B83A0C">
                    <w:rPr>
                      <w:sz w:val="20"/>
                      <w:szCs w:val="20"/>
                    </w:rPr>
                    <w:t>.11 Химия окружающей среды</w:t>
                  </w:r>
                </w:p>
                <w:p w:rsidR="00207305" w:rsidRDefault="00207305">
                  <w:pPr>
                    <w:ind w:firstLine="525"/>
                    <w:jc w:val="both"/>
                    <w:rPr>
                      <w:sz w:val="20"/>
                      <w:szCs w:val="20"/>
                    </w:rPr>
                  </w:pPr>
                </w:p>
                <w:p w:rsidR="00207305" w:rsidRDefault="009207E5">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r w:rsidR="00DD35B6">
                    <w:rPr>
                      <w:sz w:val="20"/>
                      <w:szCs w:val="20"/>
                      <w:u w:val="single"/>
                    </w:rPr>
                    <w:t xml:space="preserve"> подготовки</w:t>
                  </w:r>
                  <w:r>
                    <w:rPr>
                      <w:sz w:val="20"/>
                      <w:szCs w:val="20"/>
                      <w:u w:val="single"/>
                    </w:rPr>
                    <w:t>)</w:t>
                  </w:r>
                </w:p>
                <w:p w:rsidR="00207305" w:rsidRDefault="009207E5">
                  <w:pPr>
                    <w:ind w:firstLine="567"/>
                    <w:rPr>
                      <w:sz w:val="20"/>
                      <w:szCs w:val="20"/>
                    </w:rPr>
                  </w:pPr>
                  <w:r>
                    <w:rPr>
                      <w:sz w:val="20"/>
                      <w:szCs w:val="20"/>
                    </w:rPr>
                    <w:t>Профиль подготовки: Биология и химия</w:t>
                  </w:r>
                </w:p>
                <w:p w:rsidR="00207305" w:rsidRDefault="009207E5">
                  <w:pPr>
                    <w:ind w:right="520"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207305" w:rsidRDefault="009207E5">
                  <w:pPr>
                    <w:ind w:firstLine="567"/>
                    <w:rPr>
                      <w:sz w:val="20"/>
                      <w:szCs w:val="20"/>
                      <w:u w:val="single"/>
                    </w:rPr>
                  </w:pPr>
                  <w:r>
                    <w:rPr>
                      <w:sz w:val="20"/>
                      <w:szCs w:val="20"/>
                    </w:rPr>
                    <w:t xml:space="preserve">Форма обучения: </w:t>
                  </w:r>
                  <w:r>
                    <w:rPr>
                      <w:sz w:val="20"/>
                      <w:szCs w:val="20"/>
                      <w:u w:val="single"/>
                    </w:rPr>
                    <w:t>очное</w:t>
                  </w:r>
                </w:p>
                <w:p w:rsidR="00207305" w:rsidRDefault="009207E5">
                  <w:pPr>
                    <w:ind w:firstLine="567"/>
                    <w:rPr>
                      <w:sz w:val="20"/>
                      <w:szCs w:val="20"/>
                      <w:u w:val="single"/>
                    </w:rPr>
                  </w:pPr>
                  <w:r>
                    <w:rPr>
                      <w:sz w:val="20"/>
                      <w:szCs w:val="20"/>
                    </w:rPr>
                    <w:t xml:space="preserve">Язык обучения: </w:t>
                  </w:r>
                  <w:r>
                    <w:rPr>
                      <w:sz w:val="20"/>
                      <w:szCs w:val="20"/>
                      <w:u w:val="single"/>
                    </w:rPr>
                    <w:t>русский</w:t>
                  </w:r>
                </w:p>
                <w:p w:rsidR="00207305" w:rsidRPr="00D95599" w:rsidRDefault="009207E5" w:rsidP="00D95599">
                  <w:pPr>
                    <w:ind w:firstLine="567"/>
                    <w:rPr>
                      <w:sz w:val="20"/>
                      <w:szCs w:val="20"/>
                    </w:rPr>
                  </w:pPr>
                  <w:r>
                    <w:rPr>
                      <w:sz w:val="20"/>
                      <w:szCs w:val="20"/>
                    </w:rPr>
                    <w:t xml:space="preserve">Год начала обучения по образовательной программе: </w:t>
                  </w:r>
                  <w:r w:rsidR="00F2155C">
                    <w:rPr>
                      <w:sz w:val="20"/>
                      <w:szCs w:val="20"/>
                      <w:u w:val="single"/>
                    </w:rPr>
                    <w:t>2026</w:t>
                  </w:r>
                </w:p>
                <w:p w:rsidR="00207305" w:rsidRDefault="00207305">
                  <w:pPr>
                    <w:jc w:val="center"/>
                    <w:rPr>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D95599" w:rsidRDefault="00D95599">
                  <w:pPr>
                    <w:jc w:val="center"/>
                    <w:rPr>
                      <w:b/>
                      <w:bCs/>
                      <w:color w:val="000000"/>
                      <w:sz w:val="20"/>
                      <w:szCs w:val="20"/>
                    </w:rPr>
                  </w:pPr>
                </w:p>
                <w:p w:rsidR="00661CBC" w:rsidRDefault="00661CBC">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011115" w:rsidRDefault="00011115">
                  <w:pPr>
                    <w:jc w:val="center"/>
                    <w:rPr>
                      <w:b/>
                      <w:bCs/>
                      <w:color w:val="000000"/>
                      <w:sz w:val="20"/>
                      <w:szCs w:val="20"/>
                    </w:rPr>
                  </w:pPr>
                </w:p>
                <w:p w:rsidR="00B83A0C" w:rsidRDefault="00B83A0C" w:rsidP="00011115">
                  <w:pPr>
                    <w:jc w:val="center"/>
                    <w:rPr>
                      <w:b/>
                      <w:bCs/>
                      <w:color w:val="000000"/>
                      <w:sz w:val="20"/>
                      <w:szCs w:val="20"/>
                    </w:rPr>
                  </w:pPr>
                </w:p>
                <w:p w:rsidR="00207305" w:rsidRDefault="009207E5" w:rsidP="00011115">
                  <w:pPr>
                    <w:jc w:val="center"/>
                    <w:rPr>
                      <w:b/>
                      <w:bCs/>
                      <w:color w:val="000000"/>
                      <w:sz w:val="20"/>
                      <w:szCs w:val="20"/>
                    </w:rPr>
                  </w:pPr>
                  <w:r>
                    <w:rPr>
                      <w:b/>
                      <w:bCs/>
                      <w:color w:val="000000"/>
                      <w:sz w:val="20"/>
                      <w:szCs w:val="20"/>
                    </w:rPr>
                    <w:lastRenderedPageBreak/>
                    <w:t>Содержание</w:t>
                  </w:r>
                </w:p>
                <w:p w:rsidR="00207305" w:rsidRDefault="00207305">
                  <w:pPr>
                    <w:jc w:val="both"/>
                    <w:rPr>
                      <w:color w:val="000000"/>
                      <w:sz w:val="20"/>
                      <w:szCs w:val="20"/>
                    </w:rPr>
                  </w:pPr>
                </w:p>
                <w:p w:rsidR="00207305" w:rsidRDefault="009207E5">
                  <w:pPr>
                    <w:jc w:val="both"/>
                    <w:rPr>
                      <w:color w:val="000000"/>
                      <w:sz w:val="20"/>
                      <w:szCs w:val="20"/>
                    </w:rPr>
                  </w:pPr>
                  <w:r>
                    <w:rPr>
                      <w:color w:val="000000"/>
                      <w:sz w:val="20"/>
                      <w:szCs w:val="20"/>
                    </w:rPr>
                    <w:t>1. Соответствие компетенций планируемым результатам обучения по дисциплине (модулю)</w:t>
                  </w:r>
                </w:p>
                <w:p w:rsidR="00207305" w:rsidRDefault="009207E5">
                  <w:pPr>
                    <w:jc w:val="both"/>
                    <w:rPr>
                      <w:color w:val="000000"/>
                      <w:sz w:val="20"/>
                      <w:szCs w:val="20"/>
                    </w:rPr>
                  </w:pPr>
                  <w:r>
                    <w:rPr>
                      <w:color w:val="000000"/>
                      <w:sz w:val="20"/>
                      <w:szCs w:val="20"/>
                    </w:rPr>
                    <w:t>2. Критерии оценивания сформированности компетенций</w:t>
                  </w:r>
                </w:p>
                <w:p w:rsidR="00207305" w:rsidRDefault="009207E5">
                  <w:pPr>
                    <w:jc w:val="both"/>
                    <w:rPr>
                      <w:color w:val="000000"/>
                      <w:sz w:val="20"/>
                      <w:szCs w:val="20"/>
                    </w:rPr>
                  </w:pPr>
                  <w:r>
                    <w:rPr>
                      <w:color w:val="000000"/>
                      <w:sz w:val="20"/>
                      <w:szCs w:val="20"/>
                    </w:rPr>
                    <w:t>3. Распределение оценок за формы текущего контроля и промежуточную аттестацию</w:t>
                  </w:r>
                </w:p>
                <w:p w:rsidR="00207305" w:rsidRDefault="009207E5">
                  <w:pPr>
                    <w:jc w:val="both"/>
                    <w:rPr>
                      <w:color w:val="000000"/>
                      <w:sz w:val="20"/>
                      <w:szCs w:val="20"/>
                    </w:rPr>
                  </w:pPr>
                  <w:r>
                    <w:rPr>
                      <w:color w:val="000000"/>
                      <w:sz w:val="20"/>
                      <w:szCs w:val="20"/>
                    </w:rPr>
                    <w:t>4. Оценочные средства, порядок их применения и критерии оценивания</w:t>
                  </w:r>
                </w:p>
                <w:p w:rsidR="00207305" w:rsidRDefault="009207E5">
                  <w:pPr>
                    <w:jc w:val="both"/>
                    <w:rPr>
                      <w:color w:val="000000"/>
                      <w:sz w:val="20"/>
                      <w:szCs w:val="20"/>
                    </w:rPr>
                  </w:pPr>
                  <w:r>
                    <w:rPr>
                      <w:color w:val="000000"/>
                      <w:sz w:val="20"/>
                      <w:szCs w:val="20"/>
                    </w:rPr>
                    <w:t>4.1. Оценочные средства текущего контроля</w:t>
                  </w:r>
                </w:p>
                <w:p w:rsidR="00207305" w:rsidRDefault="009207E5">
                  <w:pPr>
                    <w:jc w:val="both"/>
                    <w:rPr>
                      <w:color w:val="000000"/>
                      <w:sz w:val="20"/>
                      <w:szCs w:val="20"/>
                    </w:rPr>
                  </w:pPr>
                  <w:r>
                    <w:rPr>
                      <w:color w:val="000000"/>
                      <w:sz w:val="20"/>
                      <w:szCs w:val="20"/>
                    </w:rPr>
                    <w:t xml:space="preserve">4.1.1. </w:t>
                  </w:r>
                  <w:r>
                    <w:rPr>
                      <w:sz w:val="20"/>
                      <w:szCs w:val="20"/>
                    </w:rPr>
                    <w:t>Устный опрос</w:t>
                  </w:r>
                </w:p>
                <w:p w:rsidR="00207305" w:rsidRDefault="009207E5">
                  <w:pPr>
                    <w:jc w:val="both"/>
                    <w:rPr>
                      <w:color w:val="000000"/>
                      <w:sz w:val="20"/>
                      <w:szCs w:val="20"/>
                    </w:rPr>
                  </w:pPr>
                  <w:r>
                    <w:rPr>
                      <w:color w:val="000000"/>
                      <w:sz w:val="20"/>
                      <w:szCs w:val="20"/>
                    </w:rPr>
                    <w:t>4.1.1.1. Порядок проведения и процедура оценивания</w:t>
                  </w:r>
                </w:p>
                <w:p w:rsidR="00207305" w:rsidRDefault="009207E5">
                  <w:pPr>
                    <w:jc w:val="both"/>
                    <w:rPr>
                      <w:color w:val="000000"/>
                      <w:sz w:val="20"/>
                      <w:szCs w:val="20"/>
                    </w:rPr>
                  </w:pPr>
                  <w:r>
                    <w:rPr>
                      <w:color w:val="000000"/>
                      <w:sz w:val="20"/>
                      <w:szCs w:val="20"/>
                    </w:rPr>
                    <w:t>4.1.1.2. Критерии оценивания</w:t>
                  </w:r>
                </w:p>
                <w:p w:rsidR="00207305" w:rsidRDefault="009207E5">
                  <w:pPr>
                    <w:jc w:val="both"/>
                    <w:rPr>
                      <w:color w:val="000000"/>
                      <w:sz w:val="20"/>
                      <w:szCs w:val="20"/>
                    </w:rPr>
                  </w:pPr>
                  <w:r>
                    <w:rPr>
                      <w:color w:val="000000"/>
                      <w:sz w:val="20"/>
                      <w:szCs w:val="20"/>
                    </w:rPr>
                    <w:t>4.1.1.3. Содержание оценочного средства</w:t>
                  </w:r>
                </w:p>
                <w:p w:rsidR="00207305" w:rsidRDefault="009207E5">
                  <w:pPr>
                    <w:jc w:val="both"/>
                    <w:rPr>
                      <w:color w:val="000000"/>
                      <w:sz w:val="20"/>
                      <w:szCs w:val="20"/>
                    </w:rPr>
                  </w:pPr>
                  <w:r>
                    <w:rPr>
                      <w:color w:val="000000"/>
                      <w:sz w:val="20"/>
                      <w:szCs w:val="20"/>
                    </w:rPr>
                    <w:t>4.1.2. Контрольная работа</w:t>
                  </w:r>
                </w:p>
                <w:p w:rsidR="00207305" w:rsidRDefault="009207E5">
                  <w:pPr>
                    <w:jc w:val="both"/>
                    <w:rPr>
                      <w:color w:val="000000"/>
                      <w:sz w:val="20"/>
                      <w:szCs w:val="20"/>
                    </w:rPr>
                  </w:pPr>
                  <w:r>
                    <w:rPr>
                      <w:color w:val="000000"/>
                      <w:sz w:val="20"/>
                      <w:szCs w:val="20"/>
                    </w:rPr>
                    <w:t>4.1.2.1. Порядок проведения и процедура оценивания</w:t>
                  </w:r>
                </w:p>
                <w:p w:rsidR="00207305" w:rsidRDefault="009207E5">
                  <w:pPr>
                    <w:jc w:val="both"/>
                    <w:rPr>
                      <w:color w:val="000000"/>
                      <w:sz w:val="20"/>
                      <w:szCs w:val="20"/>
                    </w:rPr>
                  </w:pPr>
                  <w:r>
                    <w:rPr>
                      <w:color w:val="000000"/>
                      <w:sz w:val="20"/>
                      <w:szCs w:val="20"/>
                    </w:rPr>
                    <w:t>4.1.2.2. Критерии оценивания</w:t>
                  </w:r>
                </w:p>
                <w:p w:rsidR="00207305" w:rsidRDefault="009207E5">
                  <w:pPr>
                    <w:jc w:val="both"/>
                    <w:rPr>
                      <w:color w:val="000000"/>
                      <w:sz w:val="20"/>
                      <w:szCs w:val="20"/>
                    </w:rPr>
                  </w:pPr>
                  <w:r>
                    <w:rPr>
                      <w:color w:val="000000"/>
                      <w:sz w:val="20"/>
                      <w:szCs w:val="20"/>
                    </w:rPr>
                    <w:t>4.1.2.3. Содержание оценочного средства</w:t>
                  </w:r>
                </w:p>
                <w:p w:rsidR="00207305" w:rsidRDefault="009207E5">
                  <w:pPr>
                    <w:jc w:val="both"/>
                    <w:rPr>
                      <w:color w:val="000000"/>
                      <w:sz w:val="20"/>
                      <w:szCs w:val="20"/>
                    </w:rPr>
                  </w:pPr>
                  <w:r>
                    <w:rPr>
                      <w:color w:val="000000"/>
                      <w:sz w:val="20"/>
                      <w:szCs w:val="20"/>
                    </w:rPr>
                    <w:t>4.1.3. Реферат</w:t>
                  </w:r>
                </w:p>
                <w:p w:rsidR="00207305" w:rsidRDefault="009207E5">
                  <w:pPr>
                    <w:jc w:val="both"/>
                    <w:rPr>
                      <w:color w:val="000000"/>
                      <w:sz w:val="20"/>
                      <w:szCs w:val="20"/>
                    </w:rPr>
                  </w:pPr>
                  <w:r>
                    <w:rPr>
                      <w:color w:val="000000"/>
                      <w:sz w:val="20"/>
                      <w:szCs w:val="20"/>
                    </w:rPr>
                    <w:t>4.1.3.1. Порядок проведения и процедура оценивания</w:t>
                  </w:r>
                </w:p>
                <w:p w:rsidR="00207305" w:rsidRDefault="009207E5">
                  <w:pPr>
                    <w:jc w:val="both"/>
                    <w:rPr>
                      <w:color w:val="000000"/>
                      <w:sz w:val="20"/>
                      <w:szCs w:val="20"/>
                    </w:rPr>
                  </w:pPr>
                  <w:r>
                    <w:rPr>
                      <w:color w:val="000000"/>
                      <w:sz w:val="20"/>
                      <w:szCs w:val="20"/>
                    </w:rPr>
                    <w:t>4.1.3.2. Критерии оценивания</w:t>
                  </w:r>
                </w:p>
                <w:p w:rsidR="00207305" w:rsidRDefault="009207E5">
                  <w:pPr>
                    <w:jc w:val="both"/>
                    <w:rPr>
                      <w:color w:val="000000"/>
                      <w:sz w:val="20"/>
                      <w:szCs w:val="20"/>
                    </w:rPr>
                  </w:pPr>
                  <w:r>
                    <w:rPr>
                      <w:color w:val="000000"/>
                      <w:sz w:val="20"/>
                      <w:szCs w:val="20"/>
                    </w:rPr>
                    <w:t>4.1.3.3. Содержание оценочного средства</w:t>
                  </w:r>
                </w:p>
                <w:p w:rsidR="00207305" w:rsidRDefault="009207E5">
                  <w:pPr>
                    <w:jc w:val="both"/>
                    <w:rPr>
                      <w:color w:val="000000"/>
                      <w:sz w:val="20"/>
                      <w:szCs w:val="20"/>
                    </w:rPr>
                  </w:pPr>
                  <w:r>
                    <w:rPr>
                      <w:color w:val="000000"/>
                      <w:sz w:val="20"/>
                      <w:szCs w:val="20"/>
                    </w:rPr>
                    <w:t>4.2. Оценочные средства промежуточного контроля</w:t>
                  </w:r>
                </w:p>
                <w:p w:rsidR="00207305" w:rsidRDefault="009207E5">
                  <w:pPr>
                    <w:jc w:val="both"/>
                    <w:rPr>
                      <w:color w:val="000000"/>
                      <w:sz w:val="20"/>
                      <w:szCs w:val="20"/>
                    </w:rPr>
                  </w:pPr>
                  <w:r>
                    <w:rPr>
                      <w:color w:val="000000"/>
                      <w:sz w:val="20"/>
                      <w:szCs w:val="20"/>
                    </w:rPr>
                    <w:t>4.2.1.  Экзамен</w:t>
                  </w:r>
                </w:p>
                <w:p w:rsidR="00207305" w:rsidRDefault="009207E5">
                  <w:pPr>
                    <w:jc w:val="both"/>
                    <w:rPr>
                      <w:color w:val="000000"/>
                      <w:sz w:val="20"/>
                      <w:szCs w:val="20"/>
                    </w:rPr>
                  </w:pPr>
                  <w:r>
                    <w:rPr>
                      <w:color w:val="000000"/>
                      <w:sz w:val="20"/>
                      <w:szCs w:val="20"/>
                    </w:rPr>
                    <w:t>4.2.1.1. Порядок проведения и процедура оценивания</w:t>
                  </w:r>
                </w:p>
                <w:p w:rsidR="00207305" w:rsidRDefault="009207E5">
                  <w:pPr>
                    <w:jc w:val="both"/>
                    <w:rPr>
                      <w:color w:val="000000"/>
                      <w:sz w:val="20"/>
                      <w:szCs w:val="20"/>
                    </w:rPr>
                  </w:pPr>
                  <w:r>
                    <w:rPr>
                      <w:color w:val="000000"/>
                      <w:sz w:val="20"/>
                      <w:szCs w:val="20"/>
                    </w:rPr>
                    <w:t>4.2.1.2. Критерии оценивания</w:t>
                  </w:r>
                </w:p>
                <w:p w:rsidR="00207305" w:rsidRDefault="009207E5">
                  <w:pPr>
                    <w:jc w:val="both"/>
                    <w:rPr>
                      <w:color w:val="000000"/>
                      <w:sz w:val="20"/>
                      <w:szCs w:val="20"/>
                    </w:rPr>
                  </w:pPr>
                  <w:r>
                    <w:rPr>
                      <w:color w:val="000000"/>
                      <w:sz w:val="20"/>
                      <w:szCs w:val="20"/>
                    </w:rPr>
                    <w:t>4.2.1.3. Оценочные средства</w:t>
                  </w:r>
                </w:p>
                <w:p w:rsidR="00207305" w:rsidRDefault="00207305">
                  <w:pPr>
                    <w:jc w:val="both"/>
                    <w:rPr>
                      <w:color w:val="000000"/>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207305" w:rsidRDefault="00207305">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DD35B6" w:rsidRDefault="00DD35B6">
                  <w:pPr>
                    <w:tabs>
                      <w:tab w:val="right" w:leader="dot" w:pos="10194"/>
                    </w:tabs>
                    <w:spacing w:line="276" w:lineRule="auto"/>
                    <w:rPr>
                      <w:rFonts w:eastAsia="Times New Roman"/>
                      <w:noProof/>
                      <w:sz w:val="20"/>
                      <w:szCs w:val="20"/>
                    </w:rPr>
                  </w:pPr>
                </w:p>
                <w:p w:rsidR="00207305" w:rsidRDefault="009207E5">
                  <w:pPr>
                    <w:jc w:val="center"/>
                    <w:rPr>
                      <w:color w:val="000000"/>
                      <w:sz w:val="20"/>
                      <w:szCs w:val="20"/>
                    </w:rPr>
                  </w:pPr>
                  <w:r>
                    <w:rPr>
                      <w:color w:val="000000"/>
                      <w:sz w:val="20"/>
                      <w:szCs w:val="20"/>
                    </w:rPr>
                    <w:br w:type="page"/>
                  </w:r>
                </w:p>
                <w:p w:rsidR="00207305" w:rsidRPr="00DD35B6" w:rsidRDefault="009207E5">
                  <w:pPr>
                    <w:pageBreakBefore/>
                    <w:spacing w:before="100" w:beforeAutospacing="1" w:after="100" w:afterAutospacing="1"/>
                    <w:outlineLvl w:val="0"/>
                    <w:rPr>
                      <w:b/>
                      <w:color w:val="000000"/>
                      <w:kern w:val="36"/>
                      <w:sz w:val="20"/>
                      <w:szCs w:val="20"/>
                    </w:rPr>
                  </w:pPr>
                  <w:bookmarkStart w:id="0" w:name="_Toc31551160"/>
                  <w:bookmarkStart w:id="1" w:name="_Toc36926271"/>
                  <w:bookmarkStart w:id="2" w:name="_Toc36929822"/>
                  <w:bookmarkStart w:id="3" w:name="_Hlk31550383"/>
                  <w:r w:rsidRPr="00DD35B6">
                    <w:rPr>
                      <w:b/>
                      <w:color w:val="000000"/>
                      <w:kern w:val="36"/>
                      <w:sz w:val="20"/>
                      <w:szCs w:val="20"/>
                    </w:rPr>
                    <w:lastRenderedPageBreak/>
                    <w:t>1. Соответствие компетенций планируемым результатам обучения по дисциплине</w:t>
                  </w:r>
                  <w:bookmarkEnd w:id="0"/>
                  <w:r w:rsidRPr="00DD35B6">
                    <w:rPr>
                      <w:b/>
                      <w:color w:val="000000"/>
                      <w:kern w:val="36"/>
                      <w:sz w:val="20"/>
                      <w:szCs w:val="20"/>
                    </w:rPr>
                    <w:t xml:space="preserve"> (модулю)</w:t>
                  </w:r>
                  <w:bookmarkEnd w:id="1"/>
                  <w:bookmarkEnd w:id="2"/>
                  <w:bookmarkEnd w:id="3"/>
                </w:p>
                <w:p w:rsidR="00207305" w:rsidRDefault="00207305">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3138"/>
                    <w:gridCol w:w="4656"/>
                  </w:tblGrid>
                  <w:tr w:rsidR="00207305">
                    <w:tc>
                      <w:tcPr>
                        <w:tcW w:w="1951" w:type="dxa"/>
                        <w:tcBorders>
                          <w:top w:val="single" w:sz="4" w:space="0" w:color="auto"/>
                          <w:left w:val="single" w:sz="4" w:space="0" w:color="auto"/>
                          <w:bottom w:val="single" w:sz="4" w:space="0" w:color="auto"/>
                          <w:right w:val="single" w:sz="4" w:space="0" w:color="auto"/>
                        </w:tcBorders>
                        <w:hideMark/>
                      </w:tcPr>
                      <w:p w:rsidR="00207305" w:rsidRDefault="009207E5" w:rsidP="00DD35B6">
                        <w:pPr>
                          <w:jc w:val="center"/>
                          <w:rPr>
                            <w:b/>
                            <w:bCs/>
                            <w:color w:val="000000"/>
                            <w:sz w:val="20"/>
                            <w:szCs w:val="20"/>
                          </w:rPr>
                        </w:pPr>
                        <w:r>
                          <w:rPr>
                            <w:b/>
                            <w:bCs/>
                            <w:color w:val="000000"/>
                            <w:sz w:val="20"/>
                            <w:szCs w:val="20"/>
                          </w:rPr>
                          <w:t>Код и наименование компетенции</w:t>
                        </w:r>
                      </w:p>
                    </w:tc>
                    <w:tc>
                      <w:tcPr>
                        <w:tcW w:w="3260" w:type="dxa"/>
                        <w:tcBorders>
                          <w:top w:val="single" w:sz="4" w:space="0" w:color="auto"/>
                          <w:left w:val="single" w:sz="4" w:space="0" w:color="auto"/>
                          <w:bottom w:val="single" w:sz="4" w:space="0" w:color="auto"/>
                          <w:right w:val="single" w:sz="4" w:space="0" w:color="auto"/>
                        </w:tcBorders>
                        <w:hideMark/>
                      </w:tcPr>
                      <w:p w:rsidR="006A15C3" w:rsidRPr="006A15C3" w:rsidRDefault="006A15C3" w:rsidP="00DD35B6">
                        <w:pPr>
                          <w:jc w:val="center"/>
                          <w:rPr>
                            <w:b/>
                            <w:bCs/>
                            <w:color w:val="000000"/>
                            <w:sz w:val="20"/>
                            <w:szCs w:val="20"/>
                          </w:rPr>
                        </w:pPr>
                        <w:r w:rsidRPr="006A15C3">
                          <w:rPr>
                            <w:b/>
                            <w:bCs/>
                            <w:color w:val="000000"/>
                            <w:sz w:val="20"/>
                            <w:szCs w:val="20"/>
                          </w:rPr>
                          <w:t>Индикаторы достижения компетенций для данной дисциплины</w:t>
                        </w:r>
                      </w:p>
                      <w:p w:rsidR="00207305" w:rsidRDefault="00207305" w:rsidP="00DD35B6">
                        <w:pPr>
                          <w:jc w:val="center"/>
                          <w:rPr>
                            <w:b/>
                            <w:bCs/>
                            <w:color w:val="000000"/>
                            <w:sz w:val="20"/>
                            <w:szCs w:val="20"/>
                            <w:highlight w:val="magenta"/>
                          </w:rPr>
                        </w:pPr>
                      </w:p>
                    </w:tc>
                    <w:tc>
                      <w:tcPr>
                        <w:tcW w:w="4926" w:type="dxa"/>
                        <w:tcBorders>
                          <w:top w:val="single" w:sz="4" w:space="0" w:color="auto"/>
                          <w:left w:val="single" w:sz="4" w:space="0" w:color="auto"/>
                          <w:bottom w:val="single" w:sz="4" w:space="0" w:color="auto"/>
                          <w:right w:val="single" w:sz="4" w:space="0" w:color="auto"/>
                        </w:tcBorders>
                        <w:hideMark/>
                      </w:tcPr>
                      <w:p w:rsidR="00207305" w:rsidRDefault="009207E5" w:rsidP="00DD35B6">
                        <w:pPr>
                          <w:jc w:val="center"/>
                          <w:rPr>
                            <w:b/>
                            <w:bCs/>
                            <w:color w:val="000000"/>
                            <w:sz w:val="20"/>
                            <w:szCs w:val="20"/>
                          </w:rPr>
                        </w:pPr>
                        <w:r>
                          <w:rPr>
                            <w:b/>
                            <w:bCs/>
                            <w:color w:val="000000"/>
                            <w:sz w:val="20"/>
                            <w:szCs w:val="20"/>
                          </w:rPr>
                          <w:t>Оценочные средства текущего контроля и промежуточной аттестации</w:t>
                        </w:r>
                      </w:p>
                    </w:tc>
                  </w:tr>
                  <w:tr w:rsidR="00207305">
                    <w:tc>
                      <w:tcPr>
                        <w:tcW w:w="1951" w:type="dxa"/>
                        <w:tcBorders>
                          <w:top w:val="single" w:sz="4" w:space="0" w:color="auto"/>
                          <w:left w:val="single" w:sz="4" w:space="0" w:color="auto"/>
                          <w:bottom w:val="single" w:sz="4" w:space="0" w:color="auto"/>
                          <w:right w:val="single" w:sz="4" w:space="0" w:color="auto"/>
                        </w:tcBorders>
                        <w:hideMark/>
                      </w:tcPr>
                      <w:p w:rsidR="00DD35B6" w:rsidRDefault="009207E5">
                        <w:pPr>
                          <w:rPr>
                            <w:sz w:val="20"/>
                            <w:szCs w:val="20"/>
                          </w:rPr>
                        </w:pPr>
                        <w:r>
                          <w:rPr>
                            <w:sz w:val="20"/>
                            <w:szCs w:val="20"/>
                          </w:rPr>
                          <w:t xml:space="preserve">ПК-4 </w:t>
                        </w:r>
                      </w:p>
                      <w:p w:rsidR="00207305" w:rsidRDefault="009207E5">
                        <w:pPr>
                          <w:rPr>
                            <w:sz w:val="20"/>
                            <w:szCs w:val="20"/>
                          </w:rPr>
                        </w:pPr>
                        <w:r>
                          <w:rPr>
                            <w:sz w:val="20"/>
                            <w:szCs w:val="20"/>
                          </w:rPr>
                          <w:t xml:space="preserve">Способен применять предметные знания в области химии при реализации образовательного процесса  </w:t>
                        </w:r>
                      </w:p>
                      <w:p w:rsidR="00DD35B6" w:rsidRDefault="009207E5">
                        <w:pPr>
                          <w:rPr>
                            <w:color w:val="000000"/>
                            <w:sz w:val="20"/>
                            <w:szCs w:val="20"/>
                          </w:rPr>
                        </w:pPr>
                        <w:r>
                          <w:rPr>
                            <w:color w:val="000000"/>
                            <w:sz w:val="20"/>
                            <w:szCs w:val="20"/>
                          </w:rPr>
                          <w:t xml:space="preserve">ПК-4.1 </w:t>
                        </w:r>
                      </w:p>
                      <w:p w:rsidR="00207305" w:rsidRDefault="00095AD8">
                        <w:pPr>
                          <w:rPr>
                            <w:color w:val="000000"/>
                            <w:sz w:val="20"/>
                            <w:szCs w:val="20"/>
                          </w:rPr>
                        </w:pPr>
                        <w:r w:rsidRPr="00095AD8">
                          <w:rPr>
                            <w:color w:val="000000"/>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c>
                      <w:tcPr>
                        <w:tcW w:w="3260" w:type="dxa"/>
                        <w:tcBorders>
                          <w:top w:val="single" w:sz="4" w:space="0" w:color="auto"/>
                          <w:left w:val="single" w:sz="4" w:space="0" w:color="auto"/>
                          <w:bottom w:val="single" w:sz="4" w:space="0" w:color="auto"/>
                          <w:right w:val="single" w:sz="4" w:space="0" w:color="auto"/>
                        </w:tcBorders>
                        <w:hideMark/>
                      </w:tcPr>
                      <w:p w:rsidR="00207305" w:rsidRDefault="00661CBC" w:rsidP="00661CBC">
                        <w:pPr>
                          <w:rPr>
                            <w:color w:val="000000"/>
                            <w:sz w:val="20"/>
                            <w:szCs w:val="20"/>
                          </w:rPr>
                        </w:pPr>
                        <w:r>
                          <w:rPr>
                            <w:rFonts w:eastAsia="Calibri"/>
                            <w:color w:val="000000"/>
                            <w:sz w:val="20"/>
                            <w:szCs w:val="22"/>
                            <w:lang w:eastAsia="en-US"/>
                          </w:rPr>
                          <w:t>З</w:t>
                        </w:r>
                        <w:r w:rsidRPr="00661CBC">
                          <w:rPr>
                            <w:rFonts w:eastAsia="Calibri"/>
                            <w:color w:val="000000"/>
                            <w:sz w:val="20"/>
                            <w:szCs w:val="22"/>
                            <w:lang w:eastAsia="en-US"/>
                          </w:rPr>
                          <w:t>нать</w:t>
                        </w:r>
                        <w:r>
                          <w:rPr>
                            <w:rFonts w:eastAsia="Calibri"/>
                            <w:color w:val="000000"/>
                            <w:sz w:val="20"/>
                            <w:szCs w:val="22"/>
                            <w:lang w:eastAsia="en-US"/>
                          </w:rPr>
                          <w:t xml:space="preserve"> </w:t>
                        </w:r>
                        <w:r w:rsidRPr="00661CBC">
                          <w:rPr>
                            <w:rFonts w:eastAsia="Calibri"/>
                            <w:color w:val="000000"/>
                            <w:sz w:val="20"/>
                            <w:szCs w:val="22"/>
                            <w:lang w:eastAsia="en-US"/>
                          </w:rPr>
                          <w:t>полный комплекс химических и физико-химических понятий в области фундаментальных законов и закономерностей химии, аргументированно использовать их при реализации химического образования</w:t>
                        </w:r>
                      </w:p>
                    </w:tc>
                    <w:tc>
                      <w:tcPr>
                        <w:tcW w:w="4926" w:type="dxa"/>
                        <w:tcBorders>
                          <w:top w:val="single" w:sz="4" w:space="0" w:color="auto"/>
                          <w:left w:val="single" w:sz="4" w:space="0" w:color="auto"/>
                          <w:bottom w:val="single" w:sz="4" w:space="0" w:color="auto"/>
                          <w:right w:val="single" w:sz="4" w:space="0" w:color="auto"/>
                        </w:tcBorders>
                      </w:tcPr>
                      <w:p w:rsidR="00207305" w:rsidRDefault="009207E5">
                        <w:pPr>
                          <w:jc w:val="both"/>
                          <w:rPr>
                            <w:b/>
                            <w:bCs/>
                            <w:color w:val="000000"/>
                            <w:sz w:val="20"/>
                            <w:szCs w:val="20"/>
                          </w:rPr>
                        </w:pPr>
                        <w:r>
                          <w:rPr>
                            <w:b/>
                            <w:bCs/>
                            <w:color w:val="000000"/>
                            <w:sz w:val="20"/>
                            <w:szCs w:val="20"/>
                          </w:rPr>
                          <w:t>Текущий контроль:</w:t>
                        </w:r>
                      </w:p>
                      <w:p w:rsidR="00207305" w:rsidRDefault="009207E5">
                        <w:pPr>
                          <w:jc w:val="both"/>
                          <w:rPr>
                            <w:b/>
                            <w:iCs/>
                            <w:color w:val="000000"/>
                            <w:sz w:val="20"/>
                            <w:szCs w:val="20"/>
                          </w:rPr>
                        </w:pPr>
                        <w:r>
                          <w:rPr>
                            <w:b/>
                            <w:iCs/>
                            <w:color w:val="000000"/>
                            <w:sz w:val="20"/>
                            <w:szCs w:val="20"/>
                          </w:rPr>
                          <w:t>Устный опрос:</w:t>
                        </w:r>
                      </w:p>
                      <w:p w:rsidR="00207305" w:rsidRDefault="009207E5">
                        <w:pPr>
                          <w:jc w:val="both"/>
                          <w:rPr>
                            <w:iCs/>
                            <w:color w:val="000000"/>
                            <w:sz w:val="20"/>
                            <w:szCs w:val="20"/>
                          </w:rPr>
                        </w:pPr>
                        <w:r>
                          <w:rPr>
                            <w:iCs/>
                            <w:color w:val="000000"/>
                            <w:sz w:val="20"/>
                            <w:szCs w:val="20"/>
                          </w:rPr>
                          <w:t>Тема 2. Состав и строение атмосферы</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4. Состав и строение гидросферы</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Default="009207E5">
                        <w:pPr>
                          <w:jc w:val="both"/>
                          <w:rPr>
                            <w:rFonts w:eastAsia="Times New Roman"/>
                            <w:sz w:val="20"/>
                            <w:szCs w:val="20"/>
                          </w:rPr>
                        </w:pPr>
                        <w:r>
                          <w:rPr>
                            <w:rFonts w:eastAsia="Times New Roman"/>
                            <w:sz w:val="20"/>
                            <w:szCs w:val="20"/>
                          </w:rPr>
                          <w:t>Тема 6. Химия литосферы</w:t>
                        </w:r>
                      </w:p>
                      <w:p w:rsidR="00207305"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rFonts w:eastAsia="Times New Roman"/>
                            <w:sz w:val="20"/>
                            <w:szCs w:val="20"/>
                          </w:rPr>
                        </w:pPr>
                        <w:r>
                          <w:rPr>
                            <w:rFonts w:eastAsia="Times New Roman"/>
                            <w:sz w:val="20"/>
                            <w:szCs w:val="20"/>
                          </w:rPr>
                          <w:t>Тема 8. Действие химических факторов на организмы</w:t>
                        </w:r>
                      </w:p>
                      <w:p w:rsidR="00207305" w:rsidRPr="00B83A0C" w:rsidRDefault="009207E5">
                        <w:pPr>
                          <w:jc w:val="both"/>
                          <w:rPr>
                            <w:rFonts w:eastAsia="Times New Roman"/>
                            <w:sz w:val="20"/>
                            <w:szCs w:val="20"/>
                          </w:rPr>
                        </w:pPr>
                        <w:r>
                          <w:rPr>
                            <w:rFonts w:eastAsia="Times New Roman"/>
                            <w:sz w:val="20"/>
                            <w:szCs w:val="20"/>
                          </w:rPr>
                          <w:t>Тема 9. Мониторинг объектов окружающей среды</w:t>
                        </w:r>
                      </w:p>
                      <w:p w:rsidR="00207305" w:rsidRDefault="009207E5">
                        <w:pPr>
                          <w:jc w:val="both"/>
                          <w:rPr>
                            <w:b/>
                            <w:sz w:val="20"/>
                            <w:szCs w:val="20"/>
                          </w:rPr>
                        </w:pPr>
                        <w:r>
                          <w:rPr>
                            <w:b/>
                            <w:sz w:val="20"/>
                            <w:szCs w:val="20"/>
                          </w:rPr>
                          <w:t>Контрольная работа:</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Pr="00B83A0C"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b/>
                            <w:iCs/>
                            <w:color w:val="000000"/>
                            <w:sz w:val="20"/>
                            <w:szCs w:val="20"/>
                          </w:rPr>
                        </w:pPr>
                        <w:r>
                          <w:rPr>
                            <w:b/>
                            <w:iCs/>
                            <w:color w:val="000000"/>
                            <w:sz w:val="20"/>
                            <w:szCs w:val="20"/>
                          </w:rPr>
                          <w:t>Реферат:</w:t>
                        </w:r>
                      </w:p>
                      <w:p w:rsidR="00207305" w:rsidRDefault="009207E5">
                        <w:pPr>
                          <w:jc w:val="both"/>
                          <w:rPr>
                            <w:iCs/>
                            <w:color w:val="000000"/>
                            <w:sz w:val="20"/>
                            <w:szCs w:val="20"/>
                          </w:rPr>
                        </w:pPr>
                        <w:r>
                          <w:rPr>
                            <w:iCs/>
                            <w:color w:val="000000"/>
                            <w:sz w:val="20"/>
                            <w:szCs w:val="20"/>
                          </w:rPr>
                          <w:t>Тема 2. Состав и строение атмосферы</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4. Состав и строение гидросферы</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Default="009207E5">
                        <w:pPr>
                          <w:jc w:val="both"/>
                          <w:rPr>
                            <w:rFonts w:eastAsia="Times New Roman"/>
                            <w:sz w:val="20"/>
                            <w:szCs w:val="20"/>
                          </w:rPr>
                        </w:pPr>
                        <w:r>
                          <w:rPr>
                            <w:rFonts w:eastAsia="Times New Roman"/>
                            <w:sz w:val="20"/>
                            <w:szCs w:val="20"/>
                          </w:rPr>
                          <w:t>Тема 6. Химия литосферы</w:t>
                        </w:r>
                      </w:p>
                      <w:p w:rsidR="00207305"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rFonts w:eastAsia="Times New Roman"/>
                            <w:sz w:val="20"/>
                            <w:szCs w:val="20"/>
                          </w:rPr>
                        </w:pPr>
                        <w:r>
                          <w:rPr>
                            <w:rFonts w:eastAsia="Times New Roman"/>
                            <w:sz w:val="20"/>
                            <w:szCs w:val="20"/>
                          </w:rPr>
                          <w:t>Тема 8. Действие химических факторов на организмы</w:t>
                        </w:r>
                      </w:p>
                      <w:p w:rsidR="00207305" w:rsidRPr="00B83A0C" w:rsidRDefault="009207E5">
                        <w:pPr>
                          <w:jc w:val="both"/>
                          <w:rPr>
                            <w:rFonts w:eastAsia="Times New Roman"/>
                            <w:sz w:val="20"/>
                            <w:szCs w:val="20"/>
                          </w:rPr>
                        </w:pPr>
                        <w:r>
                          <w:rPr>
                            <w:rFonts w:eastAsia="Times New Roman"/>
                            <w:sz w:val="20"/>
                            <w:szCs w:val="20"/>
                          </w:rPr>
                          <w:t>Тема 9. Мониторинг объектов окружающей среды</w:t>
                        </w:r>
                      </w:p>
                      <w:p w:rsidR="00B83A0C" w:rsidRDefault="00B83A0C">
                        <w:pPr>
                          <w:jc w:val="both"/>
                          <w:rPr>
                            <w:b/>
                            <w:bCs/>
                            <w:color w:val="000000"/>
                            <w:sz w:val="20"/>
                            <w:szCs w:val="20"/>
                          </w:rPr>
                        </w:pPr>
                      </w:p>
                      <w:p w:rsidR="00207305" w:rsidRDefault="009207E5">
                        <w:pPr>
                          <w:jc w:val="both"/>
                          <w:rPr>
                            <w:b/>
                            <w:bCs/>
                            <w:color w:val="000000"/>
                            <w:sz w:val="20"/>
                            <w:szCs w:val="20"/>
                          </w:rPr>
                        </w:pPr>
                        <w:r>
                          <w:rPr>
                            <w:b/>
                            <w:bCs/>
                            <w:color w:val="000000"/>
                            <w:sz w:val="20"/>
                            <w:szCs w:val="20"/>
                          </w:rPr>
                          <w:t>Промежуточная аттестация:</w:t>
                        </w:r>
                      </w:p>
                      <w:p w:rsidR="00207305" w:rsidRDefault="009207E5">
                        <w:pPr>
                          <w:jc w:val="both"/>
                          <w:rPr>
                            <w:i/>
                            <w:iCs/>
                            <w:color w:val="000000"/>
                            <w:sz w:val="20"/>
                            <w:szCs w:val="20"/>
                          </w:rPr>
                        </w:pPr>
                        <w:r>
                          <w:rPr>
                            <w:iCs/>
                            <w:color w:val="000000"/>
                            <w:sz w:val="20"/>
                            <w:szCs w:val="20"/>
                          </w:rPr>
                          <w:t>Экзамен</w:t>
                        </w:r>
                      </w:p>
                    </w:tc>
                  </w:tr>
                  <w:tr w:rsidR="00207305">
                    <w:tc>
                      <w:tcPr>
                        <w:tcW w:w="1951" w:type="dxa"/>
                        <w:tcBorders>
                          <w:top w:val="single" w:sz="4" w:space="0" w:color="auto"/>
                          <w:left w:val="single" w:sz="4" w:space="0" w:color="auto"/>
                          <w:bottom w:val="single" w:sz="4" w:space="0" w:color="auto"/>
                          <w:right w:val="single" w:sz="4" w:space="0" w:color="auto"/>
                        </w:tcBorders>
                        <w:hideMark/>
                      </w:tcPr>
                      <w:p w:rsidR="002C2D6B" w:rsidRDefault="002C2D6B" w:rsidP="002C2D6B">
                        <w:pPr>
                          <w:rPr>
                            <w:sz w:val="20"/>
                            <w:szCs w:val="20"/>
                          </w:rPr>
                        </w:pPr>
                        <w:r>
                          <w:rPr>
                            <w:rFonts w:eastAsia="Calibri"/>
                            <w:iCs/>
                            <w:sz w:val="20"/>
                            <w:szCs w:val="20"/>
                          </w:rPr>
                          <w:t>ОПК-8</w:t>
                        </w:r>
                        <w:r>
                          <w:rPr>
                            <w:sz w:val="20"/>
                            <w:szCs w:val="20"/>
                          </w:rPr>
                          <w:t xml:space="preserve"> </w:t>
                        </w:r>
                      </w:p>
                      <w:p w:rsidR="00207305" w:rsidRDefault="002C2D6B" w:rsidP="002C2D6B">
                        <w:pPr>
                          <w:rPr>
                            <w:sz w:val="20"/>
                            <w:szCs w:val="20"/>
                          </w:rPr>
                        </w:pPr>
                        <w:r>
                          <w:rPr>
                            <w:sz w:val="20"/>
                            <w:szCs w:val="20"/>
                          </w:rPr>
                          <w:t>Способен осуществлять педагогическую деятельность на основе специальных научных знаний</w:t>
                        </w:r>
                      </w:p>
                      <w:p w:rsidR="002C2D6B" w:rsidRDefault="002C2D6B" w:rsidP="002C2D6B">
                        <w:pPr>
                          <w:rPr>
                            <w:sz w:val="20"/>
                            <w:szCs w:val="16"/>
                          </w:rPr>
                        </w:pPr>
                        <w:r>
                          <w:rPr>
                            <w:sz w:val="20"/>
                            <w:szCs w:val="16"/>
                          </w:rPr>
                          <w:t>ОПК-8.1</w:t>
                        </w:r>
                      </w:p>
                      <w:p w:rsidR="002C2D6B" w:rsidRDefault="002C2D6B" w:rsidP="002C2D6B">
                        <w:pPr>
                          <w:rPr>
                            <w:color w:val="000000"/>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2C2D6B" w:rsidRDefault="002C2D6B" w:rsidP="00661CBC">
                        <w:pPr>
                          <w:rPr>
                            <w:sz w:val="20"/>
                            <w:szCs w:val="20"/>
                          </w:rPr>
                        </w:pPr>
                        <w:r>
                          <w:rPr>
                            <w:rFonts w:eastAsia="Times New Roman"/>
                            <w:sz w:val="20"/>
                            <w:szCs w:val="20"/>
                          </w:rPr>
                          <w:t xml:space="preserve">Знать </w:t>
                        </w:r>
                        <w:r w:rsidR="002824C5">
                          <w:rPr>
                            <w:rFonts w:eastAsia="Times New Roman"/>
                            <w:sz w:val="20"/>
                          </w:rPr>
                          <w:t>закономерности и сущность физико-химических процессов, происходящих в геосферах; способы</w:t>
                        </w:r>
                        <w:r w:rsidR="002824C5" w:rsidRPr="006318A2">
                          <w:rPr>
                            <w:rFonts w:eastAsia="Times New Roman"/>
                            <w:sz w:val="20"/>
                          </w:rPr>
                          <w:t xml:space="preserve"> применения специальных научных знаний в области </w:t>
                        </w:r>
                        <w:r w:rsidR="002824C5">
                          <w:rPr>
                            <w:rFonts w:eastAsia="Times New Roman"/>
                            <w:sz w:val="20"/>
                          </w:rPr>
                          <w:t>химии окружающей среды</w:t>
                        </w:r>
                        <w:r w:rsidR="002824C5">
                          <w:t xml:space="preserve"> </w:t>
                        </w:r>
                        <w:r w:rsidR="002824C5" w:rsidRPr="00D55756">
                          <w:rPr>
                            <w:rFonts w:eastAsia="Times New Roman"/>
                            <w:sz w:val="20"/>
                          </w:rPr>
                          <w:t>при осуществлении педагогической деятельности</w:t>
                        </w:r>
                      </w:p>
                    </w:tc>
                    <w:tc>
                      <w:tcPr>
                        <w:tcW w:w="4926" w:type="dxa"/>
                        <w:tcBorders>
                          <w:top w:val="single" w:sz="4" w:space="0" w:color="auto"/>
                          <w:left w:val="single" w:sz="4" w:space="0" w:color="auto"/>
                          <w:bottom w:val="single" w:sz="4" w:space="0" w:color="auto"/>
                          <w:right w:val="single" w:sz="4" w:space="0" w:color="auto"/>
                        </w:tcBorders>
                      </w:tcPr>
                      <w:p w:rsidR="00207305" w:rsidRDefault="009207E5">
                        <w:pPr>
                          <w:jc w:val="both"/>
                          <w:rPr>
                            <w:b/>
                            <w:bCs/>
                            <w:color w:val="000000"/>
                            <w:sz w:val="20"/>
                            <w:szCs w:val="20"/>
                          </w:rPr>
                        </w:pPr>
                        <w:r>
                          <w:rPr>
                            <w:b/>
                            <w:bCs/>
                            <w:color w:val="000000"/>
                            <w:sz w:val="20"/>
                            <w:szCs w:val="20"/>
                          </w:rPr>
                          <w:t>Текущий контроль:</w:t>
                        </w:r>
                      </w:p>
                      <w:p w:rsidR="00207305" w:rsidRDefault="009207E5">
                        <w:pPr>
                          <w:jc w:val="both"/>
                          <w:rPr>
                            <w:b/>
                            <w:iCs/>
                            <w:color w:val="000000"/>
                            <w:sz w:val="20"/>
                            <w:szCs w:val="20"/>
                          </w:rPr>
                        </w:pPr>
                        <w:r>
                          <w:rPr>
                            <w:b/>
                            <w:iCs/>
                            <w:color w:val="000000"/>
                            <w:sz w:val="20"/>
                            <w:szCs w:val="20"/>
                          </w:rPr>
                          <w:t>Устный опрос:</w:t>
                        </w:r>
                      </w:p>
                      <w:p w:rsidR="00207305" w:rsidRDefault="009207E5">
                        <w:pPr>
                          <w:jc w:val="both"/>
                          <w:rPr>
                            <w:iCs/>
                            <w:color w:val="000000"/>
                            <w:sz w:val="20"/>
                            <w:szCs w:val="20"/>
                          </w:rPr>
                        </w:pPr>
                        <w:r>
                          <w:rPr>
                            <w:iCs/>
                            <w:color w:val="000000"/>
                            <w:sz w:val="20"/>
                            <w:szCs w:val="20"/>
                          </w:rPr>
                          <w:t>Тема 2. Состав и строение атмосферы</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4. Состав и строение гидросферы</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Default="009207E5">
                        <w:pPr>
                          <w:jc w:val="both"/>
                          <w:rPr>
                            <w:rFonts w:eastAsia="Times New Roman"/>
                            <w:sz w:val="20"/>
                            <w:szCs w:val="20"/>
                          </w:rPr>
                        </w:pPr>
                        <w:r>
                          <w:rPr>
                            <w:rFonts w:eastAsia="Times New Roman"/>
                            <w:sz w:val="20"/>
                            <w:szCs w:val="20"/>
                          </w:rPr>
                          <w:t>Тема 6. Химия литосферы</w:t>
                        </w:r>
                      </w:p>
                      <w:p w:rsidR="00207305"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rFonts w:eastAsia="Times New Roman"/>
                            <w:sz w:val="20"/>
                            <w:szCs w:val="20"/>
                          </w:rPr>
                        </w:pPr>
                        <w:r>
                          <w:rPr>
                            <w:rFonts w:eastAsia="Times New Roman"/>
                            <w:sz w:val="20"/>
                            <w:szCs w:val="20"/>
                          </w:rPr>
                          <w:t>Тема 8. Действие химических факторов на организмы</w:t>
                        </w:r>
                      </w:p>
                      <w:p w:rsidR="00207305" w:rsidRPr="00B83A0C" w:rsidRDefault="009207E5">
                        <w:pPr>
                          <w:jc w:val="both"/>
                          <w:rPr>
                            <w:rFonts w:eastAsia="Times New Roman"/>
                            <w:sz w:val="20"/>
                            <w:szCs w:val="20"/>
                          </w:rPr>
                        </w:pPr>
                        <w:r>
                          <w:rPr>
                            <w:rFonts w:eastAsia="Times New Roman"/>
                            <w:sz w:val="20"/>
                            <w:szCs w:val="20"/>
                          </w:rPr>
                          <w:t>Тема 9. Мониторинг объектов окружающей среды</w:t>
                        </w:r>
                      </w:p>
                      <w:p w:rsidR="00207305" w:rsidRDefault="009207E5">
                        <w:pPr>
                          <w:jc w:val="both"/>
                          <w:rPr>
                            <w:b/>
                            <w:sz w:val="20"/>
                            <w:szCs w:val="20"/>
                          </w:rPr>
                        </w:pPr>
                        <w:r>
                          <w:rPr>
                            <w:b/>
                            <w:sz w:val="20"/>
                            <w:szCs w:val="20"/>
                          </w:rPr>
                          <w:t>Контрольная работа:</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b/>
                            <w:iCs/>
                            <w:color w:val="000000"/>
                            <w:sz w:val="20"/>
                            <w:szCs w:val="20"/>
                          </w:rPr>
                        </w:pPr>
                        <w:r>
                          <w:rPr>
                            <w:b/>
                            <w:iCs/>
                            <w:color w:val="000000"/>
                            <w:sz w:val="20"/>
                            <w:szCs w:val="20"/>
                          </w:rPr>
                          <w:t>Реферат:</w:t>
                        </w:r>
                      </w:p>
                      <w:p w:rsidR="00207305" w:rsidRDefault="009207E5">
                        <w:pPr>
                          <w:jc w:val="both"/>
                          <w:rPr>
                            <w:iCs/>
                            <w:color w:val="000000"/>
                            <w:sz w:val="20"/>
                            <w:szCs w:val="20"/>
                          </w:rPr>
                        </w:pPr>
                        <w:r>
                          <w:rPr>
                            <w:iCs/>
                            <w:color w:val="000000"/>
                            <w:sz w:val="20"/>
                            <w:szCs w:val="20"/>
                          </w:rPr>
                          <w:t>Тема 2. Состав и строение атмосферы</w:t>
                        </w:r>
                      </w:p>
                      <w:p w:rsidR="00207305" w:rsidRDefault="009207E5">
                        <w:pPr>
                          <w:jc w:val="both"/>
                          <w:rPr>
                            <w:rFonts w:eastAsia="Times New Roman"/>
                            <w:sz w:val="20"/>
                            <w:szCs w:val="20"/>
                          </w:rPr>
                        </w:pPr>
                        <w:r>
                          <w:rPr>
                            <w:rFonts w:eastAsia="Times New Roman"/>
                            <w:sz w:val="20"/>
                            <w:szCs w:val="20"/>
                          </w:rPr>
                          <w:t>Тема 3. Физико-химические процессы в атмосфере</w:t>
                        </w:r>
                      </w:p>
                      <w:p w:rsidR="00207305" w:rsidRDefault="009207E5">
                        <w:pPr>
                          <w:jc w:val="both"/>
                          <w:rPr>
                            <w:rFonts w:eastAsia="Times New Roman"/>
                            <w:sz w:val="20"/>
                            <w:szCs w:val="20"/>
                          </w:rPr>
                        </w:pPr>
                        <w:r>
                          <w:rPr>
                            <w:rFonts w:eastAsia="Times New Roman"/>
                            <w:sz w:val="20"/>
                            <w:szCs w:val="20"/>
                          </w:rPr>
                          <w:t>Тема 4. Состав и строение гидросферы</w:t>
                        </w:r>
                      </w:p>
                      <w:p w:rsidR="00207305" w:rsidRDefault="009207E5">
                        <w:pPr>
                          <w:jc w:val="both"/>
                          <w:rPr>
                            <w:rFonts w:eastAsia="Times New Roman"/>
                            <w:sz w:val="20"/>
                            <w:szCs w:val="20"/>
                          </w:rPr>
                        </w:pPr>
                        <w:r>
                          <w:rPr>
                            <w:rFonts w:eastAsia="Times New Roman"/>
                            <w:sz w:val="20"/>
                            <w:szCs w:val="20"/>
                          </w:rPr>
                          <w:t>Тема 5. Химические процессы в гидросфере</w:t>
                        </w:r>
                      </w:p>
                      <w:p w:rsidR="00207305" w:rsidRDefault="009207E5">
                        <w:pPr>
                          <w:jc w:val="both"/>
                          <w:rPr>
                            <w:rFonts w:eastAsia="Times New Roman"/>
                            <w:sz w:val="20"/>
                            <w:szCs w:val="20"/>
                          </w:rPr>
                        </w:pPr>
                        <w:r>
                          <w:rPr>
                            <w:rFonts w:eastAsia="Times New Roman"/>
                            <w:sz w:val="20"/>
                            <w:szCs w:val="20"/>
                          </w:rPr>
                          <w:t>Тема 6. Химия литосферы</w:t>
                        </w:r>
                      </w:p>
                      <w:p w:rsidR="00207305" w:rsidRDefault="009207E5">
                        <w:pPr>
                          <w:jc w:val="both"/>
                          <w:rPr>
                            <w:rFonts w:eastAsia="Times New Roman"/>
                            <w:sz w:val="20"/>
                            <w:szCs w:val="20"/>
                          </w:rPr>
                        </w:pPr>
                        <w:r>
                          <w:rPr>
                            <w:rFonts w:eastAsia="Times New Roman"/>
                            <w:sz w:val="20"/>
                            <w:szCs w:val="20"/>
                          </w:rPr>
                          <w:t>Тема 7. Химия биосферы</w:t>
                        </w:r>
                      </w:p>
                      <w:p w:rsidR="00207305" w:rsidRDefault="009207E5">
                        <w:pPr>
                          <w:jc w:val="both"/>
                          <w:rPr>
                            <w:rFonts w:eastAsia="Times New Roman"/>
                            <w:sz w:val="20"/>
                            <w:szCs w:val="20"/>
                          </w:rPr>
                        </w:pPr>
                        <w:r>
                          <w:rPr>
                            <w:rFonts w:eastAsia="Times New Roman"/>
                            <w:sz w:val="20"/>
                            <w:szCs w:val="20"/>
                          </w:rPr>
                          <w:t>Тема 8. Действие химических факторов на организмы</w:t>
                        </w:r>
                      </w:p>
                      <w:p w:rsidR="00207305" w:rsidRPr="00B83A0C" w:rsidRDefault="009207E5">
                        <w:pPr>
                          <w:jc w:val="both"/>
                          <w:rPr>
                            <w:rFonts w:eastAsia="Times New Roman"/>
                            <w:sz w:val="20"/>
                            <w:szCs w:val="20"/>
                          </w:rPr>
                        </w:pPr>
                        <w:r>
                          <w:rPr>
                            <w:rFonts w:eastAsia="Times New Roman"/>
                            <w:sz w:val="20"/>
                            <w:szCs w:val="20"/>
                          </w:rPr>
                          <w:t>Тема 9. Мониторинг объектов окружающей среды</w:t>
                        </w:r>
                      </w:p>
                      <w:p w:rsidR="00207305" w:rsidRDefault="009207E5">
                        <w:pPr>
                          <w:jc w:val="both"/>
                          <w:rPr>
                            <w:b/>
                            <w:bCs/>
                            <w:color w:val="000000"/>
                            <w:sz w:val="20"/>
                            <w:szCs w:val="20"/>
                          </w:rPr>
                        </w:pPr>
                        <w:r>
                          <w:rPr>
                            <w:b/>
                            <w:bCs/>
                            <w:color w:val="000000"/>
                            <w:sz w:val="20"/>
                            <w:szCs w:val="20"/>
                          </w:rPr>
                          <w:lastRenderedPageBreak/>
                          <w:t>Промежуточная аттестация:</w:t>
                        </w:r>
                      </w:p>
                      <w:p w:rsidR="00207305" w:rsidRDefault="009207E5">
                        <w:pPr>
                          <w:jc w:val="both"/>
                          <w:rPr>
                            <w:i/>
                            <w:iCs/>
                            <w:color w:val="000000"/>
                            <w:sz w:val="20"/>
                            <w:szCs w:val="20"/>
                          </w:rPr>
                        </w:pPr>
                        <w:r>
                          <w:rPr>
                            <w:iCs/>
                            <w:color w:val="000000"/>
                            <w:sz w:val="20"/>
                            <w:szCs w:val="20"/>
                          </w:rPr>
                          <w:t>Экзамен</w:t>
                        </w:r>
                      </w:p>
                    </w:tc>
                  </w:tr>
                </w:tbl>
                <w:p w:rsidR="00207305" w:rsidRDefault="009207E5">
                  <w:pPr>
                    <w:jc w:val="both"/>
                    <w:rPr>
                      <w:color w:val="000000"/>
                      <w:sz w:val="20"/>
                      <w:szCs w:val="20"/>
                    </w:rPr>
                  </w:pPr>
                  <w:r>
                    <w:rPr>
                      <w:color w:val="000000"/>
                      <w:sz w:val="20"/>
                      <w:szCs w:val="20"/>
                    </w:rPr>
                    <w:lastRenderedPageBreak/>
                    <w:t xml:space="preserve"> </w:t>
                  </w:r>
                </w:p>
                <w:p w:rsidR="00207305" w:rsidRPr="00DE76B1" w:rsidRDefault="009207E5" w:rsidP="009B274C">
                  <w:pPr>
                    <w:pageBreakBefore/>
                    <w:spacing w:before="100" w:beforeAutospacing="1" w:after="100" w:afterAutospacing="1"/>
                    <w:ind w:right="927"/>
                    <w:outlineLvl w:val="0"/>
                    <w:rPr>
                      <w:color w:val="000000"/>
                      <w:kern w:val="36"/>
                      <w:sz w:val="20"/>
                      <w:szCs w:val="20"/>
                    </w:rPr>
                  </w:pPr>
                  <w:bookmarkStart w:id="4" w:name="_Toc31551161"/>
                  <w:bookmarkStart w:id="5" w:name="_Toc36926272"/>
                  <w:bookmarkStart w:id="6" w:name="_Toc36929823"/>
                  <w:bookmarkStart w:id="7" w:name="_Hlk31550416"/>
                  <w:r>
                    <w:rPr>
                      <w:color w:val="000000"/>
                      <w:kern w:val="36"/>
                      <w:sz w:val="20"/>
                      <w:szCs w:val="20"/>
                    </w:rPr>
                    <w:t xml:space="preserve">2. Критерии оценивания </w:t>
                  </w:r>
                  <w:proofErr w:type="spellStart"/>
                  <w:r>
                    <w:rPr>
                      <w:color w:val="000000"/>
                      <w:kern w:val="36"/>
                      <w:sz w:val="20"/>
                      <w:szCs w:val="20"/>
                    </w:rPr>
                    <w:t>сформированности</w:t>
                  </w:r>
                  <w:proofErr w:type="spellEnd"/>
                  <w:r>
                    <w:rPr>
                      <w:color w:val="000000"/>
                      <w:kern w:val="36"/>
                      <w:sz w:val="20"/>
                      <w:szCs w:val="20"/>
                    </w:rPr>
                    <w:t xml:space="preserve"> компетенций</w:t>
                  </w:r>
                  <w:bookmarkEnd w:id="4"/>
                  <w:bookmarkEnd w:id="5"/>
                  <w:bookmarkEnd w:id="6"/>
                  <w:bookmarkEnd w:id="7"/>
                </w:p>
                <w:p w:rsidR="009B274C" w:rsidRPr="00DE76B1" w:rsidRDefault="009B274C">
                  <w:pPr>
                    <w:jc w:val="both"/>
                    <w:rPr>
                      <w:i/>
                      <w:sz w:val="20"/>
                      <w:szCs w:val="20"/>
                    </w:rPr>
                  </w:pPr>
                </w:p>
                <w:tbl>
                  <w:tblPr>
                    <w:tblStyle w:val="a8"/>
                    <w:tblW w:w="0" w:type="auto"/>
                    <w:tblLook w:val="04A0" w:firstRow="1" w:lastRow="0" w:firstColumn="1" w:lastColumn="0" w:noHBand="0" w:noVBand="1"/>
                  </w:tblPr>
                  <w:tblGrid>
                    <w:gridCol w:w="1929"/>
                    <w:gridCol w:w="1951"/>
                    <w:gridCol w:w="1950"/>
                    <w:gridCol w:w="1950"/>
                    <w:gridCol w:w="1951"/>
                  </w:tblGrid>
                  <w:tr w:rsidR="009B274C" w:rsidTr="00BA2B0C">
                    <w:tc>
                      <w:tcPr>
                        <w:tcW w:w="1963" w:type="dxa"/>
                        <w:vMerge w:val="restart"/>
                      </w:tcPr>
                      <w:p w:rsidR="009B274C" w:rsidRDefault="009B274C" w:rsidP="0088005E">
                        <w:pPr>
                          <w:jc w:val="both"/>
                          <w:rPr>
                            <w:b/>
                            <w:bCs/>
                            <w:color w:val="000000"/>
                            <w:sz w:val="20"/>
                            <w:szCs w:val="20"/>
                          </w:rPr>
                        </w:pPr>
                        <w:r>
                          <w:rPr>
                            <w:b/>
                            <w:bCs/>
                            <w:color w:val="000000"/>
                            <w:sz w:val="20"/>
                            <w:szCs w:val="20"/>
                          </w:rPr>
                          <w:t>Компетенция</w:t>
                        </w:r>
                      </w:p>
                    </w:tc>
                    <w:tc>
                      <w:tcPr>
                        <w:tcW w:w="5889" w:type="dxa"/>
                        <w:gridSpan w:val="3"/>
                      </w:tcPr>
                      <w:p w:rsidR="009B274C" w:rsidRDefault="009B274C" w:rsidP="009B274C">
                        <w:pPr>
                          <w:jc w:val="center"/>
                          <w:rPr>
                            <w:i/>
                            <w:sz w:val="20"/>
                            <w:szCs w:val="20"/>
                            <w:lang w:val="en-US"/>
                          </w:rPr>
                        </w:pPr>
                        <w:r>
                          <w:rPr>
                            <w:b/>
                            <w:bCs/>
                            <w:color w:val="000000"/>
                            <w:sz w:val="20"/>
                            <w:szCs w:val="20"/>
                          </w:rPr>
                          <w:t>Зачтено</w:t>
                        </w:r>
                      </w:p>
                    </w:tc>
                    <w:tc>
                      <w:tcPr>
                        <w:tcW w:w="1964" w:type="dxa"/>
                      </w:tcPr>
                      <w:p w:rsidR="009B274C" w:rsidRDefault="009B274C" w:rsidP="009B274C">
                        <w:pPr>
                          <w:jc w:val="center"/>
                          <w:rPr>
                            <w:i/>
                            <w:sz w:val="20"/>
                            <w:szCs w:val="20"/>
                            <w:lang w:val="en-US"/>
                          </w:rPr>
                        </w:pPr>
                        <w:r>
                          <w:rPr>
                            <w:b/>
                            <w:bCs/>
                            <w:color w:val="000000"/>
                            <w:sz w:val="20"/>
                            <w:szCs w:val="20"/>
                          </w:rPr>
                          <w:t>Не зачтено</w:t>
                        </w:r>
                      </w:p>
                    </w:tc>
                  </w:tr>
                  <w:tr w:rsidR="009B274C" w:rsidTr="009B274C">
                    <w:tc>
                      <w:tcPr>
                        <w:tcW w:w="1963" w:type="dxa"/>
                        <w:vMerge/>
                      </w:tcPr>
                      <w:p w:rsidR="009B274C" w:rsidRDefault="009B274C">
                        <w:pPr>
                          <w:jc w:val="both"/>
                          <w:rPr>
                            <w:i/>
                            <w:sz w:val="20"/>
                            <w:szCs w:val="20"/>
                            <w:lang w:val="en-US"/>
                          </w:rPr>
                        </w:pPr>
                      </w:p>
                    </w:tc>
                    <w:tc>
                      <w:tcPr>
                        <w:tcW w:w="1963" w:type="dxa"/>
                      </w:tcPr>
                      <w:p w:rsidR="009B274C" w:rsidRDefault="009B274C" w:rsidP="0088005E">
                        <w:pPr>
                          <w:jc w:val="center"/>
                          <w:rPr>
                            <w:b/>
                            <w:bCs/>
                            <w:color w:val="000000"/>
                            <w:sz w:val="20"/>
                            <w:szCs w:val="20"/>
                          </w:rPr>
                        </w:pPr>
                        <w:r>
                          <w:rPr>
                            <w:b/>
                            <w:bCs/>
                            <w:color w:val="000000"/>
                            <w:sz w:val="20"/>
                            <w:szCs w:val="20"/>
                          </w:rPr>
                          <w:t>Высокий уровень</w:t>
                        </w:r>
                      </w:p>
                      <w:p w:rsidR="009B274C" w:rsidRDefault="009B274C" w:rsidP="0088005E">
                        <w:pPr>
                          <w:jc w:val="center"/>
                          <w:rPr>
                            <w:b/>
                            <w:bCs/>
                            <w:color w:val="000000"/>
                            <w:sz w:val="20"/>
                            <w:szCs w:val="20"/>
                          </w:rPr>
                        </w:pPr>
                        <w:r>
                          <w:rPr>
                            <w:b/>
                            <w:bCs/>
                            <w:color w:val="000000"/>
                            <w:sz w:val="20"/>
                            <w:szCs w:val="20"/>
                          </w:rPr>
                          <w:t>(86-100 баллов)</w:t>
                        </w:r>
                      </w:p>
                    </w:tc>
                    <w:tc>
                      <w:tcPr>
                        <w:tcW w:w="1963" w:type="dxa"/>
                      </w:tcPr>
                      <w:p w:rsidR="009B274C" w:rsidRDefault="009B274C" w:rsidP="0088005E">
                        <w:pPr>
                          <w:jc w:val="center"/>
                          <w:rPr>
                            <w:b/>
                            <w:bCs/>
                            <w:color w:val="000000"/>
                            <w:sz w:val="20"/>
                            <w:szCs w:val="20"/>
                          </w:rPr>
                        </w:pPr>
                        <w:r>
                          <w:rPr>
                            <w:b/>
                            <w:bCs/>
                            <w:color w:val="000000"/>
                            <w:sz w:val="20"/>
                            <w:szCs w:val="20"/>
                          </w:rPr>
                          <w:t>Средний уровень</w:t>
                        </w:r>
                      </w:p>
                      <w:p w:rsidR="009B274C" w:rsidRDefault="009B274C" w:rsidP="0088005E">
                        <w:pPr>
                          <w:jc w:val="center"/>
                          <w:rPr>
                            <w:b/>
                            <w:bCs/>
                            <w:color w:val="000000"/>
                            <w:sz w:val="20"/>
                            <w:szCs w:val="20"/>
                          </w:rPr>
                        </w:pPr>
                        <w:r>
                          <w:rPr>
                            <w:b/>
                            <w:bCs/>
                            <w:color w:val="000000"/>
                            <w:sz w:val="20"/>
                            <w:szCs w:val="20"/>
                          </w:rPr>
                          <w:t>(71-85 баллов)</w:t>
                        </w:r>
                      </w:p>
                    </w:tc>
                    <w:tc>
                      <w:tcPr>
                        <w:tcW w:w="1963" w:type="dxa"/>
                      </w:tcPr>
                      <w:p w:rsidR="009B274C" w:rsidRDefault="009B274C" w:rsidP="0088005E">
                        <w:pPr>
                          <w:jc w:val="center"/>
                          <w:rPr>
                            <w:b/>
                            <w:bCs/>
                            <w:color w:val="000000"/>
                            <w:sz w:val="20"/>
                            <w:szCs w:val="20"/>
                          </w:rPr>
                        </w:pPr>
                        <w:r>
                          <w:rPr>
                            <w:b/>
                            <w:bCs/>
                            <w:color w:val="000000"/>
                            <w:sz w:val="20"/>
                            <w:szCs w:val="20"/>
                          </w:rPr>
                          <w:t>Низкий уровень</w:t>
                        </w:r>
                      </w:p>
                      <w:p w:rsidR="009B274C" w:rsidRDefault="009B274C" w:rsidP="0088005E">
                        <w:pPr>
                          <w:jc w:val="center"/>
                          <w:rPr>
                            <w:b/>
                            <w:bCs/>
                            <w:color w:val="000000"/>
                            <w:sz w:val="20"/>
                            <w:szCs w:val="20"/>
                          </w:rPr>
                        </w:pPr>
                        <w:r>
                          <w:rPr>
                            <w:b/>
                            <w:bCs/>
                            <w:color w:val="000000"/>
                            <w:sz w:val="20"/>
                            <w:szCs w:val="20"/>
                          </w:rPr>
                          <w:t>(56-70 баллов)</w:t>
                        </w:r>
                      </w:p>
                    </w:tc>
                    <w:tc>
                      <w:tcPr>
                        <w:tcW w:w="1964" w:type="dxa"/>
                      </w:tcPr>
                      <w:p w:rsidR="009B274C" w:rsidRDefault="009B274C" w:rsidP="009B274C">
                        <w:pPr>
                          <w:jc w:val="center"/>
                          <w:rPr>
                            <w:b/>
                            <w:bCs/>
                            <w:color w:val="000000"/>
                            <w:sz w:val="20"/>
                            <w:szCs w:val="20"/>
                          </w:rPr>
                        </w:pPr>
                        <w:r>
                          <w:rPr>
                            <w:b/>
                            <w:bCs/>
                            <w:color w:val="000000"/>
                            <w:sz w:val="20"/>
                            <w:szCs w:val="20"/>
                          </w:rPr>
                          <w:t>Ниже порогового уровня</w:t>
                        </w:r>
                      </w:p>
                      <w:p w:rsidR="009B274C" w:rsidRDefault="009B274C" w:rsidP="009B274C">
                        <w:pPr>
                          <w:jc w:val="center"/>
                          <w:rPr>
                            <w:i/>
                            <w:sz w:val="20"/>
                            <w:szCs w:val="20"/>
                            <w:lang w:val="en-US"/>
                          </w:rPr>
                        </w:pPr>
                        <w:r>
                          <w:rPr>
                            <w:b/>
                            <w:bCs/>
                            <w:color w:val="000000"/>
                            <w:sz w:val="20"/>
                            <w:szCs w:val="20"/>
                          </w:rPr>
                          <w:t>(0-55 баллов)</w:t>
                        </w:r>
                      </w:p>
                    </w:tc>
                  </w:tr>
                  <w:tr w:rsidR="009B274C" w:rsidRPr="009B274C" w:rsidTr="00584B8C">
                    <w:tc>
                      <w:tcPr>
                        <w:tcW w:w="1963" w:type="dxa"/>
                        <w:vAlign w:val="center"/>
                      </w:tcPr>
                      <w:p w:rsidR="009B274C" w:rsidRDefault="009B274C" w:rsidP="0088005E">
                        <w:pPr>
                          <w:rPr>
                            <w:color w:val="000000"/>
                            <w:sz w:val="20"/>
                            <w:szCs w:val="20"/>
                          </w:rPr>
                        </w:pPr>
                        <w:r>
                          <w:rPr>
                            <w:color w:val="000000"/>
                            <w:sz w:val="20"/>
                            <w:szCs w:val="20"/>
                          </w:rPr>
                          <w:t>ОПК-8</w:t>
                        </w:r>
                      </w:p>
                      <w:p w:rsidR="009B274C" w:rsidRDefault="009B274C" w:rsidP="0088005E">
                        <w:pPr>
                          <w:rPr>
                            <w:color w:val="000000"/>
                            <w:sz w:val="20"/>
                            <w:szCs w:val="20"/>
                          </w:rPr>
                        </w:pPr>
                        <w:r>
                          <w:rPr>
                            <w:color w:val="000000"/>
                            <w:sz w:val="20"/>
                            <w:szCs w:val="20"/>
                          </w:rPr>
                          <w:t>ОПК-8.1</w:t>
                        </w:r>
                      </w:p>
                    </w:tc>
                    <w:tc>
                      <w:tcPr>
                        <w:tcW w:w="1963" w:type="dxa"/>
                      </w:tcPr>
                      <w:p w:rsidR="009B274C" w:rsidRDefault="009B274C" w:rsidP="0088005E">
                        <w:pPr>
                          <w:rPr>
                            <w:sz w:val="20"/>
                            <w:szCs w:val="20"/>
                          </w:rPr>
                        </w:pPr>
                        <w:r>
                          <w:rPr>
                            <w:color w:val="000000"/>
                            <w:sz w:val="20"/>
                          </w:rPr>
                          <w:t xml:space="preserve">Знает </w:t>
                        </w:r>
                        <w:r>
                          <w:rPr>
                            <w:rFonts w:eastAsia="Times New Roman"/>
                            <w:sz w:val="20"/>
                          </w:rPr>
                          <w:t>закономерности и сущность физико-химических процессов, происходящих в геосферах</w:t>
                        </w:r>
                        <w:r>
                          <w:rPr>
                            <w:color w:val="000000"/>
                            <w:sz w:val="20"/>
                          </w:rPr>
                          <w:t xml:space="preserve">; </w:t>
                        </w:r>
                        <w:r>
                          <w:rPr>
                            <w:sz w:val="20"/>
                            <w:szCs w:val="20"/>
                          </w:rPr>
                          <w:t xml:space="preserve">способен отбирать, анализировать и применять научные знания в области химии окружающей среды </w:t>
                        </w:r>
                        <w:r w:rsidRPr="006318A2">
                          <w:rPr>
                            <w:sz w:val="20"/>
                            <w:szCs w:val="20"/>
                          </w:rPr>
                          <w:t xml:space="preserve">при осуществлении педагогической деятельности </w:t>
                        </w:r>
                      </w:p>
                    </w:tc>
                    <w:tc>
                      <w:tcPr>
                        <w:tcW w:w="1963" w:type="dxa"/>
                      </w:tcPr>
                      <w:p w:rsidR="009B274C" w:rsidRDefault="009B274C" w:rsidP="0088005E">
                        <w:pPr>
                          <w:rPr>
                            <w:sz w:val="20"/>
                            <w:szCs w:val="20"/>
                          </w:rPr>
                        </w:pPr>
                        <w:r>
                          <w:rPr>
                            <w:color w:val="000000"/>
                            <w:sz w:val="20"/>
                          </w:rPr>
                          <w:t xml:space="preserve">Знает </w:t>
                        </w:r>
                        <w:r>
                          <w:rPr>
                            <w:rFonts w:eastAsia="Times New Roman"/>
                            <w:sz w:val="20"/>
                            <w:szCs w:val="20"/>
                          </w:rPr>
                          <w:t xml:space="preserve">ключевые </w:t>
                        </w:r>
                        <w:r>
                          <w:rPr>
                            <w:rFonts w:eastAsia="Times New Roman"/>
                            <w:sz w:val="20"/>
                          </w:rPr>
                          <w:t>закономерности и характеристику основных физико-химических процессов, происходящих в геосферах</w:t>
                        </w:r>
                        <w:r>
                          <w:rPr>
                            <w:color w:val="000000"/>
                            <w:sz w:val="20"/>
                          </w:rPr>
                          <w:t xml:space="preserve">; </w:t>
                        </w:r>
                        <w:r>
                          <w:rPr>
                            <w:sz w:val="20"/>
                            <w:szCs w:val="20"/>
                          </w:rPr>
                          <w:t xml:space="preserve">способен отбирать, анализировать и применять научные знания в области химии окружающей среды </w:t>
                        </w:r>
                        <w:r w:rsidRPr="006318A2">
                          <w:rPr>
                            <w:sz w:val="20"/>
                            <w:szCs w:val="20"/>
                          </w:rPr>
                          <w:t>при осуществлении педагогической деятельности</w:t>
                        </w:r>
                      </w:p>
                    </w:tc>
                    <w:tc>
                      <w:tcPr>
                        <w:tcW w:w="1963" w:type="dxa"/>
                      </w:tcPr>
                      <w:p w:rsidR="009B274C" w:rsidRDefault="009B274C" w:rsidP="0088005E">
                        <w:pPr>
                          <w:rPr>
                            <w:sz w:val="20"/>
                            <w:szCs w:val="20"/>
                          </w:rPr>
                        </w:pPr>
                        <w:r>
                          <w:rPr>
                            <w:sz w:val="20"/>
                            <w:szCs w:val="20"/>
                          </w:rPr>
                          <w:t xml:space="preserve">Испытывает трудности </w:t>
                        </w:r>
                        <w:r>
                          <w:rPr>
                            <w:rFonts w:eastAsia="Times New Roman"/>
                            <w:sz w:val="20"/>
                            <w:szCs w:val="20"/>
                          </w:rPr>
                          <w:t xml:space="preserve">при характеристике </w:t>
                        </w:r>
                        <w:r>
                          <w:rPr>
                            <w:rFonts w:eastAsia="Times New Roman"/>
                            <w:sz w:val="20"/>
                          </w:rPr>
                          <w:t>закономерностей и основных физико-химических процессов, происходящих в геосферах</w:t>
                        </w:r>
                        <w:r>
                          <w:rPr>
                            <w:color w:val="000000"/>
                            <w:sz w:val="20"/>
                          </w:rPr>
                          <w:t>;</w:t>
                        </w:r>
                        <w:r>
                          <w:rPr>
                            <w:sz w:val="20"/>
                            <w:szCs w:val="20"/>
                          </w:rPr>
                          <w:t xml:space="preserve"> способен применять базовые знания в области химии окружающей среды </w:t>
                        </w:r>
                        <w:r w:rsidRPr="006318A2">
                          <w:rPr>
                            <w:sz w:val="20"/>
                            <w:szCs w:val="20"/>
                          </w:rPr>
                          <w:t>при осуществлении педагогической деятельности</w:t>
                        </w:r>
                      </w:p>
                    </w:tc>
                    <w:tc>
                      <w:tcPr>
                        <w:tcW w:w="1964" w:type="dxa"/>
                      </w:tcPr>
                      <w:p w:rsidR="009B274C" w:rsidRDefault="009B274C" w:rsidP="009B274C">
                        <w:pPr>
                          <w:rPr>
                            <w:rFonts w:eastAsia="Times New Roman"/>
                            <w:sz w:val="20"/>
                            <w:szCs w:val="20"/>
                          </w:rPr>
                        </w:pPr>
                        <w:r>
                          <w:rPr>
                            <w:rFonts w:eastAsia="Times New Roman"/>
                            <w:sz w:val="20"/>
                            <w:szCs w:val="20"/>
                          </w:rPr>
                          <w:t>Не знает ключевые</w:t>
                        </w:r>
                      </w:p>
                      <w:p w:rsidR="009B274C" w:rsidRDefault="009B274C" w:rsidP="009B274C">
                        <w:pPr>
                          <w:rPr>
                            <w:rFonts w:eastAsia="Times New Roman"/>
                            <w:sz w:val="20"/>
                          </w:rPr>
                        </w:pPr>
                        <w:r>
                          <w:rPr>
                            <w:rFonts w:eastAsia="Times New Roman"/>
                            <w:sz w:val="20"/>
                          </w:rPr>
                          <w:t>закономерности и</w:t>
                        </w:r>
                      </w:p>
                      <w:p w:rsidR="009B274C" w:rsidRDefault="009B274C" w:rsidP="009B274C">
                        <w:pPr>
                          <w:rPr>
                            <w:rFonts w:eastAsia="Times New Roman"/>
                            <w:sz w:val="20"/>
                          </w:rPr>
                        </w:pPr>
                        <w:r>
                          <w:rPr>
                            <w:rFonts w:eastAsia="Times New Roman"/>
                            <w:sz w:val="20"/>
                          </w:rPr>
                          <w:t>характеристику основных</w:t>
                        </w:r>
                      </w:p>
                      <w:p w:rsidR="009B274C" w:rsidRDefault="009B274C" w:rsidP="009B274C">
                        <w:pPr>
                          <w:rPr>
                            <w:sz w:val="20"/>
                            <w:szCs w:val="20"/>
                          </w:rPr>
                        </w:pPr>
                        <w:r>
                          <w:rPr>
                            <w:rFonts w:eastAsia="Times New Roman"/>
                            <w:sz w:val="20"/>
                          </w:rPr>
                          <w:t>физико-химических процессов, происходящих в геосферах</w:t>
                        </w:r>
                        <w:r>
                          <w:rPr>
                            <w:color w:val="000000"/>
                            <w:sz w:val="20"/>
                          </w:rPr>
                          <w:t xml:space="preserve">; не </w:t>
                        </w:r>
                        <w:r>
                          <w:rPr>
                            <w:sz w:val="20"/>
                            <w:szCs w:val="20"/>
                          </w:rPr>
                          <w:t>способен отбирать,</w:t>
                        </w:r>
                      </w:p>
                      <w:p w:rsidR="009B274C" w:rsidRDefault="009B274C" w:rsidP="009B274C">
                        <w:pPr>
                          <w:rPr>
                            <w:sz w:val="20"/>
                            <w:szCs w:val="20"/>
                          </w:rPr>
                        </w:pPr>
                        <w:r>
                          <w:rPr>
                            <w:sz w:val="20"/>
                            <w:szCs w:val="20"/>
                          </w:rPr>
                          <w:t>анализировать и</w:t>
                        </w:r>
                      </w:p>
                      <w:p w:rsidR="009B274C" w:rsidRDefault="009B274C" w:rsidP="009B274C">
                        <w:pPr>
                          <w:rPr>
                            <w:sz w:val="20"/>
                            <w:szCs w:val="20"/>
                          </w:rPr>
                        </w:pPr>
                        <w:r>
                          <w:rPr>
                            <w:sz w:val="20"/>
                            <w:szCs w:val="20"/>
                          </w:rPr>
                          <w:t>применять научные знания в области химии окружающей</w:t>
                        </w:r>
                      </w:p>
                      <w:p w:rsidR="009B274C" w:rsidRPr="009B274C" w:rsidRDefault="009B274C" w:rsidP="009B274C">
                        <w:pPr>
                          <w:jc w:val="both"/>
                          <w:rPr>
                            <w:i/>
                            <w:sz w:val="20"/>
                            <w:szCs w:val="20"/>
                          </w:rPr>
                        </w:pPr>
                        <w:r>
                          <w:rPr>
                            <w:sz w:val="20"/>
                            <w:szCs w:val="20"/>
                          </w:rPr>
                          <w:t xml:space="preserve">среды </w:t>
                        </w:r>
                        <w:r w:rsidRPr="006318A2">
                          <w:rPr>
                            <w:sz w:val="20"/>
                            <w:szCs w:val="20"/>
                          </w:rPr>
                          <w:t>при осуществлении педагогической деятельности</w:t>
                        </w:r>
                      </w:p>
                    </w:tc>
                  </w:tr>
                  <w:tr w:rsidR="009B274C" w:rsidRPr="009B274C" w:rsidTr="00B81A48">
                    <w:trPr>
                      <w:trHeight w:val="2770"/>
                    </w:trPr>
                    <w:tc>
                      <w:tcPr>
                        <w:tcW w:w="1963" w:type="dxa"/>
                      </w:tcPr>
                      <w:p w:rsidR="009B274C" w:rsidRDefault="009B274C" w:rsidP="0088005E">
                        <w:pPr>
                          <w:jc w:val="both"/>
                          <w:rPr>
                            <w:color w:val="000000"/>
                            <w:sz w:val="20"/>
                            <w:szCs w:val="20"/>
                          </w:rPr>
                        </w:pPr>
                        <w:r>
                          <w:rPr>
                            <w:color w:val="000000"/>
                            <w:sz w:val="20"/>
                            <w:szCs w:val="20"/>
                          </w:rPr>
                          <w:t>ПК-4</w:t>
                        </w:r>
                      </w:p>
                      <w:p w:rsidR="009B274C" w:rsidRDefault="009B274C" w:rsidP="0088005E">
                        <w:pPr>
                          <w:jc w:val="both"/>
                          <w:rPr>
                            <w:color w:val="000000"/>
                            <w:sz w:val="20"/>
                            <w:szCs w:val="20"/>
                          </w:rPr>
                        </w:pPr>
                        <w:r>
                          <w:rPr>
                            <w:color w:val="000000"/>
                            <w:sz w:val="20"/>
                            <w:szCs w:val="20"/>
                          </w:rPr>
                          <w:t>ПК-4.1</w:t>
                        </w:r>
                      </w:p>
                    </w:tc>
                    <w:tc>
                      <w:tcPr>
                        <w:tcW w:w="1963" w:type="dxa"/>
                      </w:tcPr>
                      <w:p w:rsidR="009B274C" w:rsidRPr="00DD553C" w:rsidRDefault="009B274C" w:rsidP="00DE76B1">
                        <w:pPr>
                          <w:rPr>
                            <w:sz w:val="20"/>
                            <w:szCs w:val="20"/>
                          </w:rPr>
                        </w:pPr>
                        <w:r>
                          <w:rPr>
                            <w:rFonts w:eastAsia="Times New Roman"/>
                            <w:sz w:val="20"/>
                            <w:szCs w:val="20"/>
                          </w:rPr>
                          <w:t>Знает</w:t>
                        </w:r>
                        <w:r w:rsidRPr="00540633">
                          <w:rPr>
                            <w:rFonts w:eastAsia="Times New Roman"/>
                            <w:sz w:val="20"/>
                            <w:szCs w:val="20"/>
                          </w:rPr>
                          <w:t xml:space="preserve"> химические и физико-химические понятия, </w:t>
                        </w:r>
                        <w:r>
                          <w:rPr>
                            <w:rFonts w:eastAsia="Times New Roman"/>
                            <w:sz w:val="20"/>
                            <w:szCs w:val="20"/>
                          </w:rPr>
                          <w:t xml:space="preserve">анализирует и отбирает области </w:t>
                        </w:r>
                        <w:r w:rsidRPr="00540633">
                          <w:rPr>
                            <w:rFonts w:eastAsia="Times New Roman"/>
                            <w:sz w:val="20"/>
                            <w:szCs w:val="20"/>
                          </w:rPr>
                          <w:t>применения фундаментальных законов химии при реализации образовательного процесса</w:t>
                        </w:r>
                      </w:p>
                    </w:tc>
                    <w:tc>
                      <w:tcPr>
                        <w:tcW w:w="1963" w:type="dxa"/>
                      </w:tcPr>
                      <w:p w:rsidR="009B274C" w:rsidRPr="00DD553C" w:rsidRDefault="009B274C" w:rsidP="00DE76B1">
                        <w:pPr>
                          <w:rPr>
                            <w:sz w:val="20"/>
                            <w:szCs w:val="20"/>
                          </w:rPr>
                        </w:pPr>
                        <w:r>
                          <w:rPr>
                            <w:rFonts w:eastAsia="Times New Roman"/>
                            <w:sz w:val="20"/>
                            <w:szCs w:val="20"/>
                          </w:rPr>
                          <w:t xml:space="preserve">Знает </w:t>
                        </w:r>
                        <w:r w:rsidRPr="00540633">
                          <w:rPr>
                            <w:rFonts w:eastAsia="Times New Roman"/>
                            <w:sz w:val="20"/>
                            <w:szCs w:val="20"/>
                          </w:rPr>
                          <w:t>химические и физико-химические понятия, возможности применения фундаментальных законов химии при реализации образовательного процесса</w:t>
                        </w:r>
                      </w:p>
                    </w:tc>
                    <w:tc>
                      <w:tcPr>
                        <w:tcW w:w="1963" w:type="dxa"/>
                      </w:tcPr>
                      <w:p w:rsidR="009B274C" w:rsidRPr="00DD553C" w:rsidRDefault="009B274C" w:rsidP="00DE76B1">
                        <w:pPr>
                          <w:rPr>
                            <w:sz w:val="20"/>
                            <w:szCs w:val="20"/>
                          </w:rPr>
                        </w:pPr>
                        <w:r>
                          <w:rPr>
                            <w:rFonts w:eastAsia="Times New Roman"/>
                            <w:sz w:val="20"/>
                            <w:szCs w:val="20"/>
                          </w:rPr>
                          <w:t>Знает</w:t>
                        </w:r>
                        <w:r w:rsidRPr="00540633">
                          <w:rPr>
                            <w:rFonts w:eastAsia="Times New Roman"/>
                            <w:sz w:val="20"/>
                            <w:szCs w:val="20"/>
                          </w:rPr>
                          <w:t xml:space="preserve"> химические и физико-химические понятия, </w:t>
                        </w:r>
                        <w:r>
                          <w:rPr>
                            <w:rFonts w:eastAsia="Times New Roman"/>
                            <w:sz w:val="20"/>
                            <w:szCs w:val="20"/>
                          </w:rPr>
                          <w:t>испытывает затруднения при применении</w:t>
                        </w:r>
                        <w:r w:rsidRPr="00540633">
                          <w:rPr>
                            <w:rFonts w:eastAsia="Times New Roman"/>
                            <w:sz w:val="20"/>
                            <w:szCs w:val="20"/>
                          </w:rPr>
                          <w:t xml:space="preserve"> фундаментальных законов химии при реализации образовательного процесса</w:t>
                        </w:r>
                      </w:p>
                    </w:tc>
                    <w:tc>
                      <w:tcPr>
                        <w:tcW w:w="1964" w:type="dxa"/>
                      </w:tcPr>
                      <w:p w:rsidR="009B274C" w:rsidRDefault="009B274C" w:rsidP="00DE76B1">
                        <w:pPr>
                          <w:rPr>
                            <w:sz w:val="20"/>
                            <w:szCs w:val="20"/>
                          </w:rPr>
                        </w:pPr>
                        <w:r>
                          <w:rPr>
                            <w:rFonts w:eastAsia="Times New Roman"/>
                            <w:sz w:val="20"/>
                            <w:szCs w:val="20"/>
                          </w:rPr>
                          <w:t>Не знает</w:t>
                        </w:r>
                        <w:r w:rsidRPr="00540633">
                          <w:rPr>
                            <w:rFonts w:eastAsia="Times New Roman"/>
                            <w:sz w:val="20"/>
                            <w:szCs w:val="20"/>
                          </w:rPr>
                          <w:t xml:space="preserve"> химические и физико-химические понятия, возможности применения фундаментальных законов химии при реализации образовательного процесса</w:t>
                        </w:r>
                      </w:p>
                    </w:tc>
                  </w:tr>
                </w:tbl>
                <w:p w:rsidR="009B274C" w:rsidRPr="009B274C" w:rsidRDefault="009B274C">
                  <w:pPr>
                    <w:jc w:val="both"/>
                    <w:rPr>
                      <w:i/>
                      <w:sz w:val="20"/>
                      <w:szCs w:val="20"/>
                    </w:rPr>
                  </w:pPr>
                </w:p>
                <w:p w:rsidR="00207305" w:rsidRDefault="00207305">
                  <w:pPr>
                    <w:jc w:val="both"/>
                    <w:rPr>
                      <w:color w:val="000000"/>
                      <w:sz w:val="20"/>
                      <w:szCs w:val="20"/>
                    </w:rPr>
                  </w:pPr>
                </w:p>
                <w:p w:rsidR="00207305" w:rsidRPr="00DD35B6" w:rsidRDefault="009207E5" w:rsidP="00DD35B6">
                  <w:pPr>
                    <w:pageBreakBefore/>
                    <w:jc w:val="both"/>
                    <w:outlineLvl w:val="0"/>
                    <w:rPr>
                      <w:b/>
                      <w:color w:val="000000"/>
                      <w:kern w:val="36"/>
                      <w:sz w:val="20"/>
                      <w:szCs w:val="20"/>
                    </w:rPr>
                  </w:pPr>
                  <w:bookmarkStart w:id="8" w:name="_Toc31551162"/>
                  <w:bookmarkStart w:id="9" w:name="_Toc36926273"/>
                  <w:bookmarkStart w:id="10" w:name="_Toc36929824"/>
                  <w:bookmarkStart w:id="11" w:name="_Hlk31550653"/>
                  <w:r w:rsidRPr="00DD35B6">
                    <w:rPr>
                      <w:b/>
                      <w:color w:val="000000"/>
                      <w:kern w:val="36"/>
                      <w:sz w:val="20"/>
                      <w:szCs w:val="20"/>
                    </w:rPr>
                    <w:t xml:space="preserve">3. </w:t>
                  </w:r>
                  <w:bookmarkStart w:id="12" w:name="_Hlk36648136"/>
                  <w:r w:rsidRPr="00DD35B6">
                    <w:rPr>
                      <w:b/>
                      <w:color w:val="000000"/>
                      <w:kern w:val="36"/>
                      <w:sz w:val="20"/>
                      <w:szCs w:val="20"/>
                    </w:rPr>
                    <w:t xml:space="preserve">Распределение оценок за формы текущего контроля и промежуточную </w:t>
                  </w:r>
                  <w:bookmarkEnd w:id="8"/>
                  <w:r w:rsidRPr="00DD35B6">
                    <w:rPr>
                      <w:b/>
                      <w:color w:val="000000"/>
                      <w:kern w:val="36"/>
                      <w:sz w:val="20"/>
                      <w:szCs w:val="20"/>
                    </w:rPr>
                    <w:t>аттестацию</w:t>
                  </w:r>
                  <w:bookmarkEnd w:id="9"/>
                  <w:bookmarkEnd w:id="10"/>
                  <w:bookmarkEnd w:id="11"/>
                  <w:bookmarkEnd w:id="12"/>
                </w:p>
                <w:p w:rsidR="00207305" w:rsidRDefault="00207305">
                  <w:pPr>
                    <w:jc w:val="both"/>
                    <w:rPr>
                      <w:bCs/>
                      <w:sz w:val="20"/>
                      <w:szCs w:val="20"/>
                    </w:rPr>
                  </w:pPr>
                  <w:bookmarkStart w:id="13" w:name="_Toc31551163"/>
                </w:p>
                <w:p w:rsidR="00207305" w:rsidRDefault="00B83A0C">
                  <w:pPr>
                    <w:suppressAutoHyphens/>
                    <w:jc w:val="both"/>
                    <w:rPr>
                      <w:bCs/>
                      <w:sz w:val="20"/>
                      <w:szCs w:val="20"/>
                    </w:rPr>
                  </w:pPr>
                  <w:r>
                    <w:rPr>
                      <w:bCs/>
                      <w:i/>
                      <w:iCs/>
                      <w:color w:val="000000"/>
                      <w:sz w:val="20"/>
                      <w:szCs w:val="20"/>
                    </w:rPr>
                    <w:t>6</w:t>
                  </w:r>
                  <w:r w:rsidR="009207E5">
                    <w:rPr>
                      <w:bCs/>
                      <w:i/>
                      <w:iCs/>
                      <w:color w:val="000000"/>
                      <w:sz w:val="20"/>
                      <w:szCs w:val="20"/>
                    </w:rPr>
                    <w:t xml:space="preserve"> </w:t>
                  </w:r>
                  <w:r w:rsidR="009207E5">
                    <w:rPr>
                      <w:bCs/>
                      <w:sz w:val="20"/>
                      <w:szCs w:val="20"/>
                    </w:rPr>
                    <w:t>семестр:</w:t>
                  </w:r>
                </w:p>
                <w:p w:rsidR="00207305" w:rsidRDefault="009207E5">
                  <w:pPr>
                    <w:suppressAutoHyphens/>
                    <w:jc w:val="both"/>
                    <w:rPr>
                      <w:bCs/>
                      <w:sz w:val="20"/>
                      <w:szCs w:val="20"/>
                    </w:rPr>
                  </w:pPr>
                  <w:r>
                    <w:rPr>
                      <w:bCs/>
                      <w:sz w:val="20"/>
                      <w:szCs w:val="20"/>
                    </w:rPr>
                    <w:t>Текущий контроль:</w:t>
                  </w:r>
                </w:p>
                <w:p w:rsidR="00207305" w:rsidRDefault="009207E5">
                  <w:pPr>
                    <w:suppressAutoHyphens/>
                    <w:ind w:firstLine="708"/>
                    <w:jc w:val="both"/>
                    <w:rPr>
                      <w:sz w:val="20"/>
                      <w:szCs w:val="20"/>
                    </w:rPr>
                  </w:pPr>
                  <w:r>
                    <w:rPr>
                      <w:sz w:val="20"/>
                      <w:szCs w:val="20"/>
                    </w:rPr>
                    <w:t>Устный опрос – 30 баллов</w:t>
                  </w:r>
                  <w:r w:rsidR="00680EDA">
                    <w:rPr>
                      <w:sz w:val="20"/>
                      <w:szCs w:val="20"/>
                    </w:rPr>
                    <w:t xml:space="preserve"> (</w:t>
                  </w:r>
                  <w:r w:rsidR="00680EDA" w:rsidRPr="00680EDA">
                    <w:rPr>
                      <w:sz w:val="20"/>
                      <w:szCs w:val="20"/>
                    </w:rPr>
                    <w:t>Темы 2, 3, 4, 5, 6, 7, 8, 9</w:t>
                  </w:r>
                  <w:r w:rsidR="00680EDA">
                    <w:rPr>
                      <w:sz w:val="20"/>
                      <w:szCs w:val="20"/>
                    </w:rPr>
                    <w:t>)</w:t>
                  </w:r>
                </w:p>
                <w:p w:rsidR="00207305" w:rsidRDefault="009207E5">
                  <w:pPr>
                    <w:suppressAutoHyphens/>
                    <w:ind w:firstLine="708"/>
                    <w:jc w:val="both"/>
                    <w:rPr>
                      <w:sz w:val="20"/>
                      <w:szCs w:val="20"/>
                    </w:rPr>
                  </w:pPr>
                  <w:r>
                    <w:rPr>
                      <w:sz w:val="20"/>
                      <w:szCs w:val="20"/>
                    </w:rPr>
                    <w:t>Контрольная работа = 10 баллов</w:t>
                  </w:r>
                  <w:r w:rsidR="00680EDA">
                    <w:rPr>
                      <w:sz w:val="20"/>
                      <w:szCs w:val="20"/>
                    </w:rPr>
                    <w:t xml:space="preserve"> (Темы 3,5,7)</w:t>
                  </w:r>
                </w:p>
                <w:p w:rsidR="00207305" w:rsidRDefault="009207E5">
                  <w:pPr>
                    <w:suppressAutoHyphens/>
                    <w:ind w:firstLine="708"/>
                    <w:jc w:val="both"/>
                    <w:rPr>
                      <w:sz w:val="20"/>
                      <w:szCs w:val="20"/>
                    </w:rPr>
                  </w:pPr>
                  <w:r>
                    <w:rPr>
                      <w:sz w:val="20"/>
                      <w:szCs w:val="20"/>
                    </w:rPr>
                    <w:t>Реферат - 10 баллов</w:t>
                  </w:r>
                  <w:r w:rsidR="00680EDA">
                    <w:rPr>
                      <w:sz w:val="20"/>
                      <w:szCs w:val="20"/>
                    </w:rPr>
                    <w:t xml:space="preserve"> (Темы 2-9)</w:t>
                  </w:r>
                </w:p>
                <w:p w:rsidR="00207305" w:rsidRDefault="009207E5">
                  <w:pPr>
                    <w:suppressAutoHyphens/>
                    <w:jc w:val="both"/>
                    <w:rPr>
                      <w:bCs/>
                      <w:sz w:val="20"/>
                      <w:szCs w:val="20"/>
                    </w:rPr>
                  </w:pPr>
                  <w:r>
                    <w:rPr>
                      <w:bCs/>
                      <w:sz w:val="20"/>
                      <w:szCs w:val="20"/>
                    </w:rPr>
                    <w:t>Итого: 30 баллов + 10 баллов + 10 баллов = 50 баллов.</w:t>
                  </w:r>
                </w:p>
                <w:p w:rsidR="00207305" w:rsidRDefault="00207305">
                  <w:pPr>
                    <w:suppressAutoHyphens/>
                    <w:ind w:firstLine="567"/>
                    <w:jc w:val="both"/>
                    <w:rPr>
                      <w:bCs/>
                      <w:color w:val="000000"/>
                      <w:sz w:val="20"/>
                      <w:szCs w:val="20"/>
                    </w:rPr>
                  </w:pPr>
                </w:p>
                <w:p w:rsidR="00207305" w:rsidRDefault="009207E5">
                  <w:pPr>
                    <w:suppressAutoHyphens/>
                    <w:jc w:val="both"/>
                    <w:rPr>
                      <w:bCs/>
                      <w:color w:val="000000"/>
                      <w:sz w:val="20"/>
                      <w:szCs w:val="20"/>
                    </w:rPr>
                  </w:pPr>
                  <w:r>
                    <w:rPr>
                      <w:bCs/>
                      <w:color w:val="000000"/>
                      <w:sz w:val="20"/>
                      <w:szCs w:val="20"/>
                    </w:rPr>
                    <w:t>Промежуточная аттестация – экзамен</w:t>
                  </w:r>
                </w:p>
                <w:p w:rsidR="00207305" w:rsidRDefault="009207E5">
                  <w:pPr>
                    <w:suppressAutoHyphens/>
                    <w:ind w:firstLine="708"/>
                    <w:jc w:val="both"/>
                    <w:rPr>
                      <w:bCs/>
                      <w:sz w:val="20"/>
                      <w:szCs w:val="20"/>
                    </w:rPr>
                  </w:pPr>
                  <w:r>
                    <w:rPr>
                      <w:bCs/>
                      <w:sz w:val="20"/>
                      <w:szCs w:val="20"/>
                    </w:rPr>
                    <w:t>Экзамен проводится в форме</w:t>
                  </w:r>
                  <w:r w:rsidR="00DE76B1">
                    <w:rPr>
                      <w:bCs/>
                      <w:sz w:val="20"/>
                      <w:szCs w:val="20"/>
                    </w:rPr>
                    <w:t xml:space="preserve"> </w:t>
                  </w:r>
                  <w:r>
                    <w:rPr>
                      <w:bCs/>
                      <w:sz w:val="20"/>
                      <w:szCs w:val="20"/>
                    </w:rPr>
                    <w:t>устного</w:t>
                  </w:r>
                  <w:r w:rsidR="00DE76B1">
                    <w:rPr>
                      <w:bCs/>
                      <w:sz w:val="20"/>
                      <w:szCs w:val="20"/>
                    </w:rPr>
                    <w:t xml:space="preserve"> </w:t>
                  </w:r>
                  <w:r>
                    <w:rPr>
                      <w:bCs/>
                      <w:sz w:val="20"/>
                      <w:szCs w:val="20"/>
                    </w:rPr>
                    <w:t>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В билете содержится три вопроса. После заслушивания ответа обучающегося, преподаватель вправе задавать обучающемуся дополнительные вопросы и давать дополнительные в рамках вопросов, которые указаны в билете.</w:t>
                  </w:r>
                </w:p>
                <w:p w:rsidR="00207305" w:rsidRDefault="009207E5">
                  <w:pPr>
                    <w:suppressAutoHyphens/>
                    <w:ind w:firstLine="708"/>
                    <w:jc w:val="both"/>
                    <w:rPr>
                      <w:bCs/>
                      <w:sz w:val="20"/>
                      <w:szCs w:val="20"/>
                    </w:rPr>
                  </w:pPr>
                  <w:r>
                    <w:rPr>
                      <w:bCs/>
                      <w:sz w:val="20"/>
                      <w:szCs w:val="20"/>
                    </w:rPr>
                    <w:t>Билет содержит два вопроса</w:t>
                  </w:r>
                </w:p>
                <w:p w:rsidR="00207305" w:rsidRDefault="009207E5">
                  <w:pPr>
                    <w:suppressAutoHyphens/>
                    <w:ind w:firstLine="708"/>
                    <w:jc w:val="both"/>
                    <w:rPr>
                      <w:bCs/>
                      <w:sz w:val="20"/>
                      <w:szCs w:val="20"/>
                    </w:rPr>
                  </w:pPr>
                  <w:r>
                    <w:rPr>
                      <w:bCs/>
                      <w:sz w:val="20"/>
                      <w:szCs w:val="20"/>
                    </w:rPr>
                    <w:t>1 вопрос – 25 баллов</w:t>
                  </w:r>
                </w:p>
                <w:p w:rsidR="00207305" w:rsidRDefault="009207E5">
                  <w:pPr>
                    <w:suppressAutoHyphens/>
                    <w:ind w:firstLine="708"/>
                    <w:jc w:val="both"/>
                    <w:rPr>
                      <w:bCs/>
                      <w:sz w:val="20"/>
                      <w:szCs w:val="20"/>
                    </w:rPr>
                  </w:pPr>
                  <w:r>
                    <w:rPr>
                      <w:bCs/>
                      <w:sz w:val="20"/>
                      <w:szCs w:val="20"/>
                    </w:rPr>
                    <w:t>2 вопрос – 25 баллов</w:t>
                  </w:r>
                </w:p>
                <w:p w:rsidR="00207305" w:rsidRDefault="009207E5">
                  <w:pPr>
                    <w:suppressAutoHyphens/>
                    <w:jc w:val="both"/>
                    <w:rPr>
                      <w:bCs/>
                      <w:color w:val="000000"/>
                      <w:sz w:val="20"/>
                      <w:szCs w:val="20"/>
                    </w:rPr>
                  </w:pPr>
                  <w:r>
                    <w:rPr>
                      <w:bCs/>
                      <w:color w:val="000000"/>
                      <w:sz w:val="20"/>
                      <w:szCs w:val="20"/>
                    </w:rPr>
                    <w:t>Итого: 50 баллов</w:t>
                  </w:r>
                </w:p>
                <w:p w:rsidR="00207305" w:rsidRDefault="009207E5">
                  <w:pPr>
                    <w:suppressAutoHyphens/>
                    <w:jc w:val="both"/>
                    <w:rPr>
                      <w:bCs/>
                      <w:sz w:val="20"/>
                      <w:szCs w:val="20"/>
                    </w:rPr>
                  </w:pPr>
                  <w:r>
                    <w:rPr>
                      <w:bCs/>
                      <w:sz w:val="20"/>
                      <w:szCs w:val="20"/>
                    </w:rPr>
                    <w:lastRenderedPageBreak/>
                    <w:t>Общее количество баллов по дисциплине за текущий контроль и промежуточную аттестацию: 50+50=100 баллов.</w:t>
                  </w:r>
                </w:p>
                <w:p w:rsidR="00207305" w:rsidRDefault="009207E5">
                  <w:pPr>
                    <w:suppressAutoHyphens/>
                    <w:jc w:val="both"/>
                    <w:rPr>
                      <w:bCs/>
                      <w:color w:val="000000"/>
                      <w:sz w:val="20"/>
                      <w:szCs w:val="20"/>
                    </w:rPr>
                  </w:pPr>
                  <w:r>
                    <w:rPr>
                      <w:bCs/>
                      <w:color w:val="000000"/>
                      <w:sz w:val="20"/>
                      <w:szCs w:val="20"/>
                    </w:rPr>
                    <w:t>Соответствие баллов и оценок:</w:t>
                  </w:r>
                </w:p>
                <w:p w:rsidR="00207305" w:rsidRDefault="009207E5">
                  <w:pPr>
                    <w:suppressAutoHyphens/>
                    <w:jc w:val="both"/>
                    <w:rPr>
                      <w:bCs/>
                      <w:color w:val="000000"/>
                      <w:sz w:val="20"/>
                      <w:szCs w:val="20"/>
                    </w:rPr>
                  </w:pPr>
                  <w:r>
                    <w:rPr>
                      <w:bCs/>
                      <w:color w:val="000000"/>
                      <w:sz w:val="20"/>
                      <w:szCs w:val="20"/>
                    </w:rPr>
                    <w:t>Соответствие баллов и оценок:</w:t>
                  </w:r>
                </w:p>
                <w:p w:rsidR="00207305" w:rsidRDefault="009207E5">
                  <w:pPr>
                    <w:suppressAutoHyphens/>
                    <w:jc w:val="both"/>
                    <w:rPr>
                      <w:bCs/>
                      <w:color w:val="000000"/>
                      <w:sz w:val="20"/>
                      <w:szCs w:val="20"/>
                    </w:rPr>
                  </w:pPr>
                  <w:r>
                    <w:rPr>
                      <w:bCs/>
                      <w:color w:val="000000"/>
                      <w:sz w:val="20"/>
                      <w:szCs w:val="20"/>
                    </w:rPr>
                    <w:t>86-100 – отлично</w:t>
                  </w:r>
                </w:p>
                <w:p w:rsidR="00207305" w:rsidRDefault="009207E5">
                  <w:pPr>
                    <w:suppressAutoHyphens/>
                    <w:jc w:val="both"/>
                    <w:rPr>
                      <w:bCs/>
                      <w:color w:val="000000"/>
                      <w:sz w:val="20"/>
                      <w:szCs w:val="20"/>
                    </w:rPr>
                  </w:pPr>
                  <w:r>
                    <w:rPr>
                      <w:bCs/>
                      <w:color w:val="000000"/>
                      <w:sz w:val="20"/>
                      <w:szCs w:val="20"/>
                    </w:rPr>
                    <w:t>71-85 – хорошо</w:t>
                  </w:r>
                </w:p>
                <w:p w:rsidR="00207305" w:rsidRDefault="009207E5">
                  <w:pPr>
                    <w:suppressAutoHyphens/>
                    <w:jc w:val="both"/>
                    <w:rPr>
                      <w:bCs/>
                      <w:color w:val="000000"/>
                      <w:sz w:val="20"/>
                      <w:szCs w:val="20"/>
                    </w:rPr>
                  </w:pPr>
                  <w:r>
                    <w:rPr>
                      <w:bCs/>
                      <w:color w:val="000000"/>
                      <w:sz w:val="20"/>
                      <w:szCs w:val="20"/>
                    </w:rPr>
                    <w:t>56-70 – удовлетворительно</w:t>
                  </w:r>
                </w:p>
                <w:p w:rsidR="00207305" w:rsidRDefault="009207E5">
                  <w:pPr>
                    <w:suppressAutoHyphens/>
                    <w:jc w:val="both"/>
                    <w:rPr>
                      <w:bCs/>
                      <w:color w:val="000000"/>
                      <w:sz w:val="20"/>
                      <w:szCs w:val="20"/>
                    </w:rPr>
                  </w:pPr>
                  <w:r>
                    <w:rPr>
                      <w:bCs/>
                      <w:color w:val="000000"/>
                      <w:sz w:val="20"/>
                      <w:szCs w:val="20"/>
                    </w:rPr>
                    <w:t>0-55 – неудовлетворительно</w:t>
                  </w:r>
                  <w:bookmarkEnd w:id="13"/>
                </w:p>
                <w:p w:rsidR="00207305" w:rsidRDefault="00207305">
                  <w:pPr>
                    <w:suppressAutoHyphens/>
                    <w:ind w:firstLine="567"/>
                    <w:jc w:val="both"/>
                    <w:rPr>
                      <w:bCs/>
                      <w:sz w:val="20"/>
                      <w:szCs w:val="20"/>
                    </w:rPr>
                  </w:pPr>
                </w:p>
                <w:p w:rsidR="00207305" w:rsidRDefault="009207E5">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207305" w:rsidRDefault="009207E5">
                  <w:pPr>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207305" w:rsidRDefault="009207E5">
                  <w:pPr>
                    <w:jc w:val="both"/>
                    <w:rPr>
                      <w:rFonts w:eastAsia="Calibri"/>
                      <w:b/>
                      <w:bCs/>
                      <w:iCs/>
                      <w:color w:val="000000"/>
                      <w:sz w:val="20"/>
                      <w:szCs w:val="20"/>
                    </w:rPr>
                  </w:pPr>
                  <w:bookmarkStart w:id="16" w:name="_Toc31551165"/>
                  <w:bookmarkStart w:id="17" w:name="_Toc31727679"/>
                  <w:bookmarkStart w:id="18" w:name="_Toc36929833"/>
                  <w:r>
                    <w:rPr>
                      <w:rFonts w:eastAsia="Calibri"/>
                      <w:b/>
                      <w:bCs/>
                      <w:color w:val="000000"/>
                      <w:sz w:val="20"/>
                      <w:szCs w:val="20"/>
                    </w:rPr>
                    <w:t xml:space="preserve">4.1.1. </w:t>
                  </w:r>
                  <w:bookmarkEnd w:id="16"/>
                  <w:bookmarkEnd w:id="17"/>
                  <w:r>
                    <w:rPr>
                      <w:rFonts w:eastAsia="Calibri"/>
                      <w:b/>
                      <w:bCs/>
                      <w:iCs/>
                      <w:color w:val="000000"/>
                      <w:sz w:val="20"/>
                      <w:szCs w:val="20"/>
                    </w:rPr>
                    <w:t xml:space="preserve">  Устный опрос</w:t>
                  </w:r>
                </w:p>
                <w:p w:rsidR="00207305" w:rsidRDefault="009207E5">
                  <w:pPr>
                    <w:jc w:val="both"/>
                    <w:rPr>
                      <w:rFonts w:eastAsia="Calibri"/>
                      <w:b/>
                      <w:bCs/>
                      <w:i/>
                      <w:iCs/>
                      <w:color w:val="000000"/>
                      <w:sz w:val="20"/>
                      <w:szCs w:val="20"/>
                    </w:rPr>
                  </w:pPr>
                  <w:bookmarkStart w:id="19" w:name="_Toc36929832"/>
                  <w:r>
                    <w:rPr>
                      <w:rFonts w:eastAsia="Calibri"/>
                      <w:b/>
                      <w:bCs/>
                      <w:i/>
                      <w:iCs/>
                      <w:color w:val="000000"/>
                      <w:sz w:val="20"/>
                      <w:szCs w:val="20"/>
                    </w:rPr>
                    <w:t>4.1.1.1. Порядок проведения</w:t>
                  </w:r>
                  <w:bookmarkEnd w:id="19"/>
                </w:p>
                <w:p w:rsidR="00207305" w:rsidRDefault="009207E5">
                  <w:pPr>
                    <w:ind w:firstLine="708"/>
                    <w:jc w:val="both"/>
                    <w:rPr>
                      <w:rFonts w:eastAsia="Calibri"/>
                      <w:bCs/>
                      <w:iCs/>
                      <w:color w:val="000000"/>
                      <w:sz w:val="20"/>
                      <w:szCs w:val="20"/>
                    </w:rPr>
                  </w:pPr>
                  <w:r>
                    <w:rPr>
                      <w:rFonts w:eastAsia="Calibri"/>
                      <w:bCs/>
                      <w:iCs/>
                      <w:color w:val="000000"/>
                      <w:sz w:val="20"/>
                      <w:szCs w:val="20"/>
                    </w:rPr>
                    <w:t>Устный опрос проводится при проведении семинарского занятия.</w:t>
                  </w:r>
                  <w:r>
                    <w:t xml:space="preserve"> </w:t>
                  </w:r>
                  <w:r>
                    <w:rPr>
                      <w:rFonts w:eastAsia="Calibri"/>
                      <w:bCs/>
                      <w:iCs/>
                      <w:color w:val="000000"/>
                      <w:sz w:val="20"/>
                      <w:szCs w:val="20"/>
                    </w:rPr>
                    <w:t xml:space="preserve">Обучающиеся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207305" w:rsidRDefault="009207E5">
                  <w:pPr>
                    <w:jc w:val="both"/>
                    <w:rPr>
                      <w:rFonts w:eastAsia="Calibri"/>
                      <w:b/>
                      <w:bCs/>
                      <w:i/>
                      <w:iCs/>
                      <w:color w:val="000000"/>
                      <w:sz w:val="20"/>
                      <w:szCs w:val="20"/>
                    </w:rPr>
                  </w:pPr>
                  <w:r>
                    <w:rPr>
                      <w:rFonts w:eastAsia="Calibri"/>
                      <w:b/>
                      <w:bCs/>
                      <w:i/>
                      <w:iCs/>
                      <w:color w:val="000000"/>
                      <w:sz w:val="20"/>
                      <w:szCs w:val="20"/>
                    </w:rPr>
                    <w:t>4.1.1.2. Критерии оценивания</w:t>
                  </w:r>
                  <w:bookmarkEnd w:id="18"/>
                </w:p>
                <w:p w:rsidR="00207305" w:rsidRDefault="009207E5">
                  <w:pPr>
                    <w:ind w:firstLine="708"/>
                    <w:jc w:val="both"/>
                    <w:rPr>
                      <w:rFonts w:eastAsia="Calibri"/>
                      <w:bCs/>
                      <w:color w:val="000000"/>
                      <w:sz w:val="20"/>
                      <w:szCs w:val="20"/>
                    </w:rPr>
                  </w:pPr>
                  <w:bookmarkStart w:id="20" w:name="_Toc36929834"/>
                  <w:r>
                    <w:rPr>
                      <w:rFonts w:eastAsia="Calibri"/>
                      <w:bCs/>
                      <w:color w:val="000000"/>
                      <w:sz w:val="20"/>
                      <w:szCs w:val="20"/>
                    </w:rPr>
                    <w:t>высокий (5 баллов): сущность вопросов раскрыта полно, развернуто, структурировано, логично.  Приведены латинские названия растений, дана достаточно подробная характеристика химического состава данного сырья, указаны особенности сбора сырья и применения</w:t>
                  </w:r>
                </w:p>
                <w:p w:rsidR="00207305" w:rsidRDefault="009207E5">
                  <w:pPr>
                    <w:ind w:firstLine="708"/>
                    <w:jc w:val="both"/>
                    <w:rPr>
                      <w:rFonts w:eastAsia="Calibri"/>
                      <w:bCs/>
                      <w:color w:val="000000"/>
                      <w:sz w:val="20"/>
                      <w:szCs w:val="20"/>
                    </w:rPr>
                  </w:pPr>
                  <w:r>
                    <w:rPr>
                      <w:rFonts w:eastAsia="Calibri"/>
                      <w:bCs/>
                      <w:color w:val="000000"/>
                      <w:sz w:val="20"/>
                      <w:szCs w:val="20"/>
                    </w:rPr>
                    <w:t>средний (4 балла): предоставлен полный ответ на вопрос, студент хорошо владеет понятийным аппаратом, но затрудняется при ответе на дополнительные вопросы. Приведены латинские названия растений, дана характеристика основной группы действующих веществ, указаны особенности сбора сырья;</w:t>
                  </w:r>
                </w:p>
                <w:p w:rsidR="00207305" w:rsidRDefault="009207E5">
                  <w:pPr>
                    <w:ind w:firstLine="708"/>
                    <w:jc w:val="both"/>
                    <w:rPr>
                      <w:rFonts w:eastAsia="Calibri"/>
                      <w:bCs/>
                      <w:color w:val="000000"/>
                      <w:sz w:val="20"/>
                      <w:szCs w:val="20"/>
                    </w:rPr>
                  </w:pPr>
                  <w:r>
                    <w:rPr>
                      <w:rFonts w:eastAsia="Calibri"/>
                      <w:bCs/>
                      <w:color w:val="000000"/>
                      <w:sz w:val="20"/>
                      <w:szCs w:val="20"/>
                    </w:rPr>
                    <w:t>низкий (3 балла): даны краткие ответ на вопросы: не приведены видовые названия растений, в ответе имеются ошибки при характеристики химического состава сырья;</w:t>
                  </w:r>
                </w:p>
                <w:p w:rsidR="00207305" w:rsidRDefault="009207E5">
                  <w:pPr>
                    <w:ind w:firstLine="708"/>
                    <w:jc w:val="both"/>
                    <w:rPr>
                      <w:sz w:val="20"/>
                      <w:szCs w:val="20"/>
                    </w:rPr>
                  </w:pPr>
                  <w:r>
                    <w:rPr>
                      <w:rFonts w:eastAsia="Calibri"/>
                      <w:bCs/>
                      <w:color w:val="000000"/>
                      <w:sz w:val="20"/>
                      <w:szCs w:val="20"/>
                    </w:rPr>
                    <w:t xml:space="preserve">неудовлетворительный (0 баллов): </w:t>
                  </w:r>
                  <w:r>
                    <w:rPr>
                      <w:sz w:val="20"/>
                      <w:szCs w:val="20"/>
                    </w:rPr>
                    <w:t>студент затрудняется с ответом на вопросы, не способен раскрыть смысл основных понятий в рамках обозначенных вопросов.</w:t>
                  </w:r>
                </w:p>
                <w:p w:rsidR="00207305" w:rsidRDefault="009207E5">
                  <w:pPr>
                    <w:ind w:firstLine="708"/>
                    <w:jc w:val="both"/>
                    <w:rPr>
                      <w:rFonts w:eastAsia="Calibri"/>
                      <w:b/>
                      <w:bCs/>
                      <w:i/>
                      <w:iCs/>
                      <w:color w:val="000000"/>
                      <w:sz w:val="20"/>
                      <w:szCs w:val="20"/>
                    </w:rPr>
                  </w:pPr>
                  <w:r>
                    <w:rPr>
                      <w:rFonts w:eastAsia="Calibri"/>
                      <w:b/>
                      <w:bCs/>
                      <w:i/>
                      <w:iCs/>
                      <w:color w:val="000000"/>
                      <w:sz w:val="20"/>
                      <w:szCs w:val="20"/>
                    </w:rPr>
                    <w:t>4.1.1.3. Содержание оценочного средства</w:t>
                  </w:r>
                  <w:bookmarkEnd w:id="20"/>
                  <w:r>
                    <w:rPr>
                      <w:rFonts w:eastAsia="Calibri"/>
                      <w:b/>
                      <w:bCs/>
                      <w:i/>
                      <w:iCs/>
                      <w:color w:val="000000"/>
                      <w:sz w:val="20"/>
                      <w:szCs w:val="20"/>
                    </w:rPr>
                    <w:t xml:space="preserve"> </w:t>
                  </w:r>
                </w:p>
                <w:p w:rsidR="00207305" w:rsidRDefault="009207E5">
                  <w:pPr>
                    <w:jc w:val="both"/>
                    <w:rPr>
                      <w:sz w:val="20"/>
                      <w:szCs w:val="20"/>
                    </w:rPr>
                  </w:pPr>
                  <w:bookmarkStart w:id="21" w:name="_Toc31551170"/>
                  <w:bookmarkStart w:id="22" w:name="_Toc36926278"/>
                  <w:bookmarkStart w:id="23" w:name="_Toc36929835"/>
                  <w:r>
                    <w:rPr>
                      <w:sz w:val="20"/>
                      <w:szCs w:val="20"/>
                    </w:rPr>
                    <w:t>Темы 2, 3, 4, 5, 6, 7, 8, 9</w:t>
                  </w:r>
                </w:p>
                <w:p w:rsidR="00207305" w:rsidRDefault="009207E5">
                  <w:pPr>
                    <w:jc w:val="both"/>
                    <w:rPr>
                      <w:sz w:val="20"/>
                      <w:szCs w:val="20"/>
                    </w:rPr>
                  </w:pPr>
                  <w:r>
                    <w:rPr>
                      <w:sz w:val="20"/>
                      <w:szCs w:val="20"/>
                    </w:rPr>
                    <w:t xml:space="preserve">1. Дайте определение понятий: стратосфера, тропосфера, мезосфера, термосфера.  </w:t>
                  </w:r>
                </w:p>
                <w:p w:rsidR="00207305" w:rsidRDefault="009207E5">
                  <w:pPr>
                    <w:jc w:val="both"/>
                    <w:rPr>
                      <w:sz w:val="20"/>
                      <w:szCs w:val="20"/>
                    </w:rPr>
                  </w:pPr>
                  <w:r>
                    <w:rPr>
                      <w:sz w:val="20"/>
                      <w:szCs w:val="20"/>
                    </w:rPr>
                    <w:t xml:space="preserve">2. Дайте определение понятий: экзосфера, ионосфера.  </w:t>
                  </w:r>
                </w:p>
                <w:p w:rsidR="00207305" w:rsidRDefault="009207E5">
                  <w:pPr>
                    <w:jc w:val="both"/>
                    <w:rPr>
                      <w:sz w:val="20"/>
                      <w:szCs w:val="20"/>
                    </w:rPr>
                  </w:pPr>
                  <w:r>
                    <w:rPr>
                      <w:sz w:val="20"/>
                      <w:szCs w:val="20"/>
                    </w:rPr>
                    <w:t xml:space="preserve">3. Каковы причины образования кислотных дождей?  </w:t>
                  </w:r>
                </w:p>
                <w:p w:rsidR="00207305" w:rsidRDefault="009207E5">
                  <w:pPr>
                    <w:jc w:val="both"/>
                    <w:rPr>
                      <w:sz w:val="20"/>
                      <w:szCs w:val="20"/>
                    </w:rPr>
                  </w:pPr>
                  <w:r>
                    <w:rPr>
                      <w:sz w:val="20"/>
                      <w:szCs w:val="20"/>
                    </w:rPr>
                    <w:t xml:space="preserve">4. Каковы функции озонового слоя атмосферы?  </w:t>
                  </w:r>
                </w:p>
                <w:p w:rsidR="00207305" w:rsidRDefault="009207E5">
                  <w:pPr>
                    <w:jc w:val="both"/>
                    <w:rPr>
                      <w:sz w:val="20"/>
                      <w:szCs w:val="20"/>
                    </w:rPr>
                  </w:pPr>
                  <w:r>
                    <w:rPr>
                      <w:sz w:val="20"/>
                      <w:szCs w:val="20"/>
                    </w:rPr>
                    <w:t xml:space="preserve">5. Каковы причины образования смога?  </w:t>
                  </w:r>
                </w:p>
                <w:p w:rsidR="00207305" w:rsidRDefault="009207E5">
                  <w:pPr>
                    <w:jc w:val="both"/>
                    <w:rPr>
                      <w:sz w:val="20"/>
                      <w:szCs w:val="20"/>
                    </w:rPr>
                  </w:pPr>
                  <w:r>
                    <w:rPr>
                      <w:sz w:val="20"/>
                      <w:szCs w:val="20"/>
                    </w:rPr>
                    <w:t xml:space="preserve">6. Какова роль воды в атмосфере.  </w:t>
                  </w:r>
                </w:p>
                <w:p w:rsidR="00207305" w:rsidRDefault="009207E5">
                  <w:pPr>
                    <w:jc w:val="both"/>
                    <w:rPr>
                      <w:sz w:val="20"/>
                      <w:szCs w:val="20"/>
                    </w:rPr>
                  </w:pPr>
                  <w:r>
                    <w:rPr>
                      <w:sz w:val="20"/>
                      <w:szCs w:val="20"/>
                    </w:rPr>
                    <w:t xml:space="preserve">7. Приведите примеры первичных и вторичных загрязнителей атмосферы.  </w:t>
                  </w:r>
                </w:p>
                <w:p w:rsidR="00207305" w:rsidRDefault="009207E5">
                  <w:pPr>
                    <w:jc w:val="both"/>
                    <w:rPr>
                      <w:sz w:val="20"/>
                      <w:szCs w:val="20"/>
                    </w:rPr>
                  </w:pPr>
                  <w:r>
                    <w:rPr>
                      <w:sz w:val="20"/>
                      <w:szCs w:val="20"/>
                    </w:rPr>
                    <w:t xml:space="preserve">8. Что такое температурные инверсии и как они влияют на распространение веществ, поступающих в атмосферу из наземных источников?  </w:t>
                  </w:r>
                </w:p>
                <w:p w:rsidR="00207305" w:rsidRDefault="009207E5">
                  <w:pPr>
                    <w:jc w:val="both"/>
                    <w:rPr>
                      <w:sz w:val="20"/>
                      <w:szCs w:val="20"/>
                    </w:rPr>
                  </w:pPr>
                  <w:r>
                    <w:rPr>
                      <w:sz w:val="20"/>
                      <w:szCs w:val="20"/>
                    </w:rPr>
                    <w:t xml:space="preserve">9. Какие загрязняющие вещества, поступающие из наземных источников способны вызывать уменьшение концентрации озона в стратосфере?  </w:t>
                  </w:r>
                </w:p>
                <w:p w:rsidR="00207305" w:rsidRDefault="009207E5">
                  <w:pPr>
                    <w:jc w:val="both"/>
                    <w:rPr>
                      <w:sz w:val="20"/>
                      <w:szCs w:val="20"/>
                    </w:rPr>
                  </w:pPr>
                  <w:r>
                    <w:rPr>
                      <w:sz w:val="20"/>
                      <w:szCs w:val="20"/>
                    </w:rPr>
                    <w:t xml:space="preserve">10. Дайте определение понятий: гидросфера, каковы ее функции.  </w:t>
                  </w:r>
                </w:p>
                <w:p w:rsidR="00207305" w:rsidRDefault="009207E5">
                  <w:pPr>
                    <w:jc w:val="both"/>
                    <w:rPr>
                      <w:sz w:val="20"/>
                      <w:szCs w:val="20"/>
                    </w:rPr>
                  </w:pPr>
                  <w:r>
                    <w:rPr>
                      <w:sz w:val="20"/>
                      <w:szCs w:val="20"/>
                    </w:rPr>
                    <w:t xml:space="preserve">11. Приведите классификацию природных вод.  </w:t>
                  </w:r>
                </w:p>
                <w:p w:rsidR="00207305" w:rsidRDefault="009207E5">
                  <w:pPr>
                    <w:jc w:val="both"/>
                    <w:rPr>
                      <w:sz w:val="20"/>
                      <w:szCs w:val="20"/>
                    </w:rPr>
                  </w:pPr>
                  <w:r>
                    <w:rPr>
                      <w:sz w:val="20"/>
                      <w:szCs w:val="20"/>
                    </w:rPr>
                    <w:t xml:space="preserve">12. Перечислите компоненты природных вод.  </w:t>
                  </w:r>
                </w:p>
                <w:p w:rsidR="00207305" w:rsidRDefault="009207E5">
                  <w:pPr>
                    <w:jc w:val="both"/>
                    <w:rPr>
                      <w:sz w:val="20"/>
                      <w:szCs w:val="20"/>
                    </w:rPr>
                  </w:pPr>
                  <w:r>
                    <w:rPr>
                      <w:sz w:val="20"/>
                      <w:szCs w:val="20"/>
                    </w:rPr>
                    <w:t xml:space="preserve">13. Перечислите факторы, оказывающие влияние на химический состав природных вод.   </w:t>
                  </w:r>
                </w:p>
                <w:p w:rsidR="00207305" w:rsidRDefault="009207E5">
                  <w:pPr>
                    <w:jc w:val="both"/>
                    <w:rPr>
                      <w:sz w:val="20"/>
                      <w:szCs w:val="20"/>
                    </w:rPr>
                  </w:pPr>
                  <w:r>
                    <w:rPr>
                      <w:sz w:val="20"/>
                      <w:szCs w:val="20"/>
                    </w:rPr>
                    <w:t xml:space="preserve">14. В чем причина </w:t>
                  </w:r>
                  <w:proofErr w:type="spellStart"/>
                  <w:r>
                    <w:rPr>
                      <w:sz w:val="20"/>
                      <w:szCs w:val="20"/>
                    </w:rPr>
                    <w:t>эвтрофирования</w:t>
                  </w:r>
                  <w:proofErr w:type="spellEnd"/>
                  <w:r>
                    <w:rPr>
                      <w:sz w:val="20"/>
                      <w:szCs w:val="20"/>
                    </w:rPr>
                    <w:t xml:space="preserve"> водоемов?  </w:t>
                  </w:r>
                </w:p>
                <w:p w:rsidR="00207305" w:rsidRDefault="009207E5">
                  <w:pPr>
                    <w:jc w:val="both"/>
                    <w:rPr>
                      <w:sz w:val="20"/>
                      <w:szCs w:val="20"/>
                    </w:rPr>
                  </w:pPr>
                  <w:r>
                    <w:rPr>
                      <w:sz w:val="20"/>
                      <w:szCs w:val="20"/>
                    </w:rPr>
                    <w:t xml:space="preserve">15. Укажите химические и физико-химические процессы самоочищения водоемов.  </w:t>
                  </w:r>
                </w:p>
                <w:p w:rsidR="00207305" w:rsidRDefault="009207E5">
                  <w:pPr>
                    <w:jc w:val="both"/>
                    <w:rPr>
                      <w:sz w:val="20"/>
                      <w:szCs w:val="20"/>
                    </w:rPr>
                  </w:pPr>
                  <w:r>
                    <w:rPr>
                      <w:sz w:val="20"/>
                      <w:szCs w:val="20"/>
                    </w:rPr>
                    <w:t xml:space="preserve">16. Какова роль донных отложений?  </w:t>
                  </w:r>
                </w:p>
                <w:p w:rsidR="00207305" w:rsidRDefault="009207E5">
                  <w:pPr>
                    <w:jc w:val="both"/>
                    <w:rPr>
                      <w:sz w:val="20"/>
                      <w:szCs w:val="20"/>
                    </w:rPr>
                  </w:pPr>
                  <w:r>
                    <w:rPr>
                      <w:sz w:val="20"/>
                      <w:szCs w:val="20"/>
                    </w:rPr>
                    <w:t xml:space="preserve">17. Дайте характеристику химического состава биосферы.  </w:t>
                  </w:r>
                </w:p>
                <w:p w:rsidR="00207305" w:rsidRDefault="009207E5">
                  <w:pPr>
                    <w:jc w:val="both"/>
                    <w:rPr>
                      <w:sz w:val="20"/>
                      <w:szCs w:val="20"/>
                    </w:rPr>
                  </w:pPr>
                  <w:r>
                    <w:rPr>
                      <w:sz w:val="20"/>
                      <w:szCs w:val="20"/>
                    </w:rPr>
                    <w:t xml:space="preserve">18. Дайте определение понятий: ноосфера.  </w:t>
                  </w:r>
                </w:p>
                <w:p w:rsidR="00207305" w:rsidRDefault="009207E5">
                  <w:pPr>
                    <w:jc w:val="both"/>
                    <w:rPr>
                      <w:sz w:val="20"/>
                      <w:szCs w:val="20"/>
                    </w:rPr>
                  </w:pPr>
                  <w:r>
                    <w:rPr>
                      <w:sz w:val="20"/>
                      <w:szCs w:val="20"/>
                    </w:rPr>
                    <w:t xml:space="preserve">19. Укажите верхний и нижний предел распространения жизни на Земле.  </w:t>
                  </w:r>
                </w:p>
                <w:p w:rsidR="00207305" w:rsidRDefault="009207E5">
                  <w:pPr>
                    <w:jc w:val="both"/>
                    <w:rPr>
                      <w:sz w:val="20"/>
                      <w:szCs w:val="20"/>
                    </w:rPr>
                  </w:pPr>
                  <w:r>
                    <w:rPr>
                      <w:sz w:val="20"/>
                      <w:szCs w:val="20"/>
                    </w:rPr>
                    <w:t xml:space="preserve">20. Дайте определение понятий: литосфера, земная кора, мантия.  </w:t>
                  </w:r>
                </w:p>
                <w:p w:rsidR="00207305" w:rsidRDefault="009207E5">
                  <w:pPr>
                    <w:jc w:val="both"/>
                    <w:rPr>
                      <w:sz w:val="20"/>
                      <w:szCs w:val="20"/>
                    </w:rPr>
                  </w:pPr>
                  <w:r>
                    <w:rPr>
                      <w:sz w:val="20"/>
                      <w:szCs w:val="20"/>
                    </w:rPr>
                    <w:t xml:space="preserve">21. Что такое процесс выветривания? Сравните физическое и химическое выветривание.  </w:t>
                  </w:r>
                </w:p>
                <w:p w:rsidR="00207305" w:rsidRDefault="009207E5">
                  <w:pPr>
                    <w:jc w:val="both"/>
                    <w:rPr>
                      <w:sz w:val="20"/>
                      <w:szCs w:val="20"/>
                    </w:rPr>
                  </w:pPr>
                  <w:r>
                    <w:rPr>
                      <w:sz w:val="20"/>
                      <w:szCs w:val="20"/>
                    </w:rPr>
                    <w:t xml:space="preserve">22. Перечислите химические процессы, протекающие в земной коре.  </w:t>
                  </w:r>
                </w:p>
                <w:p w:rsidR="00207305" w:rsidRDefault="009207E5">
                  <w:pPr>
                    <w:jc w:val="both"/>
                    <w:rPr>
                      <w:sz w:val="20"/>
                      <w:szCs w:val="20"/>
                    </w:rPr>
                  </w:pPr>
                  <w:r>
                    <w:rPr>
                      <w:sz w:val="20"/>
                      <w:szCs w:val="20"/>
                    </w:rPr>
                    <w:t xml:space="preserve">23. Приведите примеры основных групп горных пород по происхождению.  </w:t>
                  </w:r>
                </w:p>
                <w:p w:rsidR="00207305" w:rsidRDefault="009207E5">
                  <w:pPr>
                    <w:jc w:val="both"/>
                    <w:rPr>
                      <w:sz w:val="20"/>
                      <w:szCs w:val="20"/>
                    </w:rPr>
                  </w:pPr>
                  <w:r>
                    <w:rPr>
                      <w:sz w:val="20"/>
                      <w:szCs w:val="20"/>
                    </w:rPr>
                    <w:t xml:space="preserve">24. Охарактеризуйте содержание и трансформацию соединений азота в почве.  </w:t>
                  </w:r>
                </w:p>
                <w:p w:rsidR="00207305" w:rsidRDefault="009207E5">
                  <w:pPr>
                    <w:jc w:val="both"/>
                    <w:rPr>
                      <w:sz w:val="20"/>
                      <w:szCs w:val="20"/>
                    </w:rPr>
                  </w:pPr>
                  <w:r>
                    <w:rPr>
                      <w:sz w:val="20"/>
                      <w:szCs w:val="20"/>
                    </w:rPr>
                    <w:t xml:space="preserve">25. Охарактеризуйте содержание и трансформацию соединений серы в почве.  </w:t>
                  </w:r>
                </w:p>
                <w:p w:rsidR="00207305" w:rsidRDefault="009207E5">
                  <w:pPr>
                    <w:jc w:val="both"/>
                    <w:rPr>
                      <w:sz w:val="20"/>
                      <w:szCs w:val="20"/>
                    </w:rPr>
                  </w:pPr>
                  <w:r>
                    <w:rPr>
                      <w:sz w:val="20"/>
                      <w:szCs w:val="20"/>
                    </w:rPr>
                    <w:t xml:space="preserve">26. Дайте определение понятий: </w:t>
                  </w:r>
                  <w:proofErr w:type="spellStart"/>
                  <w:r>
                    <w:rPr>
                      <w:sz w:val="20"/>
                      <w:szCs w:val="20"/>
                    </w:rPr>
                    <w:t>хемомедиаторы</w:t>
                  </w:r>
                  <w:proofErr w:type="spellEnd"/>
                  <w:r>
                    <w:rPr>
                      <w:sz w:val="20"/>
                      <w:szCs w:val="20"/>
                    </w:rPr>
                    <w:t xml:space="preserve">  </w:t>
                  </w:r>
                </w:p>
                <w:p w:rsidR="00207305" w:rsidRDefault="009207E5">
                  <w:pPr>
                    <w:jc w:val="both"/>
                    <w:rPr>
                      <w:sz w:val="20"/>
                      <w:szCs w:val="20"/>
                    </w:rPr>
                  </w:pPr>
                  <w:r>
                    <w:rPr>
                      <w:sz w:val="20"/>
                      <w:szCs w:val="20"/>
                    </w:rPr>
                    <w:t xml:space="preserve">27. Перечислите функции </w:t>
                  </w:r>
                  <w:proofErr w:type="spellStart"/>
                  <w:r>
                    <w:rPr>
                      <w:sz w:val="20"/>
                      <w:szCs w:val="20"/>
                    </w:rPr>
                    <w:t>хемомедиаторов</w:t>
                  </w:r>
                  <w:proofErr w:type="spellEnd"/>
                  <w:r>
                    <w:rPr>
                      <w:sz w:val="20"/>
                      <w:szCs w:val="20"/>
                    </w:rPr>
                    <w:t xml:space="preserve">.  </w:t>
                  </w:r>
                </w:p>
                <w:p w:rsidR="00207305" w:rsidRDefault="009207E5">
                  <w:pPr>
                    <w:jc w:val="both"/>
                    <w:rPr>
                      <w:sz w:val="20"/>
                      <w:szCs w:val="20"/>
                    </w:rPr>
                  </w:pPr>
                  <w:r>
                    <w:rPr>
                      <w:sz w:val="20"/>
                      <w:szCs w:val="20"/>
                    </w:rPr>
                    <w:t xml:space="preserve">28. Что такое </w:t>
                  </w:r>
                  <w:proofErr w:type="spellStart"/>
                  <w:r>
                    <w:rPr>
                      <w:sz w:val="20"/>
                      <w:szCs w:val="20"/>
                    </w:rPr>
                    <w:t>поллютанты</w:t>
                  </w:r>
                  <w:proofErr w:type="spellEnd"/>
                  <w:r>
                    <w:rPr>
                      <w:sz w:val="20"/>
                      <w:szCs w:val="20"/>
                    </w:rPr>
                    <w:t xml:space="preserve">, какие группы </w:t>
                  </w:r>
                  <w:proofErr w:type="spellStart"/>
                  <w:r>
                    <w:rPr>
                      <w:sz w:val="20"/>
                      <w:szCs w:val="20"/>
                    </w:rPr>
                    <w:t>поллютантов</w:t>
                  </w:r>
                  <w:proofErr w:type="spellEnd"/>
                  <w:r>
                    <w:rPr>
                      <w:sz w:val="20"/>
                      <w:szCs w:val="20"/>
                    </w:rPr>
                    <w:t xml:space="preserve"> выделяют.  </w:t>
                  </w:r>
                </w:p>
                <w:p w:rsidR="00207305" w:rsidRDefault="009207E5">
                  <w:pPr>
                    <w:jc w:val="both"/>
                    <w:rPr>
                      <w:sz w:val="20"/>
                      <w:szCs w:val="20"/>
                    </w:rPr>
                  </w:pPr>
                  <w:r>
                    <w:rPr>
                      <w:sz w:val="20"/>
                      <w:szCs w:val="20"/>
                    </w:rPr>
                    <w:t xml:space="preserve">29. Какие виды деятельности включает мониторинг состояния окружающей среды  </w:t>
                  </w:r>
                </w:p>
                <w:p w:rsidR="00207305" w:rsidRDefault="009207E5">
                  <w:pPr>
                    <w:autoSpaceDE w:val="0"/>
                    <w:autoSpaceDN w:val="0"/>
                    <w:adjustRightInd w:val="0"/>
                    <w:jc w:val="both"/>
                    <w:rPr>
                      <w:rFonts w:eastAsia="Calibri"/>
                      <w:lang w:eastAsia="en-US"/>
                    </w:rPr>
                  </w:pPr>
                  <w:r>
                    <w:rPr>
                      <w:rFonts w:eastAsia="Calibri"/>
                      <w:sz w:val="20"/>
                      <w:szCs w:val="20"/>
                      <w:lang w:eastAsia="en-US"/>
                    </w:rPr>
                    <w:t xml:space="preserve">30. Перечислите методы анализа, применяемые в процессе мониторинга объектов окружающей среды. </w:t>
                  </w:r>
                </w:p>
                <w:p w:rsidR="00207305" w:rsidRDefault="009207E5">
                  <w:pPr>
                    <w:jc w:val="both"/>
                    <w:rPr>
                      <w:rFonts w:eastAsia="Calibri"/>
                      <w:b/>
                      <w:bCs/>
                      <w:iCs/>
                      <w:color w:val="000000"/>
                      <w:sz w:val="20"/>
                      <w:szCs w:val="20"/>
                    </w:rPr>
                  </w:pPr>
                  <w:r>
                    <w:rPr>
                      <w:rFonts w:eastAsia="Calibri"/>
                      <w:b/>
                      <w:bCs/>
                      <w:color w:val="000000"/>
                      <w:sz w:val="20"/>
                      <w:szCs w:val="20"/>
                    </w:rPr>
                    <w:t xml:space="preserve">4.1.2. </w:t>
                  </w:r>
                  <w:r>
                    <w:rPr>
                      <w:rFonts w:eastAsia="Calibri"/>
                      <w:b/>
                      <w:bCs/>
                      <w:iCs/>
                      <w:color w:val="000000"/>
                      <w:sz w:val="20"/>
                      <w:szCs w:val="20"/>
                    </w:rPr>
                    <w:t xml:space="preserve">  Контрольная работа</w:t>
                  </w:r>
                </w:p>
                <w:p w:rsidR="00207305" w:rsidRDefault="009207E5">
                  <w:pPr>
                    <w:jc w:val="both"/>
                    <w:rPr>
                      <w:rFonts w:eastAsia="Calibri"/>
                      <w:b/>
                      <w:bCs/>
                      <w:iCs/>
                      <w:color w:val="000000"/>
                      <w:sz w:val="20"/>
                      <w:szCs w:val="20"/>
                    </w:rPr>
                  </w:pPr>
                  <w:r>
                    <w:rPr>
                      <w:rFonts w:eastAsia="Calibri"/>
                      <w:bCs/>
                      <w:sz w:val="20"/>
                      <w:szCs w:val="20"/>
                    </w:rPr>
                    <w:lastRenderedPageBreak/>
                    <w:t>Контрольная работа</w:t>
                  </w:r>
                  <w:r>
                    <w:rPr>
                      <w:rFonts w:eastAsia="Calibri"/>
                      <w:sz w:val="20"/>
                      <w:szCs w:val="20"/>
                    </w:rPr>
                    <w:t xml:space="preserve"> проводится в письменной форме. Студенты получают варианты заданий и готовят ответ в письменной форме. В каждом варианте содержится четыре задания (задачи) практического плана. Время выполнения 80 минут. Затем работы сдаются преподавателю, который оценивает представленный материал.</w:t>
                  </w:r>
                </w:p>
                <w:p w:rsidR="00207305" w:rsidRDefault="009207E5">
                  <w:pPr>
                    <w:jc w:val="both"/>
                    <w:rPr>
                      <w:rFonts w:eastAsia="Calibri"/>
                      <w:b/>
                      <w:bCs/>
                      <w:i/>
                      <w:iCs/>
                      <w:color w:val="000000"/>
                      <w:sz w:val="20"/>
                      <w:szCs w:val="20"/>
                    </w:rPr>
                  </w:pPr>
                  <w:r>
                    <w:rPr>
                      <w:rFonts w:eastAsia="Calibri"/>
                      <w:b/>
                      <w:bCs/>
                      <w:iCs/>
                      <w:color w:val="000000"/>
                      <w:sz w:val="20"/>
                      <w:szCs w:val="20"/>
                    </w:rPr>
                    <w:t>4.1.2.2.</w:t>
                  </w:r>
                  <w:r>
                    <w:rPr>
                      <w:rFonts w:eastAsia="Calibri"/>
                      <w:b/>
                      <w:bCs/>
                      <w:i/>
                      <w:iCs/>
                      <w:color w:val="000000"/>
                      <w:sz w:val="20"/>
                      <w:szCs w:val="20"/>
                    </w:rPr>
                    <w:t xml:space="preserve"> Критерии оценивания</w:t>
                  </w:r>
                </w:p>
                <w:p w:rsidR="00207305" w:rsidRDefault="009207E5">
                  <w:pPr>
                    <w:ind w:firstLine="567"/>
                    <w:jc w:val="both"/>
                    <w:rPr>
                      <w:rFonts w:eastAsia="Calibri"/>
                      <w:b/>
                      <w:bCs/>
                      <w:color w:val="000000"/>
                      <w:sz w:val="20"/>
                      <w:szCs w:val="20"/>
                    </w:rPr>
                  </w:pPr>
                  <w:r>
                    <w:rPr>
                      <w:rFonts w:eastAsia="Calibri"/>
                      <w:b/>
                      <w:bCs/>
                      <w:color w:val="000000"/>
                      <w:sz w:val="20"/>
                      <w:szCs w:val="20"/>
                    </w:rPr>
                    <w:t>9-10 баллов ставится (высокий уровень), если обучающимся:</w:t>
                  </w:r>
                </w:p>
                <w:p w:rsidR="00207305" w:rsidRDefault="009207E5">
                  <w:pPr>
                    <w:ind w:firstLine="567"/>
                    <w:jc w:val="both"/>
                    <w:rPr>
                      <w:rFonts w:eastAsia="Calibri"/>
                      <w:sz w:val="20"/>
                      <w:szCs w:val="20"/>
                    </w:rPr>
                  </w:pPr>
                  <w:r>
                    <w:rPr>
                      <w:rFonts w:eastAsia="Calibri"/>
                      <w:sz w:val="20"/>
                      <w:szCs w:val="20"/>
                    </w:rPr>
                    <w:t>Тема раскрыта полностью. Продемонстрировано превосходное владение материалом. Использованы надлежащие источники в нужном количестве. Структура работы соответствует поставленным задачам.</w:t>
                  </w:r>
                </w:p>
                <w:p w:rsidR="00207305" w:rsidRDefault="009207E5">
                  <w:pPr>
                    <w:ind w:firstLine="567"/>
                    <w:jc w:val="both"/>
                    <w:rPr>
                      <w:rFonts w:eastAsia="Calibri"/>
                      <w:b/>
                      <w:bCs/>
                      <w:color w:val="000000"/>
                      <w:sz w:val="20"/>
                      <w:szCs w:val="20"/>
                    </w:rPr>
                  </w:pPr>
                  <w:r>
                    <w:rPr>
                      <w:rFonts w:eastAsia="Calibri"/>
                      <w:b/>
                      <w:bCs/>
                      <w:color w:val="000000"/>
                      <w:sz w:val="20"/>
                      <w:szCs w:val="20"/>
                    </w:rPr>
                    <w:t>7-8 баллов ставится (средний уровень), если обучающимся:</w:t>
                  </w:r>
                </w:p>
                <w:p w:rsidR="00207305" w:rsidRDefault="009207E5">
                  <w:pPr>
                    <w:ind w:firstLine="567"/>
                    <w:jc w:val="both"/>
                    <w:rPr>
                      <w:rFonts w:eastAsia="Calibri"/>
                      <w:sz w:val="20"/>
                      <w:szCs w:val="20"/>
                    </w:rPr>
                  </w:pPr>
                  <w:r>
                    <w:rPr>
                      <w:rFonts w:eastAsia="Calibri"/>
                      <w:sz w:val="20"/>
                      <w:szCs w:val="20"/>
                    </w:rPr>
                    <w:t xml:space="preserve">Тема в основном раскрыта. Продемонстрировано хорошее владение материалом. Использованы надлежащие источники. Структура работы в основном соответствует поставленным задачам. </w:t>
                  </w:r>
                </w:p>
                <w:p w:rsidR="00207305" w:rsidRDefault="009207E5">
                  <w:pPr>
                    <w:ind w:firstLine="567"/>
                    <w:jc w:val="both"/>
                    <w:rPr>
                      <w:rFonts w:eastAsia="Calibri"/>
                      <w:b/>
                      <w:bCs/>
                      <w:color w:val="000000"/>
                      <w:sz w:val="20"/>
                      <w:szCs w:val="20"/>
                    </w:rPr>
                  </w:pPr>
                  <w:r>
                    <w:rPr>
                      <w:rFonts w:eastAsia="Calibri"/>
                      <w:b/>
                      <w:bCs/>
                      <w:color w:val="000000"/>
                      <w:sz w:val="20"/>
                      <w:szCs w:val="20"/>
                    </w:rPr>
                    <w:t>5-6 баллов ставится (низкий уровень), если обучающимся:</w:t>
                  </w:r>
                </w:p>
                <w:p w:rsidR="00207305" w:rsidRDefault="009207E5">
                  <w:pPr>
                    <w:ind w:firstLine="567"/>
                    <w:jc w:val="both"/>
                    <w:rPr>
                      <w:rFonts w:eastAsia="Calibri"/>
                      <w:bCs/>
                      <w:color w:val="000000"/>
                      <w:sz w:val="20"/>
                      <w:szCs w:val="20"/>
                    </w:rPr>
                  </w:pPr>
                  <w:r>
                    <w:rPr>
                      <w:rFonts w:eastAsia="Calibri"/>
                      <w:bCs/>
                      <w:color w:val="000000"/>
                      <w:sz w:val="20"/>
                      <w:szCs w:val="20"/>
                    </w:rPr>
                    <w:t xml:space="preserve">Тема раскрыта слабо. Продемонстрировано удовлетворительное владение материалом. Использованные источники и структура работы частично соответствуют поставленным задачам. </w:t>
                  </w:r>
                </w:p>
                <w:p w:rsidR="00207305" w:rsidRDefault="009207E5">
                  <w:pPr>
                    <w:ind w:right="927" w:firstLine="567"/>
                    <w:jc w:val="both"/>
                    <w:rPr>
                      <w:rFonts w:eastAsia="Calibri"/>
                      <w:b/>
                      <w:bCs/>
                      <w:color w:val="000000"/>
                      <w:sz w:val="20"/>
                      <w:szCs w:val="20"/>
                    </w:rPr>
                  </w:pPr>
                  <w:r>
                    <w:rPr>
                      <w:rFonts w:eastAsia="Calibri"/>
                      <w:b/>
                      <w:bCs/>
                      <w:color w:val="000000"/>
                      <w:sz w:val="20"/>
                      <w:szCs w:val="20"/>
                    </w:rPr>
                    <w:t>0 баллов ставится (неудовлетворительный), если:</w:t>
                  </w:r>
                </w:p>
                <w:p w:rsidR="00207305" w:rsidRDefault="009207E5">
                  <w:pPr>
                    <w:jc w:val="both"/>
                    <w:rPr>
                      <w:b/>
                      <w:bCs/>
                      <w:iCs/>
                      <w:sz w:val="20"/>
                      <w:szCs w:val="20"/>
                    </w:rPr>
                  </w:pPr>
                  <w:r>
                    <w:rPr>
                      <w:sz w:val="20"/>
                      <w:szCs w:val="20"/>
                    </w:rPr>
                    <w:t>Задание по теме не выполнено</w:t>
                  </w:r>
                  <w:r>
                    <w:rPr>
                      <w:b/>
                      <w:bCs/>
                      <w:iCs/>
                      <w:sz w:val="20"/>
                      <w:szCs w:val="20"/>
                    </w:rPr>
                    <w:t xml:space="preserve"> </w:t>
                  </w:r>
                </w:p>
                <w:p w:rsidR="00207305" w:rsidRDefault="009207E5">
                  <w:pPr>
                    <w:jc w:val="both"/>
                    <w:rPr>
                      <w:rFonts w:eastAsia="Calibri"/>
                      <w:b/>
                      <w:bCs/>
                      <w:iCs/>
                      <w:color w:val="000000"/>
                      <w:sz w:val="20"/>
                      <w:szCs w:val="20"/>
                    </w:rPr>
                  </w:pPr>
                  <w:r>
                    <w:rPr>
                      <w:rFonts w:eastAsia="Calibri"/>
                      <w:b/>
                      <w:bCs/>
                      <w:iCs/>
                      <w:color w:val="000000"/>
                      <w:sz w:val="20"/>
                      <w:szCs w:val="20"/>
                    </w:rPr>
                    <w:t>4.1.2.3.</w:t>
                  </w:r>
                  <w:r>
                    <w:rPr>
                      <w:rFonts w:eastAsia="Calibri"/>
                      <w:b/>
                      <w:bCs/>
                      <w:i/>
                      <w:iCs/>
                      <w:color w:val="000000"/>
                      <w:sz w:val="20"/>
                      <w:szCs w:val="20"/>
                    </w:rPr>
                    <w:t xml:space="preserve"> </w:t>
                  </w:r>
                  <w:r>
                    <w:rPr>
                      <w:rFonts w:eastAsia="Calibri"/>
                      <w:b/>
                      <w:bCs/>
                      <w:iCs/>
                      <w:color w:val="000000"/>
                      <w:sz w:val="20"/>
                      <w:szCs w:val="20"/>
                    </w:rPr>
                    <w:t>Содержание оценочного средства</w:t>
                  </w:r>
                </w:p>
                <w:p w:rsidR="00207305" w:rsidRDefault="009207E5">
                  <w:pPr>
                    <w:ind w:right="1069"/>
                    <w:jc w:val="both"/>
                    <w:rPr>
                      <w:rFonts w:eastAsia="Calibri"/>
                      <w:bCs/>
                      <w:iCs/>
                      <w:color w:val="000000"/>
                      <w:sz w:val="20"/>
                      <w:szCs w:val="20"/>
                    </w:rPr>
                  </w:pPr>
                  <w:r>
                    <w:rPr>
                      <w:rFonts w:eastAsia="Calibri"/>
                      <w:bCs/>
                      <w:iCs/>
                      <w:color w:val="000000"/>
                      <w:sz w:val="20"/>
                      <w:szCs w:val="20"/>
                    </w:rPr>
                    <w:t>Перечень вопросов к контрольной работе:</w:t>
                  </w:r>
                </w:p>
                <w:p w:rsidR="00207305" w:rsidRDefault="009207E5">
                  <w:pPr>
                    <w:jc w:val="both"/>
                    <w:rPr>
                      <w:rFonts w:eastAsia="Calibri"/>
                      <w:bCs/>
                      <w:iCs/>
                      <w:color w:val="000000"/>
                      <w:sz w:val="20"/>
                      <w:szCs w:val="20"/>
                    </w:rPr>
                  </w:pPr>
                  <w:r>
                    <w:rPr>
                      <w:rFonts w:eastAsia="Calibri"/>
                      <w:bCs/>
                      <w:iCs/>
                      <w:color w:val="000000"/>
                      <w:sz w:val="20"/>
                      <w:szCs w:val="20"/>
                    </w:rPr>
                    <w:t xml:space="preserve">1. Охарактеризуйте температурный профиль и структуру атмосферы.  </w:t>
                  </w:r>
                </w:p>
                <w:p w:rsidR="00207305" w:rsidRDefault="009207E5">
                  <w:pPr>
                    <w:jc w:val="both"/>
                    <w:rPr>
                      <w:rFonts w:eastAsia="Calibri"/>
                      <w:bCs/>
                      <w:iCs/>
                      <w:color w:val="000000"/>
                      <w:sz w:val="20"/>
                      <w:szCs w:val="20"/>
                    </w:rPr>
                  </w:pPr>
                  <w:r>
                    <w:rPr>
                      <w:rFonts w:eastAsia="Calibri"/>
                      <w:bCs/>
                      <w:iCs/>
                      <w:color w:val="000000"/>
                      <w:sz w:val="20"/>
                      <w:szCs w:val="20"/>
                    </w:rPr>
                    <w:t xml:space="preserve">2. Приведите ключевые реакции характерные для цикла озона в атмосфере.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3. Приведите ключевые реакции характерные для цикла перекисного и </w:t>
                  </w:r>
                  <w:proofErr w:type="spellStart"/>
                  <w:r>
                    <w:rPr>
                      <w:rFonts w:eastAsia="Calibri"/>
                      <w:bCs/>
                      <w:iCs/>
                      <w:color w:val="000000"/>
                      <w:sz w:val="20"/>
                      <w:szCs w:val="20"/>
                    </w:rPr>
                    <w:t>гидроперекисного</w:t>
                  </w:r>
                  <w:proofErr w:type="spellEnd"/>
                  <w:r>
                    <w:rPr>
                      <w:rFonts w:eastAsia="Calibri"/>
                      <w:bCs/>
                      <w:iCs/>
                      <w:color w:val="000000"/>
                      <w:sz w:val="20"/>
                      <w:szCs w:val="20"/>
                    </w:rPr>
                    <w:t xml:space="preserve"> радикала в тропосфере.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4. Дайте характеристику соединений азота в тропосфере.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5. Дайте характеристику соединений серы в тропосфере.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6. Дайте характеристику соединений углерода в тропосфере.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7. Приведите ключевые реакции характерные для цикла пероксида водорода в гидросфере.  </w:t>
                  </w:r>
                </w:p>
                <w:p w:rsidR="00207305" w:rsidRDefault="009207E5">
                  <w:pPr>
                    <w:jc w:val="both"/>
                    <w:rPr>
                      <w:rFonts w:eastAsia="Calibri"/>
                      <w:bCs/>
                      <w:iCs/>
                      <w:color w:val="000000"/>
                      <w:sz w:val="20"/>
                      <w:szCs w:val="20"/>
                    </w:rPr>
                  </w:pPr>
                  <w:r>
                    <w:rPr>
                      <w:rFonts w:eastAsia="Calibri"/>
                      <w:bCs/>
                      <w:iCs/>
                      <w:color w:val="000000"/>
                      <w:sz w:val="20"/>
                      <w:szCs w:val="20"/>
                    </w:rPr>
                    <w:t xml:space="preserve">8. Приведите ключевые реакции характерные для цикла супероксид анион-радикала в водоемах.  </w:t>
                  </w:r>
                </w:p>
                <w:p w:rsidR="00207305" w:rsidRDefault="009207E5">
                  <w:pPr>
                    <w:jc w:val="both"/>
                    <w:rPr>
                      <w:rFonts w:eastAsia="Calibri"/>
                      <w:bCs/>
                      <w:iCs/>
                      <w:color w:val="000000"/>
                      <w:sz w:val="20"/>
                      <w:szCs w:val="20"/>
                    </w:rPr>
                  </w:pPr>
                  <w:r>
                    <w:rPr>
                      <w:rFonts w:eastAsia="Calibri"/>
                      <w:bCs/>
                      <w:iCs/>
                      <w:color w:val="000000"/>
                      <w:sz w:val="20"/>
                      <w:szCs w:val="20"/>
                    </w:rPr>
                    <w:t xml:space="preserve">9. Перечислите процессы, приводящие к образованию перекисного радикала в водоемах.  </w:t>
                  </w:r>
                </w:p>
                <w:p w:rsidR="00207305" w:rsidRDefault="009207E5">
                  <w:pPr>
                    <w:jc w:val="both"/>
                    <w:rPr>
                      <w:rFonts w:eastAsia="Calibri"/>
                      <w:bCs/>
                      <w:iCs/>
                      <w:color w:val="000000"/>
                      <w:sz w:val="20"/>
                      <w:szCs w:val="20"/>
                    </w:rPr>
                  </w:pPr>
                  <w:r>
                    <w:rPr>
                      <w:rFonts w:eastAsia="Calibri"/>
                      <w:bCs/>
                      <w:iCs/>
                      <w:color w:val="000000"/>
                      <w:sz w:val="20"/>
                      <w:szCs w:val="20"/>
                    </w:rPr>
                    <w:t xml:space="preserve">10. Чем обусловлена кислотность природных вод.  </w:t>
                  </w:r>
                </w:p>
                <w:p w:rsidR="00207305" w:rsidRDefault="009207E5">
                  <w:pPr>
                    <w:jc w:val="both"/>
                    <w:rPr>
                      <w:rFonts w:eastAsia="Calibri"/>
                      <w:bCs/>
                      <w:iCs/>
                      <w:color w:val="000000"/>
                      <w:sz w:val="20"/>
                      <w:szCs w:val="20"/>
                    </w:rPr>
                  </w:pPr>
                  <w:r>
                    <w:rPr>
                      <w:rFonts w:eastAsia="Calibri"/>
                      <w:bCs/>
                      <w:iCs/>
                      <w:color w:val="000000"/>
                      <w:sz w:val="20"/>
                      <w:szCs w:val="20"/>
                    </w:rPr>
                    <w:t xml:space="preserve">11. Приведите схему, отражающую круговорот азота в биосфере, поясните отдельные этапы.  </w:t>
                  </w:r>
                </w:p>
                <w:p w:rsidR="00207305" w:rsidRDefault="009207E5">
                  <w:pPr>
                    <w:jc w:val="both"/>
                    <w:rPr>
                      <w:rFonts w:eastAsia="Calibri"/>
                      <w:bCs/>
                      <w:iCs/>
                      <w:color w:val="000000"/>
                      <w:sz w:val="20"/>
                      <w:szCs w:val="20"/>
                    </w:rPr>
                  </w:pPr>
                  <w:r>
                    <w:rPr>
                      <w:rFonts w:eastAsia="Calibri"/>
                      <w:bCs/>
                      <w:iCs/>
                      <w:color w:val="000000"/>
                      <w:sz w:val="20"/>
                      <w:szCs w:val="20"/>
                    </w:rPr>
                    <w:t xml:space="preserve">12. Приведите схему, отражающую круговорот фосфора в биосфере, поясните отдельные этапы.  </w:t>
                  </w:r>
                </w:p>
                <w:p w:rsidR="00207305" w:rsidRDefault="009207E5">
                  <w:pPr>
                    <w:jc w:val="both"/>
                    <w:rPr>
                      <w:rFonts w:eastAsia="Calibri"/>
                      <w:bCs/>
                      <w:iCs/>
                      <w:color w:val="000000"/>
                      <w:sz w:val="20"/>
                      <w:szCs w:val="20"/>
                    </w:rPr>
                  </w:pPr>
                  <w:r>
                    <w:rPr>
                      <w:rFonts w:eastAsia="Calibri"/>
                      <w:bCs/>
                      <w:iCs/>
                      <w:color w:val="000000"/>
                      <w:sz w:val="20"/>
                      <w:szCs w:val="20"/>
                    </w:rPr>
                    <w:t xml:space="preserve">13. Приведите схему, отражающую круговорот серы в биосфере, поясните отдельные этапы.  </w:t>
                  </w:r>
                </w:p>
                <w:p w:rsidR="00207305" w:rsidRDefault="009207E5">
                  <w:pPr>
                    <w:tabs>
                      <w:tab w:val="left" w:pos="851"/>
                    </w:tabs>
                    <w:jc w:val="both"/>
                    <w:rPr>
                      <w:sz w:val="20"/>
                      <w:szCs w:val="20"/>
                    </w:rPr>
                  </w:pPr>
                  <w:r>
                    <w:rPr>
                      <w:rFonts w:eastAsia="Calibri"/>
                      <w:bCs/>
                      <w:iCs/>
                      <w:color w:val="000000"/>
                      <w:sz w:val="20"/>
                      <w:szCs w:val="20"/>
                    </w:rPr>
                    <w:t>14. Приведите схему, отражающую круговорот металлов в биосфере, поясните отдельные этапы</w:t>
                  </w:r>
                  <w:r>
                    <w:rPr>
                      <w:rFonts w:eastAsia="Calibri"/>
                      <w:bCs/>
                      <w:i/>
                      <w:iCs/>
                      <w:color w:val="000000"/>
                      <w:sz w:val="20"/>
                      <w:szCs w:val="20"/>
                    </w:rPr>
                    <w:t xml:space="preserve">.  </w:t>
                  </w:r>
                </w:p>
                <w:p w:rsidR="00207305" w:rsidRDefault="009207E5">
                  <w:pPr>
                    <w:jc w:val="both"/>
                    <w:rPr>
                      <w:rFonts w:eastAsia="Calibri"/>
                      <w:b/>
                      <w:bCs/>
                      <w:iCs/>
                      <w:color w:val="000000"/>
                      <w:sz w:val="20"/>
                      <w:szCs w:val="20"/>
                    </w:rPr>
                  </w:pPr>
                  <w:r>
                    <w:rPr>
                      <w:rFonts w:eastAsia="Calibri"/>
                      <w:b/>
                      <w:bCs/>
                      <w:iCs/>
                      <w:color w:val="000000"/>
                      <w:sz w:val="20"/>
                      <w:szCs w:val="20"/>
                    </w:rPr>
                    <w:t xml:space="preserve">4.1.3. </w:t>
                  </w:r>
                  <w:r>
                    <w:rPr>
                      <w:rFonts w:eastAsia="Calibri"/>
                      <w:b/>
                      <w:bCs/>
                      <w:sz w:val="20"/>
                      <w:szCs w:val="20"/>
                    </w:rPr>
                    <w:t xml:space="preserve"> Реферат</w:t>
                  </w:r>
                </w:p>
                <w:p w:rsidR="00207305" w:rsidRDefault="009207E5">
                  <w:pPr>
                    <w:jc w:val="both"/>
                    <w:rPr>
                      <w:rFonts w:eastAsia="Calibri"/>
                      <w:b/>
                      <w:bCs/>
                      <w:i/>
                      <w:iCs/>
                      <w:color w:val="000000"/>
                      <w:sz w:val="20"/>
                      <w:szCs w:val="20"/>
                    </w:rPr>
                  </w:pPr>
                  <w:r>
                    <w:rPr>
                      <w:rFonts w:eastAsia="Calibri"/>
                      <w:b/>
                      <w:bCs/>
                      <w:i/>
                      <w:iCs/>
                      <w:color w:val="000000"/>
                      <w:sz w:val="20"/>
                      <w:szCs w:val="20"/>
                    </w:rPr>
                    <w:t>4.1.3.1. Порядок проведения</w:t>
                  </w:r>
                </w:p>
                <w:p w:rsidR="00207305" w:rsidRDefault="009207E5">
                  <w:pPr>
                    <w:ind w:firstLine="708"/>
                    <w:jc w:val="both"/>
                    <w:rPr>
                      <w:rFonts w:eastAsia="Calibri"/>
                      <w:sz w:val="20"/>
                      <w:szCs w:val="20"/>
                    </w:rPr>
                  </w:pPr>
                  <w:r>
                    <w:rPr>
                      <w:rFonts w:eastAsia="Calibri"/>
                      <w:sz w:val="20"/>
                      <w:szCs w:val="20"/>
                    </w:rPr>
                    <w:t xml:space="preserve">Обучающиеся самостоятельно пишут работу на заданную тему и сдают преподавателю в письменном виде. </w:t>
                  </w:r>
                  <w:r>
                    <w:rPr>
                      <w:sz w:val="20"/>
                      <w:szCs w:val="20"/>
                    </w:rPr>
                    <w:t xml:space="preserve">Тема реферата выбирается из предложенного перечня, либо предлагается студентами самостоятельно и согласовывается с преподавателем. </w:t>
                  </w:r>
                  <w:r>
                    <w:rPr>
                      <w:rFonts w:eastAsia="Calibri"/>
                      <w:sz w:val="20"/>
                      <w:szCs w:val="20"/>
                    </w:rPr>
                    <w:t xml:space="preserve">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w:t>
                  </w:r>
                </w:p>
                <w:p w:rsidR="00207305" w:rsidRDefault="009207E5">
                  <w:pPr>
                    <w:jc w:val="both"/>
                    <w:rPr>
                      <w:rFonts w:eastAsia="Calibri"/>
                      <w:b/>
                      <w:bCs/>
                      <w:i/>
                      <w:iCs/>
                      <w:color w:val="000000"/>
                      <w:sz w:val="20"/>
                      <w:szCs w:val="20"/>
                    </w:rPr>
                  </w:pPr>
                  <w:r>
                    <w:rPr>
                      <w:rFonts w:eastAsia="Calibri"/>
                      <w:b/>
                      <w:bCs/>
                      <w:i/>
                      <w:iCs/>
                      <w:color w:val="000000"/>
                      <w:sz w:val="20"/>
                      <w:szCs w:val="20"/>
                    </w:rPr>
                    <w:t>4.1.3.2. Критерии оценивания</w:t>
                  </w:r>
                </w:p>
                <w:p w:rsidR="00207305" w:rsidRDefault="009207E5">
                  <w:pPr>
                    <w:ind w:firstLine="567"/>
                    <w:jc w:val="both"/>
                    <w:rPr>
                      <w:rFonts w:eastAsia="Calibri"/>
                      <w:bCs/>
                      <w:color w:val="000000"/>
                      <w:sz w:val="20"/>
                      <w:szCs w:val="20"/>
                    </w:rPr>
                  </w:pPr>
                  <w:r>
                    <w:rPr>
                      <w:rFonts w:eastAsia="Calibri"/>
                      <w:bCs/>
                      <w:color w:val="000000"/>
                      <w:sz w:val="20"/>
                      <w:szCs w:val="20"/>
                    </w:rPr>
                    <w:t xml:space="preserve">10 баллов (высокий уровень), если обучающимся: </w:t>
                  </w:r>
                  <w:r>
                    <w:rPr>
                      <w:sz w:val="20"/>
                      <w:szCs w:val="20"/>
                    </w:rPr>
                    <w:t xml:space="preserve">тема раскрыта полностью. Продемонстрировано превосходное владение материалом. Использованы надлежащие источники в нужном количестве. Структура работы соответствует поставленным задачам. Степень самостоятельности работы высокая. Работа соответствует требованиям к оформлению работ данного типа. </w:t>
                  </w:r>
                </w:p>
                <w:p w:rsidR="00207305" w:rsidRDefault="009207E5">
                  <w:pPr>
                    <w:ind w:firstLine="567"/>
                    <w:jc w:val="both"/>
                    <w:rPr>
                      <w:rFonts w:eastAsia="Calibri"/>
                      <w:bCs/>
                      <w:color w:val="000000"/>
                      <w:sz w:val="20"/>
                      <w:szCs w:val="20"/>
                    </w:rPr>
                  </w:pPr>
                  <w:r>
                    <w:rPr>
                      <w:rFonts w:eastAsia="Calibri"/>
                      <w:bCs/>
                      <w:color w:val="000000"/>
                      <w:sz w:val="20"/>
                      <w:szCs w:val="20"/>
                    </w:rPr>
                    <w:t>8 баллов (средний уровень), если обучающимся: т</w:t>
                  </w:r>
                  <w:r>
                    <w:rPr>
                      <w:sz w:val="20"/>
                      <w:szCs w:val="20"/>
                    </w:rPr>
                    <w:t xml:space="preserve">ема в основном раскрыта. Продемонстрировано хорошее владение материалом. Использованы надлежащие источники. Структура работы в основном соответствует поставленным задачам. Степень самостоятельности работы средняя. </w:t>
                  </w:r>
                </w:p>
                <w:p w:rsidR="00207305" w:rsidRDefault="009207E5">
                  <w:pPr>
                    <w:ind w:firstLine="567"/>
                    <w:jc w:val="both"/>
                    <w:rPr>
                      <w:sz w:val="20"/>
                      <w:szCs w:val="20"/>
                    </w:rPr>
                  </w:pPr>
                  <w:r>
                    <w:rPr>
                      <w:rFonts w:eastAsia="Calibri"/>
                      <w:bCs/>
                      <w:color w:val="000000"/>
                      <w:sz w:val="20"/>
                      <w:szCs w:val="20"/>
                    </w:rPr>
                    <w:t xml:space="preserve">5 баллов (низкий уровень), если обучающимся: </w:t>
                  </w:r>
                  <w:r>
                    <w:rPr>
                      <w:sz w:val="20"/>
                      <w:szCs w:val="20"/>
                    </w:rPr>
                    <w:t>тема раскрыта слабо. Продемонстрировано удовлетворительное владение материалом. Использованные источники и структура работы не в полной мере соответствуют поставленным задачам. Степень самостоятельности работы низкая</w:t>
                  </w:r>
                </w:p>
                <w:p w:rsidR="00207305" w:rsidRDefault="009207E5">
                  <w:pPr>
                    <w:ind w:firstLine="567"/>
                    <w:jc w:val="both"/>
                    <w:rPr>
                      <w:rFonts w:eastAsia="Calibri"/>
                      <w:b/>
                      <w:bCs/>
                      <w:color w:val="000000"/>
                      <w:sz w:val="20"/>
                      <w:szCs w:val="20"/>
                    </w:rPr>
                  </w:pPr>
                  <w:r>
                    <w:rPr>
                      <w:rFonts w:eastAsia="Calibri"/>
                      <w:bCs/>
                      <w:color w:val="000000"/>
                      <w:sz w:val="20"/>
                      <w:szCs w:val="20"/>
                    </w:rPr>
                    <w:t>0 баллов (ниже порогового уровня), если: т</w:t>
                  </w:r>
                  <w:r>
                    <w:rPr>
                      <w:sz w:val="20"/>
                      <w:szCs w:val="20"/>
                    </w:rPr>
                    <w:t>ема не раскрыта. Продемонстрировано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207305" w:rsidRDefault="00207305">
                  <w:pPr>
                    <w:jc w:val="both"/>
                    <w:rPr>
                      <w:rFonts w:eastAsia="Calibri"/>
                      <w:b/>
                      <w:bCs/>
                      <w:i/>
                      <w:iCs/>
                      <w:color w:val="000000"/>
                      <w:sz w:val="20"/>
                      <w:szCs w:val="20"/>
                    </w:rPr>
                  </w:pPr>
                </w:p>
                <w:p w:rsidR="00207305" w:rsidRDefault="009207E5" w:rsidP="00DD35B6">
                  <w:pPr>
                    <w:jc w:val="both"/>
                    <w:rPr>
                      <w:rFonts w:eastAsia="Calibri"/>
                      <w:b/>
                      <w:bCs/>
                      <w:i/>
                      <w:iCs/>
                      <w:color w:val="000000"/>
                      <w:sz w:val="20"/>
                      <w:szCs w:val="20"/>
                    </w:rPr>
                  </w:pPr>
                  <w:r>
                    <w:rPr>
                      <w:rFonts w:eastAsia="Calibri"/>
                      <w:b/>
                      <w:bCs/>
                      <w:i/>
                      <w:iCs/>
                      <w:color w:val="000000"/>
                      <w:sz w:val="20"/>
                      <w:szCs w:val="20"/>
                    </w:rPr>
                    <w:t xml:space="preserve">4.1.3.3. Содержание оценочного средства </w:t>
                  </w:r>
                </w:p>
                <w:p w:rsidR="00207305" w:rsidRDefault="009207E5" w:rsidP="00DD35B6">
                  <w:pPr>
                    <w:shd w:val="clear" w:color="auto" w:fill="FFFFFF"/>
                    <w:ind w:left="360"/>
                    <w:rPr>
                      <w:rFonts w:eastAsia="Times New Roman"/>
                      <w:b/>
                      <w:color w:val="000000"/>
                      <w:sz w:val="20"/>
                      <w:szCs w:val="20"/>
                    </w:rPr>
                  </w:pPr>
                  <w:r>
                    <w:rPr>
                      <w:rFonts w:eastAsia="Times New Roman"/>
                      <w:b/>
                      <w:color w:val="000000"/>
                      <w:sz w:val="20"/>
                      <w:szCs w:val="20"/>
                    </w:rPr>
                    <w:t>Примерные темы реферата:</w:t>
                  </w:r>
                </w:p>
                <w:p w:rsidR="00207305" w:rsidRDefault="009207E5" w:rsidP="00DD35B6">
                  <w:pPr>
                    <w:numPr>
                      <w:ilvl w:val="0"/>
                      <w:numId w:val="2"/>
                    </w:numPr>
                    <w:shd w:val="clear" w:color="auto" w:fill="FFFFFF"/>
                    <w:rPr>
                      <w:rFonts w:eastAsia="Times New Roman"/>
                      <w:color w:val="000000"/>
                      <w:sz w:val="20"/>
                      <w:szCs w:val="20"/>
                    </w:rPr>
                  </w:pPr>
                  <w:r>
                    <w:rPr>
                      <w:rFonts w:eastAsia="Times New Roman"/>
                      <w:color w:val="000000"/>
                      <w:sz w:val="20"/>
                      <w:szCs w:val="20"/>
                    </w:rPr>
                    <w:t xml:space="preserve">Круговорот биогенных элементов в водных экосистемах и последствия его нарушения  </w:t>
                  </w:r>
                </w:p>
                <w:p w:rsidR="00207305" w:rsidRDefault="009207E5" w:rsidP="00DD35B6">
                  <w:pPr>
                    <w:numPr>
                      <w:ilvl w:val="0"/>
                      <w:numId w:val="2"/>
                    </w:numPr>
                    <w:shd w:val="clear" w:color="auto" w:fill="FFFFFF"/>
                    <w:rPr>
                      <w:rFonts w:eastAsia="Times New Roman"/>
                      <w:color w:val="000000"/>
                      <w:sz w:val="20"/>
                      <w:szCs w:val="20"/>
                    </w:rPr>
                  </w:pPr>
                  <w:r>
                    <w:rPr>
                      <w:rFonts w:eastAsia="Times New Roman"/>
                      <w:color w:val="000000"/>
                      <w:sz w:val="20"/>
                      <w:szCs w:val="20"/>
                    </w:rPr>
                    <w:t xml:space="preserve">Природные и антропогенные факторы, определяющие химический состав поверхностных вод  </w:t>
                  </w:r>
                </w:p>
                <w:p w:rsidR="00207305" w:rsidRDefault="009207E5" w:rsidP="00DD35B6">
                  <w:pPr>
                    <w:numPr>
                      <w:ilvl w:val="0"/>
                      <w:numId w:val="2"/>
                    </w:numPr>
                    <w:shd w:val="clear" w:color="auto" w:fill="FFFFFF"/>
                    <w:rPr>
                      <w:rFonts w:eastAsia="Times New Roman"/>
                      <w:color w:val="000000"/>
                      <w:sz w:val="20"/>
                      <w:szCs w:val="20"/>
                    </w:rPr>
                  </w:pPr>
                  <w:proofErr w:type="spellStart"/>
                  <w:r>
                    <w:rPr>
                      <w:rFonts w:eastAsia="Times New Roman"/>
                      <w:color w:val="000000"/>
                      <w:sz w:val="20"/>
                      <w:szCs w:val="20"/>
                    </w:rPr>
                    <w:t>Озоноразрушающие</w:t>
                  </w:r>
                  <w:proofErr w:type="spellEnd"/>
                  <w:r>
                    <w:rPr>
                      <w:rFonts w:eastAsia="Times New Roman"/>
                      <w:color w:val="000000"/>
                      <w:sz w:val="20"/>
                      <w:szCs w:val="20"/>
                    </w:rPr>
                    <w:t xml:space="preserve"> вещества, их источники и химическое поведение в атмосфере  </w:t>
                  </w:r>
                </w:p>
                <w:p w:rsidR="00207305" w:rsidRDefault="009207E5" w:rsidP="00DD35B6">
                  <w:pPr>
                    <w:numPr>
                      <w:ilvl w:val="0"/>
                      <w:numId w:val="2"/>
                    </w:numPr>
                    <w:shd w:val="clear" w:color="auto" w:fill="FFFFFF"/>
                    <w:rPr>
                      <w:rFonts w:eastAsia="Times New Roman"/>
                      <w:color w:val="000000"/>
                      <w:sz w:val="20"/>
                      <w:szCs w:val="20"/>
                    </w:rPr>
                  </w:pPr>
                  <w:r>
                    <w:rPr>
                      <w:rFonts w:eastAsia="Times New Roman"/>
                      <w:color w:val="000000"/>
                      <w:sz w:val="20"/>
                      <w:szCs w:val="20"/>
                    </w:rPr>
                    <w:t xml:space="preserve">Биогенные элементы в почвенных процессах  </w:t>
                  </w:r>
                </w:p>
                <w:p w:rsidR="00207305" w:rsidRDefault="009207E5" w:rsidP="00DD35B6">
                  <w:pPr>
                    <w:numPr>
                      <w:ilvl w:val="0"/>
                      <w:numId w:val="2"/>
                    </w:numPr>
                    <w:shd w:val="clear" w:color="auto" w:fill="FFFFFF"/>
                    <w:rPr>
                      <w:rFonts w:eastAsia="Times New Roman"/>
                      <w:color w:val="000000"/>
                      <w:sz w:val="20"/>
                      <w:szCs w:val="20"/>
                    </w:rPr>
                  </w:pPr>
                  <w:r>
                    <w:rPr>
                      <w:rFonts w:eastAsia="Times New Roman"/>
                      <w:color w:val="000000"/>
                      <w:sz w:val="20"/>
                      <w:szCs w:val="20"/>
                    </w:rPr>
                    <w:t xml:space="preserve">Происхождение кислотных дождей и их влияние на свойства геосфер и </w:t>
                  </w:r>
                  <w:proofErr w:type="spellStart"/>
                  <w:r>
                    <w:rPr>
                      <w:rFonts w:eastAsia="Times New Roman"/>
                      <w:color w:val="000000"/>
                      <w:sz w:val="20"/>
                      <w:szCs w:val="20"/>
                    </w:rPr>
                    <w:t>биоты</w:t>
                  </w:r>
                  <w:proofErr w:type="spellEnd"/>
                  <w:r>
                    <w:rPr>
                      <w:rFonts w:eastAsia="Times New Roman"/>
                      <w:color w:val="000000"/>
                      <w:sz w:val="20"/>
                      <w:szCs w:val="20"/>
                    </w:rPr>
                    <w:t xml:space="preserve">  </w:t>
                  </w:r>
                </w:p>
                <w:p w:rsidR="00207305" w:rsidRDefault="009207E5">
                  <w:pPr>
                    <w:numPr>
                      <w:ilvl w:val="0"/>
                      <w:numId w:val="2"/>
                    </w:numPr>
                    <w:shd w:val="clear" w:color="auto" w:fill="FFFFFF"/>
                    <w:spacing w:before="100" w:beforeAutospacing="1" w:after="100" w:afterAutospacing="1"/>
                    <w:rPr>
                      <w:rFonts w:eastAsia="Times New Roman"/>
                      <w:color w:val="000000"/>
                      <w:sz w:val="20"/>
                      <w:szCs w:val="20"/>
                    </w:rPr>
                  </w:pPr>
                  <w:r>
                    <w:rPr>
                      <w:rFonts w:eastAsia="Times New Roman"/>
                      <w:color w:val="000000"/>
                      <w:sz w:val="20"/>
                      <w:szCs w:val="20"/>
                    </w:rPr>
                    <w:lastRenderedPageBreak/>
                    <w:t xml:space="preserve">Вклад Российских ученых в развитие экологической геохимии и становлении дисциплины химия окружающей среды </w:t>
                  </w:r>
                </w:p>
                <w:p w:rsidR="00207305" w:rsidRDefault="009207E5">
                  <w:pPr>
                    <w:numPr>
                      <w:ilvl w:val="0"/>
                      <w:numId w:val="2"/>
                    </w:numPr>
                    <w:shd w:val="clear" w:color="auto" w:fill="FFFFFF"/>
                    <w:spacing w:before="100" w:beforeAutospacing="1" w:after="100" w:afterAutospacing="1"/>
                    <w:rPr>
                      <w:rFonts w:eastAsia="Times New Roman"/>
                      <w:color w:val="000000"/>
                      <w:sz w:val="20"/>
                      <w:szCs w:val="20"/>
                    </w:rPr>
                  </w:pPr>
                  <w:r>
                    <w:rPr>
                      <w:rFonts w:eastAsia="Times New Roman"/>
                      <w:color w:val="000000"/>
                      <w:sz w:val="20"/>
                      <w:szCs w:val="20"/>
                    </w:rPr>
                    <w:t xml:space="preserve">Роль академика В.И. Вернадского в развитии науки о биосфере  </w:t>
                  </w:r>
                </w:p>
                <w:p w:rsidR="00207305" w:rsidRDefault="009207E5">
                  <w:pPr>
                    <w:numPr>
                      <w:ilvl w:val="0"/>
                      <w:numId w:val="2"/>
                    </w:numPr>
                    <w:shd w:val="clear" w:color="auto" w:fill="FFFFFF"/>
                    <w:spacing w:before="100" w:beforeAutospacing="1" w:after="100" w:afterAutospacing="1"/>
                    <w:rPr>
                      <w:rFonts w:eastAsia="Times New Roman"/>
                      <w:color w:val="000000"/>
                      <w:sz w:val="20"/>
                      <w:szCs w:val="20"/>
                    </w:rPr>
                  </w:pPr>
                  <w:r>
                    <w:rPr>
                      <w:rFonts w:eastAsia="Times New Roman"/>
                      <w:color w:val="000000"/>
                      <w:sz w:val="20"/>
                      <w:szCs w:val="20"/>
                    </w:rPr>
                    <w:t xml:space="preserve">Воздействие смога на экосистемы, растения, животных, человека  </w:t>
                  </w:r>
                </w:p>
                <w:p w:rsidR="00207305" w:rsidRDefault="009207E5">
                  <w:pPr>
                    <w:numPr>
                      <w:ilvl w:val="0"/>
                      <w:numId w:val="2"/>
                    </w:numPr>
                    <w:shd w:val="clear" w:color="auto" w:fill="FFFFFF"/>
                    <w:spacing w:before="100" w:beforeAutospacing="1" w:after="100" w:afterAutospacing="1"/>
                    <w:rPr>
                      <w:rFonts w:eastAsia="Times New Roman"/>
                      <w:color w:val="000000"/>
                      <w:sz w:val="20"/>
                      <w:szCs w:val="20"/>
                    </w:rPr>
                  </w:pPr>
                  <w:r>
                    <w:rPr>
                      <w:rFonts w:eastAsia="Times New Roman"/>
                      <w:color w:val="000000"/>
                      <w:sz w:val="20"/>
                      <w:szCs w:val="20"/>
                    </w:rPr>
                    <w:t xml:space="preserve">Химические особенности главных процессов </w:t>
                  </w:r>
                  <w:proofErr w:type="spellStart"/>
                  <w:r>
                    <w:rPr>
                      <w:rFonts w:eastAsia="Times New Roman"/>
                      <w:color w:val="000000"/>
                      <w:sz w:val="20"/>
                      <w:szCs w:val="20"/>
                    </w:rPr>
                    <w:t>минералообразования</w:t>
                  </w:r>
                  <w:proofErr w:type="spellEnd"/>
                  <w:r>
                    <w:rPr>
                      <w:rFonts w:eastAsia="Times New Roman"/>
                      <w:color w:val="000000"/>
                      <w:sz w:val="20"/>
                      <w:szCs w:val="20"/>
                    </w:rPr>
                    <w:t xml:space="preserve">  </w:t>
                  </w:r>
                </w:p>
                <w:p w:rsidR="00207305" w:rsidRPr="00B83A0C" w:rsidRDefault="009207E5" w:rsidP="00B83A0C">
                  <w:pPr>
                    <w:numPr>
                      <w:ilvl w:val="0"/>
                      <w:numId w:val="2"/>
                    </w:numPr>
                    <w:shd w:val="clear" w:color="auto" w:fill="FFFFFF"/>
                    <w:spacing w:before="100" w:beforeAutospacing="1" w:after="100" w:afterAutospacing="1"/>
                    <w:rPr>
                      <w:rFonts w:eastAsia="Times New Roman"/>
                      <w:color w:val="000000"/>
                      <w:sz w:val="20"/>
                      <w:szCs w:val="20"/>
                    </w:rPr>
                  </w:pPr>
                  <w:r>
                    <w:rPr>
                      <w:rFonts w:eastAsia="Times New Roman"/>
                      <w:color w:val="000000"/>
                      <w:sz w:val="20"/>
                      <w:szCs w:val="20"/>
                    </w:rPr>
                    <w:t xml:space="preserve">Парниковый эффект, вероятные последствия его усиления  </w:t>
                  </w:r>
                </w:p>
                <w:p w:rsidR="00207305" w:rsidRDefault="009207E5">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4" w:name="_Toc36929836"/>
                  <w:bookmarkStart w:id="25" w:name="_Toc36926279"/>
                  <w:bookmarkEnd w:id="21"/>
                  <w:bookmarkEnd w:id="22"/>
                  <w:bookmarkEnd w:id="23"/>
                  <w:bookmarkEnd w:id="24"/>
                  <w:bookmarkEnd w:id="25"/>
                </w:p>
                <w:p w:rsidR="00207305" w:rsidRDefault="009207E5">
                  <w:pPr>
                    <w:jc w:val="both"/>
                    <w:rPr>
                      <w:rFonts w:eastAsia="Calibri"/>
                      <w:b/>
                      <w:bCs/>
                      <w:i/>
                      <w:iCs/>
                      <w:color w:val="000000"/>
                      <w:sz w:val="20"/>
                      <w:szCs w:val="20"/>
                    </w:rPr>
                  </w:pPr>
                  <w:r>
                    <w:rPr>
                      <w:rFonts w:eastAsia="Calibri"/>
                      <w:b/>
                      <w:bCs/>
                      <w:i/>
                      <w:color w:val="000000"/>
                      <w:sz w:val="20"/>
                      <w:szCs w:val="20"/>
                    </w:rPr>
                    <w:t>4.2.1. Экзамен</w:t>
                  </w:r>
                </w:p>
                <w:p w:rsidR="00207305" w:rsidRDefault="009207E5">
                  <w:pPr>
                    <w:jc w:val="both"/>
                    <w:rPr>
                      <w:rFonts w:eastAsia="Calibri"/>
                      <w:b/>
                      <w:bCs/>
                      <w:color w:val="000000"/>
                      <w:sz w:val="20"/>
                      <w:szCs w:val="20"/>
                    </w:rPr>
                  </w:pPr>
                  <w:r>
                    <w:rPr>
                      <w:rFonts w:eastAsia="Calibri"/>
                      <w:b/>
                      <w:bCs/>
                      <w:color w:val="000000"/>
                      <w:sz w:val="20"/>
                      <w:szCs w:val="20"/>
                    </w:rPr>
                    <w:t xml:space="preserve">4.2.1.1. Порядок проведения. </w:t>
                  </w:r>
                </w:p>
                <w:p w:rsidR="00207305" w:rsidRDefault="009207E5">
                  <w:pPr>
                    <w:suppressAutoHyphens/>
                    <w:ind w:firstLine="708"/>
                    <w:jc w:val="both"/>
                    <w:rPr>
                      <w:bCs/>
                      <w:sz w:val="20"/>
                      <w:szCs w:val="20"/>
                    </w:rPr>
                  </w:pPr>
                  <w:r>
                    <w:rPr>
                      <w:bCs/>
                      <w:sz w:val="20"/>
                      <w:szCs w:val="20"/>
                    </w:rPr>
                    <w:t>Экзамен проводится в форме устного 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В билете содержится два вопроса. Время на подготовку 40 минут. Экзамен</w:t>
                  </w:r>
                  <w:r>
                    <w:rPr>
                      <w:sz w:val="20"/>
                      <w:szCs w:val="20"/>
                    </w:rPr>
                    <w:t xml:space="preserve"> нацелен на комплексную проверку освоения дисциплины. </w:t>
                  </w:r>
                  <w:r>
                    <w:rPr>
                      <w:bCs/>
                      <w:sz w:val="20"/>
                      <w:szCs w:val="20"/>
                    </w:rPr>
                    <w:t>После заслушивания ответа обучающегося, преподаватель вправе задавать обучающемуся дополнительные вопросы и давать дополнительные задания в рамках вопросов, которые указаны в билете.</w:t>
                  </w:r>
                </w:p>
                <w:p w:rsidR="00207305" w:rsidRDefault="009207E5">
                  <w:pPr>
                    <w:jc w:val="both"/>
                    <w:rPr>
                      <w:rFonts w:eastAsia="Calibri"/>
                      <w:b/>
                      <w:bCs/>
                      <w:color w:val="000000"/>
                      <w:sz w:val="20"/>
                      <w:szCs w:val="20"/>
                    </w:rPr>
                  </w:pPr>
                  <w:r>
                    <w:rPr>
                      <w:rFonts w:eastAsia="Calibri"/>
                      <w:b/>
                      <w:bCs/>
                      <w:color w:val="000000"/>
                      <w:sz w:val="20"/>
                      <w:szCs w:val="20"/>
                    </w:rPr>
                    <w:t>4.2.1.2. Критерии оценивания.</w:t>
                  </w:r>
                </w:p>
                <w:p w:rsidR="00207305" w:rsidRDefault="009207E5">
                  <w:pPr>
                    <w:jc w:val="both"/>
                    <w:rPr>
                      <w:rFonts w:eastAsia="Calibri"/>
                      <w:bCs/>
                      <w:color w:val="000000"/>
                      <w:sz w:val="20"/>
                      <w:szCs w:val="20"/>
                    </w:rPr>
                  </w:pPr>
                  <w:r>
                    <w:rPr>
                      <w:rFonts w:eastAsia="Calibri"/>
                      <w:bCs/>
                      <w:color w:val="000000"/>
                      <w:sz w:val="20"/>
                      <w:szCs w:val="20"/>
                    </w:rPr>
                    <w:t>Билет для экзамена содержит два вопроса.</w:t>
                  </w:r>
                </w:p>
                <w:p w:rsidR="00207305" w:rsidRDefault="009207E5">
                  <w:pPr>
                    <w:jc w:val="both"/>
                    <w:rPr>
                      <w:rFonts w:eastAsia="Calibri"/>
                      <w:bCs/>
                      <w:color w:val="000000"/>
                      <w:sz w:val="20"/>
                      <w:szCs w:val="20"/>
                    </w:rPr>
                  </w:pPr>
                  <w:r>
                    <w:rPr>
                      <w:rFonts w:eastAsia="Calibri"/>
                      <w:bCs/>
                      <w:color w:val="000000"/>
                      <w:sz w:val="20"/>
                      <w:szCs w:val="20"/>
                    </w:rPr>
                    <w:t>1 вопрос – 25 баллов;</w:t>
                  </w:r>
                </w:p>
                <w:p w:rsidR="00207305" w:rsidRDefault="009207E5">
                  <w:pPr>
                    <w:jc w:val="both"/>
                    <w:rPr>
                      <w:rFonts w:eastAsia="Calibri"/>
                      <w:bCs/>
                      <w:color w:val="000000"/>
                      <w:sz w:val="20"/>
                      <w:szCs w:val="20"/>
                    </w:rPr>
                  </w:pPr>
                  <w:r>
                    <w:rPr>
                      <w:rFonts w:eastAsia="Calibri"/>
                      <w:bCs/>
                      <w:color w:val="000000"/>
                      <w:sz w:val="20"/>
                      <w:szCs w:val="20"/>
                    </w:rPr>
                    <w:t>2 вопрос – 25 баллов.</w:t>
                  </w:r>
                </w:p>
                <w:p w:rsidR="00207305" w:rsidRDefault="009207E5">
                  <w:pPr>
                    <w:jc w:val="both"/>
                    <w:rPr>
                      <w:rFonts w:eastAsia="Calibri"/>
                      <w:bCs/>
                      <w:color w:val="000000"/>
                      <w:sz w:val="20"/>
                      <w:szCs w:val="20"/>
                    </w:rPr>
                  </w:pPr>
                  <w:r>
                    <w:rPr>
                      <w:rFonts w:eastAsia="Calibri"/>
                      <w:bCs/>
                      <w:color w:val="000000"/>
                      <w:sz w:val="20"/>
                      <w:szCs w:val="20"/>
                    </w:rPr>
                    <w:t>Ответ на вопрос оценивается по следующим критериям:</w:t>
                  </w:r>
                </w:p>
                <w:p w:rsidR="00207305" w:rsidRDefault="009207E5">
                  <w:pPr>
                    <w:ind w:firstLine="708"/>
                    <w:jc w:val="both"/>
                    <w:rPr>
                      <w:rFonts w:eastAsia="Calibri"/>
                      <w:bCs/>
                      <w:color w:val="000000"/>
                      <w:sz w:val="20"/>
                      <w:szCs w:val="20"/>
                    </w:rPr>
                  </w:pPr>
                  <w:r>
                    <w:rPr>
                      <w:rFonts w:eastAsia="Calibri"/>
                      <w:bCs/>
                      <w:color w:val="000000"/>
                      <w:sz w:val="20"/>
                      <w:szCs w:val="20"/>
                    </w:rPr>
                    <w:t>высокий (25 баллов): сущность вопросов раскрыта полно, развернуто, структурировано, логично; диалог с преподавателем выстраивается с обоснованием связи сути вопросов с другими вопросами и разделами учебной дисциплины; полно и оперативно отвечает на дополнительные вопросы;</w:t>
                  </w:r>
                </w:p>
                <w:p w:rsidR="00207305" w:rsidRDefault="009207E5">
                  <w:pPr>
                    <w:ind w:firstLine="708"/>
                    <w:jc w:val="both"/>
                    <w:rPr>
                      <w:rFonts w:eastAsia="Calibri"/>
                      <w:bCs/>
                      <w:color w:val="000000"/>
                      <w:sz w:val="20"/>
                      <w:szCs w:val="20"/>
                    </w:rPr>
                  </w:pPr>
                  <w:r>
                    <w:rPr>
                      <w:rFonts w:eastAsia="Calibri"/>
                      <w:bCs/>
                      <w:color w:val="000000"/>
                      <w:sz w:val="20"/>
                      <w:szCs w:val="20"/>
                    </w:rPr>
                    <w:t>средний (20 баллов): обучающийся обнаружил полное знание учебного материала, успешно выполнил предусмотренные программой задания, ответил на большую часть дополнительных вопросов;</w:t>
                  </w:r>
                </w:p>
                <w:p w:rsidR="00207305" w:rsidRDefault="009207E5">
                  <w:pPr>
                    <w:ind w:firstLine="708"/>
                    <w:jc w:val="both"/>
                    <w:rPr>
                      <w:rFonts w:eastAsia="Calibri"/>
                      <w:bCs/>
                      <w:color w:val="000000"/>
                      <w:sz w:val="20"/>
                      <w:szCs w:val="20"/>
                    </w:rPr>
                  </w:pPr>
                  <w:r>
                    <w:rPr>
                      <w:rFonts w:eastAsia="Calibri"/>
                      <w:bCs/>
                      <w:color w:val="000000"/>
                      <w:sz w:val="20"/>
                      <w:szCs w:val="20"/>
                    </w:rPr>
                    <w:t>низкий (15 баллов): обучающийся обнаружил знание основного учебного материала в объеме, необходимом для предстоящей работы по профессии, владеет основной терминологией, способен дать определение основных понятий в рамках обозначенного вопроса</w:t>
                  </w:r>
                </w:p>
                <w:p w:rsidR="00207305" w:rsidRDefault="009207E5">
                  <w:pPr>
                    <w:ind w:firstLine="708"/>
                    <w:jc w:val="both"/>
                    <w:rPr>
                      <w:rFonts w:eastAsia="Calibri"/>
                      <w:bCs/>
                      <w:color w:val="000000"/>
                      <w:sz w:val="20"/>
                      <w:szCs w:val="20"/>
                    </w:rPr>
                  </w:pPr>
                  <w:r>
                    <w:rPr>
                      <w:rFonts w:eastAsia="Calibri"/>
                      <w:bCs/>
                      <w:color w:val="000000"/>
                      <w:sz w:val="20"/>
                      <w:szCs w:val="20"/>
                    </w:rPr>
                    <w:t>неудовлетворительный (0 баллов): обучающийся обнаружил значительные пробелы в знаниях основного учебного материала, понимание материала фрагментарное или отсутствует.</w:t>
                  </w:r>
                </w:p>
                <w:p w:rsidR="00207305" w:rsidRDefault="009207E5">
                  <w:pPr>
                    <w:jc w:val="both"/>
                    <w:rPr>
                      <w:rFonts w:eastAsia="Calibri"/>
                      <w:b/>
                      <w:bCs/>
                      <w:color w:val="000000"/>
                      <w:sz w:val="20"/>
                      <w:szCs w:val="20"/>
                    </w:rPr>
                  </w:pPr>
                  <w:r>
                    <w:rPr>
                      <w:rFonts w:eastAsia="Calibri"/>
                      <w:b/>
                      <w:bCs/>
                      <w:color w:val="000000"/>
                      <w:sz w:val="20"/>
                      <w:szCs w:val="20"/>
                    </w:rPr>
                    <w:t>4.2.1.3. Оценочные средства.</w:t>
                  </w:r>
                </w:p>
                <w:p w:rsidR="00207305" w:rsidRDefault="009207E5">
                  <w:pPr>
                    <w:jc w:val="both"/>
                    <w:rPr>
                      <w:rFonts w:eastAsia="Calibri"/>
                      <w:bCs/>
                      <w:color w:val="000000"/>
                      <w:sz w:val="20"/>
                      <w:szCs w:val="20"/>
                    </w:rPr>
                  </w:pPr>
                  <w:r>
                    <w:rPr>
                      <w:rFonts w:eastAsia="Calibri"/>
                      <w:bCs/>
                      <w:color w:val="000000"/>
                      <w:sz w:val="20"/>
                      <w:szCs w:val="20"/>
                    </w:rPr>
                    <w:t>Перечень примерных вопросов к экзамену</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 Структура атмосферы. Макро- и микрокомпоненты, входящие в состав атмосферы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 Химические процессы в верхних слоях атмосферы. Ионизация газов.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3. Цикл озона. Роль озонового слоя.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4. Цикл серы в тропосфере, кислотные дожди.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5. Первичные и вторичные загрязнители атмосферы.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6. Дайте характеристику соединений азота и углерода в тропосфере.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7. Дисперсные системы в атмосфере.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8. Общая характеристика гидросферы: ее структура и функции.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9. Химический состав природных вод: растворенные газы, биогенные вещества, органические вещества, микроэлементы.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10. Факторы формирования химического состава природных вод, роль донных отложений.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11. Химические процессы, сопровождающие малый и большой круговороты воды.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12. Природное и антропогенное </w:t>
                  </w:r>
                  <w:proofErr w:type="spellStart"/>
                  <w:r>
                    <w:rPr>
                      <w:rFonts w:eastAsia="Calibri"/>
                      <w:color w:val="000000"/>
                      <w:sz w:val="20"/>
                      <w:szCs w:val="20"/>
                      <w:lang w:eastAsia="en-US"/>
                    </w:rPr>
                    <w:t>эвтрофирование</w:t>
                  </w:r>
                  <w:proofErr w:type="spellEnd"/>
                  <w:r>
                    <w:rPr>
                      <w:rFonts w:eastAsia="Calibri"/>
                      <w:color w:val="000000"/>
                      <w:sz w:val="20"/>
                      <w:szCs w:val="20"/>
                      <w:lang w:eastAsia="en-US"/>
                    </w:rPr>
                    <w:t xml:space="preserve"> водоемов.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13. Химические и физико-химические процессы самоочищения водоемов.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14. Состав земной коры, геохимическая систематика элементов.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15. Химический состав основных горных пород и минералов.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16. Основные группы горных пород: магматические, осадочные, метаморфические.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17. Химические процессы, протекающие в наземной среде и литосфере.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18. Химический состав биосферы.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19. Биогеохимические циклы элементов: азота, фосфора, серы, углерода.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20. Циклы тяжелых металлов в биосфере.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21. Понятие о </w:t>
                  </w:r>
                  <w:proofErr w:type="spellStart"/>
                  <w:r>
                    <w:rPr>
                      <w:rFonts w:eastAsia="Calibri"/>
                      <w:color w:val="000000"/>
                      <w:sz w:val="20"/>
                      <w:szCs w:val="20"/>
                      <w:lang w:eastAsia="en-US"/>
                    </w:rPr>
                    <w:t>токсикантах</w:t>
                  </w:r>
                  <w:proofErr w:type="spellEnd"/>
                  <w:r>
                    <w:rPr>
                      <w:rFonts w:eastAsia="Calibri"/>
                      <w:color w:val="000000"/>
                      <w:sz w:val="20"/>
                      <w:szCs w:val="20"/>
                      <w:lang w:eastAsia="en-US"/>
                    </w:rPr>
                    <w:t xml:space="preserve">. Миграция </w:t>
                  </w:r>
                  <w:proofErr w:type="spellStart"/>
                  <w:r>
                    <w:rPr>
                      <w:rFonts w:eastAsia="Calibri"/>
                      <w:color w:val="000000"/>
                      <w:sz w:val="20"/>
                      <w:szCs w:val="20"/>
                      <w:lang w:eastAsia="en-US"/>
                    </w:rPr>
                    <w:t>токсикантов</w:t>
                  </w:r>
                  <w:proofErr w:type="spellEnd"/>
                  <w:r>
                    <w:rPr>
                      <w:rFonts w:eastAsia="Calibri"/>
                      <w:color w:val="000000"/>
                      <w:sz w:val="20"/>
                      <w:szCs w:val="20"/>
                      <w:lang w:eastAsia="en-US"/>
                    </w:rPr>
                    <w:t xml:space="preserve">.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22. Внутренние и внешние факторы миграции.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23. </w:t>
                  </w:r>
                  <w:proofErr w:type="spellStart"/>
                  <w:r>
                    <w:rPr>
                      <w:rFonts w:eastAsia="Calibri"/>
                      <w:color w:val="000000"/>
                      <w:sz w:val="20"/>
                      <w:szCs w:val="20"/>
                      <w:lang w:eastAsia="en-US"/>
                    </w:rPr>
                    <w:t>Поллютанты</w:t>
                  </w:r>
                  <w:proofErr w:type="spellEnd"/>
                  <w:r>
                    <w:rPr>
                      <w:rFonts w:eastAsia="Calibri"/>
                      <w:color w:val="000000"/>
                      <w:sz w:val="20"/>
                      <w:szCs w:val="20"/>
                      <w:lang w:eastAsia="en-US"/>
                    </w:rPr>
                    <w:t xml:space="preserve">, виды токсического действия.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24. Понятие о </w:t>
                  </w:r>
                  <w:proofErr w:type="spellStart"/>
                  <w:r>
                    <w:rPr>
                      <w:rFonts w:eastAsia="Calibri"/>
                      <w:color w:val="000000"/>
                      <w:sz w:val="20"/>
                      <w:szCs w:val="20"/>
                      <w:lang w:eastAsia="en-US"/>
                    </w:rPr>
                    <w:t>хемомедиаторах</w:t>
                  </w:r>
                  <w:proofErr w:type="spellEnd"/>
                  <w:r>
                    <w:rPr>
                      <w:rFonts w:eastAsia="Calibri"/>
                      <w:color w:val="000000"/>
                      <w:sz w:val="20"/>
                      <w:szCs w:val="20"/>
                      <w:lang w:eastAsia="en-US"/>
                    </w:rPr>
                    <w:t xml:space="preserve">, их классификация.  </w:t>
                  </w:r>
                </w:p>
                <w:p w:rsidR="00207305" w:rsidRDefault="009207E5">
                  <w:pPr>
                    <w:autoSpaceDE w:val="0"/>
                    <w:autoSpaceDN w:val="0"/>
                    <w:adjustRightInd w:val="0"/>
                    <w:ind w:left="360"/>
                    <w:jc w:val="both"/>
                    <w:rPr>
                      <w:rFonts w:eastAsia="Calibri"/>
                      <w:color w:val="000000"/>
                      <w:sz w:val="20"/>
                      <w:szCs w:val="20"/>
                      <w:lang w:eastAsia="en-US"/>
                    </w:rPr>
                  </w:pPr>
                  <w:r>
                    <w:rPr>
                      <w:rFonts w:eastAsia="Calibri"/>
                      <w:color w:val="000000"/>
                      <w:sz w:val="20"/>
                      <w:szCs w:val="20"/>
                      <w:lang w:eastAsia="en-US"/>
                    </w:rPr>
                    <w:t xml:space="preserve">25. Принципы организации </w:t>
                  </w:r>
                  <w:proofErr w:type="spellStart"/>
                  <w:r>
                    <w:rPr>
                      <w:rFonts w:eastAsia="Calibri"/>
                      <w:color w:val="000000"/>
                      <w:sz w:val="20"/>
                      <w:szCs w:val="20"/>
                      <w:lang w:eastAsia="en-US"/>
                    </w:rPr>
                    <w:t>мотниторинга</w:t>
                  </w:r>
                  <w:proofErr w:type="spellEnd"/>
                  <w:r>
                    <w:rPr>
                      <w:rFonts w:eastAsia="Calibri"/>
                      <w:color w:val="000000"/>
                      <w:sz w:val="20"/>
                      <w:szCs w:val="20"/>
                      <w:lang w:eastAsia="en-US"/>
                    </w:rPr>
                    <w:t xml:space="preserve"> состояния окружающей среды.  </w:t>
                  </w:r>
                </w:p>
                <w:p w:rsidR="00207305" w:rsidRDefault="009207E5">
                  <w:pPr>
                    <w:autoSpaceDE w:val="0"/>
                    <w:autoSpaceDN w:val="0"/>
                    <w:adjustRightInd w:val="0"/>
                    <w:ind w:left="360"/>
                    <w:jc w:val="both"/>
                    <w:rPr>
                      <w:rFonts w:eastAsia="Times New Roman"/>
                      <w:sz w:val="20"/>
                      <w:szCs w:val="20"/>
                    </w:rPr>
                  </w:pPr>
                  <w:r>
                    <w:rPr>
                      <w:rFonts w:eastAsia="Calibri"/>
                      <w:color w:val="000000"/>
                      <w:sz w:val="20"/>
                      <w:szCs w:val="20"/>
                      <w:lang w:eastAsia="en-US"/>
                    </w:rPr>
                    <w:t>26. Критерии оценки состояния объектов окружающей среды, виды нормативов.</w:t>
                  </w:r>
                </w:p>
              </w:tc>
            </w:tr>
          </w:tbl>
          <w:p w:rsidR="00207305" w:rsidRDefault="00207305">
            <w:pPr>
              <w:ind w:firstLine="525"/>
              <w:rPr>
                <w:rFonts w:eastAsia="Times New Roman"/>
                <w:vanish/>
                <w:sz w:val="20"/>
                <w:szCs w:val="20"/>
              </w:rPr>
            </w:pPr>
          </w:p>
        </w:tc>
      </w:tr>
    </w:tbl>
    <w:p w:rsidR="00207305" w:rsidRDefault="009207E5">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207305" w:rsidRDefault="009207E5" w:rsidP="00B83A0C">
            <w:pPr>
              <w:ind w:firstLine="525"/>
              <w:jc w:val="right"/>
              <w:rPr>
                <w:rFonts w:eastAsia="Times New Roman"/>
                <w:sz w:val="20"/>
                <w:szCs w:val="20"/>
              </w:rPr>
            </w:pPr>
            <w:r>
              <w:rPr>
                <w:rFonts w:eastAsia="Times New Roman"/>
                <w:i/>
                <w:iCs/>
                <w:sz w:val="20"/>
                <w:szCs w:val="20"/>
              </w:rPr>
              <w:t>Приложение 2</w:t>
            </w:r>
          </w:p>
        </w:tc>
      </w:tr>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207305" w:rsidRDefault="009207E5" w:rsidP="00B83A0C">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vAlign w:val="center"/>
            <w:hideMark/>
          </w:tcPr>
          <w:p w:rsidR="00B83A0C" w:rsidRDefault="00AA7E7F" w:rsidP="00B83A0C">
            <w:pPr>
              <w:ind w:right="927" w:firstLine="525"/>
              <w:jc w:val="right"/>
              <w:rPr>
                <w:i/>
                <w:sz w:val="20"/>
                <w:szCs w:val="20"/>
              </w:rPr>
            </w:pPr>
            <w:r>
              <w:rPr>
                <w:i/>
                <w:sz w:val="20"/>
                <w:szCs w:val="20"/>
              </w:rPr>
              <w:t>Б1.О.08</w:t>
            </w:r>
            <w:r w:rsidR="00B83A0C">
              <w:rPr>
                <w:i/>
                <w:sz w:val="20"/>
                <w:szCs w:val="20"/>
              </w:rPr>
              <w:t>.11 Химия окружающей среды</w:t>
            </w:r>
          </w:p>
          <w:p w:rsidR="00207305" w:rsidRDefault="00207305" w:rsidP="00B83A0C">
            <w:pPr>
              <w:ind w:firstLine="525"/>
              <w:jc w:val="right"/>
              <w:rPr>
                <w:rFonts w:eastAsia="Times New Roman"/>
                <w:sz w:val="20"/>
                <w:szCs w:val="20"/>
              </w:rPr>
            </w:pPr>
          </w:p>
        </w:tc>
      </w:tr>
    </w:tbl>
    <w:p w:rsidR="00207305" w:rsidRDefault="00207305">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207305">
        <w:trPr>
          <w:tblCellSpacing w:w="15" w:type="dxa"/>
        </w:trPr>
        <w:tc>
          <w:tcPr>
            <w:tcW w:w="10200" w:type="dxa"/>
            <w:tcMar>
              <w:top w:w="15" w:type="dxa"/>
              <w:left w:w="15" w:type="dxa"/>
              <w:bottom w:w="15" w:type="dxa"/>
              <w:right w:w="15" w:type="dxa"/>
            </w:tcMar>
            <w:vAlign w:val="center"/>
            <w:hideMark/>
          </w:tcPr>
          <w:p w:rsidR="00207305" w:rsidRPr="00DD35B6" w:rsidRDefault="009207E5" w:rsidP="00DD35B6">
            <w:pPr>
              <w:jc w:val="center"/>
              <w:rPr>
                <w:rFonts w:eastAsia="Times New Roman"/>
                <w:b/>
                <w:bCs/>
                <w:sz w:val="20"/>
                <w:szCs w:val="20"/>
              </w:rPr>
            </w:pPr>
            <w:r w:rsidRPr="00DD35B6">
              <w:rPr>
                <w:rFonts w:eastAsia="Times New Roman"/>
                <w:b/>
                <w:bCs/>
                <w:sz w:val="20"/>
                <w:szCs w:val="20"/>
              </w:rPr>
              <w:t>Перечень литературы, необходимой для освоения дисциплины (модуля)</w:t>
            </w:r>
          </w:p>
          <w:p w:rsidR="00DD35B6" w:rsidRDefault="00B83A0C" w:rsidP="00AA7E7F">
            <w:pPr>
              <w:jc w:val="center"/>
              <w:rPr>
                <w:rFonts w:eastAsia="Times New Roman"/>
                <w:sz w:val="20"/>
                <w:szCs w:val="20"/>
              </w:rPr>
            </w:pPr>
            <w:r w:rsidRPr="00B83A0C">
              <w:rPr>
                <w:rFonts w:eastAsia="Times New Roman"/>
                <w:iCs/>
                <w:sz w:val="20"/>
                <w:szCs w:val="20"/>
              </w:rPr>
              <w:t>Б1.О.0</w:t>
            </w:r>
            <w:r w:rsidR="00AA7E7F">
              <w:rPr>
                <w:rFonts w:eastAsia="Times New Roman"/>
                <w:iCs/>
                <w:sz w:val="20"/>
                <w:szCs w:val="20"/>
              </w:rPr>
              <w:t>8</w:t>
            </w:r>
            <w:r w:rsidRPr="00B83A0C">
              <w:rPr>
                <w:rFonts w:eastAsia="Times New Roman"/>
                <w:iCs/>
                <w:sz w:val="20"/>
                <w:szCs w:val="20"/>
              </w:rPr>
              <w:t>.11 Химия окружающей среды</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F2155C">
              <w:rPr>
                <w:rFonts w:eastAsia="Times New Roman"/>
                <w:sz w:val="20"/>
                <w:szCs w:val="20"/>
                <w:u w:val="single"/>
              </w:rPr>
              <w:t>2026</w:t>
            </w:r>
          </w:p>
        </w:tc>
      </w:tr>
    </w:tbl>
    <w:p w:rsidR="00207305" w:rsidRDefault="00207305">
      <w:pPr>
        <w:ind w:firstLine="525"/>
        <w:rPr>
          <w:rFonts w:eastAsia="Times New Roman"/>
          <w:sz w:val="20"/>
          <w:szCs w:val="20"/>
        </w:rPr>
      </w:pPr>
    </w:p>
    <w:tbl>
      <w:tblPr>
        <w:tblW w:w="5120" w:type="pct"/>
        <w:tblCellSpacing w:w="15" w:type="dxa"/>
        <w:tblLook w:val="04A0" w:firstRow="1" w:lastRow="0" w:firstColumn="1" w:lastColumn="0" w:noHBand="0" w:noVBand="1"/>
      </w:tblPr>
      <w:tblGrid>
        <w:gridCol w:w="10159"/>
      </w:tblGrid>
      <w:tr w:rsidR="00207305" w:rsidTr="00F2155C">
        <w:trPr>
          <w:tblCellSpacing w:w="15" w:type="dxa"/>
        </w:trPr>
        <w:tc>
          <w:tcPr>
            <w:tcW w:w="4970" w:type="pct"/>
            <w:tcMar>
              <w:top w:w="15" w:type="dxa"/>
              <w:left w:w="15" w:type="dxa"/>
              <w:bottom w:w="15" w:type="dxa"/>
              <w:right w:w="15" w:type="dxa"/>
            </w:tcMar>
            <w:vAlign w:val="center"/>
            <w:hideMark/>
          </w:tcPr>
          <w:p w:rsidR="00207305" w:rsidRDefault="009207E5">
            <w:pPr>
              <w:ind w:firstLine="525"/>
              <w:jc w:val="center"/>
              <w:rPr>
                <w:rFonts w:eastAsia="Times New Roman"/>
                <w:sz w:val="20"/>
                <w:szCs w:val="20"/>
              </w:rPr>
            </w:pPr>
            <w:r>
              <w:rPr>
                <w:rFonts w:eastAsia="Times New Roman"/>
                <w:b/>
                <w:bCs/>
                <w:sz w:val="20"/>
                <w:szCs w:val="20"/>
              </w:rPr>
              <w:t>Основная литература:</w:t>
            </w:r>
          </w:p>
        </w:tc>
      </w:tr>
      <w:tr w:rsidR="00207305" w:rsidTr="00F2155C">
        <w:trPr>
          <w:tblCellSpacing w:w="15" w:type="dxa"/>
        </w:trPr>
        <w:tc>
          <w:tcPr>
            <w:tcW w:w="4970" w:type="pct"/>
            <w:tcMar>
              <w:top w:w="15" w:type="dxa"/>
              <w:left w:w="15" w:type="dxa"/>
              <w:bottom w:w="15" w:type="dxa"/>
              <w:right w:w="15" w:type="dxa"/>
            </w:tcMar>
            <w:vAlign w:val="center"/>
            <w:hideMark/>
          </w:tcPr>
          <w:p w:rsidR="00F2155C" w:rsidRPr="00F2155C" w:rsidRDefault="00F2155C" w:rsidP="00F2155C">
            <w:pPr>
              <w:rPr>
                <w:rFonts w:eastAsia="Times New Roman"/>
                <w:sz w:val="20"/>
                <w:szCs w:val="20"/>
              </w:rPr>
            </w:pPr>
            <w:r w:rsidRPr="00F2155C">
              <w:rPr>
                <w:rFonts w:eastAsia="Times New Roman"/>
                <w:sz w:val="20"/>
                <w:szCs w:val="20"/>
              </w:rPr>
              <w:t xml:space="preserve">1. </w:t>
            </w:r>
            <w:proofErr w:type="spellStart"/>
            <w:r w:rsidRPr="00F2155C">
              <w:rPr>
                <w:rFonts w:eastAsia="Times New Roman"/>
                <w:sz w:val="20"/>
                <w:szCs w:val="20"/>
              </w:rPr>
              <w:t>Топалова</w:t>
            </w:r>
            <w:proofErr w:type="spellEnd"/>
            <w:r w:rsidRPr="00F2155C">
              <w:rPr>
                <w:rFonts w:eastAsia="Times New Roman"/>
                <w:sz w:val="20"/>
                <w:szCs w:val="20"/>
              </w:rPr>
              <w:t xml:space="preserve"> О. В. Химия окружающей среды / О. В. </w:t>
            </w:r>
            <w:proofErr w:type="spellStart"/>
            <w:r w:rsidRPr="00F2155C">
              <w:rPr>
                <w:rFonts w:eastAsia="Times New Roman"/>
                <w:sz w:val="20"/>
                <w:szCs w:val="20"/>
              </w:rPr>
              <w:t>Топалова</w:t>
            </w:r>
            <w:proofErr w:type="spellEnd"/>
            <w:r w:rsidRPr="00F2155C">
              <w:rPr>
                <w:rFonts w:eastAsia="Times New Roman"/>
                <w:sz w:val="20"/>
                <w:szCs w:val="20"/>
              </w:rPr>
              <w:t xml:space="preserve">, Л. А. </w:t>
            </w:r>
            <w:proofErr w:type="spellStart"/>
            <w:r w:rsidRPr="00F2155C">
              <w:rPr>
                <w:rFonts w:eastAsia="Times New Roman"/>
                <w:sz w:val="20"/>
                <w:szCs w:val="20"/>
              </w:rPr>
              <w:t>Пимнева</w:t>
            </w:r>
            <w:proofErr w:type="spellEnd"/>
            <w:r w:rsidRPr="00F2155C">
              <w:rPr>
                <w:rFonts w:eastAsia="Times New Roman"/>
                <w:sz w:val="20"/>
                <w:szCs w:val="20"/>
              </w:rPr>
              <w:t>. — Санкт-Петербург: Лань, 2022. — 160 с. — Текст: электронный // Лань: электронно-библиотечная система. — URL: https://e.lanbook.com/book/258452 (дата обращения 22.01.2025).</w:t>
            </w:r>
          </w:p>
          <w:p w:rsidR="00F2155C" w:rsidRPr="00F2155C" w:rsidRDefault="00F2155C" w:rsidP="00F2155C">
            <w:pPr>
              <w:rPr>
                <w:rFonts w:eastAsia="Times New Roman"/>
                <w:sz w:val="20"/>
                <w:szCs w:val="20"/>
              </w:rPr>
            </w:pPr>
            <w:r w:rsidRPr="00F2155C">
              <w:rPr>
                <w:rFonts w:eastAsia="Times New Roman"/>
                <w:sz w:val="20"/>
                <w:szCs w:val="20"/>
              </w:rPr>
              <w:t>2. Егоров В. В. Экологическая химия: учебное пособие для вузов / В. В. Егоров. — Санкт-Петербург: Лань, 2022. — 184 с. — Текст: электронный // Лань: электронно-библиотечная система. — URL: https://e.lanbook.com/book/217436 (дата обращения 22.01.2025).</w:t>
            </w:r>
          </w:p>
          <w:p w:rsidR="00207305" w:rsidRDefault="00F2155C" w:rsidP="00F2155C">
            <w:pPr>
              <w:rPr>
                <w:rFonts w:eastAsia="Times New Roman"/>
                <w:sz w:val="20"/>
                <w:szCs w:val="20"/>
              </w:rPr>
            </w:pPr>
            <w:r w:rsidRPr="00F2155C">
              <w:rPr>
                <w:rFonts w:eastAsia="Times New Roman"/>
                <w:sz w:val="20"/>
                <w:szCs w:val="20"/>
              </w:rPr>
              <w:t>3. Химические основы экологии: учебное пособие / В. Ю. Орлов, А. Д. Котов, А. И. Русаков, И. В. Волкова. — Москва: Лаборатория знаний, 2022. — 350 с. — Текст: электронный // Лань: электронно-библиотечная система. — URL: https://e.lanbook.com/book/221711 (дата обращения 22.01.2025).</w:t>
            </w:r>
          </w:p>
        </w:tc>
      </w:tr>
    </w:tbl>
    <w:p w:rsidR="00207305" w:rsidRDefault="00207305">
      <w:pPr>
        <w:ind w:firstLine="525"/>
        <w:rPr>
          <w:rFonts w:eastAsia="Times New Roman"/>
          <w:sz w:val="20"/>
          <w:szCs w:val="20"/>
        </w:rPr>
      </w:pPr>
    </w:p>
    <w:tbl>
      <w:tblPr>
        <w:tblW w:w="5120" w:type="pct"/>
        <w:tblCellSpacing w:w="15" w:type="dxa"/>
        <w:tblLook w:val="04A0" w:firstRow="1" w:lastRow="0" w:firstColumn="1" w:lastColumn="0" w:noHBand="0" w:noVBand="1"/>
      </w:tblPr>
      <w:tblGrid>
        <w:gridCol w:w="10159"/>
      </w:tblGrid>
      <w:tr w:rsidR="00207305" w:rsidTr="00F2155C">
        <w:trPr>
          <w:tblCellSpacing w:w="15" w:type="dxa"/>
        </w:trPr>
        <w:tc>
          <w:tcPr>
            <w:tcW w:w="4970" w:type="pct"/>
            <w:tcMar>
              <w:top w:w="15" w:type="dxa"/>
              <w:left w:w="15" w:type="dxa"/>
              <w:bottom w:w="15" w:type="dxa"/>
              <w:right w:w="15" w:type="dxa"/>
            </w:tcMar>
            <w:vAlign w:val="center"/>
            <w:hideMark/>
          </w:tcPr>
          <w:p w:rsidR="00207305" w:rsidRDefault="009207E5">
            <w:pPr>
              <w:ind w:firstLine="525"/>
              <w:jc w:val="center"/>
              <w:rPr>
                <w:rFonts w:eastAsia="Times New Roman"/>
                <w:sz w:val="20"/>
                <w:szCs w:val="20"/>
              </w:rPr>
            </w:pPr>
            <w:r>
              <w:rPr>
                <w:rFonts w:eastAsia="Times New Roman"/>
                <w:b/>
                <w:bCs/>
                <w:sz w:val="20"/>
                <w:szCs w:val="20"/>
              </w:rPr>
              <w:t>Дополнительная литература:</w:t>
            </w:r>
          </w:p>
        </w:tc>
      </w:tr>
      <w:tr w:rsidR="00207305" w:rsidTr="00F2155C">
        <w:trPr>
          <w:tblCellSpacing w:w="15" w:type="dxa"/>
        </w:trPr>
        <w:tc>
          <w:tcPr>
            <w:tcW w:w="4970" w:type="pct"/>
            <w:tcMar>
              <w:top w:w="15" w:type="dxa"/>
              <w:left w:w="15" w:type="dxa"/>
              <w:bottom w:w="15" w:type="dxa"/>
              <w:right w:w="15" w:type="dxa"/>
            </w:tcMar>
            <w:vAlign w:val="center"/>
            <w:hideMark/>
          </w:tcPr>
          <w:p w:rsidR="00F2155C" w:rsidRPr="00F2155C" w:rsidRDefault="00F2155C" w:rsidP="00F2155C">
            <w:pPr>
              <w:rPr>
                <w:rFonts w:eastAsia="Times New Roman"/>
                <w:sz w:val="20"/>
                <w:szCs w:val="20"/>
              </w:rPr>
            </w:pPr>
            <w:r w:rsidRPr="00F2155C">
              <w:rPr>
                <w:rFonts w:eastAsia="Times New Roman"/>
                <w:sz w:val="20"/>
                <w:szCs w:val="20"/>
              </w:rPr>
              <w:t xml:space="preserve">1. </w:t>
            </w:r>
            <w:proofErr w:type="spellStart"/>
            <w:r w:rsidRPr="00F2155C">
              <w:rPr>
                <w:rFonts w:eastAsia="Times New Roman"/>
                <w:sz w:val="20"/>
                <w:szCs w:val="20"/>
              </w:rPr>
              <w:t>Мифтахутдинов</w:t>
            </w:r>
            <w:proofErr w:type="spellEnd"/>
            <w:r w:rsidRPr="00F2155C">
              <w:rPr>
                <w:rFonts w:eastAsia="Times New Roman"/>
                <w:sz w:val="20"/>
                <w:szCs w:val="20"/>
              </w:rPr>
              <w:t xml:space="preserve"> А. В. Токсикологическая экология: учебник / А. В. </w:t>
            </w:r>
            <w:proofErr w:type="spellStart"/>
            <w:r w:rsidRPr="00F2155C">
              <w:rPr>
                <w:rFonts w:eastAsia="Times New Roman"/>
                <w:sz w:val="20"/>
                <w:szCs w:val="20"/>
              </w:rPr>
              <w:t>Мифтахутдинов</w:t>
            </w:r>
            <w:proofErr w:type="spellEnd"/>
            <w:r w:rsidRPr="00F2155C">
              <w:rPr>
                <w:rFonts w:eastAsia="Times New Roman"/>
                <w:sz w:val="20"/>
                <w:szCs w:val="20"/>
              </w:rPr>
              <w:t>. — Санкт-Петербург: Лань, 2022. — 308 с. — Текст: электронный // Лань: электронно-библиотечная система. — URL: https://e.lanbook.com/book/206489 (дата обращения 22.01.2025).</w:t>
            </w:r>
          </w:p>
          <w:p w:rsidR="00F2155C" w:rsidRPr="00F2155C" w:rsidRDefault="00F2155C" w:rsidP="00F2155C">
            <w:pPr>
              <w:rPr>
                <w:rFonts w:eastAsia="Times New Roman"/>
                <w:sz w:val="20"/>
                <w:szCs w:val="20"/>
              </w:rPr>
            </w:pPr>
            <w:r w:rsidRPr="00F2155C">
              <w:rPr>
                <w:rFonts w:eastAsia="Times New Roman"/>
                <w:sz w:val="20"/>
                <w:szCs w:val="20"/>
              </w:rPr>
              <w:t xml:space="preserve"> 2. Прикладная экология / М. П. Грушко, Э. И. </w:t>
            </w:r>
            <w:proofErr w:type="spellStart"/>
            <w:r w:rsidRPr="00F2155C">
              <w:rPr>
                <w:rFonts w:eastAsia="Times New Roman"/>
                <w:sz w:val="20"/>
                <w:szCs w:val="20"/>
              </w:rPr>
              <w:t>Мелякина</w:t>
            </w:r>
            <w:proofErr w:type="spellEnd"/>
            <w:r w:rsidRPr="00F2155C">
              <w:rPr>
                <w:rFonts w:eastAsia="Times New Roman"/>
                <w:sz w:val="20"/>
                <w:szCs w:val="20"/>
              </w:rPr>
              <w:t>, И. В. Волкова, В. Ф. Зайцев. — Санкт-Петербург: Лань, 2023. — 268 с. — Текст: электронный // Лань: электронно-библиотечная система. — URL: https://e.lanbook.com/book/310211 (дата обращения 22.01.2025).</w:t>
            </w:r>
          </w:p>
          <w:p w:rsidR="00207305" w:rsidRDefault="00F2155C" w:rsidP="00F2155C">
            <w:pPr>
              <w:rPr>
                <w:rFonts w:eastAsia="Times New Roman"/>
                <w:sz w:val="20"/>
                <w:szCs w:val="20"/>
              </w:rPr>
            </w:pPr>
            <w:r w:rsidRPr="00F2155C">
              <w:rPr>
                <w:rFonts w:eastAsia="Times New Roman"/>
                <w:sz w:val="20"/>
                <w:szCs w:val="20"/>
              </w:rPr>
              <w:t>3. Ягодин Г. А. Устойчивое развитие: человек и биосфера: учебное пособие / Г. А. Ягодин, Е. Е. Пуртова. — Москва: Лаборатория знаний, 2023. — 112 с. — Текст: электронный // Лань: электронно-библиотечная система. — URL: https://e.lanbook.com/book/319256 (дата обращения 22.01.2025).</w:t>
            </w:r>
          </w:p>
        </w:tc>
      </w:tr>
    </w:tbl>
    <w:p w:rsidR="00207305" w:rsidRDefault="009207E5">
      <w:pPr>
        <w:ind w:firstLine="525"/>
        <w:rPr>
          <w:rFonts w:eastAsia="Times New Roman"/>
          <w:vanish/>
          <w:sz w:val="20"/>
          <w:szCs w:val="20"/>
        </w:rPr>
      </w:pPr>
      <w:bookmarkStart w:id="26" w:name="_GoBack"/>
      <w:bookmarkEnd w:id="26"/>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207305" w:rsidRDefault="009207E5">
            <w:pPr>
              <w:ind w:firstLine="525"/>
              <w:jc w:val="right"/>
              <w:rPr>
                <w:rFonts w:eastAsia="Times New Roman"/>
                <w:sz w:val="20"/>
                <w:szCs w:val="20"/>
              </w:rPr>
            </w:pPr>
            <w:r>
              <w:rPr>
                <w:rFonts w:eastAsia="Times New Roman"/>
                <w:i/>
                <w:iCs/>
                <w:sz w:val="20"/>
                <w:szCs w:val="20"/>
              </w:rPr>
              <w:t>Приложение 3</w:t>
            </w:r>
          </w:p>
        </w:tc>
      </w:tr>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207305" w:rsidRDefault="009207E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207305">
        <w:trPr>
          <w:tblCellSpacing w:w="0" w:type="dxa"/>
        </w:trPr>
        <w:tc>
          <w:tcPr>
            <w:tcW w:w="4500" w:type="dxa"/>
            <w:vAlign w:val="center"/>
            <w:hideMark/>
          </w:tcPr>
          <w:p w:rsidR="00207305" w:rsidRDefault="009207E5">
            <w:pPr>
              <w:ind w:firstLine="525"/>
              <w:jc w:val="center"/>
              <w:rPr>
                <w:rFonts w:eastAsia="Times New Roman"/>
                <w:sz w:val="20"/>
                <w:szCs w:val="20"/>
              </w:rPr>
            </w:pPr>
            <w:r>
              <w:rPr>
                <w:rFonts w:eastAsia="Times New Roman"/>
                <w:sz w:val="20"/>
                <w:szCs w:val="20"/>
              </w:rPr>
              <w:t> </w:t>
            </w:r>
          </w:p>
        </w:tc>
        <w:tc>
          <w:tcPr>
            <w:tcW w:w="5700" w:type="dxa"/>
            <w:vAlign w:val="center"/>
            <w:hideMark/>
          </w:tcPr>
          <w:p w:rsidR="00207305" w:rsidRDefault="00AA7E7F">
            <w:pPr>
              <w:ind w:firstLine="525"/>
              <w:jc w:val="right"/>
              <w:rPr>
                <w:rFonts w:eastAsia="Times New Roman"/>
                <w:sz w:val="20"/>
                <w:szCs w:val="20"/>
              </w:rPr>
            </w:pPr>
            <w:r>
              <w:rPr>
                <w:rFonts w:eastAsia="Times New Roman"/>
                <w:i/>
                <w:iCs/>
                <w:sz w:val="20"/>
                <w:szCs w:val="20"/>
              </w:rPr>
              <w:t>Б1.О.08</w:t>
            </w:r>
            <w:r w:rsidR="00B83A0C">
              <w:rPr>
                <w:rFonts w:eastAsia="Times New Roman"/>
                <w:i/>
                <w:iCs/>
                <w:sz w:val="20"/>
                <w:szCs w:val="20"/>
              </w:rPr>
              <w:t>.11</w:t>
            </w:r>
            <w:r w:rsidR="009207E5">
              <w:rPr>
                <w:rFonts w:eastAsia="Times New Roman"/>
                <w:i/>
                <w:iCs/>
                <w:sz w:val="20"/>
                <w:szCs w:val="20"/>
              </w:rPr>
              <w:t xml:space="preserve"> Химия окружающей среды</w:t>
            </w:r>
          </w:p>
        </w:tc>
      </w:tr>
    </w:tbl>
    <w:p w:rsidR="00207305" w:rsidRDefault="00207305">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207305">
        <w:trPr>
          <w:tblCellSpacing w:w="15" w:type="dxa"/>
        </w:trPr>
        <w:tc>
          <w:tcPr>
            <w:tcW w:w="10200" w:type="dxa"/>
            <w:tcMar>
              <w:top w:w="15" w:type="dxa"/>
              <w:left w:w="15" w:type="dxa"/>
              <w:bottom w:w="15" w:type="dxa"/>
              <w:right w:w="15" w:type="dxa"/>
            </w:tcMar>
            <w:vAlign w:val="center"/>
            <w:hideMark/>
          </w:tcPr>
          <w:p w:rsidR="00207305" w:rsidRDefault="009207E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F2155C">
              <w:rPr>
                <w:rFonts w:eastAsia="Times New Roman"/>
                <w:sz w:val="20"/>
                <w:szCs w:val="20"/>
                <w:u w:val="single"/>
              </w:rPr>
              <w:t>2026</w:t>
            </w:r>
          </w:p>
        </w:tc>
      </w:tr>
    </w:tbl>
    <w:p w:rsidR="00207305" w:rsidRDefault="00207305">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207305">
        <w:trPr>
          <w:tblCellSpacing w:w="15" w:type="dxa"/>
        </w:trPr>
        <w:tc>
          <w:tcPr>
            <w:tcW w:w="0" w:type="auto"/>
            <w:tcMar>
              <w:top w:w="15" w:type="dxa"/>
              <w:left w:w="15" w:type="dxa"/>
              <w:bottom w:w="15" w:type="dxa"/>
              <w:right w:w="15" w:type="dxa"/>
            </w:tcMar>
            <w:vAlign w:val="center"/>
            <w:hideMark/>
          </w:tcPr>
          <w:p w:rsidR="00207305" w:rsidRDefault="009207E5">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207305" w:rsidRPr="00011115" w:rsidTr="00011115">
        <w:trPr>
          <w:tblCellSpacing w:w="15" w:type="dxa"/>
        </w:trPr>
        <w:tc>
          <w:tcPr>
            <w:tcW w:w="0" w:type="auto"/>
            <w:tcMar>
              <w:top w:w="15" w:type="dxa"/>
              <w:left w:w="15" w:type="dxa"/>
              <w:bottom w:w="15" w:type="dxa"/>
              <w:right w:w="15" w:type="dxa"/>
            </w:tcMar>
            <w:vAlign w:val="center"/>
          </w:tcPr>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Mozilla Firefox, </w:t>
            </w:r>
          </w:p>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Google Chrome, </w:t>
            </w:r>
          </w:p>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Windows Professional 7 Russian, </w:t>
            </w:r>
          </w:p>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Office Professional Plus 2010, </w:t>
            </w:r>
          </w:p>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7-Zip, </w:t>
            </w:r>
          </w:p>
          <w:p w:rsid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 xml:space="preserve">Kaspersky Endpoint Security </w:t>
            </w:r>
            <w:r w:rsidRPr="00011115">
              <w:rPr>
                <w:rFonts w:eastAsia="Times New Roman"/>
                <w:sz w:val="20"/>
                <w:szCs w:val="20"/>
              </w:rPr>
              <w:t>для</w:t>
            </w:r>
            <w:r w:rsidRPr="00011115">
              <w:rPr>
                <w:rFonts w:eastAsia="Times New Roman"/>
                <w:sz w:val="20"/>
                <w:szCs w:val="20"/>
                <w:lang w:val="en-US"/>
              </w:rPr>
              <w:t xml:space="preserve"> Windows, </w:t>
            </w:r>
          </w:p>
          <w:p w:rsidR="00207305" w:rsidRPr="00011115" w:rsidRDefault="00011115" w:rsidP="00011115">
            <w:pPr>
              <w:pStyle w:val="a3"/>
              <w:numPr>
                <w:ilvl w:val="0"/>
                <w:numId w:val="3"/>
              </w:numPr>
              <w:jc w:val="both"/>
              <w:rPr>
                <w:rFonts w:eastAsia="Times New Roman"/>
                <w:sz w:val="20"/>
                <w:szCs w:val="20"/>
                <w:lang w:val="en-US"/>
              </w:rPr>
            </w:pPr>
            <w:r w:rsidRPr="00011115">
              <w:rPr>
                <w:rFonts w:eastAsia="Times New Roman"/>
                <w:sz w:val="20"/>
                <w:szCs w:val="20"/>
                <w:lang w:val="en-US"/>
              </w:rPr>
              <w:t>AdobeReader11</w:t>
            </w:r>
          </w:p>
        </w:tc>
      </w:tr>
      <w:tr w:rsidR="00207305">
        <w:trPr>
          <w:tblCellSpacing w:w="15" w:type="dxa"/>
        </w:trPr>
        <w:tc>
          <w:tcPr>
            <w:tcW w:w="0" w:type="auto"/>
            <w:tcMar>
              <w:top w:w="15" w:type="dxa"/>
              <w:left w:w="15" w:type="dxa"/>
              <w:bottom w:w="15" w:type="dxa"/>
              <w:right w:w="15" w:type="dxa"/>
            </w:tcMar>
            <w:vAlign w:val="center"/>
            <w:hideMark/>
          </w:tcPr>
          <w:p w:rsidR="00207305" w:rsidRDefault="009207E5" w:rsidP="00C40CBA">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9207E5" w:rsidRDefault="009207E5">
      <w:pPr>
        <w:rPr>
          <w:rFonts w:eastAsia="Times New Roman"/>
        </w:rPr>
      </w:pPr>
    </w:p>
    <w:sectPr w:rsidR="009207E5">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92F76"/>
    <w:multiLevelType w:val="hybridMultilevel"/>
    <w:tmpl w:val="19F296E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3F417222"/>
    <w:multiLevelType w:val="hybridMultilevel"/>
    <w:tmpl w:val="267CCCEA"/>
    <w:lvl w:ilvl="0" w:tplc="98A20EAC">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15:restartNumberingAfterBreak="0">
    <w:nsid w:val="41692CA3"/>
    <w:multiLevelType w:val="hybridMultilevel"/>
    <w:tmpl w:val="E8EC2502"/>
    <w:lvl w:ilvl="0" w:tplc="80E0A9E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 w15:restartNumberingAfterBreak="0">
    <w:nsid w:val="6C037831"/>
    <w:multiLevelType w:val="hybridMultilevel"/>
    <w:tmpl w:val="E5EADA4E"/>
    <w:lvl w:ilvl="0" w:tplc="D884ECBE">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4DB"/>
    <w:rsid w:val="00011115"/>
    <w:rsid w:val="00031D54"/>
    <w:rsid w:val="00095AD8"/>
    <w:rsid w:val="000D0961"/>
    <w:rsid w:val="000F4DD6"/>
    <w:rsid w:val="001017C1"/>
    <w:rsid w:val="00207305"/>
    <w:rsid w:val="00263F79"/>
    <w:rsid w:val="002824C5"/>
    <w:rsid w:val="002C2D6B"/>
    <w:rsid w:val="003A053D"/>
    <w:rsid w:val="00540633"/>
    <w:rsid w:val="005554BB"/>
    <w:rsid w:val="0064623C"/>
    <w:rsid w:val="00661CBC"/>
    <w:rsid w:val="00680EDA"/>
    <w:rsid w:val="006A15C3"/>
    <w:rsid w:val="006E6D5F"/>
    <w:rsid w:val="00713315"/>
    <w:rsid w:val="007D18EB"/>
    <w:rsid w:val="00847E47"/>
    <w:rsid w:val="00877245"/>
    <w:rsid w:val="008D44CA"/>
    <w:rsid w:val="008E12E9"/>
    <w:rsid w:val="00911C32"/>
    <w:rsid w:val="009207E5"/>
    <w:rsid w:val="009848EB"/>
    <w:rsid w:val="009B274C"/>
    <w:rsid w:val="00A064DB"/>
    <w:rsid w:val="00A81E3A"/>
    <w:rsid w:val="00AA7E7F"/>
    <w:rsid w:val="00B16533"/>
    <w:rsid w:val="00B671B5"/>
    <w:rsid w:val="00B83A0C"/>
    <w:rsid w:val="00BB3134"/>
    <w:rsid w:val="00C40CBA"/>
    <w:rsid w:val="00CC7A4A"/>
    <w:rsid w:val="00D713DC"/>
    <w:rsid w:val="00D95599"/>
    <w:rsid w:val="00DB4913"/>
    <w:rsid w:val="00DD35B6"/>
    <w:rsid w:val="00DE40C4"/>
    <w:rsid w:val="00DE76B1"/>
    <w:rsid w:val="00DF2A22"/>
    <w:rsid w:val="00ED23EA"/>
    <w:rsid w:val="00F13F86"/>
    <w:rsid w:val="00F2155C"/>
    <w:rsid w:val="00FD7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221C6A-B580-4FFE-B520-03B7E0E5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A0C"/>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List Paragraph"/>
    <w:basedOn w:val="a"/>
    <w:uiPriority w:val="34"/>
    <w:qFormat/>
    <w:rsid w:val="00011115"/>
    <w:pPr>
      <w:ind w:left="720"/>
      <w:contextualSpacing/>
    </w:pPr>
  </w:style>
  <w:style w:type="character" w:styleId="a4">
    <w:name w:val="Hyperlink"/>
    <w:basedOn w:val="a0"/>
    <w:uiPriority w:val="99"/>
    <w:unhideWhenUsed/>
    <w:rsid w:val="008E12E9"/>
    <w:rPr>
      <w:color w:val="0563C1" w:themeColor="hyperlink"/>
      <w:u w:val="single"/>
    </w:rPr>
  </w:style>
  <w:style w:type="character" w:styleId="a5">
    <w:name w:val="FollowedHyperlink"/>
    <w:basedOn w:val="a0"/>
    <w:uiPriority w:val="99"/>
    <w:semiHidden/>
    <w:unhideWhenUsed/>
    <w:rsid w:val="00CC7A4A"/>
    <w:rPr>
      <w:color w:val="954F72" w:themeColor="followedHyperlink"/>
      <w:u w:val="single"/>
    </w:rPr>
  </w:style>
  <w:style w:type="paragraph" w:styleId="a6">
    <w:name w:val="Balloon Text"/>
    <w:basedOn w:val="a"/>
    <w:link w:val="a7"/>
    <w:uiPriority w:val="99"/>
    <w:semiHidden/>
    <w:unhideWhenUsed/>
    <w:rsid w:val="00DD35B6"/>
    <w:rPr>
      <w:rFonts w:ascii="Tahoma" w:hAnsi="Tahoma" w:cs="Tahoma"/>
      <w:sz w:val="16"/>
      <w:szCs w:val="16"/>
    </w:rPr>
  </w:style>
  <w:style w:type="character" w:customStyle="1" w:styleId="a7">
    <w:name w:val="Текст выноски Знак"/>
    <w:basedOn w:val="a0"/>
    <w:link w:val="a6"/>
    <w:uiPriority w:val="99"/>
    <w:semiHidden/>
    <w:rsid w:val="00DD35B6"/>
    <w:rPr>
      <w:rFonts w:ascii="Tahoma" w:eastAsiaTheme="minorEastAsia" w:hAnsi="Tahoma" w:cs="Tahoma"/>
      <w:sz w:val="16"/>
      <w:szCs w:val="16"/>
    </w:rPr>
  </w:style>
  <w:style w:type="table" w:styleId="a8">
    <w:name w:val="Table Grid"/>
    <w:basedOn w:val="a1"/>
    <w:uiPriority w:val="39"/>
    <w:rsid w:val="009B2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shb.ru/AKDiL/0048/default.shtm" TargetMode="External"/><Relationship Id="rId3" Type="http://schemas.openxmlformats.org/officeDocument/2006/relationships/styles" Target="styles.xml"/><Relationship Id="rId7" Type="http://schemas.openxmlformats.org/officeDocument/2006/relationships/hyperlink" Target="http://www.en.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hem.msu.su/rus/e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9BD2D-AE19-4BCD-BF9A-9066D45A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6365</Words>
  <Characters>36283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2</cp:revision>
  <dcterms:created xsi:type="dcterms:W3CDTF">2026-06-24T13:28:00Z</dcterms:created>
  <dcterms:modified xsi:type="dcterms:W3CDTF">2026-06-24T13:28:00Z</dcterms:modified>
</cp:coreProperties>
</file>