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11028" w:type="dxa"/>
        <w:jc w:val="center"/>
        <w:tblInd w:w="0" w:type="dxa"/>
        <w:tblLayout w:type="fixed"/>
        <w:tblLook w:val="0400" w:firstRow="0" w:lastRow="0" w:firstColumn="0" w:lastColumn="0" w:noHBand="0" w:noVBand="1"/>
      </w:tblPr>
      <w:tblGrid>
        <w:gridCol w:w="10955"/>
        <w:gridCol w:w="73"/>
      </w:tblGrid>
      <w:tr w:rsidR="005D2E6F">
        <w:trPr>
          <w:jc w:val="center"/>
        </w:trPr>
        <w:tc>
          <w:tcPr>
            <w:tcW w:w="11028" w:type="dxa"/>
            <w:gridSpan w:val="2"/>
            <w:tcMar>
              <w:top w:w="15" w:type="dxa"/>
              <w:left w:w="15" w:type="dxa"/>
              <w:bottom w:w="15" w:type="dxa"/>
              <w:right w:w="15" w:type="dxa"/>
            </w:tcMar>
            <w:vAlign w:val="center"/>
          </w:tcPr>
          <w:p w:rsidR="00F448A6" w:rsidRDefault="00F448A6" w:rsidP="00F448A6">
            <w:pPr>
              <w:pStyle w:val="a6"/>
            </w:pPr>
            <w:r>
              <w:rPr>
                <w:noProof/>
              </w:rPr>
              <w:drawing>
                <wp:inline distT="0" distB="0" distL="0" distR="0">
                  <wp:extent cx="6285600" cy="8892000"/>
                  <wp:effectExtent l="0" t="0" r="1270" b="4445"/>
                  <wp:docPr id="1" name="Рисунок 1" descr="C:\Users\Sveta\AppData\Local\Temp\Rar$DIa8608.47117.rartemp\Озн прак 2 профи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47117.rartemp\Озн прак 2 профиль.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5D2E6F" w:rsidRDefault="005D2E6F">
            <w:pPr>
              <w:jc w:val="center"/>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9B4D31">
            <w:pPr>
              <w:ind w:firstLine="525"/>
              <w:jc w:val="center"/>
              <w:rPr>
                <w:sz w:val="20"/>
                <w:szCs w:val="20"/>
              </w:rPr>
            </w:pPr>
            <w:r>
              <w:rPr>
                <w:b/>
                <w:sz w:val="20"/>
                <w:szCs w:val="20"/>
              </w:rPr>
              <w:lastRenderedPageBreak/>
              <w:t>Содержание</w:t>
            </w: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widowControl w:val="0"/>
              <w:pBdr>
                <w:top w:val="nil"/>
                <w:left w:val="nil"/>
                <w:bottom w:val="nil"/>
                <w:right w:val="nil"/>
                <w:between w:val="nil"/>
              </w:pBdr>
              <w:spacing w:line="276" w:lineRule="auto"/>
              <w:rPr>
                <w:sz w:val="20"/>
                <w:szCs w:val="20"/>
              </w:rPr>
            </w:pPr>
          </w:p>
          <w:sdt>
            <w:sdtPr>
              <w:id w:val="546343696"/>
              <w:docPartObj>
                <w:docPartGallery w:val="Table of Contents"/>
                <w:docPartUnique/>
              </w:docPartObj>
            </w:sdtPr>
            <w:sdtEndPr/>
            <w:sdtContent>
              <w:p w:rsidR="005D2E6F" w:rsidRDefault="009B4D31">
                <w:pPr>
                  <w:tabs>
                    <w:tab w:val="right" w:pos="9345"/>
                  </w:tabs>
                  <w:spacing w:before="120" w:after="120" w:line="276" w:lineRule="auto"/>
                  <w:ind w:firstLine="567"/>
                  <w:rPr>
                    <w:sz w:val="20"/>
                    <w:szCs w:val="20"/>
                  </w:rPr>
                </w:pPr>
                <w:r>
                  <w:fldChar w:fldCharType="begin"/>
                </w:r>
                <w:r>
                  <w:instrText xml:space="preserve"> TOC \h \u \z </w:instrText>
                </w:r>
                <w:r>
                  <w:fldChar w:fldCharType="separate"/>
                </w:r>
                <w:hyperlink w:anchor="_heading=h.tyjcwt">
                  <w:r>
                    <w:rPr>
                      <w:color w:val="000000"/>
                      <w:sz w:val="20"/>
                      <w:szCs w:val="20"/>
                    </w:rPr>
                    <w:t>1. Вид практики, способ и форма ее проведения</w:t>
                  </w:r>
                </w:hyperlink>
              </w:p>
              <w:p w:rsidR="005D2E6F" w:rsidRDefault="00F448A6">
                <w:pPr>
                  <w:tabs>
                    <w:tab w:val="right" w:pos="9345"/>
                  </w:tabs>
                  <w:spacing w:before="120" w:after="120" w:line="276" w:lineRule="auto"/>
                  <w:ind w:firstLine="567"/>
                  <w:rPr>
                    <w:sz w:val="20"/>
                    <w:szCs w:val="20"/>
                  </w:rPr>
                </w:pPr>
                <w:hyperlink w:anchor="_heading=h.3dy6vkm">
                  <w:r w:rsidR="009B4D31">
                    <w:rPr>
                      <w:color w:val="000000"/>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5D2E6F" w:rsidRDefault="00F448A6">
                <w:pPr>
                  <w:tabs>
                    <w:tab w:val="right" w:pos="9345"/>
                  </w:tabs>
                  <w:spacing w:before="120" w:after="120" w:line="276" w:lineRule="auto"/>
                  <w:ind w:firstLine="567"/>
                  <w:rPr>
                    <w:sz w:val="20"/>
                    <w:szCs w:val="20"/>
                  </w:rPr>
                </w:pPr>
                <w:hyperlink w:anchor="_heading=h.1t3h5sf">
                  <w:r w:rsidR="009B4D31">
                    <w:rPr>
                      <w:color w:val="000000"/>
                      <w:sz w:val="20"/>
                      <w:szCs w:val="20"/>
                    </w:rPr>
                    <w:t>3. Место практики в структуре ОПОП ВО</w:t>
                  </w:r>
                </w:hyperlink>
              </w:p>
              <w:p w:rsidR="005D2E6F" w:rsidRDefault="00F448A6">
                <w:pPr>
                  <w:tabs>
                    <w:tab w:val="right" w:pos="9345"/>
                  </w:tabs>
                  <w:spacing w:before="120" w:after="120" w:line="276" w:lineRule="auto"/>
                  <w:ind w:firstLine="567"/>
                  <w:rPr>
                    <w:sz w:val="20"/>
                    <w:szCs w:val="20"/>
                  </w:rPr>
                </w:pPr>
                <w:hyperlink w:anchor="_heading=h.4d34og8">
                  <w:r w:rsidR="009B4D31">
                    <w:rPr>
                      <w:color w:val="000000"/>
                      <w:sz w:val="20"/>
                      <w:szCs w:val="20"/>
                    </w:rPr>
                    <w:t>4. Объем практики</w:t>
                  </w:r>
                </w:hyperlink>
              </w:p>
              <w:p w:rsidR="005D2E6F" w:rsidRDefault="00F448A6">
                <w:pPr>
                  <w:tabs>
                    <w:tab w:val="right" w:pos="9345"/>
                  </w:tabs>
                  <w:spacing w:before="120" w:after="120" w:line="276" w:lineRule="auto"/>
                  <w:ind w:firstLine="567"/>
                  <w:rPr>
                    <w:sz w:val="20"/>
                    <w:szCs w:val="20"/>
                  </w:rPr>
                </w:pPr>
                <w:hyperlink w:anchor="_heading=h.2s8eyo1">
                  <w:r w:rsidR="009B4D31">
                    <w:rPr>
                      <w:color w:val="000000"/>
                      <w:sz w:val="20"/>
                      <w:szCs w:val="20"/>
                    </w:rPr>
                    <w:t>5. Базы практики</w:t>
                  </w:r>
                </w:hyperlink>
              </w:p>
              <w:p w:rsidR="005D2E6F" w:rsidRDefault="00F448A6">
                <w:pPr>
                  <w:tabs>
                    <w:tab w:val="right" w:pos="9345"/>
                  </w:tabs>
                  <w:spacing w:before="120" w:after="120" w:line="276" w:lineRule="auto"/>
                  <w:ind w:firstLine="567"/>
                  <w:rPr>
                    <w:sz w:val="20"/>
                    <w:szCs w:val="20"/>
                  </w:rPr>
                </w:pPr>
                <w:hyperlink w:anchor="_heading=h.17dp8vu">
                  <w:r w:rsidR="009B4D31">
                    <w:rPr>
                      <w:color w:val="000000"/>
                      <w:sz w:val="20"/>
                      <w:szCs w:val="20"/>
                    </w:rPr>
                    <w:t>6. Содержание практики</w:t>
                  </w:r>
                </w:hyperlink>
              </w:p>
              <w:p w:rsidR="005D2E6F" w:rsidRDefault="00F448A6">
                <w:pPr>
                  <w:tabs>
                    <w:tab w:val="right" w:pos="9345"/>
                  </w:tabs>
                  <w:spacing w:before="120" w:after="120" w:line="276" w:lineRule="auto"/>
                  <w:ind w:firstLine="567"/>
                  <w:rPr>
                    <w:sz w:val="20"/>
                    <w:szCs w:val="20"/>
                  </w:rPr>
                </w:pPr>
                <w:hyperlink w:anchor="_heading=h.3rdcrjn">
                  <w:r w:rsidR="009B4D31">
                    <w:rPr>
                      <w:color w:val="000000"/>
                      <w:sz w:val="20"/>
                      <w:szCs w:val="20"/>
                    </w:rPr>
                    <w:t>7. Форма промежуточной аттестации по практике</w:t>
                  </w:r>
                </w:hyperlink>
              </w:p>
              <w:p w:rsidR="005D2E6F" w:rsidRDefault="00F448A6">
                <w:pPr>
                  <w:tabs>
                    <w:tab w:val="right" w:pos="9345"/>
                  </w:tabs>
                  <w:spacing w:before="120" w:after="120" w:line="276" w:lineRule="auto"/>
                  <w:ind w:firstLine="567"/>
                  <w:rPr>
                    <w:sz w:val="20"/>
                    <w:szCs w:val="20"/>
                  </w:rPr>
                </w:pPr>
                <w:hyperlink w:anchor="_heading=h.26in1rg">
                  <w:r w:rsidR="009B4D31">
                    <w:rPr>
                      <w:color w:val="000000"/>
                      <w:sz w:val="20"/>
                      <w:szCs w:val="20"/>
                    </w:rPr>
                    <w:t>8. Фонд оценочных средств для проведения промежуточной аттестации обучающихся по практике</w:t>
                  </w:r>
                </w:hyperlink>
              </w:p>
              <w:p w:rsidR="005D2E6F" w:rsidRDefault="00F448A6">
                <w:pPr>
                  <w:tabs>
                    <w:tab w:val="right" w:pos="9345"/>
                  </w:tabs>
                  <w:spacing w:before="120" w:after="120" w:line="276" w:lineRule="auto"/>
                  <w:ind w:firstLine="567"/>
                  <w:rPr>
                    <w:sz w:val="20"/>
                    <w:szCs w:val="20"/>
                  </w:rPr>
                </w:pPr>
                <w:hyperlink w:anchor="_heading=h.lnxbz9">
                  <w:r w:rsidR="009B4D31">
                    <w:rPr>
                      <w:color w:val="000000"/>
                      <w:sz w:val="20"/>
                      <w:szCs w:val="20"/>
                    </w:rPr>
                    <w:t>9. Перечень литературы, необходимой для проведения практики</w:t>
                  </w:r>
                </w:hyperlink>
              </w:p>
              <w:p w:rsidR="005D2E6F" w:rsidRDefault="00F448A6">
                <w:pPr>
                  <w:tabs>
                    <w:tab w:val="right" w:pos="9345"/>
                  </w:tabs>
                  <w:spacing w:before="120" w:after="120" w:line="276" w:lineRule="auto"/>
                  <w:ind w:firstLine="567"/>
                  <w:rPr>
                    <w:sz w:val="20"/>
                    <w:szCs w:val="20"/>
                  </w:rPr>
                </w:pPr>
                <w:hyperlink w:anchor="_heading=h.35nkun2">
                  <w:r w:rsidR="009B4D31">
                    <w:rPr>
                      <w:color w:val="000000"/>
                      <w:sz w:val="20"/>
                      <w:szCs w:val="20"/>
                    </w:rPr>
                    <w:t>10. Перечень ресурсов сети "Интернет", необходимых для проведения практики</w:t>
                  </w:r>
                </w:hyperlink>
              </w:p>
              <w:p w:rsidR="005D2E6F" w:rsidRDefault="00F448A6">
                <w:pPr>
                  <w:tabs>
                    <w:tab w:val="right" w:pos="9345"/>
                  </w:tabs>
                  <w:spacing w:before="120" w:after="120" w:line="276" w:lineRule="auto"/>
                  <w:ind w:firstLine="567"/>
                  <w:rPr>
                    <w:sz w:val="20"/>
                    <w:szCs w:val="20"/>
                  </w:rPr>
                </w:pPr>
                <w:hyperlink w:anchor="_heading=h.1ksv4uv">
                  <w:r w:rsidR="009B4D31">
                    <w:rPr>
                      <w:color w:val="000000"/>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5D2E6F" w:rsidRDefault="00F448A6">
                <w:pPr>
                  <w:tabs>
                    <w:tab w:val="right" w:pos="9345"/>
                  </w:tabs>
                  <w:spacing w:before="120" w:after="120" w:line="276" w:lineRule="auto"/>
                  <w:ind w:firstLine="567"/>
                  <w:rPr>
                    <w:sz w:val="20"/>
                    <w:szCs w:val="20"/>
                  </w:rPr>
                </w:pPr>
                <w:hyperlink w:anchor="_heading=h.44sinio">
                  <w:r w:rsidR="009B4D31">
                    <w:rPr>
                      <w:color w:val="000000"/>
                      <w:sz w:val="20"/>
                      <w:szCs w:val="20"/>
                    </w:rPr>
                    <w:t>12. Описание материально-технической базы, необходимой для проведения практики</w:t>
                  </w:r>
                </w:hyperlink>
              </w:p>
              <w:p w:rsidR="005D2E6F" w:rsidRDefault="00F448A6">
                <w:pPr>
                  <w:tabs>
                    <w:tab w:val="right" w:pos="9345"/>
                  </w:tabs>
                  <w:spacing w:before="120" w:after="120" w:line="276" w:lineRule="auto"/>
                  <w:ind w:firstLine="567"/>
                  <w:rPr>
                    <w:sz w:val="20"/>
                    <w:szCs w:val="20"/>
                  </w:rPr>
                </w:pPr>
                <w:hyperlink w:anchor="_heading=h.2jxsxqh">
                  <w:r w:rsidR="009B4D31">
                    <w:rPr>
                      <w:color w:val="000000"/>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5D2E6F" w:rsidRDefault="009B4D31">
                <w:pPr>
                  <w:tabs>
                    <w:tab w:val="right" w:pos="9345"/>
                  </w:tabs>
                  <w:spacing w:line="276" w:lineRule="auto"/>
                  <w:ind w:firstLine="567"/>
                  <w:rPr>
                    <w:sz w:val="20"/>
                    <w:szCs w:val="20"/>
                  </w:rPr>
                </w:pPr>
                <w:r>
                  <w:rPr>
                    <w:sz w:val="20"/>
                    <w:szCs w:val="20"/>
                  </w:rPr>
                  <w:t xml:space="preserve">14. </w:t>
                </w:r>
                <w:hyperlink w:anchor="_heading=h.z337ya">
                  <w:r>
                    <w:rPr>
                      <w:color w:val="000000"/>
                      <w:sz w:val="20"/>
                      <w:szCs w:val="20"/>
                    </w:rPr>
                    <w:t>Приложение №1</w:t>
                  </w:r>
                </w:hyperlink>
                <w:r>
                  <w:rPr>
                    <w:sz w:val="20"/>
                    <w:szCs w:val="20"/>
                  </w:rPr>
                  <w:t>. Фонд оценочных средств</w:t>
                </w:r>
              </w:p>
              <w:p w:rsidR="005D2E6F" w:rsidRDefault="009B4D31">
                <w:pPr>
                  <w:tabs>
                    <w:tab w:val="right" w:pos="9345"/>
                  </w:tabs>
                  <w:spacing w:line="276" w:lineRule="auto"/>
                  <w:ind w:firstLine="567"/>
                  <w:rPr>
                    <w:sz w:val="20"/>
                    <w:szCs w:val="20"/>
                  </w:rPr>
                </w:pPr>
                <w:r>
                  <w:rPr>
                    <w:sz w:val="20"/>
                    <w:szCs w:val="20"/>
                  </w:rPr>
                  <w:t xml:space="preserve">15. </w:t>
                </w:r>
                <w:hyperlink w:anchor="_heading=h.3j2qqm3">
                  <w:r>
                    <w:rPr>
                      <w:color w:val="000000"/>
                      <w:sz w:val="20"/>
                      <w:szCs w:val="20"/>
                    </w:rPr>
                    <w:t>Приложение №2</w:t>
                  </w:r>
                </w:hyperlink>
                <w:r>
                  <w:rPr>
                    <w:sz w:val="20"/>
                    <w:szCs w:val="20"/>
                  </w:rPr>
                  <w:t>. Перечень литературы, необходимой для освоения дисциплины (модуля)</w:t>
                </w:r>
              </w:p>
              <w:p w:rsidR="005D2E6F" w:rsidRDefault="009B4D31">
                <w:pPr>
                  <w:tabs>
                    <w:tab w:val="right" w:pos="9345"/>
                  </w:tabs>
                  <w:spacing w:line="276" w:lineRule="auto"/>
                  <w:ind w:firstLine="567"/>
                  <w:rPr>
                    <w:sz w:val="20"/>
                    <w:szCs w:val="20"/>
                  </w:rPr>
                </w:pPr>
                <w:r>
                  <w:rPr>
                    <w:sz w:val="20"/>
                    <w:szCs w:val="20"/>
                  </w:rPr>
                  <w:t xml:space="preserve">16. </w:t>
                </w:r>
                <w:hyperlink w:anchor="_heading=h.1y810tw">
                  <w:r>
                    <w:rPr>
                      <w:color w:val="000000"/>
                      <w:sz w:val="20"/>
                      <w:szCs w:val="20"/>
                    </w:rPr>
                    <w:t>Приложение №3</w:t>
                  </w:r>
                </w:hyperlink>
                <w:r>
                  <w:rPr>
                    <w:sz w:val="20"/>
                    <w:szCs w:val="20"/>
                  </w:rPr>
                  <w:t>.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p w:rsidR="005D2E6F" w:rsidRDefault="009B4D31">
                <w:pPr>
                  <w:ind w:firstLine="525"/>
                  <w:jc w:val="both"/>
                  <w:rPr>
                    <w:sz w:val="20"/>
                    <w:szCs w:val="20"/>
                  </w:rPr>
                </w:pPr>
                <w:r>
                  <w:fldChar w:fldCharType="end"/>
                </w:r>
              </w:p>
            </w:sdtContent>
          </w:sdt>
          <w:p w:rsidR="005D2E6F" w:rsidRDefault="005D2E6F">
            <w:pPr>
              <w:widowControl w:val="0"/>
              <w:pBdr>
                <w:top w:val="nil"/>
                <w:left w:val="nil"/>
                <w:bottom w:val="nil"/>
                <w:right w:val="nil"/>
                <w:between w:val="nil"/>
              </w:pBdr>
              <w:spacing w:line="276" w:lineRule="auto"/>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r w:rsidR="005D2E6F">
        <w:trPr>
          <w:gridAfter w:val="1"/>
          <w:wAfter w:w="73" w:type="dxa"/>
          <w:jc w:val="center"/>
        </w:trPr>
        <w:tc>
          <w:tcPr>
            <w:tcW w:w="10955" w:type="dxa"/>
            <w:tcMar>
              <w:top w:w="15" w:type="dxa"/>
              <w:left w:w="15" w:type="dxa"/>
              <w:bottom w:w="15" w:type="dxa"/>
              <w:right w:w="15" w:type="dxa"/>
            </w:tcMar>
            <w:vAlign w:val="center"/>
          </w:tcPr>
          <w:p w:rsidR="005D2E6F" w:rsidRDefault="005D2E6F">
            <w:pPr>
              <w:ind w:firstLine="525"/>
              <w:jc w:val="both"/>
              <w:rPr>
                <w:sz w:val="20"/>
                <w:szCs w:val="20"/>
              </w:rPr>
            </w:pPr>
          </w:p>
        </w:tc>
      </w:tr>
    </w:tbl>
    <w:p w:rsidR="005D2E6F" w:rsidRDefault="009B4D31">
      <w:pPr>
        <w:widowControl w:val="0"/>
        <w:pBdr>
          <w:top w:val="nil"/>
          <w:left w:val="nil"/>
          <w:bottom w:val="nil"/>
          <w:right w:val="nil"/>
          <w:between w:val="nil"/>
        </w:pBdr>
        <w:spacing w:line="276" w:lineRule="auto"/>
        <w:rPr>
          <w:sz w:val="20"/>
          <w:szCs w:val="20"/>
        </w:rPr>
      </w:pPr>
      <w:r>
        <w:br w:type="page"/>
      </w:r>
    </w:p>
    <w:tbl>
      <w:tblPr>
        <w:tblStyle w:val="ad"/>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lastRenderedPageBreak/>
              <w:t xml:space="preserve">Программу учебной практики разработал(а)(и) старший преподаватель, б/с </w:t>
            </w:r>
            <w:proofErr w:type="spellStart"/>
            <w:r>
              <w:rPr>
                <w:sz w:val="20"/>
                <w:szCs w:val="20"/>
              </w:rPr>
              <w:t>Мирзанурова</w:t>
            </w:r>
            <w:proofErr w:type="spellEnd"/>
            <w:r>
              <w:rPr>
                <w:sz w:val="20"/>
                <w:szCs w:val="20"/>
              </w:rPr>
              <w:t xml:space="preserve"> Д.М. (Кафедра биологии и химии, Отделение математики и естественных наук, внешний совместитель), DMMirzanurova@kpfu.ru</w:t>
            </w:r>
          </w:p>
        </w:tc>
      </w:tr>
    </w:tbl>
    <w:p w:rsidR="005D2E6F" w:rsidRDefault="005D2E6F">
      <w:pPr>
        <w:widowControl w:val="0"/>
        <w:pBdr>
          <w:top w:val="nil"/>
          <w:left w:val="nil"/>
          <w:bottom w:val="nil"/>
          <w:right w:val="nil"/>
          <w:between w:val="nil"/>
        </w:pBdr>
        <w:spacing w:line="276" w:lineRule="auto"/>
        <w:rPr>
          <w:sz w:val="20"/>
          <w:szCs w:val="20"/>
        </w:rPr>
      </w:pPr>
    </w:p>
    <w:tbl>
      <w:tblPr>
        <w:tblStyle w:val="ae"/>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b/>
                <w:sz w:val="20"/>
                <w:szCs w:val="20"/>
              </w:rPr>
              <w:t xml:space="preserve">1. Вид практики, способ и форма её проведения </w:t>
            </w:r>
          </w:p>
        </w:tc>
      </w:tr>
    </w:tbl>
    <w:p w:rsidR="005D2E6F" w:rsidRDefault="005D2E6F">
      <w:pPr>
        <w:widowControl w:val="0"/>
        <w:pBdr>
          <w:top w:val="nil"/>
          <w:left w:val="nil"/>
          <w:bottom w:val="nil"/>
          <w:right w:val="nil"/>
          <w:between w:val="nil"/>
        </w:pBdr>
        <w:spacing w:line="276" w:lineRule="auto"/>
        <w:rPr>
          <w:sz w:val="20"/>
          <w:szCs w:val="20"/>
        </w:rPr>
      </w:pPr>
    </w:p>
    <w:tbl>
      <w:tblPr>
        <w:tblStyle w:val="af"/>
        <w:tblW w:w="9921" w:type="dxa"/>
        <w:tblInd w:w="0" w:type="dxa"/>
        <w:tblLayout w:type="fixed"/>
        <w:tblLook w:val="0400" w:firstRow="0" w:lastRow="0" w:firstColumn="0" w:lastColumn="0" w:noHBand="0" w:noVBand="1"/>
      </w:tblPr>
      <w:tblGrid>
        <w:gridCol w:w="3162"/>
        <w:gridCol w:w="6759"/>
      </w:tblGrid>
      <w:tr w:rsidR="005D2E6F">
        <w:tc>
          <w:tcPr>
            <w:tcW w:w="3162" w:type="dxa"/>
            <w:tcMar>
              <w:top w:w="15" w:type="dxa"/>
              <w:left w:w="15" w:type="dxa"/>
              <w:bottom w:w="15" w:type="dxa"/>
              <w:right w:w="15" w:type="dxa"/>
            </w:tcMar>
            <w:vAlign w:val="center"/>
          </w:tcPr>
          <w:p w:rsidR="005D2E6F" w:rsidRDefault="009B4D31">
            <w:pPr>
              <w:rPr>
                <w:sz w:val="20"/>
                <w:szCs w:val="20"/>
              </w:rPr>
            </w:pPr>
            <w:r>
              <w:rPr>
                <w:sz w:val="20"/>
                <w:szCs w:val="20"/>
              </w:rPr>
              <w:t xml:space="preserve">Вид практики: </w:t>
            </w:r>
          </w:p>
        </w:tc>
        <w:tc>
          <w:tcPr>
            <w:tcW w:w="6759" w:type="dxa"/>
            <w:tcMar>
              <w:top w:w="15" w:type="dxa"/>
              <w:left w:w="15" w:type="dxa"/>
              <w:bottom w:w="15" w:type="dxa"/>
              <w:right w:w="15" w:type="dxa"/>
            </w:tcMar>
            <w:vAlign w:val="center"/>
          </w:tcPr>
          <w:p w:rsidR="005D2E6F" w:rsidRDefault="009B4D31">
            <w:pPr>
              <w:rPr>
                <w:sz w:val="20"/>
                <w:szCs w:val="20"/>
              </w:rPr>
            </w:pPr>
            <w:r>
              <w:rPr>
                <w:sz w:val="20"/>
                <w:szCs w:val="20"/>
              </w:rPr>
              <w:t>учебная </w:t>
            </w:r>
          </w:p>
        </w:tc>
      </w:tr>
      <w:tr w:rsidR="005D2E6F">
        <w:tc>
          <w:tcPr>
            <w:tcW w:w="3162" w:type="dxa"/>
            <w:tcMar>
              <w:top w:w="15" w:type="dxa"/>
              <w:left w:w="15" w:type="dxa"/>
              <w:bottom w:w="15" w:type="dxa"/>
              <w:right w:w="15" w:type="dxa"/>
            </w:tcMar>
            <w:vAlign w:val="center"/>
          </w:tcPr>
          <w:p w:rsidR="005D2E6F" w:rsidRDefault="009B4D31">
            <w:pPr>
              <w:rPr>
                <w:sz w:val="20"/>
                <w:szCs w:val="20"/>
              </w:rPr>
            </w:pPr>
            <w:r>
              <w:rPr>
                <w:sz w:val="20"/>
                <w:szCs w:val="20"/>
              </w:rPr>
              <w:t xml:space="preserve">Способ проведения практики: </w:t>
            </w:r>
          </w:p>
        </w:tc>
        <w:tc>
          <w:tcPr>
            <w:tcW w:w="6759" w:type="dxa"/>
            <w:tcMar>
              <w:top w:w="15" w:type="dxa"/>
              <w:left w:w="15" w:type="dxa"/>
              <w:bottom w:w="15" w:type="dxa"/>
              <w:right w:w="15" w:type="dxa"/>
            </w:tcMar>
            <w:vAlign w:val="center"/>
          </w:tcPr>
          <w:p w:rsidR="005D2E6F" w:rsidRDefault="009B4D31">
            <w:pPr>
              <w:rPr>
                <w:sz w:val="20"/>
                <w:szCs w:val="20"/>
              </w:rPr>
            </w:pPr>
            <w:r>
              <w:rPr>
                <w:sz w:val="20"/>
                <w:szCs w:val="20"/>
              </w:rPr>
              <w:t xml:space="preserve">стационарная, выездная </w:t>
            </w:r>
          </w:p>
        </w:tc>
      </w:tr>
      <w:tr w:rsidR="005D2E6F">
        <w:tc>
          <w:tcPr>
            <w:tcW w:w="3162" w:type="dxa"/>
            <w:tcMar>
              <w:top w:w="15" w:type="dxa"/>
              <w:left w:w="15" w:type="dxa"/>
              <w:bottom w:w="15" w:type="dxa"/>
              <w:right w:w="15" w:type="dxa"/>
            </w:tcMar>
          </w:tcPr>
          <w:p w:rsidR="005D2E6F" w:rsidRDefault="009B4D31">
            <w:pPr>
              <w:rPr>
                <w:sz w:val="20"/>
                <w:szCs w:val="20"/>
              </w:rPr>
            </w:pPr>
            <w:r>
              <w:rPr>
                <w:sz w:val="20"/>
                <w:szCs w:val="20"/>
              </w:rPr>
              <w:t xml:space="preserve">Форма (формы) проведения практики: </w:t>
            </w:r>
          </w:p>
        </w:tc>
        <w:tc>
          <w:tcPr>
            <w:tcW w:w="6759" w:type="dxa"/>
            <w:tcMar>
              <w:top w:w="15" w:type="dxa"/>
              <w:left w:w="15" w:type="dxa"/>
              <w:bottom w:w="15" w:type="dxa"/>
              <w:right w:w="15" w:type="dxa"/>
            </w:tcMar>
          </w:tcPr>
          <w:p w:rsidR="005D2E6F" w:rsidRDefault="009B4D31">
            <w:pPr>
              <w:jc w:val="both"/>
              <w:rPr>
                <w:sz w:val="20"/>
                <w:szCs w:val="20"/>
              </w:rPr>
            </w:pPr>
            <w:r>
              <w:rPr>
                <w:sz w:val="20"/>
                <w:szCs w:val="20"/>
              </w:rPr>
              <w:t xml:space="preserve">в календарном учебном графике период проведения практики совмещен с проведением теоретических занятий </w:t>
            </w:r>
          </w:p>
        </w:tc>
      </w:tr>
      <w:tr w:rsidR="005D2E6F">
        <w:tc>
          <w:tcPr>
            <w:tcW w:w="3162" w:type="dxa"/>
            <w:tcMar>
              <w:top w:w="15" w:type="dxa"/>
              <w:left w:w="15" w:type="dxa"/>
              <w:bottom w:w="15" w:type="dxa"/>
              <w:right w:w="15" w:type="dxa"/>
            </w:tcMar>
          </w:tcPr>
          <w:p w:rsidR="005D2E6F" w:rsidRDefault="009B4D31">
            <w:pPr>
              <w:rPr>
                <w:sz w:val="20"/>
                <w:szCs w:val="20"/>
              </w:rPr>
            </w:pPr>
            <w:r>
              <w:rPr>
                <w:sz w:val="20"/>
                <w:szCs w:val="20"/>
              </w:rPr>
              <w:t xml:space="preserve">Тип практики: </w:t>
            </w:r>
          </w:p>
        </w:tc>
        <w:tc>
          <w:tcPr>
            <w:tcW w:w="6759" w:type="dxa"/>
            <w:tcMar>
              <w:top w:w="15" w:type="dxa"/>
              <w:left w:w="15" w:type="dxa"/>
              <w:bottom w:w="15" w:type="dxa"/>
              <w:right w:w="15" w:type="dxa"/>
            </w:tcMar>
          </w:tcPr>
          <w:p w:rsidR="005D2E6F" w:rsidRDefault="009B4D31">
            <w:pPr>
              <w:jc w:val="both"/>
              <w:rPr>
                <w:sz w:val="20"/>
                <w:szCs w:val="20"/>
              </w:rPr>
            </w:pPr>
            <w:r>
              <w:rPr>
                <w:sz w:val="20"/>
                <w:szCs w:val="20"/>
              </w:rPr>
              <w:t>ознакомительная практика (2 профиль)</w:t>
            </w:r>
          </w:p>
        </w:tc>
      </w:tr>
    </w:tbl>
    <w:p w:rsidR="005D2E6F" w:rsidRDefault="005D2E6F">
      <w:pPr>
        <w:widowControl w:val="0"/>
        <w:pBdr>
          <w:top w:val="nil"/>
          <w:left w:val="nil"/>
          <w:bottom w:val="nil"/>
          <w:right w:val="nil"/>
          <w:between w:val="nil"/>
        </w:pBdr>
        <w:spacing w:line="276" w:lineRule="auto"/>
        <w:rPr>
          <w:sz w:val="20"/>
          <w:szCs w:val="20"/>
        </w:rPr>
      </w:pPr>
    </w:p>
    <w:tbl>
      <w:tblPr>
        <w:tblStyle w:val="af0"/>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sz w:val="20"/>
                <w:szCs w:val="20"/>
              </w:rPr>
            </w:pPr>
            <w:r>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ОПОП ВО </w:t>
            </w:r>
          </w:p>
        </w:tc>
      </w:tr>
    </w:tbl>
    <w:p w:rsidR="005D2E6F" w:rsidRDefault="005D2E6F">
      <w:pPr>
        <w:widowControl w:val="0"/>
        <w:pBdr>
          <w:top w:val="nil"/>
          <w:left w:val="nil"/>
          <w:bottom w:val="nil"/>
          <w:right w:val="nil"/>
          <w:between w:val="nil"/>
        </w:pBdr>
        <w:spacing w:line="276" w:lineRule="auto"/>
        <w:rPr>
          <w:sz w:val="20"/>
          <w:szCs w:val="20"/>
        </w:rPr>
      </w:pPr>
    </w:p>
    <w:tbl>
      <w:tblPr>
        <w:tblStyle w:val="af1"/>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Выпускник, освоивший практику, должен обладать следующими компетенциями:</w:t>
            </w:r>
          </w:p>
        </w:tc>
      </w:tr>
    </w:tbl>
    <w:p w:rsidR="005D2E6F" w:rsidRDefault="005D2E6F">
      <w:pPr>
        <w:widowControl w:val="0"/>
        <w:pBdr>
          <w:top w:val="nil"/>
          <w:left w:val="nil"/>
          <w:bottom w:val="nil"/>
          <w:right w:val="nil"/>
          <w:between w:val="nil"/>
        </w:pBdr>
        <w:spacing w:line="276" w:lineRule="auto"/>
        <w:rPr>
          <w:sz w:val="20"/>
          <w:szCs w:val="20"/>
        </w:rPr>
      </w:pPr>
    </w:p>
    <w:tbl>
      <w:tblPr>
        <w:tblStyle w:val="af2"/>
        <w:tblW w:w="989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42"/>
        <w:gridCol w:w="8349"/>
      </w:tblGrid>
      <w:tr w:rsidR="005D2E6F">
        <w:trPr>
          <w:tblHeader/>
          <w:jc w:val="center"/>
        </w:trPr>
        <w:tc>
          <w:tcPr>
            <w:tcW w:w="154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5D2E6F" w:rsidRDefault="009B4D31">
            <w:pPr>
              <w:jc w:val="center"/>
              <w:rPr>
                <w:sz w:val="20"/>
                <w:szCs w:val="20"/>
              </w:rPr>
            </w:pPr>
            <w:r>
              <w:rPr>
                <w:b/>
                <w:sz w:val="20"/>
                <w:szCs w:val="20"/>
              </w:rPr>
              <w:t>Шифр</w:t>
            </w:r>
            <w:r>
              <w:rPr>
                <w:b/>
                <w:sz w:val="20"/>
                <w:szCs w:val="20"/>
              </w:rPr>
              <w:br/>
              <w:t>компетенции</w:t>
            </w:r>
          </w:p>
        </w:tc>
        <w:tc>
          <w:tcPr>
            <w:tcW w:w="83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5D2E6F" w:rsidRDefault="009B4D31">
            <w:pPr>
              <w:jc w:val="center"/>
              <w:rPr>
                <w:sz w:val="20"/>
                <w:szCs w:val="20"/>
              </w:rPr>
            </w:pPr>
            <w:r>
              <w:rPr>
                <w:b/>
                <w:sz w:val="20"/>
                <w:szCs w:val="20"/>
              </w:rPr>
              <w:t>Расшифровка</w:t>
            </w:r>
            <w:r>
              <w:rPr>
                <w:b/>
                <w:sz w:val="20"/>
                <w:szCs w:val="20"/>
              </w:rPr>
              <w:br/>
              <w:t>приобретаемой компетенции</w:t>
            </w:r>
          </w:p>
        </w:tc>
      </w:tr>
      <w:tr w:rsidR="005D2E6F">
        <w:trPr>
          <w:jc w:val="center"/>
        </w:trPr>
        <w:tc>
          <w:tcPr>
            <w:tcW w:w="1542"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D2E6F" w:rsidRDefault="009B4D31">
            <w:pPr>
              <w:jc w:val="center"/>
              <w:rPr>
                <w:b/>
                <w:sz w:val="20"/>
                <w:szCs w:val="20"/>
              </w:rPr>
            </w:pPr>
            <w:r>
              <w:rPr>
                <w:b/>
                <w:sz w:val="20"/>
                <w:szCs w:val="20"/>
              </w:rPr>
              <w:t>ОПК-7</w:t>
            </w:r>
          </w:p>
        </w:tc>
        <w:tc>
          <w:tcPr>
            <w:tcW w:w="834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D2E6F" w:rsidRDefault="009B4D31">
            <w:pPr>
              <w:jc w:val="both"/>
              <w:rPr>
                <w:sz w:val="20"/>
                <w:szCs w:val="20"/>
              </w:rPr>
            </w:pPr>
            <w:r>
              <w:rPr>
                <w:sz w:val="20"/>
                <w:szCs w:val="20"/>
              </w:rPr>
              <w:t>Способен взаимодействовать с участниками образовательных отношений в рамках реализации образовательных программ</w:t>
            </w:r>
          </w:p>
        </w:tc>
      </w:tr>
      <w:tr w:rsidR="005D2E6F">
        <w:trPr>
          <w:jc w:val="center"/>
        </w:trPr>
        <w:tc>
          <w:tcPr>
            <w:tcW w:w="1542"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D2E6F" w:rsidRDefault="009B4D31">
            <w:pPr>
              <w:jc w:val="center"/>
              <w:rPr>
                <w:sz w:val="20"/>
                <w:szCs w:val="20"/>
              </w:rPr>
            </w:pPr>
            <w:r>
              <w:rPr>
                <w:sz w:val="20"/>
                <w:szCs w:val="20"/>
              </w:rPr>
              <w:t>ОПК-7.2</w:t>
            </w:r>
          </w:p>
        </w:tc>
        <w:tc>
          <w:tcPr>
            <w:tcW w:w="834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5D2E6F" w:rsidRDefault="009B4D31">
            <w:pPr>
              <w:widowControl w:val="0"/>
              <w:pBdr>
                <w:top w:val="nil"/>
                <w:left w:val="nil"/>
                <w:bottom w:val="nil"/>
                <w:right w:val="nil"/>
                <w:between w:val="nil"/>
              </w:pBdr>
              <w:jc w:val="both"/>
              <w:rPr>
                <w:sz w:val="20"/>
                <w:szCs w:val="20"/>
              </w:rPr>
            </w:pPr>
            <w:r>
              <w:rPr>
                <w:color w:val="000000"/>
                <w:sz w:val="20"/>
                <w:szCs w:val="20"/>
              </w:rPr>
              <w:t>Уме</w:t>
            </w:r>
            <w:r>
              <w:rPr>
                <w:sz w:val="20"/>
                <w:szCs w:val="20"/>
              </w:rPr>
              <w:t>ть</w:t>
            </w:r>
            <w:r>
              <w:rPr>
                <w:color w:val="000000"/>
                <w:sz w:val="20"/>
                <w:szCs w:val="20"/>
              </w:rPr>
              <w:t xml:space="preserve"> </w:t>
            </w:r>
            <w:r>
              <w:rPr>
                <w:sz w:val="20"/>
                <w:szCs w:val="20"/>
              </w:rPr>
              <w:t>взаимодействовать с участниками образовательных отношений в рамках реализации образовательных программ</w:t>
            </w:r>
          </w:p>
        </w:tc>
      </w:tr>
    </w:tbl>
    <w:p w:rsidR="005D2E6F" w:rsidRDefault="005D2E6F">
      <w:pPr>
        <w:widowControl w:val="0"/>
        <w:pBdr>
          <w:top w:val="nil"/>
          <w:left w:val="nil"/>
          <w:bottom w:val="nil"/>
          <w:right w:val="nil"/>
          <w:between w:val="nil"/>
        </w:pBdr>
        <w:spacing w:line="276" w:lineRule="auto"/>
        <w:rPr>
          <w:sz w:val="20"/>
          <w:szCs w:val="20"/>
        </w:rPr>
      </w:pPr>
    </w:p>
    <w:tbl>
      <w:tblPr>
        <w:tblStyle w:val="af3"/>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sz w:val="20"/>
                <w:szCs w:val="20"/>
              </w:rPr>
            </w:pPr>
          </w:p>
          <w:p w:rsidR="005D2E6F" w:rsidRDefault="009B4D31">
            <w:pPr>
              <w:ind w:firstLine="525"/>
              <w:jc w:val="both"/>
              <w:rPr>
                <w:sz w:val="20"/>
                <w:szCs w:val="20"/>
              </w:rPr>
            </w:pPr>
            <w:r>
              <w:rPr>
                <w:sz w:val="20"/>
                <w:szCs w:val="20"/>
              </w:rPr>
              <w:t>Перечень планируемых результатов обучения при прохождении практики:</w:t>
            </w:r>
          </w:p>
          <w:p w:rsidR="005D2E6F" w:rsidRDefault="005D2E6F">
            <w:pPr>
              <w:ind w:firstLine="525"/>
              <w:jc w:val="both"/>
              <w:rPr>
                <w:sz w:val="20"/>
                <w:szCs w:val="20"/>
              </w:rPr>
            </w:pPr>
          </w:p>
          <w:tbl>
            <w:tblPr>
              <w:tblStyle w:val="af4"/>
              <w:tblW w:w="98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52"/>
              <w:gridCol w:w="6521"/>
            </w:tblGrid>
            <w:tr w:rsidR="005D2E6F">
              <w:tc>
                <w:tcPr>
                  <w:tcW w:w="3352" w:type="dxa"/>
                  <w:tcBorders>
                    <w:top w:val="single" w:sz="4" w:space="0" w:color="000000"/>
                    <w:left w:val="single" w:sz="4" w:space="0" w:color="000000"/>
                    <w:bottom w:val="single" w:sz="4" w:space="0" w:color="000000"/>
                    <w:right w:val="single" w:sz="4" w:space="0" w:color="000000"/>
                  </w:tcBorders>
                </w:tcPr>
                <w:p w:rsidR="005D2E6F" w:rsidRDefault="009B4D3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Шифр компетенции, расшифровка компетенции</w:t>
                  </w:r>
                </w:p>
              </w:tc>
              <w:tc>
                <w:tcPr>
                  <w:tcW w:w="6521" w:type="dxa"/>
                  <w:tcBorders>
                    <w:top w:val="single" w:sz="4" w:space="0" w:color="000000"/>
                    <w:left w:val="single" w:sz="4" w:space="0" w:color="000000"/>
                    <w:bottom w:val="single" w:sz="4" w:space="0" w:color="000000"/>
                    <w:right w:val="single" w:sz="4" w:space="0" w:color="000000"/>
                  </w:tcBorders>
                </w:tcPr>
                <w:p w:rsidR="005D2E6F" w:rsidRDefault="009B4D31">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Индикаторы достижения компетенций</w:t>
                  </w:r>
                </w:p>
              </w:tc>
            </w:tr>
            <w:tr w:rsidR="005D2E6F">
              <w:tc>
                <w:tcPr>
                  <w:tcW w:w="3352" w:type="dxa"/>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ОПК-7</w:t>
                  </w:r>
                  <w:r>
                    <w:rPr>
                      <w:rFonts w:ascii="Times New Roman" w:eastAsia="Times New Roman" w:hAnsi="Times New Roman" w:cs="Times New Roman"/>
                      <w:sz w:val="20"/>
                      <w:szCs w:val="20"/>
                    </w:rPr>
                    <w:tab/>
                  </w:r>
                </w:p>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Способен взаимодействовать с участниками образовательных отношений в рамках реализации образовательных программ</w:t>
                  </w:r>
                </w:p>
              </w:tc>
              <w:tc>
                <w:tcPr>
                  <w:tcW w:w="6521" w:type="dxa"/>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ОПК-7.2</w:t>
                  </w:r>
                </w:p>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Уме</w:t>
                  </w:r>
                  <w:r>
                    <w:rPr>
                      <w:rFonts w:ascii="Times New Roman" w:eastAsia="Times New Roman" w:hAnsi="Times New Roman" w:cs="Times New Roman"/>
                      <w:sz w:val="20"/>
                      <w:szCs w:val="20"/>
                    </w:rPr>
                    <w:t>ть</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взаимодействовать с участниками образовательных отношений в рамках реализации образовательных программ</w:t>
                  </w:r>
                </w:p>
              </w:tc>
            </w:tr>
          </w:tbl>
          <w:p w:rsidR="005D2E6F" w:rsidRDefault="005D2E6F">
            <w:pPr>
              <w:rPr>
                <w:sz w:val="20"/>
                <w:szCs w:val="20"/>
              </w:rPr>
            </w:pPr>
          </w:p>
        </w:tc>
      </w:tr>
    </w:tbl>
    <w:p w:rsidR="005D2E6F" w:rsidRDefault="005D2E6F">
      <w:pPr>
        <w:widowControl w:val="0"/>
        <w:pBdr>
          <w:top w:val="nil"/>
          <w:left w:val="nil"/>
          <w:bottom w:val="nil"/>
          <w:right w:val="nil"/>
          <w:between w:val="nil"/>
        </w:pBdr>
        <w:spacing w:line="276" w:lineRule="auto"/>
        <w:rPr>
          <w:sz w:val="20"/>
          <w:szCs w:val="20"/>
        </w:rPr>
      </w:pPr>
    </w:p>
    <w:tbl>
      <w:tblPr>
        <w:tblStyle w:val="af5"/>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sz w:val="20"/>
                <w:szCs w:val="20"/>
              </w:rPr>
            </w:pPr>
            <w:r>
              <w:rPr>
                <w:b/>
                <w:sz w:val="20"/>
                <w:szCs w:val="20"/>
              </w:rPr>
              <w:t xml:space="preserve">3. Место практики в структуре образовательной программы </w:t>
            </w:r>
          </w:p>
        </w:tc>
      </w:tr>
    </w:tbl>
    <w:p w:rsidR="005D2E6F" w:rsidRDefault="005D2E6F">
      <w:pPr>
        <w:widowControl w:val="0"/>
        <w:pBdr>
          <w:top w:val="nil"/>
          <w:left w:val="nil"/>
          <w:bottom w:val="nil"/>
          <w:right w:val="nil"/>
          <w:between w:val="nil"/>
        </w:pBdr>
        <w:spacing w:line="276" w:lineRule="auto"/>
        <w:rPr>
          <w:sz w:val="20"/>
          <w:szCs w:val="20"/>
        </w:rPr>
      </w:pPr>
    </w:p>
    <w:tbl>
      <w:tblPr>
        <w:tblStyle w:val="af6"/>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Данная практика входит в Блок 2 «Практики» Б2.О.09(У) ОПОП ВО. </w:t>
            </w:r>
          </w:p>
          <w:p w:rsidR="005D2E6F" w:rsidRDefault="009B4D31">
            <w:pPr>
              <w:ind w:firstLine="525"/>
              <w:jc w:val="both"/>
              <w:rPr>
                <w:sz w:val="20"/>
                <w:szCs w:val="20"/>
              </w:rPr>
            </w:pPr>
            <w:r>
              <w:rPr>
                <w:sz w:val="20"/>
                <w:szCs w:val="20"/>
              </w:rPr>
              <w:t xml:space="preserve">Практика осваивается на 4 курсе в 7 семестре. </w:t>
            </w:r>
          </w:p>
          <w:p w:rsidR="005D2E6F" w:rsidRDefault="009B4D31">
            <w:pPr>
              <w:ind w:firstLine="525"/>
              <w:jc w:val="both"/>
              <w:rPr>
                <w:sz w:val="20"/>
                <w:szCs w:val="20"/>
              </w:rPr>
            </w:pPr>
            <w:r>
              <w:rPr>
                <w:sz w:val="20"/>
                <w:szCs w:val="20"/>
              </w:rPr>
              <w:t xml:space="preserve">При прохождении данной практики обучающийся опирается на материалы ранее освоенных дисциплин (модулей) и/или практик: При прохождении данной практики обучающийся опирается на материалы ранее освоенных дисциплин (модулей) и практик </w:t>
            </w:r>
          </w:p>
          <w:p w:rsidR="005D2E6F" w:rsidRDefault="009B4D31">
            <w:pPr>
              <w:ind w:firstLine="525"/>
              <w:jc w:val="both"/>
              <w:rPr>
                <w:sz w:val="20"/>
                <w:szCs w:val="20"/>
              </w:rPr>
            </w:pPr>
            <w:r>
              <w:rPr>
                <w:sz w:val="20"/>
                <w:szCs w:val="20"/>
              </w:rPr>
              <w:t>- Ознакомительная практика (по психологии)</w:t>
            </w:r>
          </w:p>
          <w:p w:rsidR="005D2E6F" w:rsidRDefault="009B4D31">
            <w:pPr>
              <w:ind w:firstLine="525"/>
              <w:jc w:val="both"/>
              <w:rPr>
                <w:sz w:val="20"/>
                <w:szCs w:val="20"/>
              </w:rPr>
            </w:pPr>
            <w:r>
              <w:rPr>
                <w:sz w:val="20"/>
                <w:szCs w:val="20"/>
              </w:rPr>
              <w:t>- Ознакомительная практика (по педагогике)</w:t>
            </w:r>
          </w:p>
          <w:p w:rsidR="005D2E6F" w:rsidRDefault="009B4D31">
            <w:pPr>
              <w:ind w:firstLine="525"/>
              <w:jc w:val="both"/>
              <w:rPr>
                <w:sz w:val="20"/>
                <w:szCs w:val="20"/>
              </w:rPr>
            </w:pPr>
            <w:r>
              <w:rPr>
                <w:sz w:val="20"/>
                <w:szCs w:val="20"/>
              </w:rPr>
              <w:t xml:space="preserve">- Конструирование и реализация воспитательных процессов </w:t>
            </w:r>
          </w:p>
          <w:p w:rsidR="005D2E6F" w:rsidRDefault="009B4D31">
            <w:pPr>
              <w:ind w:firstLine="525"/>
              <w:jc w:val="both"/>
              <w:rPr>
                <w:sz w:val="20"/>
                <w:szCs w:val="20"/>
              </w:rPr>
            </w:pPr>
            <w:r>
              <w:rPr>
                <w:sz w:val="20"/>
                <w:szCs w:val="20"/>
              </w:rPr>
              <w:t xml:space="preserve">- Конструирование и реализация образовательных процессов. </w:t>
            </w:r>
          </w:p>
          <w:p w:rsidR="005D2E6F" w:rsidRDefault="009B4D31">
            <w:pPr>
              <w:ind w:firstLine="525"/>
              <w:jc w:val="both"/>
              <w:rPr>
                <w:sz w:val="20"/>
                <w:szCs w:val="20"/>
              </w:rPr>
            </w:pPr>
            <w:r>
              <w:rPr>
                <w:sz w:val="20"/>
                <w:szCs w:val="20"/>
              </w:rPr>
              <w:t>- Методика обучения информатике.</w:t>
            </w:r>
          </w:p>
          <w:p w:rsidR="005D2E6F" w:rsidRDefault="009B4D31">
            <w:pPr>
              <w:ind w:firstLine="525"/>
              <w:jc w:val="both"/>
              <w:rPr>
                <w:sz w:val="20"/>
                <w:szCs w:val="20"/>
              </w:rPr>
            </w:pPr>
            <w:r>
              <w:rPr>
                <w:sz w:val="20"/>
                <w:szCs w:val="20"/>
              </w:rPr>
              <w:t>Освоение данной практики способствует эффективному выполнению следующих компонентов ОПОП ВО: Педагогическая практика, Научно-исследовательская работа.</w:t>
            </w:r>
          </w:p>
        </w:tc>
      </w:tr>
    </w:tbl>
    <w:p w:rsidR="005D2E6F" w:rsidRDefault="005D2E6F">
      <w:pPr>
        <w:widowControl w:val="0"/>
        <w:pBdr>
          <w:top w:val="nil"/>
          <w:left w:val="nil"/>
          <w:bottom w:val="nil"/>
          <w:right w:val="nil"/>
          <w:between w:val="nil"/>
        </w:pBdr>
        <w:spacing w:line="276" w:lineRule="auto"/>
        <w:rPr>
          <w:sz w:val="20"/>
          <w:szCs w:val="20"/>
        </w:rPr>
      </w:pPr>
    </w:p>
    <w:tbl>
      <w:tblPr>
        <w:tblStyle w:val="af7"/>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sz w:val="20"/>
                <w:szCs w:val="20"/>
              </w:rPr>
            </w:pPr>
            <w:r>
              <w:rPr>
                <w:b/>
                <w:sz w:val="20"/>
                <w:szCs w:val="20"/>
              </w:rPr>
              <w:t xml:space="preserve">4. Объём практики </w:t>
            </w:r>
          </w:p>
        </w:tc>
      </w:tr>
    </w:tbl>
    <w:p w:rsidR="005D2E6F" w:rsidRDefault="005D2E6F">
      <w:pPr>
        <w:widowControl w:val="0"/>
        <w:pBdr>
          <w:top w:val="nil"/>
          <w:left w:val="nil"/>
          <w:bottom w:val="nil"/>
          <w:right w:val="nil"/>
          <w:between w:val="nil"/>
        </w:pBdr>
        <w:spacing w:line="276" w:lineRule="auto"/>
        <w:rPr>
          <w:sz w:val="20"/>
          <w:szCs w:val="20"/>
        </w:rPr>
      </w:pPr>
    </w:p>
    <w:tbl>
      <w:tblPr>
        <w:tblStyle w:val="af8"/>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Объём практики составляет 2 зачётных единиц, 72 часов.</w:t>
            </w:r>
          </w:p>
          <w:p w:rsidR="005D2E6F" w:rsidRDefault="009B4D31">
            <w:pPr>
              <w:ind w:firstLine="525"/>
              <w:jc w:val="both"/>
              <w:rPr>
                <w:sz w:val="20"/>
                <w:szCs w:val="20"/>
              </w:rPr>
            </w:pPr>
            <w:r>
              <w:rPr>
                <w:sz w:val="20"/>
                <w:szCs w:val="20"/>
              </w:rPr>
              <w:t>Прохождение практики предусматривает:</w:t>
            </w:r>
          </w:p>
          <w:p w:rsidR="005D2E6F" w:rsidRDefault="009B4D31">
            <w:pPr>
              <w:ind w:firstLine="525"/>
              <w:jc w:val="both"/>
              <w:rPr>
                <w:sz w:val="20"/>
                <w:szCs w:val="20"/>
              </w:rPr>
            </w:pPr>
            <w:r>
              <w:rPr>
                <w:sz w:val="20"/>
                <w:szCs w:val="20"/>
              </w:rPr>
              <w:t>а) Контактная работа – 14 часа, в том числе:</w:t>
            </w:r>
          </w:p>
          <w:p w:rsidR="005D2E6F" w:rsidRDefault="009B4D31">
            <w:pPr>
              <w:ind w:firstLine="525"/>
              <w:jc w:val="both"/>
              <w:rPr>
                <w:sz w:val="20"/>
                <w:szCs w:val="20"/>
              </w:rPr>
            </w:pPr>
            <w:r>
              <w:rPr>
                <w:sz w:val="20"/>
                <w:szCs w:val="20"/>
              </w:rPr>
              <w:lastRenderedPageBreak/>
              <w:t>- практические занятия – 14 часов.</w:t>
            </w:r>
          </w:p>
          <w:p w:rsidR="005D2E6F" w:rsidRDefault="009B4D31">
            <w:pPr>
              <w:ind w:firstLine="525"/>
              <w:jc w:val="both"/>
              <w:rPr>
                <w:sz w:val="20"/>
                <w:szCs w:val="20"/>
              </w:rPr>
            </w:pPr>
            <w:r>
              <w:rPr>
                <w:sz w:val="20"/>
                <w:szCs w:val="20"/>
              </w:rPr>
              <w:t xml:space="preserve">б) Самостоятельная работа – 58 часов. </w:t>
            </w:r>
          </w:p>
        </w:tc>
      </w:tr>
    </w:tbl>
    <w:p w:rsidR="005D2E6F" w:rsidRDefault="005D2E6F">
      <w:pPr>
        <w:widowControl w:val="0"/>
        <w:pBdr>
          <w:top w:val="nil"/>
          <w:left w:val="nil"/>
          <w:bottom w:val="nil"/>
          <w:right w:val="nil"/>
          <w:between w:val="nil"/>
        </w:pBdr>
        <w:spacing w:line="276" w:lineRule="auto"/>
        <w:rPr>
          <w:sz w:val="20"/>
          <w:szCs w:val="20"/>
        </w:rPr>
      </w:pPr>
    </w:p>
    <w:tbl>
      <w:tblPr>
        <w:tblStyle w:val="af9"/>
        <w:tblW w:w="9921" w:type="dxa"/>
        <w:tblInd w:w="0" w:type="dxa"/>
        <w:tblLayout w:type="fixed"/>
        <w:tblLook w:val="0400" w:firstRow="0" w:lastRow="0" w:firstColumn="0" w:lastColumn="0" w:noHBand="0" w:noVBand="1"/>
      </w:tblPr>
      <w:tblGrid>
        <w:gridCol w:w="788"/>
        <w:gridCol w:w="2599"/>
        <w:gridCol w:w="2796"/>
        <w:gridCol w:w="1293"/>
        <w:gridCol w:w="853"/>
        <w:gridCol w:w="1073"/>
        <w:gridCol w:w="252"/>
        <w:gridCol w:w="267"/>
      </w:tblGrid>
      <w:tr w:rsidR="005D2E6F">
        <w:tc>
          <w:tcPr>
            <w:tcW w:w="9921" w:type="dxa"/>
            <w:gridSpan w:val="8"/>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b/>
                <w:sz w:val="20"/>
                <w:szCs w:val="20"/>
              </w:rPr>
            </w:pPr>
            <w:r>
              <w:rPr>
                <w:b/>
                <w:sz w:val="20"/>
                <w:szCs w:val="20"/>
              </w:rPr>
              <w:t>5. Базы практики</w:t>
            </w:r>
          </w:p>
          <w:p w:rsidR="005D2E6F" w:rsidRDefault="009B4D31">
            <w:pPr>
              <w:ind w:firstLine="567"/>
              <w:jc w:val="both"/>
              <w:rPr>
                <w:sz w:val="20"/>
                <w:szCs w:val="20"/>
              </w:rPr>
            </w:pPr>
            <w:r>
              <w:rPr>
                <w:sz w:val="20"/>
                <w:szCs w:val="20"/>
              </w:rPr>
              <w:t xml:space="preserve">Базой практики является кафедра биологии и химии </w:t>
            </w:r>
            <w:proofErr w:type="spellStart"/>
            <w:r>
              <w:rPr>
                <w:sz w:val="20"/>
                <w:szCs w:val="20"/>
              </w:rPr>
              <w:t>Елабужского</w:t>
            </w:r>
            <w:proofErr w:type="spellEnd"/>
            <w:r>
              <w:rPr>
                <w:sz w:val="20"/>
                <w:szCs w:val="20"/>
              </w:rPr>
              <w:t xml:space="preserve"> института КФУ.</w:t>
            </w:r>
          </w:p>
          <w:p w:rsidR="005D2E6F" w:rsidRDefault="009B4D31">
            <w:pPr>
              <w:ind w:firstLine="567"/>
              <w:jc w:val="both"/>
              <w:rPr>
                <w:b/>
                <w:sz w:val="20"/>
                <w:szCs w:val="20"/>
              </w:rPr>
            </w:pPr>
            <w:r>
              <w:rPr>
                <w:sz w:val="20"/>
                <w:szCs w:val="20"/>
              </w:rPr>
              <w:t xml:space="preserve">Практические занятия и прием отчетной документации по ознакомительной практике (2 профиль) проводятся на кафедре биологии и химии факультета математики и естественных наук </w:t>
            </w:r>
            <w:proofErr w:type="spellStart"/>
            <w:r>
              <w:rPr>
                <w:sz w:val="20"/>
                <w:szCs w:val="20"/>
              </w:rPr>
              <w:t>Елабужского</w:t>
            </w:r>
            <w:proofErr w:type="spellEnd"/>
            <w:r>
              <w:rPr>
                <w:sz w:val="20"/>
                <w:szCs w:val="20"/>
              </w:rPr>
              <w:t xml:space="preserve"> института, в аудитории № 3 по адресу: 423600, Республика Татарстан, г. Елабуга, ул. Горького, д.84. </w:t>
            </w:r>
          </w:p>
          <w:p w:rsidR="005D2E6F" w:rsidRDefault="005D2E6F">
            <w:pPr>
              <w:ind w:firstLine="525"/>
              <w:jc w:val="both"/>
              <w:rPr>
                <w:b/>
                <w:sz w:val="20"/>
                <w:szCs w:val="20"/>
              </w:rPr>
            </w:pPr>
          </w:p>
          <w:p w:rsidR="005D2E6F" w:rsidRDefault="009B4D31">
            <w:pPr>
              <w:ind w:firstLine="525"/>
              <w:jc w:val="both"/>
              <w:rPr>
                <w:sz w:val="20"/>
                <w:szCs w:val="20"/>
              </w:rPr>
            </w:pPr>
            <w:r>
              <w:rPr>
                <w:b/>
                <w:sz w:val="20"/>
                <w:szCs w:val="20"/>
              </w:rPr>
              <w:t xml:space="preserve">6. Содержание практики </w:t>
            </w:r>
          </w:p>
        </w:tc>
      </w:tr>
      <w:tr w:rsidR="005D2E6F">
        <w:tc>
          <w:tcPr>
            <w:tcW w:w="9921" w:type="dxa"/>
            <w:gridSpan w:val="8"/>
            <w:tcMar>
              <w:top w:w="15" w:type="dxa"/>
              <w:left w:w="15" w:type="dxa"/>
              <w:bottom w:w="15" w:type="dxa"/>
              <w:right w:w="15" w:type="dxa"/>
            </w:tcMar>
            <w:vAlign w:val="center"/>
          </w:tcPr>
          <w:p w:rsidR="005D2E6F" w:rsidRDefault="009B4D31">
            <w:pPr>
              <w:ind w:firstLine="525"/>
              <w:jc w:val="both"/>
              <w:rPr>
                <w:sz w:val="20"/>
                <w:szCs w:val="20"/>
              </w:rPr>
            </w:pPr>
            <w:r>
              <w:rPr>
                <w:b/>
                <w:sz w:val="20"/>
                <w:szCs w:val="20"/>
              </w:rPr>
              <w:t xml:space="preserve"> </w:t>
            </w:r>
          </w:p>
        </w:tc>
      </w:tr>
      <w:tr w:rsidR="005D2E6F">
        <w:trPr>
          <w:cantSplit/>
          <w:trHeight w:val="567"/>
        </w:trPr>
        <w:tc>
          <w:tcPr>
            <w:tcW w:w="788" w:type="dxa"/>
            <w:vMerge w:val="restart"/>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vAlign w:val="center"/>
          </w:tcPr>
          <w:p w:rsidR="005D2E6F" w:rsidRDefault="005D2E6F">
            <w:pPr>
              <w:jc w:val="center"/>
              <w:rPr>
                <w:b/>
                <w:sz w:val="20"/>
                <w:szCs w:val="20"/>
              </w:rPr>
            </w:pPr>
          </w:p>
          <w:p w:rsidR="005D2E6F" w:rsidRDefault="005D2E6F">
            <w:pPr>
              <w:jc w:val="center"/>
              <w:rPr>
                <w:b/>
                <w:sz w:val="20"/>
                <w:szCs w:val="20"/>
              </w:rPr>
            </w:pPr>
          </w:p>
          <w:p w:rsidR="005D2E6F" w:rsidRDefault="005D2E6F">
            <w:pPr>
              <w:jc w:val="center"/>
              <w:rPr>
                <w:b/>
                <w:sz w:val="20"/>
                <w:szCs w:val="20"/>
              </w:rPr>
            </w:pPr>
          </w:p>
          <w:p w:rsidR="005D2E6F" w:rsidRDefault="005D2E6F">
            <w:pPr>
              <w:jc w:val="center"/>
              <w:rPr>
                <w:b/>
                <w:sz w:val="20"/>
                <w:szCs w:val="20"/>
              </w:rPr>
            </w:pPr>
          </w:p>
          <w:p w:rsidR="005D2E6F" w:rsidRDefault="009B4D31">
            <w:pPr>
              <w:jc w:val="center"/>
              <w:rPr>
                <w:b/>
                <w:sz w:val="20"/>
                <w:szCs w:val="20"/>
              </w:rPr>
            </w:pPr>
            <w:r>
              <w:rPr>
                <w:b/>
                <w:sz w:val="20"/>
                <w:szCs w:val="20"/>
              </w:rPr>
              <w:t>№</w:t>
            </w:r>
          </w:p>
          <w:p w:rsidR="005D2E6F" w:rsidRDefault="009B4D31">
            <w:pPr>
              <w:jc w:val="center"/>
              <w:rPr>
                <w:b/>
                <w:sz w:val="20"/>
                <w:szCs w:val="20"/>
              </w:rPr>
            </w:pPr>
            <w:r>
              <w:rPr>
                <w:b/>
                <w:sz w:val="20"/>
                <w:szCs w:val="20"/>
              </w:rPr>
              <w:t>п/п</w:t>
            </w:r>
          </w:p>
          <w:p w:rsidR="005D2E6F" w:rsidRDefault="005D2E6F">
            <w:pPr>
              <w:jc w:val="center"/>
              <w:rPr>
                <w:b/>
                <w:sz w:val="20"/>
                <w:szCs w:val="20"/>
              </w:rPr>
            </w:pPr>
          </w:p>
          <w:p w:rsidR="005D2E6F" w:rsidRDefault="005D2E6F">
            <w:pPr>
              <w:jc w:val="center"/>
              <w:rPr>
                <w:b/>
                <w:sz w:val="20"/>
                <w:szCs w:val="20"/>
              </w:rPr>
            </w:pPr>
          </w:p>
          <w:p w:rsidR="005D2E6F" w:rsidRDefault="005D2E6F">
            <w:pPr>
              <w:jc w:val="center"/>
              <w:rPr>
                <w:b/>
                <w:sz w:val="20"/>
                <w:szCs w:val="20"/>
              </w:rPr>
            </w:pPr>
          </w:p>
          <w:p w:rsidR="005D2E6F" w:rsidRDefault="005D2E6F">
            <w:pPr>
              <w:jc w:val="center"/>
              <w:rPr>
                <w:b/>
                <w:sz w:val="20"/>
                <w:szCs w:val="20"/>
              </w:rPr>
            </w:pPr>
          </w:p>
          <w:p w:rsidR="005D2E6F" w:rsidRDefault="005D2E6F">
            <w:pPr>
              <w:jc w:val="center"/>
              <w:rPr>
                <w:sz w:val="20"/>
                <w:szCs w:val="20"/>
              </w:rPr>
            </w:pPr>
          </w:p>
        </w:tc>
        <w:tc>
          <w:tcPr>
            <w:tcW w:w="2599" w:type="dxa"/>
            <w:vMerge w:val="restart"/>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vAlign w:val="center"/>
          </w:tcPr>
          <w:p w:rsidR="005D2E6F" w:rsidRDefault="005D2E6F">
            <w:pPr>
              <w:jc w:val="center"/>
              <w:rPr>
                <w:b/>
                <w:sz w:val="20"/>
                <w:szCs w:val="20"/>
              </w:rPr>
            </w:pPr>
          </w:p>
          <w:p w:rsidR="005D2E6F" w:rsidRDefault="005D2E6F">
            <w:pPr>
              <w:jc w:val="center"/>
              <w:rPr>
                <w:b/>
                <w:sz w:val="20"/>
                <w:szCs w:val="20"/>
              </w:rPr>
            </w:pPr>
          </w:p>
          <w:p w:rsidR="005D2E6F" w:rsidRDefault="005D2E6F">
            <w:pPr>
              <w:jc w:val="center"/>
              <w:rPr>
                <w:b/>
                <w:sz w:val="20"/>
                <w:szCs w:val="20"/>
              </w:rPr>
            </w:pPr>
          </w:p>
          <w:p w:rsidR="005D2E6F" w:rsidRDefault="009B4D31">
            <w:pPr>
              <w:jc w:val="center"/>
              <w:rPr>
                <w:b/>
                <w:sz w:val="20"/>
                <w:szCs w:val="20"/>
              </w:rPr>
            </w:pPr>
            <w:r>
              <w:rPr>
                <w:b/>
                <w:sz w:val="20"/>
                <w:szCs w:val="20"/>
              </w:rPr>
              <w:t>Этап</w:t>
            </w:r>
          </w:p>
          <w:p w:rsidR="005D2E6F" w:rsidRDefault="005D2E6F">
            <w:pPr>
              <w:jc w:val="center"/>
              <w:rPr>
                <w:b/>
                <w:sz w:val="20"/>
                <w:szCs w:val="20"/>
              </w:rPr>
            </w:pPr>
          </w:p>
          <w:p w:rsidR="005D2E6F" w:rsidRDefault="005D2E6F">
            <w:pPr>
              <w:jc w:val="center"/>
              <w:rPr>
                <w:b/>
                <w:sz w:val="20"/>
                <w:szCs w:val="20"/>
              </w:rPr>
            </w:pPr>
          </w:p>
          <w:p w:rsidR="005D2E6F" w:rsidRDefault="005D2E6F">
            <w:pPr>
              <w:jc w:val="center"/>
              <w:rPr>
                <w:sz w:val="20"/>
                <w:szCs w:val="20"/>
              </w:rPr>
            </w:pPr>
          </w:p>
        </w:tc>
        <w:tc>
          <w:tcPr>
            <w:tcW w:w="2796" w:type="dxa"/>
            <w:vMerge w:val="restart"/>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rsidR="005D2E6F" w:rsidRDefault="009B4D31">
            <w:pPr>
              <w:jc w:val="center"/>
              <w:rPr>
                <w:sz w:val="20"/>
                <w:szCs w:val="20"/>
              </w:rPr>
            </w:pPr>
            <w:r>
              <w:rPr>
                <w:b/>
                <w:sz w:val="20"/>
                <w:szCs w:val="20"/>
              </w:rPr>
              <w:t>Содержание этапа</w:t>
            </w:r>
          </w:p>
        </w:tc>
        <w:tc>
          <w:tcPr>
            <w:tcW w:w="2146" w:type="dxa"/>
            <w:gridSpan w:val="2"/>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rsidR="005D2E6F" w:rsidRDefault="009B4D31">
            <w:pPr>
              <w:jc w:val="center"/>
              <w:rPr>
                <w:b/>
                <w:sz w:val="20"/>
                <w:szCs w:val="20"/>
              </w:rPr>
            </w:pPr>
            <w:r>
              <w:rPr>
                <w:b/>
                <w:sz w:val="20"/>
                <w:szCs w:val="20"/>
              </w:rPr>
              <w:t>Трудоемкость (часов)</w:t>
            </w:r>
          </w:p>
          <w:p w:rsidR="005D2E6F" w:rsidRDefault="009B4D31">
            <w:pPr>
              <w:jc w:val="center"/>
              <w:rPr>
                <w:b/>
                <w:sz w:val="20"/>
                <w:szCs w:val="20"/>
              </w:rPr>
            </w:pPr>
            <w:r>
              <w:rPr>
                <w:b/>
                <w:sz w:val="20"/>
                <w:szCs w:val="20"/>
              </w:rPr>
              <w:t>по видам учебной работы</w:t>
            </w:r>
          </w:p>
        </w:tc>
        <w:tc>
          <w:tcPr>
            <w:tcW w:w="1073" w:type="dxa"/>
            <w:vMerge w:val="restart"/>
            <w:tcBorders>
              <w:top w:val="single" w:sz="4" w:space="0" w:color="000001"/>
              <w:left w:val="single" w:sz="4" w:space="0" w:color="000000"/>
              <w:bottom w:val="single" w:sz="4" w:space="0" w:color="000001"/>
              <w:right w:val="single" w:sz="4" w:space="0" w:color="000001"/>
            </w:tcBorders>
            <w:tcMar>
              <w:top w:w="0" w:type="dxa"/>
              <w:left w:w="103" w:type="dxa"/>
              <w:bottom w:w="0" w:type="dxa"/>
              <w:right w:w="108" w:type="dxa"/>
            </w:tcMar>
            <w:vAlign w:val="center"/>
          </w:tcPr>
          <w:p w:rsidR="005D2E6F" w:rsidRDefault="009B4D31">
            <w:pPr>
              <w:ind w:left="113" w:right="113"/>
              <w:jc w:val="center"/>
              <w:rPr>
                <w:b/>
                <w:sz w:val="20"/>
                <w:szCs w:val="20"/>
              </w:rPr>
            </w:pPr>
            <w:r>
              <w:rPr>
                <w:b/>
                <w:sz w:val="20"/>
                <w:szCs w:val="20"/>
              </w:rPr>
              <w:t>Реализуемые компетенции</w:t>
            </w:r>
          </w:p>
        </w:tc>
        <w:tc>
          <w:tcPr>
            <w:tcW w:w="252" w:type="dxa"/>
            <w:vAlign w:val="center"/>
          </w:tcPr>
          <w:p w:rsidR="005D2E6F" w:rsidRDefault="005D2E6F">
            <w:pPr>
              <w:rPr>
                <w:sz w:val="20"/>
                <w:szCs w:val="20"/>
              </w:rPr>
            </w:pPr>
          </w:p>
        </w:tc>
        <w:tc>
          <w:tcPr>
            <w:tcW w:w="267" w:type="dxa"/>
            <w:vAlign w:val="center"/>
          </w:tcPr>
          <w:p w:rsidR="005D2E6F" w:rsidRDefault="005D2E6F">
            <w:pPr>
              <w:rPr>
                <w:sz w:val="20"/>
                <w:szCs w:val="20"/>
              </w:rPr>
            </w:pPr>
          </w:p>
        </w:tc>
      </w:tr>
      <w:tr w:rsidR="005D2E6F">
        <w:trPr>
          <w:cantSplit/>
          <w:trHeight w:val="1823"/>
        </w:trPr>
        <w:tc>
          <w:tcPr>
            <w:tcW w:w="788" w:type="dxa"/>
            <w:vMerge/>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vAlign w:val="center"/>
          </w:tcPr>
          <w:p w:rsidR="005D2E6F" w:rsidRDefault="005D2E6F">
            <w:pPr>
              <w:widowControl w:val="0"/>
              <w:pBdr>
                <w:top w:val="nil"/>
                <w:left w:val="nil"/>
                <w:bottom w:val="nil"/>
                <w:right w:val="nil"/>
                <w:between w:val="nil"/>
              </w:pBdr>
              <w:spacing w:line="276" w:lineRule="auto"/>
              <w:rPr>
                <w:sz w:val="20"/>
                <w:szCs w:val="20"/>
              </w:rPr>
            </w:pPr>
          </w:p>
        </w:tc>
        <w:tc>
          <w:tcPr>
            <w:tcW w:w="2599" w:type="dxa"/>
            <w:vMerge/>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vAlign w:val="center"/>
          </w:tcPr>
          <w:p w:rsidR="005D2E6F" w:rsidRDefault="005D2E6F">
            <w:pPr>
              <w:widowControl w:val="0"/>
              <w:pBdr>
                <w:top w:val="nil"/>
                <w:left w:val="nil"/>
                <w:bottom w:val="nil"/>
                <w:right w:val="nil"/>
                <w:between w:val="nil"/>
              </w:pBdr>
              <w:spacing w:line="276" w:lineRule="auto"/>
              <w:rPr>
                <w:sz w:val="20"/>
                <w:szCs w:val="20"/>
              </w:rPr>
            </w:pPr>
          </w:p>
        </w:tc>
        <w:tc>
          <w:tcPr>
            <w:tcW w:w="2796" w:type="dxa"/>
            <w:vMerge/>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vAlign w:val="center"/>
          </w:tcPr>
          <w:p w:rsidR="005D2E6F" w:rsidRDefault="005D2E6F">
            <w:pPr>
              <w:widowControl w:val="0"/>
              <w:pBdr>
                <w:top w:val="nil"/>
                <w:left w:val="nil"/>
                <w:bottom w:val="nil"/>
                <w:right w:val="nil"/>
                <w:between w:val="nil"/>
              </w:pBdr>
              <w:spacing w:line="276" w:lineRule="auto"/>
              <w:rPr>
                <w:sz w:val="20"/>
                <w:szCs w:val="20"/>
              </w:rPr>
            </w:pPr>
          </w:p>
        </w:tc>
        <w:tc>
          <w:tcPr>
            <w:tcW w:w="129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rsidR="005D2E6F" w:rsidRDefault="009B4D31">
            <w:pPr>
              <w:jc w:val="center"/>
              <w:rPr>
                <w:b/>
                <w:sz w:val="20"/>
                <w:szCs w:val="20"/>
              </w:rPr>
            </w:pPr>
            <w:r>
              <w:rPr>
                <w:b/>
                <w:sz w:val="20"/>
                <w:szCs w:val="20"/>
              </w:rPr>
              <w:t xml:space="preserve">Практические </w:t>
            </w:r>
          </w:p>
          <w:p w:rsidR="005D2E6F" w:rsidRDefault="009B4D31">
            <w:pPr>
              <w:jc w:val="center"/>
              <w:rPr>
                <w:b/>
                <w:sz w:val="20"/>
                <w:szCs w:val="20"/>
              </w:rPr>
            </w:pPr>
            <w:r>
              <w:rPr>
                <w:b/>
                <w:sz w:val="20"/>
                <w:szCs w:val="20"/>
              </w:rPr>
              <w:t>занятия</w:t>
            </w:r>
          </w:p>
        </w:tc>
        <w:tc>
          <w:tcPr>
            <w:tcW w:w="85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vAlign w:val="center"/>
          </w:tcPr>
          <w:p w:rsidR="005D2E6F" w:rsidRDefault="009B4D31">
            <w:pPr>
              <w:ind w:left="113" w:right="113"/>
              <w:jc w:val="center"/>
              <w:rPr>
                <w:b/>
                <w:sz w:val="20"/>
                <w:szCs w:val="20"/>
              </w:rPr>
            </w:pPr>
            <w:r>
              <w:rPr>
                <w:b/>
                <w:sz w:val="20"/>
                <w:szCs w:val="20"/>
              </w:rPr>
              <w:t>Самостоятельная работа</w:t>
            </w:r>
          </w:p>
        </w:tc>
        <w:tc>
          <w:tcPr>
            <w:tcW w:w="1073" w:type="dxa"/>
            <w:vMerge/>
            <w:tcBorders>
              <w:top w:val="single" w:sz="4" w:space="0" w:color="000001"/>
              <w:left w:val="single" w:sz="4" w:space="0" w:color="000000"/>
              <w:bottom w:val="single" w:sz="4" w:space="0" w:color="000001"/>
              <w:right w:val="single" w:sz="4" w:space="0" w:color="000001"/>
            </w:tcBorders>
            <w:tcMar>
              <w:top w:w="0" w:type="dxa"/>
              <w:left w:w="103" w:type="dxa"/>
              <w:bottom w:w="0" w:type="dxa"/>
              <w:right w:w="108" w:type="dxa"/>
            </w:tcMar>
            <w:vAlign w:val="center"/>
          </w:tcPr>
          <w:p w:rsidR="005D2E6F" w:rsidRDefault="005D2E6F">
            <w:pPr>
              <w:widowControl w:val="0"/>
              <w:pBdr>
                <w:top w:val="nil"/>
                <w:left w:val="nil"/>
                <w:bottom w:val="nil"/>
                <w:right w:val="nil"/>
                <w:between w:val="nil"/>
              </w:pBdr>
              <w:spacing w:line="276" w:lineRule="auto"/>
              <w:rPr>
                <w:b/>
                <w:sz w:val="20"/>
                <w:szCs w:val="20"/>
              </w:rPr>
            </w:pPr>
          </w:p>
        </w:tc>
        <w:tc>
          <w:tcPr>
            <w:tcW w:w="252" w:type="dxa"/>
            <w:vAlign w:val="center"/>
          </w:tcPr>
          <w:p w:rsidR="005D2E6F" w:rsidRDefault="005D2E6F">
            <w:pPr>
              <w:rPr>
                <w:sz w:val="20"/>
                <w:szCs w:val="20"/>
              </w:rPr>
            </w:pPr>
          </w:p>
        </w:tc>
        <w:tc>
          <w:tcPr>
            <w:tcW w:w="267" w:type="dxa"/>
            <w:vAlign w:val="center"/>
          </w:tcPr>
          <w:p w:rsidR="005D2E6F" w:rsidRDefault="005D2E6F">
            <w:pPr>
              <w:rPr>
                <w:sz w:val="20"/>
                <w:szCs w:val="20"/>
              </w:rPr>
            </w:pPr>
          </w:p>
        </w:tc>
      </w:tr>
      <w:tr w:rsidR="005D2E6F">
        <w:trPr>
          <w:trHeight w:val="20"/>
        </w:trPr>
        <w:tc>
          <w:tcPr>
            <w:tcW w:w="788"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5D2E6F" w:rsidRDefault="009B4D31">
            <w:pPr>
              <w:rPr>
                <w:sz w:val="20"/>
                <w:szCs w:val="20"/>
              </w:rPr>
            </w:pPr>
            <w:r>
              <w:rPr>
                <w:sz w:val="20"/>
                <w:szCs w:val="20"/>
              </w:rPr>
              <w:t>1</w:t>
            </w:r>
          </w:p>
        </w:tc>
        <w:tc>
          <w:tcPr>
            <w:tcW w:w="2599"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5D2E6F" w:rsidRDefault="009B4D31">
            <w:pPr>
              <w:rPr>
                <w:sz w:val="20"/>
                <w:szCs w:val="20"/>
              </w:rPr>
            </w:pPr>
            <w:r>
              <w:rPr>
                <w:sz w:val="20"/>
                <w:szCs w:val="20"/>
              </w:rPr>
              <w:t>Подготовительный этап</w:t>
            </w:r>
          </w:p>
        </w:tc>
        <w:tc>
          <w:tcPr>
            <w:tcW w:w="2796" w:type="dxa"/>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tcPr>
          <w:p w:rsidR="005D2E6F" w:rsidRDefault="009B4D31">
            <w:pPr>
              <w:rPr>
                <w:sz w:val="20"/>
                <w:szCs w:val="20"/>
              </w:rPr>
            </w:pPr>
            <w:r>
              <w:rPr>
                <w:sz w:val="20"/>
                <w:szCs w:val="20"/>
              </w:rPr>
              <w:t>Установочная конференция, получение индивидуального задания, инструктаж по охране труда</w:t>
            </w:r>
          </w:p>
        </w:tc>
        <w:tc>
          <w:tcPr>
            <w:tcW w:w="129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5D2E6F" w:rsidRDefault="009B4D31">
            <w:pPr>
              <w:jc w:val="center"/>
              <w:rPr>
                <w:sz w:val="20"/>
                <w:szCs w:val="20"/>
              </w:rPr>
            </w:pPr>
            <w:r>
              <w:rPr>
                <w:sz w:val="20"/>
                <w:szCs w:val="20"/>
              </w:rPr>
              <w:t>2</w:t>
            </w:r>
          </w:p>
        </w:tc>
        <w:tc>
          <w:tcPr>
            <w:tcW w:w="85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5D2E6F" w:rsidRDefault="009B4D31">
            <w:pPr>
              <w:jc w:val="center"/>
              <w:rPr>
                <w:sz w:val="20"/>
                <w:szCs w:val="20"/>
              </w:rPr>
            </w:pPr>
            <w:r>
              <w:rPr>
                <w:sz w:val="20"/>
                <w:szCs w:val="20"/>
              </w:rPr>
              <w:t>4</w:t>
            </w:r>
          </w:p>
        </w:tc>
        <w:tc>
          <w:tcPr>
            <w:tcW w:w="1073" w:type="dxa"/>
            <w:tcBorders>
              <w:top w:val="single" w:sz="4" w:space="0" w:color="000001"/>
              <w:left w:val="single" w:sz="4" w:space="0" w:color="000000"/>
              <w:bottom w:val="single" w:sz="4" w:space="0" w:color="000001"/>
              <w:right w:val="single" w:sz="4" w:space="0" w:color="000001"/>
            </w:tcBorders>
            <w:tcMar>
              <w:top w:w="0" w:type="dxa"/>
              <w:left w:w="103" w:type="dxa"/>
              <w:bottom w:w="0" w:type="dxa"/>
              <w:right w:w="108" w:type="dxa"/>
            </w:tcMar>
          </w:tcPr>
          <w:p w:rsidR="005D2E6F" w:rsidRDefault="005D2E6F">
            <w:pPr>
              <w:jc w:val="center"/>
              <w:rPr>
                <w:sz w:val="20"/>
                <w:szCs w:val="20"/>
              </w:rPr>
            </w:pPr>
          </w:p>
          <w:p w:rsidR="005D2E6F" w:rsidRDefault="009B4D31">
            <w:pPr>
              <w:jc w:val="center"/>
              <w:rPr>
                <w:sz w:val="20"/>
                <w:szCs w:val="20"/>
              </w:rPr>
            </w:pPr>
            <w:r>
              <w:rPr>
                <w:sz w:val="20"/>
                <w:szCs w:val="20"/>
              </w:rPr>
              <w:t>ОПК-7</w:t>
            </w:r>
          </w:p>
          <w:p w:rsidR="005D2E6F" w:rsidRDefault="009B4D31">
            <w:pPr>
              <w:jc w:val="center"/>
              <w:rPr>
                <w:sz w:val="20"/>
                <w:szCs w:val="20"/>
              </w:rPr>
            </w:pPr>
            <w:r>
              <w:rPr>
                <w:sz w:val="20"/>
                <w:szCs w:val="20"/>
              </w:rPr>
              <w:t xml:space="preserve"> </w:t>
            </w:r>
          </w:p>
        </w:tc>
        <w:tc>
          <w:tcPr>
            <w:tcW w:w="252" w:type="dxa"/>
            <w:vAlign w:val="center"/>
          </w:tcPr>
          <w:p w:rsidR="005D2E6F" w:rsidRDefault="005D2E6F">
            <w:pPr>
              <w:rPr>
                <w:sz w:val="20"/>
                <w:szCs w:val="20"/>
              </w:rPr>
            </w:pPr>
          </w:p>
        </w:tc>
        <w:tc>
          <w:tcPr>
            <w:tcW w:w="267" w:type="dxa"/>
            <w:vAlign w:val="center"/>
          </w:tcPr>
          <w:p w:rsidR="005D2E6F" w:rsidRDefault="005D2E6F">
            <w:pPr>
              <w:rPr>
                <w:sz w:val="20"/>
                <w:szCs w:val="20"/>
              </w:rPr>
            </w:pPr>
          </w:p>
        </w:tc>
      </w:tr>
      <w:tr w:rsidR="005D2E6F">
        <w:trPr>
          <w:cantSplit/>
          <w:trHeight w:val="20"/>
        </w:trPr>
        <w:tc>
          <w:tcPr>
            <w:tcW w:w="788"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5D2E6F" w:rsidRDefault="009B4D31">
            <w:pPr>
              <w:rPr>
                <w:sz w:val="20"/>
                <w:szCs w:val="20"/>
              </w:rPr>
            </w:pPr>
            <w:r>
              <w:rPr>
                <w:sz w:val="20"/>
                <w:szCs w:val="20"/>
              </w:rPr>
              <w:t>2</w:t>
            </w:r>
          </w:p>
        </w:tc>
        <w:tc>
          <w:tcPr>
            <w:tcW w:w="2599"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5D2E6F" w:rsidRDefault="009B4D31">
            <w:pPr>
              <w:rPr>
                <w:sz w:val="20"/>
                <w:szCs w:val="20"/>
              </w:rPr>
            </w:pPr>
            <w:r>
              <w:rPr>
                <w:sz w:val="20"/>
                <w:szCs w:val="20"/>
              </w:rPr>
              <w:t>Основной этап</w:t>
            </w:r>
          </w:p>
        </w:tc>
        <w:tc>
          <w:tcPr>
            <w:tcW w:w="2796" w:type="dxa"/>
            <w:tcBorders>
              <w:top w:val="single" w:sz="4" w:space="0" w:color="000001"/>
              <w:left w:val="single" w:sz="4" w:space="0" w:color="000001"/>
              <w:bottom w:val="nil"/>
              <w:right w:val="single" w:sz="4" w:space="0" w:color="000000"/>
            </w:tcBorders>
            <w:tcMar>
              <w:top w:w="0" w:type="dxa"/>
              <w:left w:w="103" w:type="dxa"/>
              <w:bottom w:w="0" w:type="dxa"/>
              <w:right w:w="108" w:type="dxa"/>
            </w:tcMar>
          </w:tcPr>
          <w:p w:rsidR="005D2E6F" w:rsidRDefault="009B4D31">
            <w:pPr>
              <w:rPr>
                <w:sz w:val="20"/>
                <w:szCs w:val="20"/>
              </w:rPr>
            </w:pPr>
            <w:r>
              <w:rPr>
                <w:sz w:val="20"/>
                <w:szCs w:val="20"/>
              </w:rPr>
              <w:t>Ознакомительная пассивная практика, посещение и анализ урока химии; знакомство с документацией по организации учебного процесса по химии, дидактическим материалами; знакомство с принципами оборудования кабинета химии, правилами работы учителя при проведении школьного химического эксперимента; организацией внеклассной работы учителя химии</w:t>
            </w:r>
          </w:p>
        </w:tc>
        <w:tc>
          <w:tcPr>
            <w:tcW w:w="129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5D2E6F" w:rsidRDefault="009B4D31">
            <w:pPr>
              <w:jc w:val="center"/>
              <w:rPr>
                <w:sz w:val="20"/>
                <w:szCs w:val="20"/>
              </w:rPr>
            </w:pPr>
            <w:r>
              <w:rPr>
                <w:sz w:val="20"/>
                <w:szCs w:val="20"/>
              </w:rPr>
              <w:t>10</w:t>
            </w:r>
          </w:p>
        </w:tc>
        <w:tc>
          <w:tcPr>
            <w:tcW w:w="85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5D2E6F" w:rsidRDefault="009B4D31">
            <w:pPr>
              <w:tabs>
                <w:tab w:val="left" w:pos="636"/>
                <w:tab w:val="center" w:pos="784"/>
              </w:tabs>
              <w:jc w:val="center"/>
              <w:rPr>
                <w:sz w:val="20"/>
                <w:szCs w:val="20"/>
              </w:rPr>
            </w:pPr>
            <w:r>
              <w:rPr>
                <w:sz w:val="20"/>
                <w:szCs w:val="20"/>
              </w:rPr>
              <w:t>50</w:t>
            </w:r>
          </w:p>
        </w:tc>
        <w:tc>
          <w:tcPr>
            <w:tcW w:w="1073" w:type="dxa"/>
            <w:tcBorders>
              <w:top w:val="single" w:sz="4" w:space="0" w:color="000001"/>
              <w:left w:val="single" w:sz="4" w:space="0" w:color="000000"/>
              <w:bottom w:val="nil"/>
              <w:right w:val="single" w:sz="4" w:space="0" w:color="000001"/>
            </w:tcBorders>
            <w:tcMar>
              <w:top w:w="0" w:type="dxa"/>
              <w:left w:w="103" w:type="dxa"/>
              <w:bottom w:w="0" w:type="dxa"/>
              <w:right w:w="108" w:type="dxa"/>
            </w:tcMar>
          </w:tcPr>
          <w:p w:rsidR="005D2E6F" w:rsidRDefault="009B4D31">
            <w:pPr>
              <w:tabs>
                <w:tab w:val="left" w:pos="636"/>
                <w:tab w:val="center" w:pos="784"/>
              </w:tabs>
              <w:jc w:val="center"/>
              <w:rPr>
                <w:sz w:val="20"/>
                <w:szCs w:val="20"/>
              </w:rPr>
            </w:pPr>
            <w:r>
              <w:rPr>
                <w:sz w:val="20"/>
                <w:szCs w:val="20"/>
              </w:rPr>
              <w:t>ОПК-7</w:t>
            </w:r>
          </w:p>
          <w:p w:rsidR="005D2E6F" w:rsidRDefault="009B4D31">
            <w:pPr>
              <w:tabs>
                <w:tab w:val="left" w:pos="636"/>
                <w:tab w:val="center" w:pos="784"/>
              </w:tabs>
              <w:jc w:val="center"/>
              <w:rPr>
                <w:sz w:val="20"/>
                <w:szCs w:val="20"/>
              </w:rPr>
            </w:pPr>
            <w:r>
              <w:rPr>
                <w:sz w:val="20"/>
                <w:szCs w:val="20"/>
              </w:rPr>
              <w:t xml:space="preserve"> </w:t>
            </w:r>
          </w:p>
        </w:tc>
        <w:tc>
          <w:tcPr>
            <w:tcW w:w="252" w:type="dxa"/>
            <w:vAlign w:val="center"/>
          </w:tcPr>
          <w:p w:rsidR="005D2E6F" w:rsidRDefault="005D2E6F">
            <w:pPr>
              <w:rPr>
                <w:sz w:val="20"/>
                <w:szCs w:val="20"/>
              </w:rPr>
            </w:pPr>
          </w:p>
        </w:tc>
        <w:tc>
          <w:tcPr>
            <w:tcW w:w="267" w:type="dxa"/>
            <w:vAlign w:val="center"/>
          </w:tcPr>
          <w:p w:rsidR="005D2E6F" w:rsidRDefault="005D2E6F">
            <w:pPr>
              <w:rPr>
                <w:sz w:val="20"/>
                <w:szCs w:val="20"/>
              </w:rPr>
            </w:pPr>
          </w:p>
        </w:tc>
      </w:tr>
      <w:tr w:rsidR="005D2E6F">
        <w:trPr>
          <w:trHeight w:val="20"/>
        </w:trPr>
        <w:tc>
          <w:tcPr>
            <w:tcW w:w="788"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5D2E6F" w:rsidRDefault="009B4D31">
            <w:pPr>
              <w:rPr>
                <w:sz w:val="20"/>
                <w:szCs w:val="20"/>
              </w:rPr>
            </w:pPr>
            <w:r>
              <w:rPr>
                <w:sz w:val="20"/>
                <w:szCs w:val="20"/>
              </w:rPr>
              <w:t>3</w:t>
            </w:r>
          </w:p>
        </w:tc>
        <w:tc>
          <w:tcPr>
            <w:tcW w:w="2599" w:type="dxa"/>
            <w:tcBorders>
              <w:top w:val="single" w:sz="4" w:space="0" w:color="000001"/>
              <w:left w:val="single" w:sz="4" w:space="0" w:color="000001"/>
              <w:bottom w:val="single" w:sz="4" w:space="0" w:color="000001"/>
              <w:right w:val="single" w:sz="4" w:space="0" w:color="000001"/>
            </w:tcBorders>
            <w:tcMar>
              <w:top w:w="0" w:type="dxa"/>
              <w:left w:w="103" w:type="dxa"/>
              <w:bottom w:w="0" w:type="dxa"/>
              <w:right w:w="108" w:type="dxa"/>
            </w:tcMar>
          </w:tcPr>
          <w:p w:rsidR="005D2E6F" w:rsidRDefault="009B4D31">
            <w:pPr>
              <w:rPr>
                <w:sz w:val="20"/>
                <w:szCs w:val="20"/>
              </w:rPr>
            </w:pPr>
            <w:r>
              <w:rPr>
                <w:sz w:val="20"/>
                <w:szCs w:val="20"/>
              </w:rPr>
              <w:t>Заключительный этап</w:t>
            </w:r>
          </w:p>
        </w:tc>
        <w:tc>
          <w:tcPr>
            <w:tcW w:w="2796" w:type="dxa"/>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tcPr>
          <w:p w:rsidR="005D2E6F" w:rsidRDefault="009B4D31">
            <w:pPr>
              <w:rPr>
                <w:sz w:val="20"/>
                <w:szCs w:val="20"/>
              </w:rPr>
            </w:pPr>
            <w:r>
              <w:rPr>
                <w:sz w:val="20"/>
                <w:szCs w:val="20"/>
              </w:rPr>
              <w:t xml:space="preserve">Сдача отчетной документации. Зачет. </w:t>
            </w:r>
          </w:p>
        </w:tc>
        <w:tc>
          <w:tcPr>
            <w:tcW w:w="129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5D2E6F" w:rsidRDefault="009B4D31">
            <w:pPr>
              <w:jc w:val="center"/>
              <w:rPr>
                <w:sz w:val="20"/>
                <w:szCs w:val="20"/>
              </w:rPr>
            </w:pPr>
            <w:r>
              <w:rPr>
                <w:sz w:val="20"/>
                <w:szCs w:val="20"/>
              </w:rPr>
              <w:t>2</w:t>
            </w:r>
          </w:p>
        </w:tc>
        <w:tc>
          <w:tcPr>
            <w:tcW w:w="85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5D2E6F" w:rsidRDefault="009B4D31">
            <w:pPr>
              <w:jc w:val="center"/>
              <w:rPr>
                <w:sz w:val="20"/>
                <w:szCs w:val="20"/>
              </w:rPr>
            </w:pPr>
            <w:r>
              <w:rPr>
                <w:sz w:val="20"/>
                <w:szCs w:val="20"/>
              </w:rPr>
              <w:t>4</w:t>
            </w:r>
          </w:p>
        </w:tc>
        <w:tc>
          <w:tcPr>
            <w:tcW w:w="1073" w:type="dxa"/>
            <w:tcBorders>
              <w:top w:val="single" w:sz="4" w:space="0" w:color="000001"/>
              <w:left w:val="single" w:sz="4" w:space="0" w:color="000000"/>
              <w:bottom w:val="single" w:sz="4" w:space="0" w:color="000001"/>
              <w:right w:val="single" w:sz="4" w:space="0" w:color="000001"/>
            </w:tcBorders>
            <w:tcMar>
              <w:top w:w="0" w:type="dxa"/>
              <w:left w:w="103" w:type="dxa"/>
              <w:bottom w:w="0" w:type="dxa"/>
              <w:right w:w="108" w:type="dxa"/>
            </w:tcMar>
          </w:tcPr>
          <w:p w:rsidR="005D2E6F" w:rsidRDefault="009B4D31">
            <w:pPr>
              <w:tabs>
                <w:tab w:val="left" w:pos="636"/>
                <w:tab w:val="center" w:pos="784"/>
              </w:tabs>
              <w:jc w:val="center"/>
              <w:rPr>
                <w:sz w:val="20"/>
                <w:szCs w:val="20"/>
              </w:rPr>
            </w:pPr>
            <w:r>
              <w:rPr>
                <w:sz w:val="20"/>
                <w:szCs w:val="20"/>
              </w:rPr>
              <w:t>ОПК-7</w:t>
            </w:r>
          </w:p>
          <w:p w:rsidR="005D2E6F" w:rsidRDefault="009B4D31">
            <w:pPr>
              <w:tabs>
                <w:tab w:val="left" w:pos="636"/>
                <w:tab w:val="center" w:pos="784"/>
              </w:tabs>
              <w:jc w:val="center"/>
              <w:rPr>
                <w:sz w:val="20"/>
                <w:szCs w:val="20"/>
              </w:rPr>
            </w:pPr>
            <w:r>
              <w:rPr>
                <w:sz w:val="20"/>
                <w:szCs w:val="20"/>
              </w:rPr>
              <w:t xml:space="preserve"> </w:t>
            </w:r>
          </w:p>
          <w:p w:rsidR="005D2E6F" w:rsidRDefault="005D2E6F">
            <w:pPr>
              <w:jc w:val="center"/>
              <w:rPr>
                <w:sz w:val="20"/>
                <w:szCs w:val="20"/>
              </w:rPr>
            </w:pPr>
          </w:p>
        </w:tc>
        <w:tc>
          <w:tcPr>
            <w:tcW w:w="252" w:type="dxa"/>
            <w:vAlign w:val="center"/>
          </w:tcPr>
          <w:p w:rsidR="005D2E6F" w:rsidRDefault="005D2E6F">
            <w:pPr>
              <w:rPr>
                <w:sz w:val="20"/>
                <w:szCs w:val="20"/>
              </w:rPr>
            </w:pPr>
          </w:p>
        </w:tc>
        <w:tc>
          <w:tcPr>
            <w:tcW w:w="267" w:type="dxa"/>
            <w:vAlign w:val="center"/>
          </w:tcPr>
          <w:p w:rsidR="005D2E6F" w:rsidRDefault="005D2E6F">
            <w:pPr>
              <w:rPr>
                <w:sz w:val="20"/>
                <w:szCs w:val="20"/>
              </w:rPr>
            </w:pPr>
          </w:p>
        </w:tc>
      </w:tr>
      <w:tr w:rsidR="005D2E6F">
        <w:trPr>
          <w:trHeight w:val="430"/>
        </w:trPr>
        <w:tc>
          <w:tcPr>
            <w:tcW w:w="6183" w:type="dxa"/>
            <w:gridSpan w:val="3"/>
            <w:tcBorders>
              <w:top w:val="single" w:sz="4" w:space="0" w:color="000001"/>
              <w:left w:val="single" w:sz="4" w:space="0" w:color="000001"/>
              <w:bottom w:val="single" w:sz="4" w:space="0" w:color="000001"/>
              <w:right w:val="single" w:sz="4" w:space="0" w:color="000000"/>
            </w:tcBorders>
            <w:tcMar>
              <w:top w:w="0" w:type="dxa"/>
              <w:left w:w="103" w:type="dxa"/>
              <w:bottom w:w="0" w:type="dxa"/>
              <w:right w:w="108" w:type="dxa"/>
            </w:tcMar>
          </w:tcPr>
          <w:p w:rsidR="005D2E6F" w:rsidRDefault="009B4D31">
            <w:pPr>
              <w:rPr>
                <w:sz w:val="20"/>
                <w:szCs w:val="20"/>
              </w:rPr>
            </w:pPr>
            <w:r>
              <w:rPr>
                <w:b/>
                <w:sz w:val="20"/>
                <w:szCs w:val="20"/>
              </w:rPr>
              <w:t>ИТОГО:  72</w:t>
            </w:r>
          </w:p>
        </w:tc>
        <w:tc>
          <w:tcPr>
            <w:tcW w:w="129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5D2E6F" w:rsidRDefault="009B4D31">
            <w:pPr>
              <w:jc w:val="center"/>
              <w:rPr>
                <w:sz w:val="20"/>
                <w:szCs w:val="20"/>
              </w:rPr>
            </w:pPr>
            <w:r>
              <w:rPr>
                <w:sz w:val="20"/>
                <w:szCs w:val="20"/>
              </w:rPr>
              <w:t>14</w:t>
            </w:r>
          </w:p>
        </w:tc>
        <w:tc>
          <w:tcPr>
            <w:tcW w:w="853"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108" w:type="dxa"/>
            </w:tcMar>
          </w:tcPr>
          <w:p w:rsidR="005D2E6F" w:rsidRDefault="009B4D31">
            <w:pPr>
              <w:jc w:val="center"/>
              <w:rPr>
                <w:sz w:val="20"/>
                <w:szCs w:val="20"/>
              </w:rPr>
            </w:pPr>
            <w:r>
              <w:rPr>
                <w:sz w:val="20"/>
                <w:szCs w:val="20"/>
              </w:rPr>
              <w:t>58</w:t>
            </w:r>
          </w:p>
        </w:tc>
        <w:tc>
          <w:tcPr>
            <w:tcW w:w="1073" w:type="dxa"/>
            <w:tcBorders>
              <w:top w:val="single" w:sz="4" w:space="0" w:color="000001"/>
              <w:left w:val="single" w:sz="4" w:space="0" w:color="000000"/>
              <w:bottom w:val="single" w:sz="4" w:space="0" w:color="000001"/>
              <w:right w:val="single" w:sz="4" w:space="0" w:color="000001"/>
            </w:tcBorders>
            <w:tcMar>
              <w:top w:w="0" w:type="dxa"/>
              <w:left w:w="103" w:type="dxa"/>
              <w:bottom w:w="0" w:type="dxa"/>
              <w:right w:w="108" w:type="dxa"/>
            </w:tcMar>
          </w:tcPr>
          <w:p w:rsidR="005D2E6F" w:rsidRDefault="009B4D31">
            <w:pPr>
              <w:jc w:val="center"/>
              <w:rPr>
                <w:sz w:val="20"/>
                <w:szCs w:val="20"/>
              </w:rPr>
            </w:pPr>
            <w:r>
              <w:rPr>
                <w:sz w:val="20"/>
                <w:szCs w:val="20"/>
              </w:rPr>
              <w:t>ОПК-7</w:t>
            </w:r>
          </w:p>
          <w:p w:rsidR="005D2E6F" w:rsidRDefault="009B4D31">
            <w:pPr>
              <w:jc w:val="center"/>
              <w:rPr>
                <w:sz w:val="20"/>
                <w:szCs w:val="20"/>
              </w:rPr>
            </w:pPr>
            <w:r>
              <w:rPr>
                <w:sz w:val="20"/>
                <w:szCs w:val="20"/>
              </w:rPr>
              <w:t xml:space="preserve"> </w:t>
            </w:r>
          </w:p>
        </w:tc>
        <w:tc>
          <w:tcPr>
            <w:tcW w:w="252" w:type="dxa"/>
            <w:vAlign w:val="center"/>
          </w:tcPr>
          <w:p w:rsidR="005D2E6F" w:rsidRDefault="005D2E6F">
            <w:pPr>
              <w:rPr>
                <w:sz w:val="20"/>
                <w:szCs w:val="20"/>
              </w:rPr>
            </w:pPr>
          </w:p>
        </w:tc>
        <w:tc>
          <w:tcPr>
            <w:tcW w:w="267" w:type="dxa"/>
            <w:vAlign w:val="center"/>
          </w:tcPr>
          <w:p w:rsidR="005D2E6F" w:rsidRDefault="005D2E6F">
            <w:pPr>
              <w:rPr>
                <w:sz w:val="20"/>
                <w:szCs w:val="20"/>
              </w:rPr>
            </w:pPr>
          </w:p>
        </w:tc>
      </w:tr>
      <w:tr w:rsidR="005D2E6F">
        <w:tc>
          <w:tcPr>
            <w:tcW w:w="9921" w:type="dxa"/>
            <w:gridSpan w:val="8"/>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 </w:t>
            </w:r>
          </w:p>
        </w:tc>
      </w:tr>
      <w:tr w:rsidR="005D2E6F">
        <w:tc>
          <w:tcPr>
            <w:tcW w:w="9921" w:type="dxa"/>
            <w:gridSpan w:val="8"/>
            <w:tcMar>
              <w:top w:w="15" w:type="dxa"/>
              <w:left w:w="15" w:type="dxa"/>
              <w:bottom w:w="15" w:type="dxa"/>
              <w:right w:w="15" w:type="dxa"/>
            </w:tcMar>
            <w:vAlign w:val="center"/>
          </w:tcPr>
          <w:p w:rsidR="005D2E6F" w:rsidRDefault="009B4D31">
            <w:pPr>
              <w:ind w:firstLine="525"/>
              <w:jc w:val="both"/>
              <w:rPr>
                <w:sz w:val="20"/>
                <w:szCs w:val="20"/>
              </w:rPr>
            </w:pPr>
            <w:r>
              <w:rPr>
                <w:b/>
                <w:sz w:val="20"/>
                <w:szCs w:val="20"/>
              </w:rPr>
              <w:t xml:space="preserve">7. Форма отчётности по практике </w:t>
            </w:r>
          </w:p>
        </w:tc>
      </w:tr>
    </w:tbl>
    <w:p w:rsidR="005D2E6F" w:rsidRDefault="005D2E6F">
      <w:pPr>
        <w:widowControl w:val="0"/>
        <w:pBdr>
          <w:top w:val="nil"/>
          <w:left w:val="nil"/>
          <w:bottom w:val="nil"/>
          <w:right w:val="nil"/>
          <w:between w:val="nil"/>
        </w:pBdr>
        <w:spacing w:line="276" w:lineRule="auto"/>
        <w:rPr>
          <w:sz w:val="20"/>
          <w:szCs w:val="20"/>
        </w:rPr>
      </w:pPr>
    </w:p>
    <w:tbl>
      <w:tblPr>
        <w:tblStyle w:val="afa"/>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Форма промежуточной аттестации по практике: зачет в 7 семестре.</w:t>
            </w:r>
          </w:p>
        </w:tc>
      </w:tr>
    </w:tbl>
    <w:p w:rsidR="005D2E6F" w:rsidRDefault="005D2E6F">
      <w:pPr>
        <w:widowControl w:val="0"/>
        <w:pBdr>
          <w:top w:val="nil"/>
          <w:left w:val="nil"/>
          <w:bottom w:val="nil"/>
          <w:right w:val="nil"/>
          <w:between w:val="nil"/>
        </w:pBdr>
        <w:spacing w:line="276" w:lineRule="auto"/>
        <w:rPr>
          <w:sz w:val="20"/>
          <w:szCs w:val="20"/>
        </w:rPr>
      </w:pPr>
    </w:p>
    <w:tbl>
      <w:tblPr>
        <w:tblStyle w:val="afb"/>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b/>
                <w:sz w:val="20"/>
                <w:szCs w:val="20"/>
              </w:rPr>
            </w:pPr>
            <w:r>
              <w:rPr>
                <w:b/>
                <w:sz w:val="20"/>
                <w:szCs w:val="20"/>
              </w:rPr>
              <w:t>8. Фонд оценочных средств для проведения промежуточной аттестации обучающихся по практике</w:t>
            </w:r>
          </w:p>
          <w:p w:rsidR="005D2E6F" w:rsidRDefault="009B4D31">
            <w:pPr>
              <w:ind w:firstLine="567"/>
              <w:jc w:val="both"/>
              <w:rPr>
                <w:sz w:val="20"/>
                <w:szCs w:val="20"/>
              </w:rPr>
            </w:pPr>
            <w:bookmarkStart w:id="0" w:name="_heading=h.30j0zll" w:colFirst="0" w:colLast="0"/>
            <w:bookmarkEnd w:id="0"/>
            <w:r>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5D2E6F" w:rsidRDefault="009B4D31">
            <w:pPr>
              <w:ind w:firstLine="567"/>
              <w:jc w:val="both"/>
              <w:rPr>
                <w:sz w:val="20"/>
                <w:szCs w:val="20"/>
              </w:rPr>
            </w:pPr>
            <w:r>
              <w:rPr>
                <w:sz w:val="20"/>
                <w:szCs w:val="20"/>
              </w:rPr>
              <w:t>В фонде оценочных средств содержится следующая информация:</w:t>
            </w:r>
          </w:p>
          <w:p w:rsidR="005D2E6F" w:rsidRDefault="009B4D31">
            <w:pPr>
              <w:ind w:firstLine="567"/>
              <w:jc w:val="both"/>
              <w:rPr>
                <w:sz w:val="20"/>
                <w:szCs w:val="20"/>
              </w:rPr>
            </w:pPr>
            <w:r>
              <w:rPr>
                <w:sz w:val="20"/>
                <w:szCs w:val="20"/>
              </w:rPr>
              <w:lastRenderedPageBreak/>
              <w:t>– соответствие компетенций планируемым результатам обучения по практике;</w:t>
            </w:r>
          </w:p>
          <w:p w:rsidR="005D2E6F" w:rsidRDefault="009B4D31">
            <w:pPr>
              <w:ind w:firstLine="567"/>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rsidR="005D2E6F" w:rsidRDefault="009B4D31">
            <w:pPr>
              <w:ind w:firstLine="567"/>
              <w:jc w:val="both"/>
              <w:rPr>
                <w:sz w:val="20"/>
                <w:szCs w:val="20"/>
              </w:rPr>
            </w:pPr>
            <w:r>
              <w:rPr>
                <w:sz w:val="20"/>
                <w:szCs w:val="20"/>
              </w:rPr>
              <w:t>– механизм формирования оценки по практике;</w:t>
            </w:r>
          </w:p>
          <w:p w:rsidR="005D2E6F" w:rsidRDefault="009B4D31">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rsidR="005D2E6F" w:rsidRDefault="009B4D31">
            <w:pPr>
              <w:ind w:firstLine="567"/>
              <w:jc w:val="both"/>
              <w:rPr>
                <w:sz w:val="20"/>
                <w:szCs w:val="20"/>
              </w:rPr>
            </w:pPr>
            <w:r>
              <w:rPr>
                <w:sz w:val="20"/>
                <w:szCs w:val="20"/>
              </w:rPr>
              <w:t>– критерии оценивания для каждого оценочного средства;</w:t>
            </w:r>
          </w:p>
          <w:p w:rsidR="005D2E6F" w:rsidRDefault="009B4D31">
            <w:pPr>
              <w:ind w:firstLine="567"/>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5D2E6F" w:rsidRDefault="009B4D31">
            <w:pPr>
              <w:ind w:firstLine="525"/>
              <w:jc w:val="both"/>
              <w:rPr>
                <w:sz w:val="20"/>
                <w:szCs w:val="20"/>
              </w:rPr>
            </w:pPr>
            <w:r>
              <w:rPr>
                <w:sz w:val="20"/>
                <w:szCs w:val="20"/>
              </w:rPr>
              <w:t>Фонд оценочных средств по практике находится в Приложении 1 к программе практики.</w:t>
            </w:r>
          </w:p>
        </w:tc>
      </w:tr>
    </w:tbl>
    <w:p w:rsidR="005D2E6F" w:rsidRDefault="005D2E6F">
      <w:pPr>
        <w:widowControl w:val="0"/>
        <w:pBdr>
          <w:top w:val="nil"/>
          <w:left w:val="nil"/>
          <w:bottom w:val="nil"/>
          <w:right w:val="nil"/>
          <w:between w:val="nil"/>
        </w:pBdr>
        <w:spacing w:line="276" w:lineRule="auto"/>
        <w:rPr>
          <w:sz w:val="20"/>
          <w:szCs w:val="20"/>
        </w:rPr>
      </w:pPr>
    </w:p>
    <w:tbl>
      <w:tblPr>
        <w:tblStyle w:val="afc"/>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sz w:val="20"/>
                <w:szCs w:val="20"/>
              </w:rPr>
            </w:pPr>
            <w:r>
              <w:rPr>
                <w:b/>
                <w:sz w:val="20"/>
                <w:szCs w:val="20"/>
              </w:rPr>
              <w:t xml:space="preserve">9. Перечень учебной литературы, необходимой для проведения практики </w:t>
            </w:r>
          </w:p>
        </w:tc>
      </w:tr>
    </w:tbl>
    <w:p w:rsidR="005D2E6F" w:rsidRDefault="009B4D31">
      <w:pPr>
        <w:ind w:firstLine="525"/>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5D2E6F" w:rsidRDefault="009B4D31">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rsidR="005D2E6F" w:rsidRDefault="009B4D31">
      <w:pPr>
        <w:ind w:firstLine="525"/>
        <w:jc w:val="both"/>
        <w:rPr>
          <w:sz w:val="20"/>
          <w:szCs w:val="20"/>
        </w:rPr>
      </w:pPr>
      <w:r>
        <w:rPr>
          <w:sz w:val="20"/>
          <w:szCs w:val="20"/>
        </w:rPr>
        <w:t xml:space="preserve">– в печатном виде – в Научной библиотеке </w:t>
      </w:r>
      <w:proofErr w:type="spellStart"/>
      <w:r>
        <w:rPr>
          <w:sz w:val="20"/>
          <w:szCs w:val="20"/>
        </w:rPr>
        <w:t>Елабужского</w:t>
      </w:r>
      <w:proofErr w:type="spellEnd"/>
      <w:r>
        <w:rPr>
          <w:sz w:val="20"/>
          <w:szCs w:val="20"/>
        </w:rPr>
        <w:t xml:space="preserve">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p w:rsidR="005D2E6F" w:rsidRDefault="009B4D31">
      <w:pPr>
        <w:ind w:firstLine="525"/>
        <w:jc w:val="both"/>
        <w:rPr>
          <w:sz w:val="20"/>
          <w:szCs w:val="20"/>
        </w:rPr>
      </w:pPr>
      <w:r>
        <w:rPr>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5D2E6F" w:rsidRDefault="009B4D31">
      <w:pPr>
        <w:ind w:firstLine="525"/>
        <w:jc w:val="both"/>
        <w:rPr>
          <w:sz w:val="20"/>
          <w:szCs w:val="20"/>
        </w:rPr>
      </w:pPr>
      <w:r>
        <w:rPr>
          <w:sz w:val="20"/>
          <w:szCs w:val="20"/>
        </w:rPr>
        <w:t xml:space="preserve">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Pr>
          <w:sz w:val="20"/>
          <w:szCs w:val="20"/>
        </w:rPr>
        <w:t>Елабужского</w:t>
      </w:r>
      <w:proofErr w:type="spellEnd"/>
      <w:r>
        <w:rPr>
          <w:sz w:val="20"/>
          <w:szCs w:val="20"/>
        </w:rPr>
        <w:t xml:space="preserve"> института КФУ.</w:t>
      </w:r>
    </w:p>
    <w:tbl>
      <w:tblPr>
        <w:tblStyle w:val="afd"/>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sz w:val="20"/>
                <w:szCs w:val="20"/>
              </w:rPr>
            </w:pPr>
            <w:r>
              <w:rPr>
                <w:b/>
                <w:sz w:val="20"/>
                <w:szCs w:val="20"/>
              </w:rPr>
              <w:t xml:space="preserve">10. Перечень ресурсов сети "Интернет", необходимых для проведения практики </w:t>
            </w:r>
          </w:p>
        </w:tc>
      </w:tr>
    </w:tbl>
    <w:p w:rsidR="005D2E6F" w:rsidRDefault="005D2E6F">
      <w:pPr>
        <w:widowControl w:val="0"/>
        <w:pBdr>
          <w:top w:val="nil"/>
          <w:left w:val="nil"/>
          <w:bottom w:val="nil"/>
          <w:right w:val="nil"/>
          <w:between w:val="nil"/>
        </w:pBdr>
        <w:spacing w:line="276" w:lineRule="auto"/>
        <w:rPr>
          <w:sz w:val="20"/>
          <w:szCs w:val="20"/>
        </w:rPr>
      </w:pPr>
    </w:p>
    <w:tbl>
      <w:tblPr>
        <w:tblStyle w:val="afe"/>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Естественнонаучный образовательный портал - </w:t>
            </w:r>
            <w:hyperlink r:id="rId7">
              <w:r>
                <w:rPr>
                  <w:color w:val="0000FF"/>
                  <w:sz w:val="20"/>
                  <w:szCs w:val="20"/>
                  <w:u w:val="single"/>
                </w:rPr>
                <w:t>http://www.en.edu.ru</w:t>
              </w:r>
            </w:hyperlink>
            <w:r>
              <w:rPr>
                <w:sz w:val="20"/>
                <w:szCs w:val="20"/>
              </w:rPr>
              <w:t xml:space="preserve">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Учебные и методические материалы для учителя химии - </w:t>
            </w:r>
            <w:hyperlink r:id="rId8">
              <w:r>
                <w:rPr>
                  <w:color w:val="0000FF"/>
                  <w:sz w:val="20"/>
                  <w:szCs w:val="20"/>
                  <w:u w:val="single"/>
                </w:rPr>
                <w:t>http://school-collection.edu.ru/catalog/teacher/</w:t>
              </w:r>
            </w:hyperlink>
            <w:r>
              <w:rPr>
                <w:sz w:val="20"/>
                <w:szCs w:val="20"/>
              </w:rPr>
              <w:t xml:space="preserve">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1 сентября. Все для учителя химии - </w:t>
            </w:r>
            <w:hyperlink r:id="rId9">
              <w:r>
                <w:rPr>
                  <w:color w:val="0000FF"/>
                  <w:sz w:val="20"/>
                  <w:szCs w:val="20"/>
                  <w:u w:val="single"/>
                </w:rPr>
                <w:t>http://him.1september.ru</w:t>
              </w:r>
            </w:hyperlink>
            <w:r>
              <w:rPr>
                <w:sz w:val="20"/>
                <w:szCs w:val="20"/>
              </w:rPr>
              <w:t xml:space="preserve"> </w:t>
            </w:r>
          </w:p>
          <w:p w:rsidR="005D2E6F" w:rsidRDefault="009B4D31">
            <w:pPr>
              <w:ind w:firstLine="525"/>
              <w:jc w:val="both"/>
              <w:rPr>
                <w:sz w:val="20"/>
                <w:szCs w:val="20"/>
              </w:rPr>
            </w:pPr>
            <w:r>
              <w:rPr>
                <w:sz w:val="20"/>
                <w:szCs w:val="20"/>
              </w:rPr>
              <w:t xml:space="preserve">Кроль, В.М. Педагогика: учеб. пособие. - 2-е изд., </w:t>
            </w:r>
            <w:proofErr w:type="spellStart"/>
            <w:r>
              <w:rPr>
                <w:sz w:val="20"/>
                <w:szCs w:val="20"/>
              </w:rPr>
              <w:t>испр</w:t>
            </w:r>
            <w:proofErr w:type="spellEnd"/>
            <w:r>
              <w:rPr>
                <w:sz w:val="20"/>
                <w:szCs w:val="20"/>
              </w:rPr>
              <w:t xml:space="preserve">. и доп. - Москва: РИОР; ИНФРА-М, 2016. - 303 с. - </w:t>
            </w:r>
            <w:hyperlink r:id="rId10">
              <w:r>
                <w:rPr>
                  <w:color w:val="0000FF"/>
                  <w:sz w:val="20"/>
                  <w:szCs w:val="20"/>
                  <w:u w:val="single"/>
                </w:rPr>
                <w:t>https://jagannath.ru/users_files/books/Krol_V.M._-_Psihologiya_i_pedagogika.pdf</w:t>
              </w:r>
            </w:hyperlink>
            <w:r>
              <w:rPr>
                <w:sz w:val="20"/>
                <w:szCs w:val="20"/>
              </w:rPr>
              <w:t xml:space="preserve"> </w:t>
            </w:r>
          </w:p>
        </w:tc>
      </w:tr>
    </w:tbl>
    <w:p w:rsidR="005D2E6F" w:rsidRDefault="005D2E6F">
      <w:pPr>
        <w:widowControl w:val="0"/>
        <w:pBdr>
          <w:top w:val="nil"/>
          <w:left w:val="nil"/>
          <w:bottom w:val="nil"/>
          <w:right w:val="nil"/>
          <w:between w:val="nil"/>
        </w:pBdr>
        <w:spacing w:line="276" w:lineRule="auto"/>
        <w:rPr>
          <w:sz w:val="20"/>
          <w:szCs w:val="20"/>
        </w:rPr>
      </w:pPr>
    </w:p>
    <w:tbl>
      <w:tblPr>
        <w:tblStyle w:val="aff"/>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sz w:val="20"/>
                <w:szCs w:val="20"/>
              </w:rPr>
            </w:pPr>
            <w:r>
              <w:rPr>
                <w:b/>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tc>
      </w:tr>
    </w:tbl>
    <w:p w:rsidR="005D2E6F" w:rsidRDefault="005D2E6F">
      <w:pPr>
        <w:widowControl w:val="0"/>
        <w:pBdr>
          <w:top w:val="nil"/>
          <w:left w:val="nil"/>
          <w:bottom w:val="nil"/>
          <w:right w:val="nil"/>
          <w:between w:val="nil"/>
        </w:pBdr>
        <w:spacing w:line="276" w:lineRule="auto"/>
        <w:rPr>
          <w:sz w:val="20"/>
          <w:szCs w:val="20"/>
        </w:rPr>
      </w:pPr>
    </w:p>
    <w:tbl>
      <w:tblPr>
        <w:tblStyle w:val="aff0"/>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tc>
      </w:tr>
    </w:tbl>
    <w:p w:rsidR="005D2E6F" w:rsidRDefault="005D2E6F">
      <w:pPr>
        <w:widowControl w:val="0"/>
        <w:pBdr>
          <w:top w:val="nil"/>
          <w:left w:val="nil"/>
          <w:bottom w:val="nil"/>
          <w:right w:val="nil"/>
          <w:between w:val="nil"/>
        </w:pBdr>
        <w:spacing w:line="276" w:lineRule="auto"/>
        <w:rPr>
          <w:sz w:val="20"/>
          <w:szCs w:val="20"/>
        </w:rPr>
      </w:pPr>
    </w:p>
    <w:tbl>
      <w:tblPr>
        <w:tblStyle w:val="aff1"/>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b/>
                <w:sz w:val="20"/>
                <w:szCs w:val="20"/>
              </w:rPr>
            </w:pPr>
          </w:p>
          <w:p w:rsidR="005D2E6F" w:rsidRDefault="009B4D31">
            <w:pPr>
              <w:ind w:firstLine="525"/>
              <w:jc w:val="both"/>
              <w:rPr>
                <w:b/>
                <w:sz w:val="20"/>
                <w:szCs w:val="20"/>
              </w:rPr>
            </w:pPr>
            <w:r>
              <w:rPr>
                <w:b/>
                <w:sz w:val="20"/>
                <w:szCs w:val="20"/>
              </w:rPr>
              <w:t>12. Описание материально-технической базы, необходимой для проведения практики</w:t>
            </w:r>
          </w:p>
          <w:p w:rsidR="005D2E6F" w:rsidRDefault="009B4D31">
            <w:pPr>
              <w:ind w:left="44" w:right="100" w:firstLine="575"/>
              <w:jc w:val="both"/>
              <w:rPr>
                <w:sz w:val="20"/>
                <w:szCs w:val="20"/>
              </w:rPr>
            </w:pPr>
            <w:r>
              <w:rPr>
                <w:sz w:val="20"/>
                <w:szCs w:val="20"/>
              </w:rPr>
              <w:t xml:space="preserve">Для учебного процесса во время ознакомительной практики необходимы следующие материалы и оборудование:  </w:t>
            </w:r>
          </w:p>
          <w:p w:rsidR="005D2E6F" w:rsidRDefault="009B4D31">
            <w:pPr>
              <w:ind w:firstLine="567"/>
              <w:jc w:val="both"/>
              <w:rPr>
                <w:sz w:val="20"/>
                <w:szCs w:val="20"/>
              </w:rPr>
            </w:pPr>
            <w:r>
              <w:rPr>
                <w:sz w:val="20"/>
                <w:szCs w:val="20"/>
              </w:rPr>
              <w:t xml:space="preserve">Учебная аудитория № 3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p>
          <w:p w:rsidR="005D2E6F" w:rsidRDefault="009B4D31">
            <w:pPr>
              <w:ind w:firstLine="525"/>
              <w:jc w:val="both"/>
              <w:rPr>
                <w:sz w:val="20"/>
                <w:szCs w:val="20"/>
              </w:rPr>
            </w:pPr>
            <w:r>
              <w:rPr>
                <w:sz w:val="20"/>
                <w:szCs w:val="20"/>
              </w:rPr>
              <w:t xml:space="preserve">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w:t>
            </w:r>
            <w:proofErr w:type="spellStart"/>
            <w:r>
              <w:rPr>
                <w:sz w:val="20"/>
                <w:szCs w:val="20"/>
              </w:rPr>
              <w:t>VievSonic</w:t>
            </w:r>
            <w:proofErr w:type="spellEnd"/>
            <w:r>
              <w:rPr>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w:t>
            </w:r>
          </w:p>
          <w:p w:rsidR="005D2E6F" w:rsidRDefault="009B4D31">
            <w:pPr>
              <w:ind w:firstLine="525"/>
              <w:jc w:val="both"/>
              <w:rPr>
                <w:sz w:val="20"/>
                <w:szCs w:val="20"/>
              </w:rPr>
            </w:pPr>
            <w:r>
              <w:rPr>
                <w:sz w:val="20"/>
                <w:szCs w:val="20"/>
              </w:rPr>
              <w:t>Базой практики могут стать общеобразовательные средние школы гг. Елабуги и Мензелинска, с учителем-предметником первой или высшей квалификационной категории, имеющим опыт педагогической деятельности не менее 7 лет. Необходимо обеспечить доступ студентов к кабинету химии.</w:t>
            </w:r>
          </w:p>
        </w:tc>
      </w:tr>
    </w:tbl>
    <w:p w:rsidR="005D2E6F" w:rsidRDefault="005D2E6F">
      <w:pPr>
        <w:ind w:firstLine="525"/>
        <w:rPr>
          <w:sz w:val="20"/>
          <w:szCs w:val="20"/>
        </w:rPr>
      </w:pPr>
    </w:p>
    <w:tbl>
      <w:tblPr>
        <w:tblStyle w:val="aff2"/>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b/>
                <w:sz w:val="20"/>
                <w:szCs w:val="20"/>
              </w:rPr>
              <w:t xml:space="preserve">13. Средства адаптации прохождения практики к потребностям обучающихся инвалидов и лиц с ограниченными возможностями здоровья </w:t>
            </w:r>
          </w:p>
        </w:tc>
      </w:tr>
    </w:tbl>
    <w:p w:rsidR="005D2E6F" w:rsidRDefault="005D2E6F">
      <w:pPr>
        <w:widowControl w:val="0"/>
        <w:pBdr>
          <w:top w:val="nil"/>
          <w:left w:val="nil"/>
          <w:bottom w:val="nil"/>
          <w:right w:val="nil"/>
          <w:between w:val="nil"/>
        </w:pBdr>
        <w:spacing w:line="276" w:lineRule="auto"/>
        <w:rPr>
          <w:sz w:val="20"/>
          <w:szCs w:val="20"/>
        </w:rPr>
      </w:pPr>
    </w:p>
    <w:tbl>
      <w:tblPr>
        <w:tblStyle w:val="aff3"/>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lastRenderedPageBreak/>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rsidR="005D2E6F" w:rsidRDefault="005D2E6F">
      <w:pPr>
        <w:widowControl w:val="0"/>
        <w:pBdr>
          <w:top w:val="nil"/>
          <w:left w:val="nil"/>
          <w:bottom w:val="nil"/>
          <w:right w:val="nil"/>
          <w:between w:val="nil"/>
        </w:pBdr>
        <w:spacing w:line="276" w:lineRule="auto"/>
        <w:rPr>
          <w:sz w:val="20"/>
          <w:szCs w:val="20"/>
        </w:rPr>
      </w:pPr>
    </w:p>
    <w:tbl>
      <w:tblPr>
        <w:tblStyle w:val="aff4"/>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sz w:val="20"/>
                <w:szCs w:val="20"/>
              </w:rPr>
            </w:pPr>
          </w:p>
          <w:p w:rsidR="005D2E6F" w:rsidRDefault="009B4D31">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w:t>
            </w:r>
            <w:r w:rsidR="007E78F0">
              <w:rPr>
                <w:sz w:val="20"/>
                <w:szCs w:val="20"/>
              </w:rPr>
              <w:t>«</w:t>
            </w:r>
            <w:r>
              <w:rPr>
                <w:sz w:val="20"/>
                <w:szCs w:val="20"/>
              </w:rPr>
              <w:t>Биология и химия</w:t>
            </w:r>
            <w:r w:rsidR="007E78F0">
              <w:rPr>
                <w:sz w:val="20"/>
                <w:szCs w:val="20"/>
              </w:rPr>
              <w:t>»</w:t>
            </w:r>
            <w:r>
              <w:rPr>
                <w:sz w:val="20"/>
                <w:szCs w:val="20"/>
              </w:rPr>
              <w:t>.</w:t>
            </w:r>
          </w:p>
        </w:tc>
      </w:tr>
    </w:tbl>
    <w:p w:rsidR="005D2E6F" w:rsidRDefault="005D2E6F"/>
    <w:p w:rsidR="005D2E6F" w:rsidRDefault="009B4D31">
      <w:r>
        <w:br w:type="page"/>
      </w:r>
    </w:p>
    <w:tbl>
      <w:tblPr>
        <w:tblStyle w:val="aff5"/>
        <w:tblW w:w="10500" w:type="dxa"/>
        <w:tblInd w:w="0" w:type="dxa"/>
        <w:tblLayout w:type="fixed"/>
        <w:tblLook w:val="0400" w:firstRow="0" w:lastRow="0" w:firstColumn="0" w:lastColumn="0" w:noHBand="0" w:noVBand="1"/>
      </w:tblPr>
      <w:tblGrid>
        <w:gridCol w:w="10500"/>
      </w:tblGrid>
      <w:tr w:rsidR="005D2E6F">
        <w:tc>
          <w:tcPr>
            <w:tcW w:w="10500" w:type="dxa"/>
            <w:vAlign w:val="center"/>
          </w:tcPr>
          <w:p w:rsidR="005D2E6F" w:rsidRDefault="009B4D31">
            <w:pPr>
              <w:ind w:firstLine="525"/>
              <w:jc w:val="right"/>
              <w:rPr>
                <w:sz w:val="20"/>
                <w:szCs w:val="20"/>
              </w:rPr>
            </w:pPr>
            <w:r>
              <w:rPr>
                <w:sz w:val="20"/>
                <w:szCs w:val="20"/>
              </w:rPr>
              <w:lastRenderedPageBreak/>
              <w:t>Приложение 1</w:t>
            </w:r>
          </w:p>
        </w:tc>
      </w:tr>
      <w:tr w:rsidR="005D2E6F">
        <w:tc>
          <w:tcPr>
            <w:tcW w:w="10500" w:type="dxa"/>
            <w:vAlign w:val="center"/>
          </w:tcPr>
          <w:p w:rsidR="005D2E6F" w:rsidRDefault="009B4D31">
            <w:pPr>
              <w:ind w:firstLine="525"/>
              <w:jc w:val="right"/>
              <w:rPr>
                <w:sz w:val="20"/>
                <w:szCs w:val="20"/>
              </w:rPr>
            </w:pPr>
            <w:r>
              <w:rPr>
                <w:sz w:val="20"/>
                <w:szCs w:val="20"/>
              </w:rPr>
              <w:t>к программе учебной практики</w:t>
            </w:r>
          </w:p>
        </w:tc>
      </w:tr>
      <w:tr w:rsidR="005D2E6F">
        <w:tc>
          <w:tcPr>
            <w:tcW w:w="10500" w:type="dxa"/>
            <w:vAlign w:val="center"/>
          </w:tcPr>
          <w:p w:rsidR="005D2E6F" w:rsidRDefault="009B4D31">
            <w:pPr>
              <w:ind w:firstLine="525"/>
              <w:jc w:val="right"/>
              <w:rPr>
                <w:sz w:val="20"/>
                <w:szCs w:val="20"/>
              </w:rPr>
            </w:pPr>
            <w:r>
              <w:rPr>
                <w:sz w:val="20"/>
                <w:szCs w:val="20"/>
              </w:rPr>
              <w:t>Б2.О.09(У) Ознакомительная практика (2 профиль)</w:t>
            </w:r>
          </w:p>
        </w:tc>
      </w:tr>
    </w:tbl>
    <w:p w:rsidR="005D2E6F" w:rsidRDefault="009B4D31">
      <w:pPr>
        <w:jc w:val="center"/>
        <w:rPr>
          <w:b/>
          <w:sz w:val="20"/>
          <w:szCs w:val="20"/>
        </w:rPr>
      </w:pPr>
      <w:r>
        <w:rPr>
          <w:b/>
          <w:sz w:val="20"/>
          <w:szCs w:val="20"/>
        </w:rPr>
        <w:t xml:space="preserve">  </w:t>
      </w:r>
    </w:p>
    <w:p w:rsidR="005D2E6F" w:rsidRDefault="005D2E6F">
      <w:pPr>
        <w:jc w:val="center"/>
        <w:rPr>
          <w:b/>
          <w:sz w:val="20"/>
          <w:szCs w:val="20"/>
        </w:rPr>
      </w:pPr>
    </w:p>
    <w:p w:rsidR="005D2E6F" w:rsidRDefault="009B4D31">
      <w:pPr>
        <w:jc w:val="center"/>
        <w:rPr>
          <w:b/>
          <w:color w:val="000000"/>
          <w:sz w:val="20"/>
          <w:szCs w:val="20"/>
        </w:rPr>
      </w:pPr>
      <w:r>
        <w:rPr>
          <w:b/>
          <w:color w:val="000000"/>
          <w:sz w:val="20"/>
          <w:szCs w:val="20"/>
        </w:rPr>
        <w:t>Фонд оценочных средств</w:t>
      </w:r>
    </w:p>
    <w:p w:rsidR="005D2E6F" w:rsidRDefault="009B4D31">
      <w:pPr>
        <w:jc w:val="center"/>
        <w:rPr>
          <w:b/>
          <w:color w:val="000000"/>
          <w:sz w:val="20"/>
          <w:szCs w:val="20"/>
        </w:rPr>
      </w:pPr>
      <w:r>
        <w:rPr>
          <w:b/>
          <w:color w:val="000000"/>
          <w:sz w:val="20"/>
          <w:szCs w:val="20"/>
        </w:rPr>
        <w:t>для проведения промежуточной аттестации по учебной практике</w:t>
      </w:r>
    </w:p>
    <w:p w:rsidR="005D2E6F" w:rsidRDefault="009B4D31">
      <w:pPr>
        <w:jc w:val="center"/>
        <w:rPr>
          <w:sz w:val="20"/>
          <w:szCs w:val="20"/>
        </w:rPr>
      </w:pPr>
      <w:r>
        <w:rPr>
          <w:sz w:val="20"/>
          <w:szCs w:val="20"/>
        </w:rPr>
        <w:t>Б2.О.09(У) Ознакомительная практика (2 профиль)</w:t>
      </w:r>
    </w:p>
    <w:p w:rsidR="005D2E6F" w:rsidRDefault="005D2E6F">
      <w:pPr>
        <w:rPr>
          <w:sz w:val="20"/>
          <w:szCs w:val="20"/>
        </w:rPr>
      </w:pPr>
    </w:p>
    <w:p w:rsidR="005D2E6F" w:rsidRDefault="005D2E6F">
      <w:pPr>
        <w:rPr>
          <w:sz w:val="20"/>
          <w:szCs w:val="20"/>
        </w:rPr>
      </w:pPr>
    </w:p>
    <w:p w:rsidR="005D2E6F" w:rsidRDefault="005D2E6F">
      <w:pPr>
        <w:rPr>
          <w:sz w:val="20"/>
          <w:szCs w:val="20"/>
        </w:rPr>
      </w:pPr>
    </w:p>
    <w:p w:rsidR="005D2E6F" w:rsidRDefault="009B4D31">
      <w:pPr>
        <w:rPr>
          <w:sz w:val="20"/>
          <w:szCs w:val="20"/>
        </w:rPr>
      </w:pPr>
      <w:r>
        <w:rPr>
          <w:sz w:val="20"/>
          <w:szCs w:val="20"/>
        </w:rPr>
        <w:t xml:space="preserve">Направление подготовки/специальность: </w:t>
      </w:r>
      <w:r>
        <w:rPr>
          <w:sz w:val="20"/>
          <w:szCs w:val="20"/>
          <w:u w:val="single"/>
        </w:rPr>
        <w:t>44.03.05 – Педагогическое образование (с двумя профилями подготовки)</w:t>
      </w:r>
    </w:p>
    <w:p w:rsidR="005D2E6F" w:rsidRDefault="009B4D31">
      <w:pPr>
        <w:rPr>
          <w:sz w:val="20"/>
          <w:szCs w:val="20"/>
        </w:rPr>
      </w:pPr>
      <w:r>
        <w:rPr>
          <w:sz w:val="20"/>
          <w:szCs w:val="20"/>
        </w:rPr>
        <w:t xml:space="preserve">Направление (профиль) подготовки: </w:t>
      </w:r>
      <w:r>
        <w:rPr>
          <w:sz w:val="20"/>
          <w:szCs w:val="20"/>
          <w:u w:val="single"/>
        </w:rPr>
        <w:t>Биология и химия</w:t>
      </w:r>
    </w:p>
    <w:p w:rsidR="005D2E6F" w:rsidRDefault="009B4D31">
      <w:pPr>
        <w:rPr>
          <w:sz w:val="20"/>
          <w:szCs w:val="20"/>
        </w:rPr>
      </w:pPr>
      <w:r>
        <w:rPr>
          <w:sz w:val="20"/>
          <w:szCs w:val="20"/>
        </w:rPr>
        <w:t xml:space="preserve">Квалификация выпускника: </w:t>
      </w:r>
      <w:r>
        <w:rPr>
          <w:sz w:val="20"/>
          <w:szCs w:val="20"/>
          <w:u w:val="single"/>
        </w:rPr>
        <w:t xml:space="preserve">бакалавр </w:t>
      </w:r>
    </w:p>
    <w:p w:rsidR="005D2E6F" w:rsidRDefault="009B4D31">
      <w:pPr>
        <w:rPr>
          <w:sz w:val="20"/>
          <w:szCs w:val="20"/>
        </w:rPr>
      </w:pPr>
      <w:r>
        <w:rPr>
          <w:sz w:val="20"/>
          <w:szCs w:val="20"/>
        </w:rPr>
        <w:t xml:space="preserve">Форма обучения: </w:t>
      </w:r>
      <w:r>
        <w:rPr>
          <w:sz w:val="20"/>
          <w:szCs w:val="20"/>
          <w:u w:val="single"/>
        </w:rPr>
        <w:t>очное</w:t>
      </w:r>
    </w:p>
    <w:p w:rsidR="005D2E6F" w:rsidRDefault="009B4D31">
      <w:pPr>
        <w:rPr>
          <w:sz w:val="20"/>
          <w:szCs w:val="20"/>
          <w:u w:val="single"/>
        </w:rPr>
      </w:pPr>
      <w:r>
        <w:rPr>
          <w:sz w:val="20"/>
          <w:szCs w:val="20"/>
        </w:rPr>
        <w:t xml:space="preserve">Язык обучения: </w:t>
      </w:r>
      <w:r>
        <w:rPr>
          <w:sz w:val="20"/>
          <w:szCs w:val="20"/>
          <w:u w:val="single"/>
        </w:rPr>
        <w:t>русский</w:t>
      </w:r>
    </w:p>
    <w:p w:rsidR="005D2E6F" w:rsidRDefault="009B4D31">
      <w:pPr>
        <w:rPr>
          <w:sz w:val="20"/>
          <w:szCs w:val="20"/>
          <w:u w:val="single"/>
        </w:rPr>
      </w:pPr>
      <w:r>
        <w:rPr>
          <w:sz w:val="20"/>
          <w:szCs w:val="20"/>
        </w:rPr>
        <w:t xml:space="preserve">Год начала обучения по образовательной программе: </w:t>
      </w:r>
      <w:r w:rsidR="00F448A6">
        <w:rPr>
          <w:sz w:val="20"/>
          <w:szCs w:val="20"/>
          <w:u w:val="single"/>
        </w:rPr>
        <w:t>2026</w:t>
      </w:r>
    </w:p>
    <w:p w:rsidR="005D2E6F" w:rsidRDefault="005D2E6F"/>
    <w:p w:rsidR="005D2E6F" w:rsidRDefault="005D2E6F">
      <w:pPr>
        <w:ind w:firstLine="525"/>
        <w:jc w:val="center"/>
        <w:rPr>
          <w:b/>
          <w:color w:val="000000"/>
          <w:sz w:val="20"/>
          <w:szCs w:val="20"/>
        </w:rPr>
      </w:pPr>
    </w:p>
    <w:p w:rsidR="005D2E6F" w:rsidRDefault="005D2E6F">
      <w:pPr>
        <w:ind w:firstLine="525"/>
        <w:jc w:val="center"/>
        <w:rPr>
          <w:b/>
          <w:color w:val="000000"/>
          <w:sz w:val="20"/>
          <w:szCs w:val="20"/>
        </w:rPr>
      </w:pPr>
    </w:p>
    <w:p w:rsidR="005D2E6F" w:rsidRDefault="005D2E6F">
      <w:pPr>
        <w:ind w:firstLine="525"/>
        <w:jc w:val="center"/>
        <w:rPr>
          <w:b/>
          <w:color w:val="000000"/>
          <w:sz w:val="20"/>
          <w:szCs w:val="20"/>
        </w:rPr>
      </w:pPr>
    </w:p>
    <w:p w:rsidR="005D2E6F" w:rsidRDefault="009B4D31">
      <w:pPr>
        <w:rPr>
          <w:b/>
          <w:color w:val="000000"/>
          <w:sz w:val="20"/>
          <w:szCs w:val="20"/>
        </w:rPr>
      </w:pPr>
      <w:r>
        <w:br w:type="page"/>
      </w:r>
    </w:p>
    <w:p w:rsidR="005D2E6F" w:rsidRDefault="009B4D31">
      <w:pPr>
        <w:jc w:val="center"/>
        <w:rPr>
          <w:b/>
          <w:color w:val="000000"/>
          <w:sz w:val="20"/>
          <w:szCs w:val="20"/>
        </w:rPr>
      </w:pPr>
      <w:r>
        <w:rPr>
          <w:b/>
          <w:color w:val="000000"/>
          <w:sz w:val="20"/>
          <w:szCs w:val="20"/>
        </w:rPr>
        <w:lastRenderedPageBreak/>
        <w:t>СОДЕРЖАНИЕ</w:t>
      </w:r>
    </w:p>
    <w:p w:rsidR="005D2E6F" w:rsidRDefault="005D2E6F">
      <w:pPr>
        <w:jc w:val="center"/>
        <w:rPr>
          <w:b/>
          <w:color w:val="000000"/>
          <w:sz w:val="20"/>
          <w:szCs w:val="20"/>
        </w:rPr>
      </w:pPr>
    </w:p>
    <w:sdt>
      <w:sdtPr>
        <w:id w:val="1433701220"/>
        <w:docPartObj>
          <w:docPartGallery w:val="Table of Contents"/>
          <w:docPartUnique/>
        </w:docPartObj>
      </w:sdtPr>
      <w:sdtEndPr/>
      <w:sdtContent>
        <w:p w:rsidR="005D2E6F" w:rsidRDefault="009B4D31">
          <w:pPr>
            <w:tabs>
              <w:tab w:val="right" w:pos="10194"/>
            </w:tabs>
            <w:rPr>
              <w:sz w:val="20"/>
              <w:szCs w:val="20"/>
            </w:rPr>
          </w:pPr>
          <w:r>
            <w:fldChar w:fldCharType="begin"/>
          </w:r>
          <w:r>
            <w:instrText xml:space="preserve"> TOC \h \u \z </w:instrText>
          </w:r>
          <w:r>
            <w:fldChar w:fldCharType="separate"/>
          </w:r>
          <w:hyperlink w:anchor="_heading=h.4i7ojhp">
            <w:r>
              <w:rPr>
                <w:color w:val="000000"/>
                <w:sz w:val="20"/>
                <w:szCs w:val="20"/>
              </w:rPr>
              <w:t>1. Соответствие компетенций планируемым результатам обучения по практике</w:t>
            </w:r>
          </w:hyperlink>
        </w:p>
        <w:p w:rsidR="005D2E6F" w:rsidRDefault="00F448A6">
          <w:pPr>
            <w:tabs>
              <w:tab w:val="right" w:pos="10194"/>
            </w:tabs>
            <w:rPr>
              <w:sz w:val="20"/>
              <w:szCs w:val="20"/>
            </w:rPr>
          </w:pPr>
          <w:hyperlink w:anchor="_heading=h.2xcytpi">
            <w:r w:rsidR="009B4D31">
              <w:rPr>
                <w:color w:val="000000"/>
                <w:sz w:val="20"/>
                <w:szCs w:val="20"/>
              </w:rPr>
              <w:t>2. Критерии оценивания сформированности компетенций</w:t>
            </w:r>
          </w:hyperlink>
        </w:p>
        <w:p w:rsidR="005D2E6F" w:rsidRDefault="00F448A6">
          <w:pPr>
            <w:tabs>
              <w:tab w:val="right" w:pos="10194"/>
            </w:tabs>
            <w:rPr>
              <w:sz w:val="20"/>
              <w:szCs w:val="20"/>
            </w:rPr>
          </w:pPr>
          <w:hyperlink w:anchor="_heading=h.1ci93xb">
            <w:r w:rsidR="009B4D31">
              <w:rPr>
                <w:color w:val="000000"/>
                <w:sz w:val="20"/>
                <w:szCs w:val="20"/>
              </w:rPr>
              <w:t>3. Механизм формирования оценки по практике</w:t>
            </w:r>
          </w:hyperlink>
        </w:p>
        <w:p w:rsidR="005D2E6F" w:rsidRDefault="00F448A6">
          <w:pPr>
            <w:tabs>
              <w:tab w:val="right" w:pos="10194"/>
            </w:tabs>
            <w:rPr>
              <w:sz w:val="20"/>
              <w:szCs w:val="20"/>
            </w:rPr>
          </w:pPr>
          <w:hyperlink w:anchor="_heading=h.3whwml4">
            <w:r w:rsidR="009B4D31">
              <w:rPr>
                <w:color w:val="000000"/>
                <w:sz w:val="20"/>
                <w:szCs w:val="20"/>
              </w:rPr>
              <w:t>4. Оценочные средства, порядок их применения и критерии оценивания</w:t>
            </w:r>
          </w:hyperlink>
        </w:p>
        <w:p w:rsidR="005D2E6F" w:rsidRDefault="00F448A6">
          <w:pPr>
            <w:tabs>
              <w:tab w:val="right" w:pos="10194"/>
            </w:tabs>
            <w:ind w:left="220"/>
            <w:rPr>
              <w:sz w:val="20"/>
              <w:szCs w:val="20"/>
            </w:rPr>
          </w:pPr>
          <w:hyperlink w:anchor="_heading=h.3znysh7">
            <w:r w:rsidR="009B4D31">
              <w:rPr>
                <w:color w:val="000000"/>
                <w:sz w:val="20"/>
                <w:szCs w:val="20"/>
              </w:rPr>
              <w:t xml:space="preserve">4.1. Индивидуальное задание </w:t>
            </w:r>
          </w:hyperlink>
        </w:p>
        <w:p w:rsidR="005D2E6F" w:rsidRDefault="00F448A6">
          <w:pPr>
            <w:tabs>
              <w:tab w:val="right" w:pos="10194"/>
            </w:tabs>
            <w:ind w:left="440"/>
            <w:rPr>
              <w:sz w:val="20"/>
              <w:szCs w:val="20"/>
            </w:rPr>
          </w:pPr>
          <w:hyperlink w:anchor="_heading=h.2et92p0">
            <w:r w:rsidR="009B4D31">
              <w:rPr>
                <w:color w:val="000000"/>
                <w:sz w:val="20"/>
                <w:szCs w:val="20"/>
              </w:rPr>
              <w:t>4.1.1. Процедура проведения</w:t>
            </w:r>
          </w:hyperlink>
        </w:p>
        <w:p w:rsidR="005D2E6F" w:rsidRDefault="00F448A6">
          <w:pPr>
            <w:tabs>
              <w:tab w:val="right" w:pos="10194"/>
            </w:tabs>
            <w:ind w:left="440"/>
            <w:rPr>
              <w:sz w:val="20"/>
              <w:szCs w:val="20"/>
            </w:rPr>
          </w:pPr>
          <w:hyperlink w:anchor="_heading=h.2bn6wsx">
            <w:r w:rsidR="009B4D31">
              <w:rPr>
                <w:color w:val="000000"/>
                <w:sz w:val="20"/>
                <w:szCs w:val="20"/>
              </w:rPr>
              <w:t>4.1.2. Критерии оценивания</w:t>
            </w:r>
          </w:hyperlink>
        </w:p>
        <w:p w:rsidR="005D2E6F" w:rsidRDefault="00F448A6">
          <w:pPr>
            <w:tabs>
              <w:tab w:val="right" w:pos="10194"/>
            </w:tabs>
            <w:ind w:left="440"/>
            <w:rPr>
              <w:sz w:val="20"/>
              <w:szCs w:val="20"/>
            </w:rPr>
          </w:pPr>
          <w:hyperlink w:anchor="_heading=h.qsh70q">
            <w:r w:rsidR="009B4D31">
              <w:rPr>
                <w:color w:val="000000"/>
                <w:sz w:val="20"/>
                <w:szCs w:val="20"/>
              </w:rPr>
              <w:t>4.1.3. Содержание оценочного средства</w:t>
            </w:r>
          </w:hyperlink>
        </w:p>
        <w:p w:rsidR="005D2E6F" w:rsidRDefault="00F448A6">
          <w:pPr>
            <w:tabs>
              <w:tab w:val="right" w:pos="10194"/>
            </w:tabs>
            <w:ind w:left="220"/>
            <w:rPr>
              <w:sz w:val="20"/>
              <w:szCs w:val="20"/>
            </w:rPr>
          </w:pPr>
          <w:hyperlink w:anchor="_heading=h.3as4poj">
            <w:r w:rsidR="009B4D31">
              <w:rPr>
                <w:color w:val="000000"/>
                <w:sz w:val="20"/>
                <w:szCs w:val="20"/>
              </w:rPr>
              <w:t>4.2. Отчет по практике</w:t>
            </w:r>
          </w:hyperlink>
        </w:p>
        <w:p w:rsidR="005D2E6F" w:rsidRDefault="00F448A6">
          <w:pPr>
            <w:tabs>
              <w:tab w:val="right" w:pos="10194"/>
            </w:tabs>
            <w:ind w:left="440"/>
            <w:rPr>
              <w:sz w:val="20"/>
              <w:szCs w:val="20"/>
            </w:rPr>
          </w:pPr>
          <w:hyperlink w:anchor="_heading=h.1pxezwc">
            <w:r w:rsidR="009B4D31">
              <w:rPr>
                <w:color w:val="000000"/>
                <w:sz w:val="20"/>
                <w:szCs w:val="20"/>
              </w:rPr>
              <w:t>4.2.1. Процедура проведения</w:t>
            </w:r>
          </w:hyperlink>
        </w:p>
        <w:p w:rsidR="005D2E6F" w:rsidRDefault="00F448A6">
          <w:pPr>
            <w:tabs>
              <w:tab w:val="right" w:pos="10194"/>
            </w:tabs>
            <w:ind w:left="440"/>
            <w:rPr>
              <w:sz w:val="20"/>
              <w:szCs w:val="20"/>
            </w:rPr>
          </w:pPr>
          <w:hyperlink w:anchor="_heading=h.49x2ik5">
            <w:r w:rsidR="009B4D31">
              <w:rPr>
                <w:color w:val="000000"/>
                <w:sz w:val="20"/>
                <w:szCs w:val="20"/>
              </w:rPr>
              <w:t>4.2.2. Критерии оценивания</w:t>
            </w:r>
          </w:hyperlink>
        </w:p>
        <w:p w:rsidR="005D2E6F" w:rsidRDefault="00F448A6">
          <w:pPr>
            <w:tabs>
              <w:tab w:val="right" w:pos="10194"/>
            </w:tabs>
            <w:ind w:left="440"/>
            <w:rPr>
              <w:sz w:val="20"/>
              <w:szCs w:val="20"/>
            </w:rPr>
          </w:pPr>
          <w:hyperlink w:anchor="_heading=h.2p2csry">
            <w:r w:rsidR="009B4D31">
              <w:rPr>
                <w:color w:val="000000"/>
                <w:sz w:val="20"/>
                <w:szCs w:val="20"/>
              </w:rPr>
              <w:t>4.2.3. Содержание оценочного средства</w:t>
            </w:r>
          </w:hyperlink>
        </w:p>
        <w:p w:rsidR="005D2E6F" w:rsidRDefault="005D2E6F">
          <w:pPr>
            <w:tabs>
              <w:tab w:val="right" w:pos="10194"/>
            </w:tabs>
            <w:ind w:left="220"/>
            <w:rPr>
              <w:sz w:val="20"/>
              <w:szCs w:val="20"/>
            </w:rPr>
          </w:pPr>
        </w:p>
        <w:p w:rsidR="005D2E6F" w:rsidRDefault="009B4D31">
          <w:pPr>
            <w:rPr>
              <w:sz w:val="20"/>
              <w:szCs w:val="20"/>
            </w:rPr>
          </w:pPr>
          <w:r>
            <w:fldChar w:fldCharType="end"/>
          </w:r>
        </w:p>
      </w:sdtContent>
    </w:sdt>
    <w:p w:rsidR="005D2E6F" w:rsidRDefault="009B4D31">
      <w:pPr>
        <w:rPr>
          <w:b/>
          <w:color w:val="000000"/>
          <w:sz w:val="20"/>
          <w:szCs w:val="20"/>
        </w:rPr>
      </w:pPr>
      <w:r>
        <w:br w:type="page"/>
      </w:r>
    </w:p>
    <w:p w:rsidR="005D2E6F" w:rsidRDefault="009B4D31">
      <w:pPr>
        <w:rPr>
          <w:b/>
          <w:color w:val="000000"/>
          <w:sz w:val="20"/>
          <w:szCs w:val="20"/>
        </w:rPr>
      </w:pPr>
      <w:r>
        <w:rPr>
          <w:b/>
          <w:color w:val="000000"/>
          <w:sz w:val="20"/>
          <w:szCs w:val="20"/>
        </w:rPr>
        <w:lastRenderedPageBreak/>
        <w:t>1. Соответствие компетенций планируемым результатам обучения по дисциплине (модулю)</w:t>
      </w:r>
    </w:p>
    <w:p w:rsidR="005D2E6F" w:rsidRDefault="005D2E6F">
      <w:pPr>
        <w:rPr>
          <w:sz w:val="20"/>
          <w:szCs w:val="20"/>
        </w:rPr>
      </w:pPr>
    </w:p>
    <w:tbl>
      <w:tblPr>
        <w:tblStyle w:val="aff6"/>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1"/>
        <w:gridCol w:w="3402"/>
        <w:gridCol w:w="2268"/>
      </w:tblGrid>
      <w:tr w:rsidR="005D2E6F">
        <w:tc>
          <w:tcPr>
            <w:tcW w:w="4361" w:type="dxa"/>
            <w:tcBorders>
              <w:top w:val="single" w:sz="4" w:space="0" w:color="000000"/>
              <w:left w:val="single" w:sz="4" w:space="0" w:color="000000"/>
              <w:bottom w:val="single" w:sz="4" w:space="0" w:color="000000"/>
              <w:right w:val="single" w:sz="4" w:space="0" w:color="000000"/>
            </w:tcBorders>
          </w:tcPr>
          <w:p w:rsidR="005D2E6F" w:rsidRDefault="009B4D31">
            <w:pPr>
              <w:ind w:right="34"/>
              <w:jc w:val="center"/>
              <w:rPr>
                <w:b/>
                <w:color w:val="000000"/>
                <w:sz w:val="20"/>
                <w:szCs w:val="20"/>
              </w:rPr>
            </w:pPr>
            <w:r>
              <w:rPr>
                <w:b/>
                <w:color w:val="000000"/>
                <w:sz w:val="20"/>
                <w:szCs w:val="20"/>
              </w:rPr>
              <w:t>Код и наименование компетенции</w:t>
            </w:r>
          </w:p>
        </w:tc>
        <w:tc>
          <w:tcPr>
            <w:tcW w:w="3402" w:type="dxa"/>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Проверяемые результаты обучения для данной практики</w:t>
            </w:r>
          </w:p>
        </w:tc>
        <w:tc>
          <w:tcPr>
            <w:tcW w:w="2268" w:type="dxa"/>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Оценочные средства текущего контроля и промежуточной аттестации</w:t>
            </w:r>
          </w:p>
        </w:tc>
      </w:tr>
      <w:tr w:rsidR="005D2E6F">
        <w:trPr>
          <w:trHeight w:val="1298"/>
        </w:trPr>
        <w:tc>
          <w:tcPr>
            <w:tcW w:w="4361" w:type="dxa"/>
            <w:tcBorders>
              <w:top w:val="single" w:sz="4" w:space="0" w:color="000000"/>
              <w:left w:val="single" w:sz="4" w:space="0" w:color="000000"/>
              <w:bottom w:val="single" w:sz="4" w:space="0" w:color="000000"/>
              <w:right w:val="single" w:sz="4" w:space="0" w:color="000000"/>
            </w:tcBorders>
          </w:tcPr>
          <w:p w:rsidR="005D2E6F" w:rsidRDefault="009B4D31">
            <w:r>
              <w:rPr>
                <w:sz w:val="20"/>
                <w:szCs w:val="20"/>
              </w:rPr>
              <w:t xml:space="preserve"> ОПК-7</w:t>
            </w:r>
            <w:r>
              <w:t xml:space="preserve"> </w:t>
            </w:r>
          </w:p>
          <w:p w:rsidR="005D2E6F" w:rsidRDefault="009B4D31">
            <w:pPr>
              <w:rPr>
                <w:sz w:val="20"/>
                <w:szCs w:val="20"/>
              </w:rPr>
            </w:pPr>
            <w:r>
              <w:rPr>
                <w:sz w:val="20"/>
                <w:szCs w:val="20"/>
              </w:rPr>
              <w:t>Способен взаимодействовать с участниками образовательных отношений в рамках реализации образовательных программ</w:t>
            </w:r>
          </w:p>
        </w:tc>
        <w:tc>
          <w:tcPr>
            <w:tcW w:w="3402" w:type="dxa"/>
            <w:tcBorders>
              <w:top w:val="single" w:sz="4" w:space="0" w:color="000000"/>
              <w:left w:val="single" w:sz="4" w:space="0" w:color="000000"/>
              <w:bottom w:val="single" w:sz="4" w:space="0" w:color="000000"/>
              <w:right w:val="single" w:sz="4" w:space="0" w:color="000000"/>
            </w:tcBorders>
          </w:tcPr>
          <w:p w:rsidR="005D2E6F" w:rsidRDefault="009B4D31">
            <w:pPr>
              <w:rPr>
                <w:sz w:val="20"/>
                <w:szCs w:val="20"/>
              </w:rPr>
            </w:pPr>
            <w:r>
              <w:rPr>
                <w:sz w:val="20"/>
                <w:szCs w:val="20"/>
              </w:rPr>
              <w:t>Уметь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p>
        </w:tc>
        <w:tc>
          <w:tcPr>
            <w:tcW w:w="2268" w:type="dxa"/>
            <w:tcBorders>
              <w:top w:val="single" w:sz="4" w:space="0" w:color="000000"/>
              <w:left w:val="single" w:sz="4" w:space="0" w:color="000000"/>
              <w:bottom w:val="single" w:sz="4" w:space="0" w:color="000000"/>
              <w:right w:val="single" w:sz="4" w:space="0" w:color="000000"/>
            </w:tcBorders>
          </w:tcPr>
          <w:p w:rsidR="005D2E6F" w:rsidRDefault="009B4D31">
            <w:pPr>
              <w:rPr>
                <w:color w:val="000000"/>
                <w:sz w:val="20"/>
                <w:szCs w:val="20"/>
              </w:rPr>
            </w:pPr>
            <w:r>
              <w:rPr>
                <w:sz w:val="20"/>
                <w:szCs w:val="20"/>
              </w:rPr>
              <w:t>Индивидуальное задание, отчет по практике</w:t>
            </w:r>
          </w:p>
          <w:p w:rsidR="005D2E6F" w:rsidRDefault="005D2E6F">
            <w:pPr>
              <w:ind w:right="147"/>
              <w:jc w:val="both"/>
              <w:rPr>
                <w:color w:val="000000"/>
                <w:sz w:val="20"/>
                <w:szCs w:val="20"/>
              </w:rPr>
            </w:pPr>
          </w:p>
        </w:tc>
      </w:tr>
    </w:tbl>
    <w:p w:rsidR="005D2E6F" w:rsidRDefault="005D2E6F">
      <w:pPr>
        <w:rPr>
          <w:sz w:val="20"/>
          <w:szCs w:val="20"/>
        </w:rPr>
      </w:pPr>
    </w:p>
    <w:p w:rsidR="005D2E6F" w:rsidRDefault="009B4D31">
      <w:pPr>
        <w:jc w:val="both"/>
        <w:rPr>
          <w:b/>
          <w:color w:val="000000"/>
          <w:sz w:val="20"/>
          <w:szCs w:val="20"/>
        </w:rPr>
      </w:pPr>
      <w:r>
        <w:rPr>
          <w:b/>
          <w:color w:val="000000"/>
          <w:sz w:val="20"/>
          <w:szCs w:val="20"/>
        </w:rPr>
        <w:t>2. Индикаторы достижения компетенций</w:t>
      </w:r>
    </w:p>
    <w:p w:rsidR="005D2E6F" w:rsidRDefault="005D2E6F">
      <w:pPr>
        <w:jc w:val="both"/>
        <w:rPr>
          <w:color w:val="000000"/>
          <w:sz w:val="20"/>
          <w:szCs w:val="20"/>
        </w:rPr>
      </w:pPr>
    </w:p>
    <w:tbl>
      <w:tblPr>
        <w:tblStyle w:val="aff7"/>
        <w:tblW w:w="100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
        <w:gridCol w:w="2127"/>
        <w:gridCol w:w="2269"/>
        <w:gridCol w:w="2271"/>
        <w:gridCol w:w="2411"/>
      </w:tblGrid>
      <w:tr w:rsidR="005D2E6F">
        <w:tc>
          <w:tcPr>
            <w:tcW w:w="957" w:type="dxa"/>
            <w:vMerge w:val="restart"/>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Компетенция</w:t>
            </w:r>
          </w:p>
        </w:tc>
        <w:tc>
          <w:tcPr>
            <w:tcW w:w="6667" w:type="dxa"/>
            <w:gridSpan w:val="3"/>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Зачтено</w:t>
            </w:r>
          </w:p>
        </w:tc>
        <w:tc>
          <w:tcPr>
            <w:tcW w:w="2411" w:type="dxa"/>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Не зачтено</w:t>
            </w:r>
          </w:p>
        </w:tc>
      </w:tr>
      <w:tr w:rsidR="005D2E6F">
        <w:tc>
          <w:tcPr>
            <w:tcW w:w="957" w:type="dxa"/>
            <w:vMerge/>
            <w:tcBorders>
              <w:top w:val="single" w:sz="4" w:space="0" w:color="000000"/>
              <w:left w:val="single" w:sz="4" w:space="0" w:color="000000"/>
              <w:bottom w:val="single" w:sz="4" w:space="0" w:color="000000"/>
              <w:right w:val="single" w:sz="4" w:space="0" w:color="000000"/>
            </w:tcBorders>
          </w:tcPr>
          <w:p w:rsidR="005D2E6F" w:rsidRDefault="005D2E6F">
            <w:pPr>
              <w:widowControl w:val="0"/>
              <w:pBdr>
                <w:top w:val="nil"/>
                <w:left w:val="nil"/>
                <w:bottom w:val="nil"/>
                <w:right w:val="nil"/>
                <w:between w:val="nil"/>
              </w:pBdr>
              <w:spacing w:line="276" w:lineRule="auto"/>
              <w:rPr>
                <w:b/>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 xml:space="preserve">Высокий уровень </w:t>
            </w:r>
          </w:p>
          <w:p w:rsidR="005D2E6F" w:rsidRDefault="009B4D31">
            <w:pPr>
              <w:jc w:val="center"/>
              <w:rPr>
                <w:b/>
                <w:color w:val="000000"/>
                <w:sz w:val="20"/>
                <w:szCs w:val="20"/>
              </w:rPr>
            </w:pPr>
            <w:r>
              <w:rPr>
                <w:b/>
                <w:color w:val="000000"/>
                <w:sz w:val="20"/>
                <w:szCs w:val="20"/>
              </w:rPr>
              <w:t>(отлично)</w:t>
            </w:r>
          </w:p>
          <w:p w:rsidR="005D2E6F" w:rsidRDefault="009B4D31">
            <w:pPr>
              <w:jc w:val="center"/>
              <w:rPr>
                <w:b/>
                <w:color w:val="000000"/>
                <w:sz w:val="20"/>
                <w:szCs w:val="20"/>
              </w:rPr>
            </w:pPr>
            <w:r>
              <w:rPr>
                <w:b/>
                <w:color w:val="000000"/>
                <w:sz w:val="20"/>
                <w:szCs w:val="20"/>
              </w:rPr>
              <w:t>(86-100% от максимальных баллов)</w:t>
            </w:r>
          </w:p>
        </w:tc>
        <w:tc>
          <w:tcPr>
            <w:tcW w:w="2269" w:type="dxa"/>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Средний уровень</w:t>
            </w:r>
          </w:p>
          <w:p w:rsidR="005D2E6F" w:rsidRDefault="009B4D31">
            <w:pPr>
              <w:jc w:val="center"/>
              <w:rPr>
                <w:b/>
                <w:color w:val="000000"/>
                <w:sz w:val="20"/>
                <w:szCs w:val="20"/>
              </w:rPr>
            </w:pPr>
            <w:r>
              <w:rPr>
                <w:b/>
                <w:color w:val="000000"/>
                <w:sz w:val="20"/>
                <w:szCs w:val="20"/>
              </w:rPr>
              <w:t>(хорошо)</w:t>
            </w:r>
          </w:p>
          <w:p w:rsidR="005D2E6F" w:rsidRDefault="009B4D31">
            <w:pPr>
              <w:jc w:val="center"/>
              <w:rPr>
                <w:b/>
                <w:color w:val="000000"/>
                <w:sz w:val="20"/>
                <w:szCs w:val="20"/>
              </w:rPr>
            </w:pPr>
            <w:r>
              <w:rPr>
                <w:b/>
                <w:color w:val="000000"/>
                <w:sz w:val="20"/>
                <w:szCs w:val="20"/>
              </w:rPr>
              <w:t xml:space="preserve"> (71-85% от максимальных  баллов)</w:t>
            </w:r>
          </w:p>
        </w:tc>
        <w:tc>
          <w:tcPr>
            <w:tcW w:w="2271" w:type="dxa"/>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 xml:space="preserve">Низкий уровень </w:t>
            </w:r>
          </w:p>
          <w:p w:rsidR="005D2E6F" w:rsidRDefault="009B4D31">
            <w:pPr>
              <w:jc w:val="center"/>
              <w:rPr>
                <w:b/>
                <w:color w:val="000000"/>
                <w:sz w:val="20"/>
                <w:szCs w:val="20"/>
              </w:rPr>
            </w:pPr>
            <w:r>
              <w:rPr>
                <w:b/>
                <w:color w:val="000000"/>
                <w:sz w:val="20"/>
                <w:szCs w:val="20"/>
              </w:rPr>
              <w:t>(удовлетворительно)</w:t>
            </w:r>
          </w:p>
          <w:p w:rsidR="005D2E6F" w:rsidRDefault="009B4D31">
            <w:pPr>
              <w:jc w:val="center"/>
              <w:rPr>
                <w:b/>
                <w:color w:val="000000"/>
                <w:sz w:val="20"/>
                <w:szCs w:val="20"/>
              </w:rPr>
            </w:pPr>
            <w:r>
              <w:rPr>
                <w:b/>
                <w:color w:val="000000"/>
                <w:sz w:val="20"/>
                <w:szCs w:val="20"/>
              </w:rPr>
              <w:t>(56-70 от максимальных баллов)</w:t>
            </w:r>
          </w:p>
        </w:tc>
        <w:tc>
          <w:tcPr>
            <w:tcW w:w="2411" w:type="dxa"/>
            <w:tcBorders>
              <w:top w:val="single" w:sz="4" w:space="0" w:color="000000"/>
              <w:left w:val="single" w:sz="4" w:space="0" w:color="000000"/>
              <w:bottom w:val="single" w:sz="4" w:space="0" w:color="000000"/>
              <w:right w:val="single" w:sz="4" w:space="0" w:color="000000"/>
            </w:tcBorders>
          </w:tcPr>
          <w:p w:rsidR="005D2E6F" w:rsidRDefault="009B4D31">
            <w:pPr>
              <w:jc w:val="center"/>
              <w:rPr>
                <w:b/>
                <w:color w:val="000000"/>
                <w:sz w:val="20"/>
                <w:szCs w:val="20"/>
              </w:rPr>
            </w:pPr>
            <w:r>
              <w:rPr>
                <w:b/>
                <w:color w:val="000000"/>
                <w:sz w:val="20"/>
                <w:szCs w:val="20"/>
              </w:rPr>
              <w:t>Ниже порогового уровня (не удовлетворительно)</w:t>
            </w:r>
          </w:p>
          <w:p w:rsidR="005D2E6F" w:rsidRDefault="009B4D31">
            <w:pPr>
              <w:jc w:val="center"/>
              <w:rPr>
                <w:b/>
                <w:color w:val="000000"/>
                <w:sz w:val="20"/>
                <w:szCs w:val="20"/>
              </w:rPr>
            </w:pPr>
            <w:r>
              <w:rPr>
                <w:b/>
                <w:color w:val="000000"/>
                <w:sz w:val="20"/>
                <w:szCs w:val="20"/>
              </w:rPr>
              <w:t>(0-55% от максимальных баллов)</w:t>
            </w:r>
          </w:p>
        </w:tc>
      </w:tr>
      <w:tr w:rsidR="005D2E6F">
        <w:trPr>
          <w:trHeight w:val="273"/>
        </w:trPr>
        <w:tc>
          <w:tcPr>
            <w:tcW w:w="957" w:type="dxa"/>
            <w:tcBorders>
              <w:top w:val="single" w:sz="4" w:space="0" w:color="000000"/>
              <w:left w:val="single" w:sz="4" w:space="0" w:color="000000"/>
              <w:bottom w:val="single" w:sz="4" w:space="0" w:color="000000"/>
              <w:right w:val="single" w:sz="4" w:space="0" w:color="000000"/>
            </w:tcBorders>
          </w:tcPr>
          <w:p w:rsidR="005D2E6F" w:rsidRDefault="009B4D31">
            <w:pPr>
              <w:rPr>
                <w:sz w:val="20"/>
                <w:szCs w:val="20"/>
              </w:rPr>
            </w:pPr>
            <w:r>
              <w:rPr>
                <w:sz w:val="20"/>
                <w:szCs w:val="20"/>
              </w:rPr>
              <w:t>ОПК-7</w:t>
            </w:r>
          </w:p>
          <w:p w:rsidR="005D2E6F" w:rsidRDefault="009B4D31">
            <w:pPr>
              <w:rPr>
                <w:sz w:val="20"/>
                <w:szCs w:val="20"/>
              </w:rPr>
            </w:pPr>
            <w:r>
              <w:rPr>
                <w:sz w:val="20"/>
                <w:szCs w:val="20"/>
              </w:rPr>
              <w:t>ОПК-7.2</w:t>
            </w:r>
          </w:p>
        </w:tc>
        <w:tc>
          <w:tcPr>
            <w:tcW w:w="2127" w:type="dxa"/>
            <w:tcBorders>
              <w:top w:val="single" w:sz="4" w:space="0" w:color="000000"/>
              <w:left w:val="nil"/>
              <w:bottom w:val="single" w:sz="4" w:space="0" w:color="000000"/>
              <w:right w:val="single" w:sz="4" w:space="0" w:color="000000"/>
            </w:tcBorders>
          </w:tcPr>
          <w:p w:rsidR="005D2E6F" w:rsidRDefault="009B4D31">
            <w:pPr>
              <w:rPr>
                <w:sz w:val="20"/>
                <w:szCs w:val="20"/>
              </w:rPr>
            </w:pPr>
            <w:r>
              <w:rPr>
                <w:sz w:val="20"/>
                <w:szCs w:val="20"/>
              </w:rPr>
              <w:t>Умеет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p>
        </w:tc>
        <w:tc>
          <w:tcPr>
            <w:tcW w:w="2269" w:type="dxa"/>
            <w:tcBorders>
              <w:top w:val="single" w:sz="4" w:space="0" w:color="000000"/>
              <w:left w:val="single" w:sz="4" w:space="0" w:color="000000"/>
              <w:bottom w:val="single" w:sz="4" w:space="0" w:color="000000"/>
              <w:right w:val="single" w:sz="4" w:space="0" w:color="000000"/>
            </w:tcBorders>
          </w:tcPr>
          <w:p w:rsidR="005D2E6F" w:rsidRDefault="009B4D31">
            <w:pPr>
              <w:rPr>
                <w:color w:val="000000"/>
                <w:sz w:val="20"/>
                <w:szCs w:val="20"/>
              </w:rPr>
            </w:pPr>
            <w:r>
              <w:rPr>
                <w:sz w:val="20"/>
                <w:szCs w:val="20"/>
              </w:rPr>
              <w:t>Умеет взаимодействовать с участниками образовательных отношений  в стандартных и нестандартных ситуациях, но испытывает незначительные трудности в реализации образовательных программ</w:t>
            </w:r>
          </w:p>
        </w:tc>
        <w:tc>
          <w:tcPr>
            <w:tcW w:w="2271" w:type="dxa"/>
            <w:tcBorders>
              <w:top w:val="single" w:sz="4" w:space="0" w:color="000000"/>
              <w:left w:val="single" w:sz="4" w:space="0" w:color="000000"/>
              <w:bottom w:val="single" w:sz="4" w:space="0" w:color="000000"/>
              <w:right w:val="single" w:sz="4" w:space="0" w:color="000000"/>
            </w:tcBorders>
          </w:tcPr>
          <w:p w:rsidR="005D2E6F" w:rsidRDefault="009B4D31">
            <w:pPr>
              <w:rPr>
                <w:sz w:val="20"/>
                <w:szCs w:val="20"/>
              </w:rPr>
            </w:pPr>
            <w:r>
              <w:rPr>
                <w:sz w:val="20"/>
                <w:szCs w:val="20"/>
              </w:rPr>
              <w:t>Умеет взаимодействовать с участниками образовательных отношений  в стандартных и нестандартных ситуациях, но допускает грубые ошибки в реализации образовательных программ</w:t>
            </w:r>
          </w:p>
        </w:tc>
        <w:tc>
          <w:tcPr>
            <w:tcW w:w="2411" w:type="dxa"/>
            <w:tcBorders>
              <w:top w:val="single" w:sz="4" w:space="0" w:color="000000"/>
              <w:left w:val="single" w:sz="4" w:space="0" w:color="000000"/>
              <w:bottom w:val="single" w:sz="4" w:space="0" w:color="000000"/>
              <w:right w:val="single" w:sz="4" w:space="0" w:color="000000"/>
            </w:tcBorders>
          </w:tcPr>
          <w:p w:rsidR="005D2E6F" w:rsidRDefault="009B4D31">
            <w:pPr>
              <w:rPr>
                <w:color w:val="000000"/>
                <w:sz w:val="20"/>
                <w:szCs w:val="20"/>
              </w:rPr>
            </w:pPr>
            <w:r>
              <w:rPr>
                <w:sz w:val="20"/>
                <w:szCs w:val="20"/>
              </w:rPr>
              <w:t>Не умеет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p>
        </w:tc>
      </w:tr>
    </w:tbl>
    <w:p w:rsidR="005D2E6F" w:rsidRDefault="005D2E6F">
      <w:pPr>
        <w:rPr>
          <w:sz w:val="20"/>
          <w:szCs w:val="20"/>
        </w:rPr>
      </w:pPr>
    </w:p>
    <w:p w:rsidR="005D2E6F" w:rsidRDefault="009B4D31">
      <w:pPr>
        <w:keepNext/>
        <w:ind w:firstLine="567"/>
        <w:jc w:val="both"/>
        <w:rPr>
          <w:b/>
          <w:color w:val="000000"/>
          <w:sz w:val="20"/>
          <w:szCs w:val="20"/>
        </w:rPr>
      </w:pPr>
      <w:r>
        <w:rPr>
          <w:b/>
          <w:color w:val="000000"/>
          <w:sz w:val="20"/>
          <w:szCs w:val="20"/>
        </w:rPr>
        <w:t>3. Механизм формирования оценки по педагогической практике</w:t>
      </w:r>
    </w:p>
    <w:p w:rsidR="005D2E6F" w:rsidRDefault="009B4D31">
      <w:pPr>
        <w:ind w:firstLine="567"/>
        <w:jc w:val="both"/>
        <w:rPr>
          <w:color w:val="000000"/>
          <w:sz w:val="20"/>
          <w:szCs w:val="20"/>
        </w:rPr>
      </w:pPr>
      <w:r>
        <w:rPr>
          <w:color w:val="000000"/>
          <w:sz w:val="20"/>
          <w:szCs w:val="20"/>
        </w:rPr>
        <w:t>Форма промежуточной аттестации по практике – зачёт в 7 семестре.</w:t>
      </w:r>
    </w:p>
    <w:p w:rsidR="005D2E6F" w:rsidRDefault="009B4D31">
      <w:pPr>
        <w:ind w:firstLine="567"/>
        <w:jc w:val="both"/>
        <w:rPr>
          <w:color w:val="000000"/>
          <w:sz w:val="20"/>
          <w:szCs w:val="20"/>
        </w:rPr>
      </w:pPr>
      <w:r>
        <w:rPr>
          <w:color w:val="000000"/>
          <w:sz w:val="20"/>
          <w:szCs w:val="20"/>
        </w:rPr>
        <w:t>Зачет оценивается в диапазоне: «зачтено», «не зачтено».</w:t>
      </w:r>
    </w:p>
    <w:p w:rsidR="005D2E6F" w:rsidRDefault="009B4D31">
      <w:pPr>
        <w:ind w:firstLine="567"/>
        <w:jc w:val="both"/>
        <w:rPr>
          <w:color w:val="000000"/>
          <w:sz w:val="20"/>
          <w:szCs w:val="20"/>
        </w:rPr>
      </w:pPr>
      <w:r>
        <w:rPr>
          <w:color w:val="000000"/>
          <w:sz w:val="20"/>
          <w:szCs w:val="20"/>
        </w:rPr>
        <w:t>Соответствие баллов и оценок:</w:t>
      </w:r>
    </w:p>
    <w:p w:rsidR="005D2E6F" w:rsidRDefault="009B4D31">
      <w:pPr>
        <w:ind w:firstLine="567"/>
        <w:jc w:val="both"/>
        <w:rPr>
          <w:color w:val="000000"/>
          <w:sz w:val="20"/>
          <w:szCs w:val="20"/>
        </w:rPr>
      </w:pPr>
      <w:r>
        <w:rPr>
          <w:color w:val="000000"/>
          <w:sz w:val="20"/>
          <w:szCs w:val="20"/>
        </w:rPr>
        <w:t>56-100 баллов – зачтено</w:t>
      </w:r>
    </w:p>
    <w:p w:rsidR="005D2E6F" w:rsidRDefault="009B4D31">
      <w:pPr>
        <w:ind w:firstLine="567"/>
        <w:jc w:val="both"/>
        <w:rPr>
          <w:color w:val="000000"/>
          <w:sz w:val="20"/>
          <w:szCs w:val="20"/>
        </w:rPr>
      </w:pPr>
      <w:r>
        <w:rPr>
          <w:color w:val="000000"/>
          <w:sz w:val="20"/>
          <w:szCs w:val="20"/>
        </w:rPr>
        <w:t>0-55 баллов  – не зачтено</w:t>
      </w:r>
    </w:p>
    <w:p w:rsidR="005D2E6F" w:rsidRDefault="009B4D31">
      <w:pPr>
        <w:ind w:firstLine="567"/>
        <w:jc w:val="both"/>
        <w:rPr>
          <w:color w:val="000000"/>
          <w:sz w:val="20"/>
          <w:szCs w:val="20"/>
        </w:rPr>
      </w:pPr>
      <w:r>
        <w:rPr>
          <w:color w:val="000000"/>
          <w:sz w:val="20"/>
          <w:szCs w:val="20"/>
        </w:rPr>
        <w:t>Процедура формирования баллов по промежуточной аттестации:</w:t>
      </w:r>
    </w:p>
    <w:p w:rsidR="005D2E6F" w:rsidRDefault="009B4D31">
      <w:pPr>
        <w:ind w:firstLine="567"/>
        <w:jc w:val="both"/>
        <w:rPr>
          <w:color w:val="000000"/>
          <w:sz w:val="20"/>
          <w:szCs w:val="20"/>
        </w:rPr>
      </w:pPr>
      <w:bookmarkStart w:id="1" w:name="_heading=h.1fob9te" w:colFirst="0" w:colLast="0"/>
      <w:bookmarkEnd w:id="1"/>
      <w:r>
        <w:rPr>
          <w:color w:val="000000"/>
          <w:sz w:val="20"/>
          <w:szCs w:val="20"/>
        </w:rPr>
        <w:t xml:space="preserve">За индивидуальное задание обучающийся может получить максимально 80 баллов. Оценивание индивидуального задания осуществляет руководитель практики от </w:t>
      </w:r>
      <w:r>
        <w:rPr>
          <w:sz w:val="20"/>
          <w:szCs w:val="20"/>
        </w:rPr>
        <w:t>КФУ</w:t>
      </w:r>
      <w:r>
        <w:rPr>
          <w:color w:val="000000"/>
          <w:sz w:val="20"/>
          <w:szCs w:val="20"/>
        </w:rPr>
        <w:t>.</w:t>
      </w:r>
    </w:p>
    <w:p w:rsidR="005D2E6F" w:rsidRDefault="009B4D31">
      <w:pPr>
        <w:ind w:firstLine="567"/>
        <w:jc w:val="both"/>
        <w:rPr>
          <w:color w:val="000000"/>
          <w:sz w:val="20"/>
          <w:szCs w:val="20"/>
        </w:rPr>
      </w:pPr>
      <w:r>
        <w:rPr>
          <w:color w:val="000000"/>
          <w:sz w:val="20"/>
          <w:szCs w:val="20"/>
        </w:rPr>
        <w:t xml:space="preserve">За отчет по практике обучающийся может получить максимально 20 баллов. </w:t>
      </w:r>
    </w:p>
    <w:p w:rsidR="005D2E6F" w:rsidRDefault="009B4D31">
      <w:pPr>
        <w:ind w:firstLine="567"/>
        <w:jc w:val="both"/>
        <w:rPr>
          <w:color w:val="000000"/>
          <w:sz w:val="20"/>
          <w:szCs w:val="20"/>
        </w:rPr>
      </w:pPr>
      <w:r>
        <w:rPr>
          <w:color w:val="000000"/>
          <w:sz w:val="20"/>
          <w:szCs w:val="20"/>
        </w:rPr>
        <w:t>Оценивание отчета по практике осуществляет руководитель практики от КФУ.</w:t>
      </w:r>
    </w:p>
    <w:p w:rsidR="005D2E6F" w:rsidRDefault="009B4D31">
      <w:pPr>
        <w:ind w:firstLine="567"/>
        <w:jc w:val="both"/>
        <w:rPr>
          <w:color w:val="000000"/>
          <w:sz w:val="20"/>
          <w:szCs w:val="20"/>
        </w:rPr>
      </w:pPr>
      <w:r>
        <w:rPr>
          <w:color w:val="000000"/>
          <w:sz w:val="20"/>
          <w:szCs w:val="20"/>
        </w:rPr>
        <w:t xml:space="preserve">Итоговая оценка по практике представляет собой сумму баллов в соответствии с демонстрируемыми практическими умениями и отчетом по практике. </w:t>
      </w:r>
    </w:p>
    <w:p w:rsidR="005D2E6F" w:rsidRDefault="009B4D31">
      <w:pPr>
        <w:ind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rsidR="005D2E6F" w:rsidRDefault="009B4D31">
      <w:pPr>
        <w:numPr>
          <w:ilvl w:val="0"/>
          <w:numId w:val="1"/>
        </w:numPr>
        <w:ind w:left="0" w:firstLine="567"/>
        <w:jc w:val="both"/>
        <w:rPr>
          <w:rFonts w:eastAsia="Times New Roman"/>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rsidR="005D2E6F" w:rsidRDefault="009B4D31">
      <w:pPr>
        <w:numPr>
          <w:ilvl w:val="0"/>
          <w:numId w:val="1"/>
        </w:numPr>
        <w:ind w:left="0" w:firstLine="567"/>
        <w:jc w:val="both"/>
        <w:rPr>
          <w:rFonts w:eastAsia="Times New Roman"/>
          <w:color w:val="000000"/>
          <w:sz w:val="20"/>
          <w:szCs w:val="20"/>
        </w:rPr>
      </w:pPr>
      <w:r>
        <w:rPr>
          <w:color w:val="000000"/>
          <w:sz w:val="20"/>
          <w:szCs w:val="20"/>
        </w:rPr>
        <w:t>получения оценки «зачтено» (не ниже 56 баллов) за оценочные средства: прохождение практики в соответствии с индивидуальным заданием и отчет по практике.</w:t>
      </w:r>
    </w:p>
    <w:p w:rsidR="005D2E6F" w:rsidRDefault="009B4D31">
      <w:pPr>
        <w:ind w:firstLine="567"/>
        <w:jc w:val="both"/>
        <w:rPr>
          <w:sz w:val="20"/>
          <w:szCs w:val="20"/>
        </w:rPr>
      </w:pPr>
      <w:r>
        <w:rPr>
          <w:sz w:val="20"/>
          <w:szCs w:val="20"/>
        </w:rPr>
        <w:t xml:space="preserve">Текущий контроль направлен на проверку усвоения практического и теоретического материала в процессе прохождения практики. </w:t>
      </w:r>
    </w:p>
    <w:tbl>
      <w:tblPr>
        <w:tblStyle w:val="aff8"/>
        <w:tblW w:w="99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1"/>
        <w:gridCol w:w="2210"/>
        <w:gridCol w:w="2265"/>
        <w:gridCol w:w="2984"/>
      </w:tblGrid>
      <w:tr w:rsidR="005D2E6F">
        <w:tc>
          <w:tcPr>
            <w:tcW w:w="2471" w:type="dxa"/>
            <w:tcBorders>
              <w:top w:val="single" w:sz="4" w:space="0" w:color="000000"/>
              <w:left w:val="single" w:sz="4" w:space="0" w:color="000000"/>
              <w:bottom w:val="single" w:sz="4" w:space="0" w:color="000000"/>
              <w:right w:val="single" w:sz="4" w:space="0" w:color="000000"/>
            </w:tcBorders>
          </w:tcPr>
          <w:p w:rsidR="005D2E6F" w:rsidRDefault="009B4D31">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Ответственный за оценивание</w:t>
            </w:r>
          </w:p>
        </w:tc>
        <w:tc>
          <w:tcPr>
            <w:tcW w:w="2210" w:type="dxa"/>
            <w:tcBorders>
              <w:top w:val="single" w:sz="4" w:space="0" w:color="000000"/>
              <w:left w:val="single" w:sz="4" w:space="0" w:color="000000"/>
              <w:bottom w:val="single" w:sz="4" w:space="0" w:color="000000"/>
              <w:right w:val="single" w:sz="4" w:space="0" w:color="000000"/>
            </w:tcBorders>
          </w:tcPr>
          <w:p w:rsidR="005D2E6F" w:rsidRDefault="009B4D31">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Оценочное средство</w:t>
            </w:r>
          </w:p>
        </w:tc>
        <w:tc>
          <w:tcPr>
            <w:tcW w:w="2265" w:type="dxa"/>
            <w:tcBorders>
              <w:top w:val="single" w:sz="4" w:space="0" w:color="000000"/>
              <w:left w:val="single" w:sz="4" w:space="0" w:color="000000"/>
              <w:bottom w:val="single" w:sz="4" w:space="0" w:color="000000"/>
              <w:right w:val="single" w:sz="4" w:space="0" w:color="000000"/>
            </w:tcBorders>
          </w:tcPr>
          <w:p w:rsidR="005D2E6F" w:rsidRDefault="009B4D31">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М</w:t>
            </w:r>
            <w:r>
              <w:rPr>
                <w:rFonts w:ascii="Times New Roman" w:eastAsia="Times New Roman" w:hAnsi="Times New Roman" w:cs="Times New Roman"/>
                <w:b/>
                <w:color w:val="000000"/>
                <w:sz w:val="20"/>
                <w:szCs w:val="20"/>
              </w:rPr>
              <w:t>аксимальный балл</w:t>
            </w:r>
          </w:p>
        </w:tc>
        <w:tc>
          <w:tcPr>
            <w:tcW w:w="2984" w:type="dxa"/>
            <w:tcBorders>
              <w:top w:val="single" w:sz="4" w:space="0" w:color="000000"/>
              <w:left w:val="single" w:sz="4" w:space="0" w:color="000000"/>
              <w:bottom w:val="single" w:sz="4" w:space="0" w:color="000000"/>
              <w:right w:val="single" w:sz="4" w:space="0" w:color="000000"/>
            </w:tcBorders>
          </w:tcPr>
          <w:p w:rsidR="005D2E6F" w:rsidRDefault="009B4D31">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Документ, в котором выставляется оценка</w:t>
            </w:r>
          </w:p>
        </w:tc>
      </w:tr>
      <w:tr w:rsidR="005D2E6F">
        <w:trPr>
          <w:trHeight w:val="619"/>
        </w:trPr>
        <w:tc>
          <w:tcPr>
            <w:tcW w:w="2471" w:type="dxa"/>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Руководитель практики от </w:t>
            </w:r>
            <w:r>
              <w:rPr>
                <w:rFonts w:ascii="Times New Roman" w:eastAsia="Times New Roman" w:hAnsi="Times New Roman" w:cs="Times New Roman"/>
                <w:sz w:val="20"/>
                <w:szCs w:val="20"/>
              </w:rPr>
              <w:t>КФУ</w:t>
            </w:r>
          </w:p>
        </w:tc>
        <w:tc>
          <w:tcPr>
            <w:tcW w:w="2210" w:type="dxa"/>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tc>
        <w:tc>
          <w:tcPr>
            <w:tcW w:w="2265" w:type="dxa"/>
            <w:tcBorders>
              <w:top w:val="single" w:sz="4" w:space="0" w:color="000000"/>
              <w:left w:val="single" w:sz="4" w:space="0" w:color="000000"/>
              <w:bottom w:val="single" w:sz="4" w:space="0" w:color="000000"/>
              <w:right w:val="single" w:sz="4" w:space="0" w:color="000000"/>
            </w:tcBorders>
          </w:tcPr>
          <w:p w:rsidR="005D2E6F" w:rsidRDefault="009B4D31">
            <w:pPr>
              <w:ind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2984" w:type="dxa"/>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Оценка </w:t>
            </w:r>
            <w:proofErr w:type="spellStart"/>
            <w:r>
              <w:rPr>
                <w:rFonts w:ascii="Times New Roman" w:eastAsia="Times New Roman" w:hAnsi="Times New Roman" w:cs="Times New Roman"/>
                <w:sz w:val="20"/>
                <w:szCs w:val="20"/>
              </w:rPr>
              <w:t>сформированности</w:t>
            </w:r>
            <w:proofErr w:type="spellEnd"/>
            <w:r>
              <w:rPr>
                <w:rFonts w:ascii="Times New Roman" w:eastAsia="Times New Roman" w:hAnsi="Times New Roman" w:cs="Times New Roman"/>
                <w:sz w:val="20"/>
                <w:szCs w:val="20"/>
              </w:rPr>
              <w:t xml:space="preserve"> компетенций руководителем практики от КФУ</w:t>
            </w:r>
          </w:p>
        </w:tc>
      </w:tr>
      <w:tr w:rsidR="005D2E6F">
        <w:tc>
          <w:tcPr>
            <w:tcW w:w="2471" w:type="dxa"/>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Руководитель практики от КФУ</w:t>
            </w:r>
          </w:p>
        </w:tc>
        <w:tc>
          <w:tcPr>
            <w:tcW w:w="2210" w:type="dxa"/>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tc>
        <w:tc>
          <w:tcPr>
            <w:tcW w:w="2265" w:type="dxa"/>
            <w:tcBorders>
              <w:top w:val="single" w:sz="4" w:space="0" w:color="000000"/>
              <w:left w:val="single" w:sz="4" w:space="0" w:color="000000"/>
              <w:bottom w:val="single" w:sz="4" w:space="0" w:color="000000"/>
              <w:right w:val="single" w:sz="4" w:space="0" w:color="000000"/>
            </w:tcBorders>
          </w:tcPr>
          <w:p w:rsidR="005D2E6F" w:rsidRDefault="009B4D31">
            <w:pPr>
              <w:ind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2984" w:type="dxa"/>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Оценка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руководителем практики от КФУ</w:t>
            </w:r>
          </w:p>
        </w:tc>
      </w:tr>
      <w:tr w:rsidR="005D2E6F">
        <w:tc>
          <w:tcPr>
            <w:tcW w:w="4681" w:type="dxa"/>
            <w:gridSpan w:val="2"/>
            <w:tcBorders>
              <w:top w:val="single" w:sz="4" w:space="0" w:color="000000"/>
              <w:left w:val="single" w:sz="4" w:space="0" w:color="000000"/>
              <w:bottom w:val="single" w:sz="4" w:space="0" w:color="000000"/>
              <w:right w:val="single" w:sz="4" w:space="0" w:color="000000"/>
            </w:tcBorders>
          </w:tcPr>
          <w:p w:rsidR="005D2E6F" w:rsidRDefault="009B4D31">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Итого:</w:t>
            </w:r>
          </w:p>
        </w:tc>
        <w:tc>
          <w:tcPr>
            <w:tcW w:w="2265" w:type="dxa"/>
            <w:tcBorders>
              <w:top w:val="single" w:sz="4" w:space="0" w:color="000000"/>
              <w:left w:val="single" w:sz="4" w:space="0" w:color="000000"/>
              <w:bottom w:val="single" w:sz="4" w:space="0" w:color="000000"/>
              <w:right w:val="single" w:sz="4" w:space="0" w:color="000000"/>
            </w:tcBorders>
          </w:tcPr>
          <w:p w:rsidR="005D2E6F" w:rsidRDefault="009B4D31">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2984" w:type="dxa"/>
            <w:tcBorders>
              <w:top w:val="single" w:sz="4" w:space="0" w:color="000000"/>
              <w:left w:val="single" w:sz="4" w:space="0" w:color="000000"/>
              <w:bottom w:val="single" w:sz="4" w:space="0" w:color="000000"/>
              <w:right w:val="single" w:sz="4" w:space="0" w:color="000000"/>
            </w:tcBorders>
          </w:tcPr>
          <w:p w:rsidR="005D2E6F" w:rsidRDefault="009B4D31">
            <w:pPr>
              <w:ind w:right="5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Итоговая оценка (сумма баллов) выставляется руководителем практики от КФУ в зачетную ведомость и зачетную книжку.</w:t>
            </w:r>
          </w:p>
        </w:tc>
      </w:tr>
    </w:tbl>
    <w:p w:rsidR="005D2E6F" w:rsidRDefault="005D2E6F">
      <w:pPr>
        <w:ind w:firstLine="567"/>
        <w:jc w:val="both"/>
        <w:rPr>
          <w:sz w:val="20"/>
          <w:szCs w:val="20"/>
        </w:rPr>
      </w:pPr>
    </w:p>
    <w:p w:rsidR="005D2E6F" w:rsidRDefault="005D2E6F">
      <w:pPr>
        <w:rPr>
          <w:sz w:val="20"/>
          <w:szCs w:val="20"/>
        </w:rPr>
      </w:pPr>
    </w:p>
    <w:p w:rsidR="005D2E6F" w:rsidRDefault="009B4D31">
      <w:pPr>
        <w:keepNext/>
        <w:ind w:firstLine="525"/>
        <w:jc w:val="both"/>
        <w:rPr>
          <w:b/>
          <w:color w:val="000000"/>
          <w:sz w:val="20"/>
          <w:szCs w:val="20"/>
        </w:rPr>
      </w:pPr>
      <w:r>
        <w:rPr>
          <w:b/>
          <w:color w:val="000000"/>
          <w:sz w:val="20"/>
          <w:szCs w:val="20"/>
        </w:rPr>
        <w:t>4. Оценочные средства, порядок их применения и критерии оценивания</w:t>
      </w:r>
    </w:p>
    <w:p w:rsidR="005D2E6F" w:rsidRDefault="009B4D31">
      <w:pPr>
        <w:keepNext/>
        <w:keepLines/>
        <w:spacing w:before="40"/>
        <w:ind w:firstLine="525"/>
        <w:rPr>
          <w:b/>
          <w:sz w:val="20"/>
          <w:szCs w:val="20"/>
        </w:rPr>
      </w:pPr>
      <w:bookmarkStart w:id="2" w:name="_heading=h.3znysh7" w:colFirst="0" w:colLast="0"/>
      <w:bookmarkEnd w:id="2"/>
      <w:r>
        <w:rPr>
          <w:b/>
          <w:sz w:val="20"/>
          <w:szCs w:val="20"/>
        </w:rPr>
        <w:t>4.1. Индивидуальное задание</w:t>
      </w:r>
    </w:p>
    <w:p w:rsidR="005D2E6F" w:rsidRDefault="009B4D31">
      <w:pPr>
        <w:keepNext/>
        <w:keepLines/>
        <w:ind w:firstLine="525"/>
        <w:jc w:val="both"/>
        <w:rPr>
          <w:b/>
          <w:sz w:val="20"/>
          <w:szCs w:val="20"/>
        </w:rPr>
      </w:pPr>
      <w:bookmarkStart w:id="3" w:name="_heading=h.2et92p0" w:colFirst="0" w:colLast="0"/>
      <w:bookmarkEnd w:id="3"/>
      <w:r>
        <w:rPr>
          <w:b/>
          <w:sz w:val="20"/>
          <w:szCs w:val="20"/>
        </w:rPr>
        <w:t>4.1.1. Процедура проведения</w:t>
      </w:r>
    </w:p>
    <w:p w:rsidR="005D2E6F" w:rsidRDefault="009B4D31">
      <w:pPr>
        <w:ind w:firstLine="525"/>
        <w:jc w:val="both"/>
        <w:rPr>
          <w:sz w:val="20"/>
          <w:szCs w:val="20"/>
        </w:rPr>
      </w:pPr>
      <w:r>
        <w:rPr>
          <w:sz w:val="20"/>
          <w:szCs w:val="20"/>
        </w:rPr>
        <w:t xml:space="preserve">Ознакомительная практика направлена на адаптацию студентов и приобретение первичного практического опыта в области методики обучения химии. Во время практики студенты изучают работу учителя-предметника; знакомятся с документацией по организации учебного процесса по химии, дидактическим материалами, принципами оборудования кабинета химии, правилами работы учителя при проведении школьного химического эксперимента; организацией внеклассной работы учителя химии. </w:t>
      </w:r>
    </w:p>
    <w:p w:rsidR="005D2E6F" w:rsidRDefault="009B4D31">
      <w:pPr>
        <w:ind w:firstLine="525"/>
        <w:jc w:val="both"/>
        <w:rPr>
          <w:sz w:val="20"/>
          <w:szCs w:val="20"/>
        </w:rPr>
      </w:pPr>
      <w:r>
        <w:rPr>
          <w:sz w:val="20"/>
          <w:szCs w:val="20"/>
        </w:rPr>
        <w:t xml:space="preserve">Текущий контроль направлен на проверку усвоения практического и теоретического материала в процессе прохождения практики. </w:t>
      </w:r>
    </w:p>
    <w:p w:rsidR="005D2E6F" w:rsidRDefault="009B4D31">
      <w:pPr>
        <w:ind w:firstLine="525"/>
        <w:jc w:val="both"/>
        <w:rPr>
          <w:b/>
          <w:color w:val="000000"/>
          <w:sz w:val="20"/>
          <w:szCs w:val="20"/>
        </w:rPr>
      </w:pPr>
      <w:r>
        <w:rPr>
          <w:b/>
          <w:sz w:val="20"/>
          <w:szCs w:val="20"/>
        </w:rPr>
        <w:t>4.1.1.2. Критерии оценивания</w:t>
      </w:r>
      <w:r>
        <w:rPr>
          <w:b/>
          <w:color w:val="000000"/>
          <w:sz w:val="20"/>
          <w:szCs w:val="20"/>
        </w:rPr>
        <w:t xml:space="preserve"> </w:t>
      </w:r>
    </w:p>
    <w:p w:rsidR="005D2E6F" w:rsidRDefault="009B4D31">
      <w:pPr>
        <w:ind w:firstLine="567"/>
        <w:jc w:val="both"/>
        <w:rPr>
          <w:b/>
          <w:color w:val="000000"/>
          <w:sz w:val="20"/>
          <w:szCs w:val="20"/>
        </w:rPr>
      </w:pPr>
      <w:r>
        <w:rPr>
          <w:b/>
          <w:color w:val="000000"/>
          <w:sz w:val="20"/>
          <w:szCs w:val="20"/>
        </w:rPr>
        <w:t>Баллы в интервале 86-100% от максимальных (61-80) ставятся, если обучающийся:</w:t>
      </w:r>
    </w:p>
    <w:p w:rsidR="005D2E6F" w:rsidRDefault="009B4D31">
      <w:pPr>
        <w:pBdr>
          <w:top w:val="nil"/>
          <w:left w:val="nil"/>
          <w:bottom w:val="nil"/>
          <w:right w:val="nil"/>
          <w:between w:val="nil"/>
        </w:pBdr>
        <w:ind w:firstLine="525"/>
        <w:jc w:val="both"/>
        <w:rPr>
          <w:color w:val="000000"/>
        </w:rPr>
      </w:pPr>
      <w:r>
        <w:rPr>
          <w:color w:val="000000"/>
          <w:sz w:val="20"/>
          <w:szCs w:val="20"/>
        </w:rPr>
        <w:t>при выполнении индивидуального задания продемонстрировал отличный уровень владения знаниями и навыками. Все ответы четко прописаны и имеют самостоятельный анализ с обоснованием целесообразности. Продемонстрировал результат (продукт), полностью удовлетворяющий целям профессиональной деятельности.</w:t>
      </w:r>
    </w:p>
    <w:p w:rsidR="005D2E6F" w:rsidRDefault="009B4D31">
      <w:pPr>
        <w:ind w:firstLine="567"/>
        <w:jc w:val="both"/>
        <w:rPr>
          <w:b/>
          <w:color w:val="000000"/>
          <w:sz w:val="20"/>
          <w:szCs w:val="20"/>
        </w:rPr>
      </w:pPr>
      <w:r>
        <w:rPr>
          <w:b/>
          <w:color w:val="000000"/>
          <w:sz w:val="20"/>
          <w:szCs w:val="20"/>
        </w:rPr>
        <w:t>Баллы в интервале 71-85% от максимальных (41-60) ставятся, если обучающийся:</w:t>
      </w:r>
    </w:p>
    <w:p w:rsidR="005D2E6F" w:rsidRDefault="009B4D31">
      <w:pPr>
        <w:pBdr>
          <w:top w:val="nil"/>
          <w:left w:val="nil"/>
          <w:bottom w:val="nil"/>
          <w:right w:val="nil"/>
          <w:between w:val="nil"/>
        </w:pBdr>
        <w:ind w:firstLine="525"/>
        <w:jc w:val="both"/>
        <w:rPr>
          <w:color w:val="000000"/>
        </w:rPr>
      </w:pPr>
      <w:r>
        <w:rPr>
          <w:color w:val="000000"/>
          <w:sz w:val="20"/>
          <w:szCs w:val="20"/>
        </w:rPr>
        <w:t>при выполнении индивидуального задания продемонстрировал полное владение знаниями и навыками. Все ответы прописаны и имеют анализ. Продемонстрировал результат (продукт), удовлетворяющий целям профессиональной деятельности.</w:t>
      </w:r>
    </w:p>
    <w:p w:rsidR="005D2E6F" w:rsidRDefault="009B4D31">
      <w:pPr>
        <w:ind w:firstLine="567"/>
        <w:jc w:val="both"/>
        <w:rPr>
          <w:b/>
          <w:color w:val="000000"/>
          <w:sz w:val="20"/>
          <w:szCs w:val="20"/>
        </w:rPr>
      </w:pPr>
      <w:r>
        <w:rPr>
          <w:b/>
          <w:color w:val="000000"/>
          <w:sz w:val="20"/>
          <w:szCs w:val="20"/>
        </w:rPr>
        <w:t>Баллы в интервале 56-70% от максимальных (21-40) ставятся, если обучающийся:</w:t>
      </w:r>
    </w:p>
    <w:p w:rsidR="005D2E6F" w:rsidRDefault="009B4D31">
      <w:pPr>
        <w:pBdr>
          <w:top w:val="nil"/>
          <w:left w:val="nil"/>
          <w:bottom w:val="nil"/>
          <w:right w:val="nil"/>
          <w:between w:val="nil"/>
        </w:pBdr>
        <w:ind w:firstLine="525"/>
        <w:jc w:val="both"/>
        <w:rPr>
          <w:color w:val="000000"/>
        </w:rPr>
      </w:pPr>
      <w:r>
        <w:rPr>
          <w:color w:val="000000"/>
          <w:sz w:val="20"/>
          <w:szCs w:val="20"/>
        </w:rPr>
        <w:t>при выполнении практических заданий продемонстрировал недостаточный уровень владения знаниями и навыками. Ответы прописаны и имеют фрагментарный анализ. Продемонстрировал результат (продукт) при помощи сокурсников, удовлетворяющий целям профессиональной деятельности.</w:t>
      </w:r>
    </w:p>
    <w:p w:rsidR="005D2E6F" w:rsidRDefault="009B4D31">
      <w:pPr>
        <w:ind w:firstLine="567"/>
        <w:jc w:val="both"/>
        <w:rPr>
          <w:b/>
          <w:color w:val="000000"/>
          <w:sz w:val="20"/>
          <w:szCs w:val="20"/>
        </w:rPr>
      </w:pPr>
      <w:r>
        <w:rPr>
          <w:b/>
          <w:color w:val="000000"/>
          <w:sz w:val="20"/>
          <w:szCs w:val="20"/>
        </w:rPr>
        <w:t>Баллы в интервале 0-55% от максимальных (0-20) ставятся, если обучающийся:</w:t>
      </w:r>
    </w:p>
    <w:p w:rsidR="005D2E6F" w:rsidRDefault="009B4D31">
      <w:pPr>
        <w:pBdr>
          <w:top w:val="nil"/>
          <w:left w:val="nil"/>
          <w:bottom w:val="nil"/>
          <w:right w:val="nil"/>
          <w:between w:val="nil"/>
        </w:pBdr>
        <w:ind w:firstLine="525"/>
        <w:jc w:val="both"/>
        <w:rPr>
          <w:color w:val="000000"/>
        </w:rPr>
      </w:pPr>
      <w:r>
        <w:rPr>
          <w:color w:val="000000"/>
          <w:sz w:val="20"/>
          <w:szCs w:val="20"/>
        </w:rPr>
        <w:t>при выполнении практических заданий продемонстрировал отсутствие владения знаниями и навыками. Задания не имеют анализа. Отсутствует мотивация продемонстрировать результат, удовлетворяющий целям профессиональной деятельности.</w:t>
      </w:r>
    </w:p>
    <w:p w:rsidR="005D2E6F" w:rsidRDefault="00F448A6">
      <w:pPr>
        <w:tabs>
          <w:tab w:val="right" w:pos="10194"/>
        </w:tabs>
        <w:ind w:firstLine="567"/>
        <w:rPr>
          <w:sz w:val="20"/>
          <w:szCs w:val="20"/>
        </w:rPr>
      </w:pPr>
      <w:hyperlink w:anchor="_heading=h.qsh70q">
        <w:r w:rsidR="009B4D31">
          <w:rPr>
            <w:b/>
            <w:color w:val="000000"/>
            <w:sz w:val="20"/>
            <w:szCs w:val="20"/>
          </w:rPr>
          <w:t>4.1.3. Содержание оценочного средства</w:t>
        </w:r>
      </w:hyperlink>
      <w:r w:rsidR="009B4D31">
        <w:rPr>
          <w:sz w:val="20"/>
          <w:szCs w:val="20"/>
        </w:rPr>
        <w:t xml:space="preserve"> </w:t>
      </w:r>
    </w:p>
    <w:p w:rsidR="005D2E6F" w:rsidRDefault="009B4D31">
      <w:pPr>
        <w:ind w:left="525"/>
        <w:jc w:val="both"/>
        <w:rPr>
          <w:sz w:val="20"/>
          <w:szCs w:val="20"/>
        </w:rPr>
      </w:pPr>
      <w:r>
        <w:rPr>
          <w:sz w:val="20"/>
          <w:szCs w:val="20"/>
        </w:rPr>
        <w:t>- анализ оборудования кабинета химии, лаборантской;</w:t>
      </w:r>
    </w:p>
    <w:p w:rsidR="005D2E6F" w:rsidRDefault="009B4D31">
      <w:pPr>
        <w:ind w:left="525"/>
        <w:jc w:val="both"/>
        <w:rPr>
          <w:sz w:val="20"/>
          <w:szCs w:val="20"/>
        </w:rPr>
      </w:pPr>
      <w:r>
        <w:rPr>
          <w:sz w:val="20"/>
          <w:szCs w:val="20"/>
        </w:rPr>
        <w:t xml:space="preserve">- знание техники безопасности при работе в кабинете химии, правила хранения </w:t>
      </w:r>
      <w:proofErr w:type="spellStart"/>
      <w:r>
        <w:rPr>
          <w:sz w:val="20"/>
          <w:szCs w:val="20"/>
        </w:rPr>
        <w:t>прекурсоров</w:t>
      </w:r>
      <w:proofErr w:type="spellEnd"/>
      <w:r>
        <w:rPr>
          <w:sz w:val="20"/>
          <w:szCs w:val="20"/>
        </w:rPr>
        <w:t>;</w:t>
      </w:r>
    </w:p>
    <w:p w:rsidR="005D2E6F" w:rsidRDefault="009B4D31">
      <w:pPr>
        <w:ind w:left="525"/>
        <w:jc w:val="both"/>
        <w:rPr>
          <w:sz w:val="20"/>
          <w:szCs w:val="20"/>
        </w:rPr>
      </w:pPr>
      <w:r>
        <w:rPr>
          <w:sz w:val="20"/>
          <w:szCs w:val="20"/>
        </w:rPr>
        <w:t>- письменный анализ урока учителя химии;</w:t>
      </w:r>
    </w:p>
    <w:p w:rsidR="005D2E6F" w:rsidRDefault="009B4D31">
      <w:pPr>
        <w:ind w:left="525"/>
        <w:jc w:val="both"/>
        <w:rPr>
          <w:sz w:val="20"/>
          <w:szCs w:val="20"/>
        </w:rPr>
      </w:pPr>
      <w:r>
        <w:rPr>
          <w:sz w:val="20"/>
          <w:szCs w:val="20"/>
        </w:rPr>
        <w:t>- разработка воспитательного мероприятия по химическому профилю.</w:t>
      </w:r>
    </w:p>
    <w:p w:rsidR="005D2E6F" w:rsidRDefault="005D2E6F">
      <w:pPr>
        <w:ind w:left="525"/>
        <w:jc w:val="both"/>
        <w:rPr>
          <w:sz w:val="20"/>
          <w:szCs w:val="20"/>
        </w:rPr>
      </w:pPr>
    </w:p>
    <w:p w:rsidR="005D2E6F" w:rsidRDefault="009B4D31">
      <w:pPr>
        <w:ind w:firstLine="567"/>
        <w:jc w:val="both"/>
        <w:rPr>
          <w:sz w:val="20"/>
          <w:szCs w:val="20"/>
        </w:rPr>
      </w:pPr>
      <w:r>
        <w:rPr>
          <w:sz w:val="20"/>
          <w:szCs w:val="20"/>
        </w:rPr>
        <w:t xml:space="preserve">В течение прохождения основного этапа выполняется индивидуальное задание. </w:t>
      </w:r>
    </w:p>
    <w:p w:rsidR="005D2E6F" w:rsidRDefault="009B4D31">
      <w:pPr>
        <w:ind w:firstLine="567"/>
        <w:jc w:val="both"/>
        <w:rPr>
          <w:sz w:val="20"/>
          <w:szCs w:val="20"/>
        </w:rPr>
      </w:pPr>
      <w:r>
        <w:rPr>
          <w:sz w:val="20"/>
          <w:szCs w:val="20"/>
        </w:rPr>
        <w:t>Индивидуальное задание:</w:t>
      </w:r>
    </w:p>
    <w:tbl>
      <w:tblPr>
        <w:tblStyle w:val="aff9"/>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7"/>
        <w:gridCol w:w="6607"/>
        <w:gridCol w:w="2527"/>
      </w:tblGrid>
      <w:tr w:rsidR="005D2E6F">
        <w:tc>
          <w:tcPr>
            <w:tcW w:w="77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п/п</w:t>
            </w:r>
          </w:p>
        </w:tc>
        <w:tc>
          <w:tcPr>
            <w:tcW w:w="660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Индивидуальное задание (содержание и планируемые результаты практики)</w:t>
            </w:r>
          </w:p>
        </w:tc>
        <w:tc>
          <w:tcPr>
            <w:tcW w:w="252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Сроки выполнения</w:t>
            </w:r>
          </w:p>
        </w:tc>
      </w:tr>
      <w:tr w:rsidR="005D2E6F">
        <w:tc>
          <w:tcPr>
            <w:tcW w:w="77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7" w:type="dxa"/>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Составление плана деятельности и планирование результатов. Ознакомление с вариантами протокольной записи урока и схемами его анализа.</w:t>
            </w:r>
          </w:p>
        </w:tc>
        <w:tc>
          <w:tcPr>
            <w:tcW w:w="2527" w:type="dxa"/>
          </w:tcPr>
          <w:p w:rsidR="005D2E6F" w:rsidRDefault="009B4D31" w:rsidP="006B5752">
            <w:pPr>
              <w:rPr>
                <w:rFonts w:ascii="Times New Roman" w:eastAsia="Times New Roman" w:hAnsi="Times New Roman" w:cs="Times New Roman"/>
                <w:sz w:val="20"/>
                <w:szCs w:val="20"/>
              </w:rPr>
            </w:pPr>
            <w:r>
              <w:rPr>
                <w:rFonts w:ascii="Times New Roman" w:eastAsia="Times New Roman" w:hAnsi="Times New Roman" w:cs="Times New Roman"/>
                <w:sz w:val="20"/>
                <w:szCs w:val="20"/>
              </w:rPr>
              <w:t>7 семестр, 4 курс (202</w:t>
            </w:r>
            <w:r w:rsidR="006B5752">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г.)</w:t>
            </w:r>
          </w:p>
        </w:tc>
      </w:tr>
      <w:tr w:rsidR="005D2E6F">
        <w:tc>
          <w:tcPr>
            <w:tcW w:w="77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7" w:type="dxa"/>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Ознакомление со структурой, задачами и оснащением кабинета химии.</w:t>
            </w:r>
          </w:p>
        </w:tc>
        <w:tc>
          <w:tcPr>
            <w:tcW w:w="2527" w:type="dxa"/>
          </w:tcPr>
          <w:p w:rsidR="005D2E6F" w:rsidRDefault="009B4D31" w:rsidP="006B5752">
            <w:pPr>
              <w:rPr>
                <w:rFonts w:ascii="Times New Roman" w:eastAsia="Times New Roman" w:hAnsi="Times New Roman" w:cs="Times New Roman"/>
                <w:sz w:val="20"/>
                <w:szCs w:val="20"/>
              </w:rPr>
            </w:pPr>
            <w:r>
              <w:rPr>
                <w:rFonts w:ascii="Times New Roman" w:eastAsia="Times New Roman" w:hAnsi="Times New Roman" w:cs="Times New Roman"/>
                <w:sz w:val="20"/>
                <w:szCs w:val="20"/>
              </w:rPr>
              <w:t>7 семестр, 4 курс (202</w:t>
            </w:r>
            <w:r w:rsidR="006B5752">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г.)</w:t>
            </w:r>
          </w:p>
        </w:tc>
      </w:tr>
      <w:tr w:rsidR="005D2E6F">
        <w:tc>
          <w:tcPr>
            <w:tcW w:w="77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607" w:type="dxa"/>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Анализ оборудования кабинета химии</w:t>
            </w:r>
          </w:p>
        </w:tc>
        <w:tc>
          <w:tcPr>
            <w:tcW w:w="2527" w:type="dxa"/>
          </w:tcPr>
          <w:p w:rsidR="005D2E6F" w:rsidRDefault="009B4D31" w:rsidP="006B5752">
            <w:pPr>
              <w:rPr>
                <w:rFonts w:ascii="Times New Roman" w:eastAsia="Times New Roman" w:hAnsi="Times New Roman" w:cs="Times New Roman"/>
                <w:sz w:val="20"/>
                <w:szCs w:val="20"/>
              </w:rPr>
            </w:pPr>
            <w:r>
              <w:rPr>
                <w:rFonts w:ascii="Times New Roman" w:eastAsia="Times New Roman" w:hAnsi="Times New Roman" w:cs="Times New Roman"/>
                <w:sz w:val="20"/>
                <w:szCs w:val="20"/>
              </w:rPr>
              <w:t>7 семестр, 4 курс (202</w:t>
            </w:r>
            <w:r w:rsidR="006B5752">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г.)</w:t>
            </w:r>
          </w:p>
        </w:tc>
      </w:tr>
      <w:tr w:rsidR="005D2E6F">
        <w:tc>
          <w:tcPr>
            <w:tcW w:w="77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7" w:type="dxa"/>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Ознакомление с учебно-методическим комплексом по химии учителя-предметника.</w:t>
            </w:r>
          </w:p>
        </w:tc>
        <w:tc>
          <w:tcPr>
            <w:tcW w:w="2527" w:type="dxa"/>
          </w:tcPr>
          <w:p w:rsidR="005D2E6F" w:rsidRDefault="009B4D31" w:rsidP="006B5752">
            <w:pPr>
              <w:rPr>
                <w:rFonts w:ascii="Times New Roman" w:eastAsia="Times New Roman" w:hAnsi="Times New Roman" w:cs="Times New Roman"/>
                <w:sz w:val="20"/>
                <w:szCs w:val="20"/>
              </w:rPr>
            </w:pPr>
            <w:r>
              <w:rPr>
                <w:rFonts w:ascii="Times New Roman" w:eastAsia="Times New Roman" w:hAnsi="Times New Roman" w:cs="Times New Roman"/>
                <w:sz w:val="20"/>
                <w:szCs w:val="20"/>
              </w:rPr>
              <w:t>7 семестр, 4 курс (202</w:t>
            </w:r>
            <w:r w:rsidR="006B5752">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г.)</w:t>
            </w:r>
          </w:p>
        </w:tc>
      </w:tr>
      <w:tr w:rsidR="005D2E6F">
        <w:tc>
          <w:tcPr>
            <w:tcW w:w="77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607" w:type="dxa"/>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Ознакомление с работой учителя химии в общеобразовательной школе. </w:t>
            </w:r>
          </w:p>
        </w:tc>
        <w:tc>
          <w:tcPr>
            <w:tcW w:w="2527" w:type="dxa"/>
          </w:tcPr>
          <w:p w:rsidR="005D2E6F" w:rsidRDefault="009B4D31" w:rsidP="006B5752">
            <w:pPr>
              <w:rPr>
                <w:rFonts w:ascii="Times New Roman" w:eastAsia="Times New Roman" w:hAnsi="Times New Roman" w:cs="Times New Roman"/>
                <w:sz w:val="20"/>
                <w:szCs w:val="20"/>
              </w:rPr>
            </w:pPr>
            <w:r>
              <w:rPr>
                <w:rFonts w:ascii="Times New Roman" w:eastAsia="Times New Roman" w:hAnsi="Times New Roman" w:cs="Times New Roman"/>
                <w:sz w:val="20"/>
                <w:szCs w:val="20"/>
              </w:rPr>
              <w:t>7 семестр, 4 курс (202</w:t>
            </w:r>
            <w:r w:rsidR="006B5752">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г.)</w:t>
            </w:r>
          </w:p>
        </w:tc>
      </w:tr>
      <w:tr w:rsidR="005D2E6F">
        <w:tc>
          <w:tcPr>
            <w:tcW w:w="777" w:type="dxa"/>
          </w:tcPr>
          <w:p w:rsidR="005D2E6F" w:rsidRDefault="009B4D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607" w:type="dxa"/>
          </w:tcPr>
          <w:p w:rsidR="005D2E6F" w:rsidRDefault="009B4D31">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отчетной документации по результатам практики</w:t>
            </w:r>
          </w:p>
        </w:tc>
        <w:tc>
          <w:tcPr>
            <w:tcW w:w="2527" w:type="dxa"/>
          </w:tcPr>
          <w:p w:rsidR="005D2E6F" w:rsidRDefault="009B4D31" w:rsidP="006B5752">
            <w:pPr>
              <w:rPr>
                <w:rFonts w:ascii="Times New Roman" w:eastAsia="Times New Roman" w:hAnsi="Times New Roman" w:cs="Times New Roman"/>
                <w:sz w:val="20"/>
                <w:szCs w:val="20"/>
              </w:rPr>
            </w:pPr>
            <w:r>
              <w:rPr>
                <w:rFonts w:ascii="Times New Roman" w:eastAsia="Times New Roman" w:hAnsi="Times New Roman" w:cs="Times New Roman"/>
                <w:sz w:val="20"/>
                <w:szCs w:val="20"/>
              </w:rPr>
              <w:t>7 семестр, 4 курс (202</w:t>
            </w:r>
            <w:r w:rsidR="006B5752">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г.)</w:t>
            </w:r>
          </w:p>
        </w:tc>
      </w:tr>
    </w:tbl>
    <w:p w:rsidR="005D2E6F" w:rsidRDefault="009B4D31">
      <w:pPr>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5D2E6F" w:rsidRDefault="005D2E6F">
      <w:pPr>
        <w:ind w:left="525"/>
        <w:jc w:val="both"/>
        <w:rPr>
          <w:sz w:val="20"/>
          <w:szCs w:val="20"/>
        </w:rPr>
      </w:pPr>
    </w:p>
    <w:p w:rsidR="005D2E6F" w:rsidRDefault="00F448A6">
      <w:pPr>
        <w:tabs>
          <w:tab w:val="right" w:pos="10194"/>
        </w:tabs>
        <w:ind w:firstLine="567"/>
        <w:rPr>
          <w:b/>
          <w:sz w:val="20"/>
          <w:szCs w:val="20"/>
        </w:rPr>
      </w:pPr>
      <w:hyperlink w:anchor="_heading=h.3as4poj">
        <w:r w:rsidR="009B4D31">
          <w:rPr>
            <w:b/>
            <w:color w:val="000000"/>
            <w:sz w:val="20"/>
            <w:szCs w:val="20"/>
          </w:rPr>
          <w:t>4.2. Отчет по практике</w:t>
        </w:r>
      </w:hyperlink>
    </w:p>
    <w:p w:rsidR="005D2E6F" w:rsidRDefault="00F448A6">
      <w:pPr>
        <w:tabs>
          <w:tab w:val="right" w:pos="10194"/>
        </w:tabs>
        <w:ind w:firstLine="567"/>
        <w:rPr>
          <w:b/>
          <w:sz w:val="20"/>
          <w:szCs w:val="20"/>
        </w:rPr>
      </w:pPr>
      <w:hyperlink w:anchor="_heading=h.1pxezwc">
        <w:r w:rsidR="009B4D31">
          <w:rPr>
            <w:b/>
            <w:color w:val="000000"/>
            <w:sz w:val="20"/>
            <w:szCs w:val="20"/>
          </w:rPr>
          <w:t>4.2.1. Процедура проведения</w:t>
        </w:r>
      </w:hyperlink>
    </w:p>
    <w:p w:rsidR="005D2E6F" w:rsidRDefault="009B4D31">
      <w:pPr>
        <w:pBdr>
          <w:top w:val="nil"/>
          <w:left w:val="nil"/>
          <w:bottom w:val="nil"/>
          <w:right w:val="nil"/>
          <w:between w:val="nil"/>
        </w:pBdr>
        <w:ind w:firstLine="567"/>
        <w:jc w:val="both"/>
        <w:rPr>
          <w:color w:val="000000"/>
        </w:rPr>
      </w:pPr>
      <w:r>
        <w:rPr>
          <w:color w:val="000000"/>
          <w:sz w:val="20"/>
          <w:szCs w:val="20"/>
        </w:rPr>
        <w:lastRenderedPageBreak/>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5D2E6F" w:rsidRDefault="009B4D31">
      <w:pPr>
        <w:pBdr>
          <w:top w:val="nil"/>
          <w:left w:val="nil"/>
          <w:bottom w:val="nil"/>
          <w:right w:val="nil"/>
          <w:between w:val="nil"/>
        </w:pBdr>
        <w:ind w:firstLine="567"/>
        <w:jc w:val="both"/>
        <w:rPr>
          <w:color w:val="000000"/>
          <w:sz w:val="20"/>
          <w:szCs w:val="20"/>
        </w:rPr>
      </w:pPr>
      <w:r>
        <w:rPr>
          <w:color w:val="000000"/>
          <w:sz w:val="20"/>
          <w:szCs w:val="20"/>
        </w:rPr>
        <w:t>Устный отчет студента включает: раскрытие целей и задач практики, общую характеристику места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rsidR="005D2E6F" w:rsidRDefault="00F448A6">
      <w:pPr>
        <w:tabs>
          <w:tab w:val="right" w:pos="10194"/>
        </w:tabs>
        <w:ind w:firstLine="567"/>
        <w:rPr>
          <w:b/>
          <w:sz w:val="20"/>
          <w:szCs w:val="20"/>
        </w:rPr>
      </w:pPr>
      <w:hyperlink w:anchor="_heading=h.49x2ik5">
        <w:r w:rsidR="009B4D31">
          <w:rPr>
            <w:b/>
            <w:color w:val="000000"/>
            <w:sz w:val="20"/>
            <w:szCs w:val="20"/>
          </w:rPr>
          <w:t>4.2.2. Критерии оценивания</w:t>
        </w:r>
      </w:hyperlink>
    </w:p>
    <w:p w:rsidR="005D2E6F" w:rsidRDefault="009B4D31">
      <w:pPr>
        <w:ind w:firstLine="567"/>
        <w:jc w:val="both"/>
        <w:rPr>
          <w:b/>
          <w:color w:val="000000"/>
          <w:sz w:val="20"/>
          <w:szCs w:val="20"/>
        </w:rPr>
      </w:pPr>
      <w:r>
        <w:rPr>
          <w:b/>
          <w:color w:val="000000"/>
          <w:sz w:val="20"/>
          <w:szCs w:val="20"/>
        </w:rPr>
        <w:t>Баллы в интервале 86-100% от максимальных (15-20) ставятся, если обучающийся:</w:t>
      </w:r>
    </w:p>
    <w:p w:rsidR="005D2E6F" w:rsidRDefault="009B4D31">
      <w:pPr>
        <w:pBdr>
          <w:top w:val="nil"/>
          <w:left w:val="nil"/>
          <w:bottom w:val="nil"/>
          <w:right w:val="nil"/>
          <w:between w:val="nil"/>
        </w:pBdr>
        <w:ind w:firstLine="567"/>
        <w:jc w:val="both"/>
        <w:rPr>
          <w:color w:val="000000"/>
        </w:rPr>
      </w:pPr>
      <w:r>
        <w:rPr>
          <w:color w:val="000000"/>
          <w:sz w:val="20"/>
          <w:szCs w:val="20"/>
        </w:rPr>
        <w:t>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сумел наладить контакт с обучающимися и педагогическим коллективом; отчетная документация сдана своевременно и соответствует установленным требованиям.</w:t>
      </w:r>
    </w:p>
    <w:p w:rsidR="005D2E6F" w:rsidRDefault="009B4D31">
      <w:pPr>
        <w:ind w:firstLine="567"/>
        <w:jc w:val="both"/>
        <w:rPr>
          <w:b/>
          <w:color w:val="000000"/>
          <w:sz w:val="20"/>
          <w:szCs w:val="20"/>
        </w:rPr>
      </w:pPr>
      <w:r>
        <w:rPr>
          <w:b/>
          <w:color w:val="000000"/>
          <w:sz w:val="20"/>
          <w:szCs w:val="20"/>
        </w:rPr>
        <w:t>Баллы в интервале 71-85% от максимальных (10-14) ставятся, если обучающийся:</w:t>
      </w:r>
    </w:p>
    <w:p w:rsidR="005D2E6F" w:rsidRDefault="009B4D31">
      <w:pPr>
        <w:pBdr>
          <w:top w:val="nil"/>
          <w:left w:val="nil"/>
          <w:bottom w:val="nil"/>
          <w:right w:val="nil"/>
          <w:between w:val="nil"/>
        </w:pBdr>
        <w:ind w:firstLine="567"/>
        <w:jc w:val="both"/>
        <w:rPr>
          <w:color w:val="000000"/>
        </w:rPr>
      </w:pPr>
      <w:r>
        <w:rPr>
          <w:color w:val="000000"/>
          <w:sz w:val="20"/>
          <w:szCs w:val="20"/>
        </w:rPr>
        <w:t>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сумел наладить контакт с обучающимися и педагогическим коллективом; отчетная документация сдана своевременно и соответствует установленным требованиям.</w:t>
      </w:r>
    </w:p>
    <w:p w:rsidR="005D2E6F" w:rsidRDefault="009B4D31">
      <w:pPr>
        <w:ind w:firstLine="567"/>
        <w:jc w:val="both"/>
        <w:rPr>
          <w:b/>
          <w:color w:val="000000"/>
          <w:sz w:val="20"/>
          <w:szCs w:val="20"/>
        </w:rPr>
      </w:pPr>
      <w:r>
        <w:rPr>
          <w:b/>
          <w:color w:val="000000"/>
          <w:sz w:val="20"/>
          <w:szCs w:val="20"/>
        </w:rPr>
        <w:t>Баллы в интервале 56-70% от максимальных (4-9) ставятся, если обучающийся:</w:t>
      </w:r>
    </w:p>
    <w:p w:rsidR="005D2E6F" w:rsidRDefault="009B4D31">
      <w:pPr>
        <w:pBdr>
          <w:top w:val="nil"/>
          <w:left w:val="nil"/>
          <w:bottom w:val="nil"/>
          <w:right w:val="nil"/>
          <w:between w:val="nil"/>
        </w:pBdr>
        <w:ind w:firstLine="567"/>
        <w:jc w:val="both"/>
        <w:rPr>
          <w:color w:val="000000"/>
        </w:rPr>
      </w:pPr>
      <w:r>
        <w:rPr>
          <w:color w:val="000000"/>
          <w:sz w:val="20"/>
          <w:szCs w:val="20"/>
        </w:rPr>
        <w:t>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сумел наладить контакт с обучающимися и педагогическим коллективом при помощи сокурсников или руководителей практики; отчетная документация сдана своевременно.</w:t>
      </w:r>
    </w:p>
    <w:p w:rsidR="005D2E6F" w:rsidRDefault="009B4D31">
      <w:pPr>
        <w:ind w:firstLine="567"/>
        <w:jc w:val="both"/>
        <w:rPr>
          <w:b/>
          <w:color w:val="000000"/>
          <w:sz w:val="20"/>
          <w:szCs w:val="20"/>
        </w:rPr>
      </w:pPr>
      <w:r>
        <w:rPr>
          <w:b/>
          <w:color w:val="000000"/>
          <w:sz w:val="20"/>
          <w:szCs w:val="20"/>
        </w:rPr>
        <w:t>Баллы в интервале 0-55% от максимальных (0-3) ставятся, если обучающийся:</w:t>
      </w:r>
    </w:p>
    <w:p w:rsidR="005D2E6F" w:rsidRDefault="009B4D31">
      <w:pPr>
        <w:pBdr>
          <w:top w:val="nil"/>
          <w:left w:val="nil"/>
          <w:bottom w:val="nil"/>
          <w:right w:val="nil"/>
          <w:between w:val="nil"/>
        </w:pBdr>
        <w:ind w:firstLine="567"/>
        <w:jc w:val="both"/>
        <w:rPr>
          <w:color w:val="000000"/>
        </w:rPr>
      </w:pPr>
      <w:r>
        <w:rPr>
          <w:color w:val="000000"/>
          <w:sz w:val="20"/>
          <w:szCs w:val="20"/>
        </w:rPr>
        <w:t>описал не все виды деятельности, реализованные на практике; не указал задачи, которые решались в период практики. Контакт с обучающимися и педагогическим коллективом устанавливался с трудом; отчетная документация сдана несвоевременно.</w:t>
      </w:r>
    </w:p>
    <w:p w:rsidR="005D2E6F" w:rsidRDefault="00F448A6">
      <w:pPr>
        <w:tabs>
          <w:tab w:val="right" w:pos="10194"/>
        </w:tabs>
        <w:ind w:firstLine="567"/>
        <w:rPr>
          <w:b/>
          <w:color w:val="000000"/>
          <w:sz w:val="20"/>
          <w:szCs w:val="20"/>
        </w:rPr>
      </w:pPr>
      <w:hyperlink w:anchor="_heading=h.2p2csry">
        <w:r w:rsidR="009B4D31">
          <w:rPr>
            <w:b/>
            <w:color w:val="000000"/>
            <w:sz w:val="20"/>
            <w:szCs w:val="20"/>
          </w:rPr>
          <w:t>4.2.3. Содержание оценочного средства</w:t>
        </w:r>
      </w:hyperlink>
    </w:p>
    <w:p w:rsidR="005D2E6F" w:rsidRDefault="009B4D31">
      <w:pPr>
        <w:ind w:firstLine="567"/>
        <w:jc w:val="both"/>
      </w:pPr>
      <w:r>
        <w:rPr>
          <w:sz w:val="20"/>
          <w:szCs w:val="20"/>
          <w:highlight w:val="white"/>
        </w:rPr>
        <w:t xml:space="preserve">Отчет по практике должен содержать: </w:t>
      </w:r>
    </w:p>
    <w:p w:rsidR="005D2E6F" w:rsidRDefault="009B4D31">
      <w:pPr>
        <w:ind w:firstLine="567"/>
        <w:jc w:val="both"/>
      </w:pPr>
      <w:r>
        <w:rPr>
          <w:sz w:val="20"/>
          <w:szCs w:val="20"/>
          <w:highlight w:val="white"/>
        </w:rPr>
        <w:t>- титульный лист;</w:t>
      </w:r>
    </w:p>
    <w:p w:rsidR="005D2E6F" w:rsidRDefault="009B4D31">
      <w:pPr>
        <w:ind w:firstLine="567"/>
        <w:jc w:val="both"/>
      </w:pPr>
      <w:r>
        <w:rPr>
          <w:sz w:val="20"/>
          <w:szCs w:val="20"/>
          <w:highlight w:val="white"/>
        </w:rPr>
        <w:t>- место, время (срок) и цель прохождения практики;</w:t>
      </w:r>
    </w:p>
    <w:p w:rsidR="005D2E6F" w:rsidRDefault="009B4D31">
      <w:pPr>
        <w:ind w:firstLine="567"/>
        <w:jc w:val="both"/>
      </w:pPr>
      <w:r>
        <w:rPr>
          <w:sz w:val="20"/>
          <w:szCs w:val="20"/>
          <w:highlight w:val="white"/>
        </w:rPr>
        <w:t>-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5D2E6F" w:rsidRDefault="009B4D31">
      <w:pPr>
        <w:ind w:firstLine="567"/>
        <w:jc w:val="both"/>
      </w:pPr>
      <w:r>
        <w:rPr>
          <w:sz w:val="20"/>
          <w:szCs w:val="20"/>
          <w:highlight w:val="white"/>
        </w:rPr>
        <w:t>- описание знаний, умений и навыков (компетенций), приобретенных практикантом в период практики;</w:t>
      </w:r>
    </w:p>
    <w:p w:rsidR="005D2E6F" w:rsidRDefault="009B4D31">
      <w:pPr>
        <w:ind w:firstLine="567"/>
        <w:jc w:val="both"/>
      </w:pPr>
      <w:r>
        <w:rPr>
          <w:color w:val="000000"/>
          <w:sz w:val="20"/>
          <w:szCs w:val="20"/>
          <w:highlight w:val="white"/>
        </w:rPr>
        <w:t xml:space="preserve">- отклонения от плана при их наличии, с указанием причины; </w:t>
      </w:r>
    </w:p>
    <w:p w:rsidR="005D2E6F" w:rsidRDefault="009B4D31">
      <w:pPr>
        <w:ind w:firstLine="567"/>
        <w:jc w:val="both"/>
      </w:pPr>
      <w:r>
        <w:rPr>
          <w:color w:val="000000"/>
          <w:sz w:val="20"/>
          <w:szCs w:val="20"/>
          <w:highlight w:val="white"/>
        </w:rPr>
        <w:t>- описание того, что сделано сверх плана, особенности практики, предложения и рекомендации обучающегося, сделанные в ходе практики;</w:t>
      </w:r>
    </w:p>
    <w:p w:rsidR="005D2E6F" w:rsidRDefault="009B4D31">
      <w:pPr>
        <w:ind w:firstLine="567"/>
        <w:jc w:val="both"/>
      </w:pPr>
      <w:r>
        <w:rPr>
          <w:sz w:val="20"/>
          <w:szCs w:val="20"/>
          <w:highlight w:val="white"/>
        </w:rPr>
        <w:t>- список использованных источников;</w:t>
      </w:r>
    </w:p>
    <w:p w:rsidR="005D2E6F" w:rsidRDefault="009B4D31">
      <w:pPr>
        <w:ind w:firstLine="567"/>
        <w:jc w:val="both"/>
      </w:pPr>
      <w:r>
        <w:rPr>
          <w:sz w:val="20"/>
          <w:szCs w:val="20"/>
          <w:highlight w:val="white"/>
        </w:rPr>
        <w:t>- приложения (при необходимости).</w:t>
      </w:r>
    </w:p>
    <w:p w:rsidR="005D2E6F" w:rsidRDefault="009B4D31">
      <w:pPr>
        <w:ind w:firstLine="567"/>
        <w:jc w:val="both"/>
      </w:pPr>
      <w:r>
        <w:rPr>
          <w:sz w:val="20"/>
          <w:szCs w:val="20"/>
        </w:rPr>
        <w:t>К отчету прилагаются: дневник практиканта.  Дневник включает в себя и</w:t>
      </w:r>
      <w:r>
        <w:rPr>
          <w:color w:val="000000"/>
          <w:sz w:val="20"/>
          <w:szCs w:val="20"/>
        </w:rPr>
        <w:t>ндивидуальный план-график практики; содержание видов работ, которые необходимо выполнить в период практики; сроки выполнения (планируемые даты начала и окончания работы); название места практики</w:t>
      </w:r>
      <w:r>
        <w:rPr>
          <w:sz w:val="20"/>
          <w:szCs w:val="20"/>
        </w:rPr>
        <w:t xml:space="preserve">, с отметкой о выполнении заданий </w:t>
      </w:r>
    </w:p>
    <w:p w:rsidR="005D2E6F" w:rsidRDefault="009B4D31">
      <w:pPr>
        <w:ind w:firstLine="567"/>
        <w:jc w:val="both"/>
      </w:pPr>
      <w:r>
        <w:rPr>
          <w:sz w:val="20"/>
          <w:szCs w:val="20"/>
        </w:rPr>
        <w:t xml:space="preserve">руководителем практики от профильной организации. </w:t>
      </w:r>
    </w:p>
    <w:p w:rsidR="005D2E6F" w:rsidRDefault="009B4D31">
      <w:pPr>
        <w:ind w:firstLine="567"/>
        <w:jc w:val="both"/>
      </w:pPr>
      <w:r>
        <w:rPr>
          <w:color w:val="000000"/>
          <w:sz w:val="20"/>
          <w:szCs w:val="20"/>
        </w:rPr>
        <w:t>Дневник является обязательным отчетным документом. Структура его оформления и записей в нем следующая: титульный лист, содержащий сведения о студенте, название практики, сведения о месте практики с указанием фамилии, имени, отчества и должности руководителя практики; ежедневные записи, включающие дату, содержание и объем работы, замечания и предложения практиканта. Записи в дневнике должны вестись аккуратно, разборчиво и без ошибок.</w:t>
      </w:r>
    </w:p>
    <w:p w:rsidR="005D2E6F" w:rsidRDefault="009B4D31">
      <w:pPr>
        <w:jc w:val="center"/>
      </w:pPr>
      <w:r>
        <w:rPr>
          <w:b/>
          <w:sz w:val="20"/>
          <w:szCs w:val="20"/>
        </w:rPr>
        <w:t>Форма ведения дневника</w:t>
      </w:r>
    </w:p>
    <w:tbl>
      <w:tblPr>
        <w:tblStyle w:val="affa"/>
        <w:tblW w:w="9840" w:type="dxa"/>
        <w:jc w:val="center"/>
        <w:tblInd w:w="0" w:type="dxa"/>
        <w:tblLayout w:type="fixed"/>
        <w:tblLook w:val="0400" w:firstRow="0" w:lastRow="0" w:firstColumn="0" w:lastColumn="0" w:noHBand="0" w:noVBand="1"/>
      </w:tblPr>
      <w:tblGrid>
        <w:gridCol w:w="960"/>
        <w:gridCol w:w="3255"/>
        <w:gridCol w:w="2970"/>
        <w:gridCol w:w="2655"/>
      </w:tblGrid>
      <w:tr w:rsidR="005D2E6F">
        <w:trPr>
          <w:jc w:val="center"/>
        </w:trPr>
        <w:tc>
          <w:tcPr>
            <w:tcW w:w="9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rsidR="005D2E6F" w:rsidRDefault="009B4D31">
            <w:pPr>
              <w:jc w:val="center"/>
            </w:pPr>
            <w:r>
              <w:rPr>
                <w:sz w:val="20"/>
                <w:szCs w:val="20"/>
              </w:rPr>
              <w:t>Дата</w:t>
            </w:r>
          </w:p>
        </w:tc>
        <w:tc>
          <w:tcPr>
            <w:tcW w:w="3255"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rsidR="005D2E6F" w:rsidRDefault="009B4D31">
            <w:pPr>
              <w:jc w:val="center"/>
            </w:pPr>
            <w:r>
              <w:rPr>
                <w:sz w:val="20"/>
                <w:szCs w:val="20"/>
              </w:rPr>
              <w:t>Вид работы</w:t>
            </w:r>
          </w:p>
        </w:tc>
        <w:tc>
          <w:tcPr>
            <w:tcW w:w="2970"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rsidR="005D2E6F" w:rsidRDefault="009B4D31">
            <w:pPr>
              <w:jc w:val="center"/>
            </w:pPr>
            <w:r>
              <w:rPr>
                <w:sz w:val="20"/>
                <w:szCs w:val="20"/>
              </w:rPr>
              <w:t>Анализ работы</w:t>
            </w:r>
          </w:p>
        </w:tc>
        <w:tc>
          <w:tcPr>
            <w:tcW w:w="2655"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rsidR="005D2E6F" w:rsidRDefault="009B4D31">
            <w:pPr>
              <w:jc w:val="center"/>
            </w:pPr>
            <w:r>
              <w:rPr>
                <w:sz w:val="20"/>
                <w:szCs w:val="20"/>
              </w:rPr>
              <w:t>Замечания и предложения практиканта</w:t>
            </w:r>
          </w:p>
        </w:tc>
      </w:tr>
      <w:tr w:rsidR="005D2E6F">
        <w:trPr>
          <w:jc w:val="center"/>
        </w:trPr>
        <w:tc>
          <w:tcPr>
            <w:tcW w:w="96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rsidR="005D2E6F" w:rsidRDefault="009B4D31">
            <w:pPr>
              <w:jc w:val="both"/>
            </w:pPr>
            <w:r>
              <w:t> </w:t>
            </w:r>
          </w:p>
        </w:tc>
        <w:tc>
          <w:tcPr>
            <w:tcW w:w="3255" w:type="dxa"/>
            <w:tcBorders>
              <w:top w:val="nil"/>
              <w:left w:val="nil"/>
              <w:bottom w:val="single" w:sz="6" w:space="0" w:color="000000"/>
              <w:right w:val="single" w:sz="6" w:space="0" w:color="000000"/>
            </w:tcBorders>
            <w:tcMar>
              <w:top w:w="0" w:type="dxa"/>
              <w:left w:w="105" w:type="dxa"/>
              <w:bottom w:w="0" w:type="dxa"/>
              <w:right w:w="105" w:type="dxa"/>
            </w:tcMar>
          </w:tcPr>
          <w:p w:rsidR="005D2E6F" w:rsidRDefault="009B4D31">
            <w:pPr>
              <w:jc w:val="both"/>
            </w:pPr>
            <w:r>
              <w:t> </w:t>
            </w:r>
          </w:p>
        </w:tc>
        <w:tc>
          <w:tcPr>
            <w:tcW w:w="2970" w:type="dxa"/>
            <w:tcBorders>
              <w:top w:val="nil"/>
              <w:left w:val="nil"/>
              <w:bottom w:val="single" w:sz="6" w:space="0" w:color="000000"/>
              <w:right w:val="single" w:sz="6" w:space="0" w:color="000000"/>
            </w:tcBorders>
            <w:tcMar>
              <w:top w:w="0" w:type="dxa"/>
              <w:left w:w="105" w:type="dxa"/>
              <w:bottom w:w="0" w:type="dxa"/>
              <w:right w:w="105" w:type="dxa"/>
            </w:tcMar>
          </w:tcPr>
          <w:p w:rsidR="005D2E6F" w:rsidRDefault="009B4D31">
            <w:pPr>
              <w:jc w:val="both"/>
            </w:pPr>
            <w:r>
              <w:t> </w:t>
            </w:r>
          </w:p>
        </w:tc>
        <w:tc>
          <w:tcPr>
            <w:tcW w:w="2655" w:type="dxa"/>
            <w:tcBorders>
              <w:top w:val="nil"/>
              <w:left w:val="nil"/>
              <w:bottom w:val="single" w:sz="6" w:space="0" w:color="000000"/>
              <w:right w:val="single" w:sz="6" w:space="0" w:color="000000"/>
            </w:tcBorders>
            <w:tcMar>
              <w:top w:w="0" w:type="dxa"/>
              <w:left w:w="105" w:type="dxa"/>
              <w:bottom w:w="0" w:type="dxa"/>
              <w:right w:w="105" w:type="dxa"/>
            </w:tcMar>
          </w:tcPr>
          <w:p w:rsidR="005D2E6F" w:rsidRDefault="009B4D31">
            <w:pPr>
              <w:jc w:val="both"/>
            </w:pPr>
            <w:r>
              <w:t> </w:t>
            </w:r>
          </w:p>
        </w:tc>
      </w:tr>
    </w:tbl>
    <w:p w:rsidR="005D2E6F" w:rsidRDefault="009B4D31">
      <w:pPr>
        <w:ind w:firstLine="567"/>
        <w:jc w:val="both"/>
      </w:pPr>
      <w:r>
        <w:t> </w:t>
      </w:r>
      <w:r>
        <w:rPr>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rsidR="005D2E6F" w:rsidRDefault="009B4D31">
      <w:pPr>
        <w:pBdr>
          <w:top w:val="nil"/>
          <w:left w:val="nil"/>
          <w:bottom w:val="nil"/>
          <w:right w:val="nil"/>
          <w:between w:val="nil"/>
        </w:pBdr>
        <w:ind w:firstLine="567"/>
        <w:jc w:val="both"/>
        <w:rPr>
          <w:color w:val="000000"/>
        </w:rPr>
      </w:pPr>
      <w:r>
        <w:rPr>
          <w:color w:val="000000"/>
          <w:sz w:val="20"/>
          <w:szCs w:val="20"/>
        </w:rPr>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требуемых видов работ в соответствии с планом практики,  показал теоретическую подготовку на всех этапах работы в ОУ.</w:t>
      </w:r>
    </w:p>
    <w:p w:rsidR="005D2E6F" w:rsidRDefault="009B4D31">
      <w:pPr>
        <w:pBdr>
          <w:top w:val="nil"/>
          <w:left w:val="nil"/>
          <w:bottom w:val="nil"/>
          <w:right w:val="nil"/>
          <w:between w:val="nil"/>
        </w:pBdr>
        <w:ind w:firstLine="567"/>
        <w:jc w:val="both"/>
        <w:rPr>
          <w:color w:val="000000"/>
          <w:sz w:val="20"/>
          <w:szCs w:val="20"/>
        </w:rPr>
      </w:pPr>
      <w:r>
        <w:rPr>
          <w:color w:val="000000"/>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rsidR="005D2E6F" w:rsidRDefault="009B4D31">
      <w:pPr>
        <w:pBdr>
          <w:top w:val="nil"/>
          <w:left w:val="nil"/>
          <w:bottom w:val="nil"/>
          <w:right w:val="nil"/>
          <w:between w:val="nil"/>
        </w:pBdr>
        <w:ind w:firstLine="567"/>
        <w:jc w:val="both"/>
        <w:rPr>
          <w:color w:val="000000"/>
          <w:sz w:val="20"/>
          <w:szCs w:val="20"/>
        </w:rPr>
      </w:pPr>
      <w:r>
        <w:rPr>
          <w:color w:val="000000"/>
          <w:sz w:val="20"/>
          <w:szCs w:val="20"/>
        </w:rPr>
        <w:t>Дата сдачи отчета – последний день практики.</w:t>
      </w:r>
    </w:p>
    <w:p w:rsidR="009B4D31" w:rsidRDefault="009B4D31">
      <w:pPr>
        <w:pBdr>
          <w:top w:val="nil"/>
          <w:left w:val="nil"/>
          <w:bottom w:val="nil"/>
          <w:right w:val="nil"/>
          <w:between w:val="nil"/>
        </w:pBdr>
        <w:ind w:firstLine="567"/>
        <w:jc w:val="both"/>
        <w:rPr>
          <w:color w:val="000000"/>
          <w:sz w:val="20"/>
          <w:szCs w:val="20"/>
        </w:rPr>
      </w:pPr>
    </w:p>
    <w:p w:rsidR="009B4D31" w:rsidRDefault="009B4D31">
      <w:pPr>
        <w:pBdr>
          <w:top w:val="nil"/>
          <w:left w:val="nil"/>
          <w:bottom w:val="nil"/>
          <w:right w:val="nil"/>
          <w:between w:val="nil"/>
        </w:pBdr>
        <w:ind w:firstLine="567"/>
        <w:jc w:val="both"/>
        <w:rPr>
          <w:color w:val="000000"/>
          <w:sz w:val="20"/>
          <w:szCs w:val="20"/>
        </w:rPr>
      </w:pPr>
    </w:p>
    <w:p w:rsidR="007E78F0" w:rsidRDefault="007E78F0">
      <w:pPr>
        <w:pBdr>
          <w:top w:val="nil"/>
          <w:left w:val="nil"/>
          <w:bottom w:val="nil"/>
          <w:right w:val="nil"/>
          <w:between w:val="nil"/>
        </w:pBdr>
        <w:ind w:firstLine="567"/>
        <w:jc w:val="both"/>
        <w:rPr>
          <w:color w:val="000000"/>
          <w:sz w:val="20"/>
          <w:szCs w:val="20"/>
        </w:rPr>
      </w:pPr>
    </w:p>
    <w:p w:rsidR="005D2E6F" w:rsidRDefault="009B4D31">
      <w:pPr>
        <w:jc w:val="right"/>
        <w:rPr>
          <w:sz w:val="20"/>
          <w:szCs w:val="20"/>
        </w:rPr>
      </w:pPr>
      <w:r>
        <w:rPr>
          <w:sz w:val="20"/>
          <w:szCs w:val="20"/>
        </w:rPr>
        <w:t>Приложение 2</w:t>
      </w:r>
    </w:p>
    <w:p w:rsidR="005D2E6F" w:rsidRDefault="009B4D31">
      <w:pPr>
        <w:jc w:val="right"/>
        <w:rPr>
          <w:sz w:val="20"/>
          <w:szCs w:val="20"/>
        </w:rPr>
      </w:pPr>
      <w:r>
        <w:rPr>
          <w:sz w:val="20"/>
          <w:szCs w:val="20"/>
        </w:rPr>
        <w:t xml:space="preserve">к программе учебной практики </w:t>
      </w:r>
    </w:p>
    <w:p w:rsidR="005D2E6F" w:rsidRDefault="009B4D31">
      <w:pPr>
        <w:ind w:firstLine="525"/>
        <w:jc w:val="right"/>
        <w:rPr>
          <w:sz w:val="20"/>
          <w:szCs w:val="20"/>
        </w:rPr>
      </w:pPr>
      <w:r>
        <w:rPr>
          <w:sz w:val="20"/>
          <w:szCs w:val="20"/>
        </w:rPr>
        <w:t xml:space="preserve">Б2.О.09(У) Ознакомительная практика (2 профиль) </w:t>
      </w:r>
    </w:p>
    <w:p w:rsidR="005D2E6F" w:rsidRDefault="005D2E6F">
      <w:pPr>
        <w:ind w:firstLine="525"/>
        <w:jc w:val="right"/>
        <w:rPr>
          <w:b/>
          <w:sz w:val="20"/>
          <w:szCs w:val="20"/>
        </w:rPr>
      </w:pPr>
    </w:p>
    <w:p w:rsidR="005D2E6F" w:rsidRDefault="005D2E6F">
      <w:pPr>
        <w:ind w:firstLine="525"/>
        <w:jc w:val="center"/>
        <w:rPr>
          <w:b/>
          <w:sz w:val="20"/>
          <w:szCs w:val="20"/>
        </w:rPr>
      </w:pPr>
    </w:p>
    <w:p w:rsidR="005D2E6F" w:rsidRDefault="005D2E6F">
      <w:pPr>
        <w:ind w:firstLine="525"/>
        <w:jc w:val="center"/>
        <w:rPr>
          <w:b/>
          <w:sz w:val="20"/>
          <w:szCs w:val="20"/>
        </w:rPr>
      </w:pPr>
    </w:p>
    <w:p w:rsidR="005D2E6F" w:rsidRDefault="009B4D31">
      <w:pPr>
        <w:jc w:val="center"/>
        <w:rPr>
          <w:b/>
          <w:sz w:val="20"/>
          <w:szCs w:val="20"/>
        </w:rPr>
      </w:pPr>
      <w:r>
        <w:rPr>
          <w:b/>
          <w:sz w:val="20"/>
          <w:szCs w:val="20"/>
        </w:rPr>
        <w:t>Перечень литературы, необходимой для проведения практики</w:t>
      </w:r>
    </w:p>
    <w:p w:rsidR="005D2E6F" w:rsidRDefault="005D2E6F">
      <w:pPr>
        <w:jc w:val="center"/>
        <w:rPr>
          <w:b/>
          <w:sz w:val="20"/>
          <w:szCs w:val="20"/>
        </w:rPr>
      </w:pPr>
    </w:p>
    <w:p w:rsidR="005D2E6F" w:rsidRDefault="005D2E6F">
      <w:pPr>
        <w:jc w:val="center"/>
        <w:rPr>
          <w:b/>
          <w:sz w:val="20"/>
          <w:szCs w:val="20"/>
        </w:rPr>
      </w:pPr>
    </w:p>
    <w:p w:rsidR="005D2E6F" w:rsidRDefault="009B4D31">
      <w:pPr>
        <w:rPr>
          <w:sz w:val="20"/>
          <w:szCs w:val="20"/>
        </w:rPr>
      </w:pPr>
      <w:r>
        <w:rPr>
          <w:sz w:val="20"/>
          <w:szCs w:val="20"/>
        </w:rPr>
        <w:t xml:space="preserve">Направление подготовки/специальность: </w:t>
      </w:r>
      <w:r>
        <w:rPr>
          <w:sz w:val="20"/>
          <w:szCs w:val="20"/>
          <w:u w:val="single"/>
        </w:rPr>
        <w:t>44.03.05 – Педагогическое образование  (с двумя профилями подготовки)</w:t>
      </w:r>
    </w:p>
    <w:p w:rsidR="005D2E6F" w:rsidRDefault="009B4D31">
      <w:pPr>
        <w:rPr>
          <w:sz w:val="20"/>
          <w:szCs w:val="20"/>
        </w:rPr>
      </w:pPr>
      <w:r>
        <w:rPr>
          <w:sz w:val="20"/>
          <w:szCs w:val="20"/>
        </w:rPr>
        <w:t xml:space="preserve">Направление (профиль) подготовки: </w:t>
      </w:r>
      <w:r>
        <w:rPr>
          <w:sz w:val="20"/>
          <w:szCs w:val="20"/>
          <w:u w:val="single"/>
        </w:rPr>
        <w:t>Биология и химия</w:t>
      </w:r>
    </w:p>
    <w:p w:rsidR="005D2E6F" w:rsidRDefault="009B4D31">
      <w:pPr>
        <w:rPr>
          <w:sz w:val="20"/>
          <w:szCs w:val="20"/>
        </w:rPr>
      </w:pPr>
      <w:r>
        <w:rPr>
          <w:sz w:val="20"/>
          <w:szCs w:val="20"/>
        </w:rPr>
        <w:t xml:space="preserve">Квалификация выпускника: </w:t>
      </w:r>
      <w:r>
        <w:rPr>
          <w:sz w:val="20"/>
          <w:szCs w:val="20"/>
          <w:u w:val="single"/>
        </w:rPr>
        <w:t xml:space="preserve">бакалавр </w:t>
      </w:r>
    </w:p>
    <w:p w:rsidR="005D2E6F" w:rsidRDefault="009B4D31">
      <w:pPr>
        <w:rPr>
          <w:sz w:val="20"/>
          <w:szCs w:val="20"/>
        </w:rPr>
      </w:pPr>
      <w:r>
        <w:rPr>
          <w:sz w:val="20"/>
          <w:szCs w:val="20"/>
        </w:rPr>
        <w:t xml:space="preserve">Форма обучения: </w:t>
      </w:r>
      <w:r>
        <w:rPr>
          <w:sz w:val="20"/>
          <w:szCs w:val="20"/>
          <w:u w:val="single"/>
        </w:rPr>
        <w:t>очное</w:t>
      </w:r>
    </w:p>
    <w:p w:rsidR="005D2E6F" w:rsidRDefault="009B4D31">
      <w:pPr>
        <w:rPr>
          <w:sz w:val="20"/>
          <w:szCs w:val="20"/>
          <w:u w:val="single"/>
        </w:rPr>
      </w:pPr>
      <w:r>
        <w:rPr>
          <w:sz w:val="20"/>
          <w:szCs w:val="20"/>
        </w:rPr>
        <w:t xml:space="preserve">Язык обучения: </w:t>
      </w:r>
      <w:r>
        <w:rPr>
          <w:sz w:val="20"/>
          <w:szCs w:val="20"/>
          <w:u w:val="single"/>
        </w:rPr>
        <w:t>русский</w:t>
      </w:r>
    </w:p>
    <w:p w:rsidR="005D2E6F" w:rsidRDefault="009B4D31">
      <w:pPr>
        <w:rPr>
          <w:sz w:val="20"/>
          <w:szCs w:val="20"/>
          <w:u w:val="single"/>
        </w:rPr>
      </w:pPr>
      <w:r>
        <w:rPr>
          <w:sz w:val="20"/>
          <w:szCs w:val="20"/>
        </w:rPr>
        <w:t xml:space="preserve">Год начала обучения по образовательной программе: </w:t>
      </w:r>
      <w:r w:rsidR="00F448A6">
        <w:rPr>
          <w:sz w:val="20"/>
          <w:szCs w:val="20"/>
          <w:u w:val="single"/>
        </w:rPr>
        <w:t>2026</w:t>
      </w:r>
    </w:p>
    <w:p w:rsidR="005D2E6F" w:rsidRDefault="005D2E6F">
      <w:pPr>
        <w:jc w:val="center"/>
        <w:rPr>
          <w:b/>
          <w:sz w:val="20"/>
          <w:szCs w:val="20"/>
        </w:rPr>
      </w:pPr>
    </w:p>
    <w:p w:rsidR="005D2E6F" w:rsidRDefault="009B4D31">
      <w:pPr>
        <w:jc w:val="center"/>
        <w:rPr>
          <w:b/>
          <w:sz w:val="20"/>
          <w:szCs w:val="20"/>
        </w:rPr>
      </w:pPr>
      <w:r>
        <w:rPr>
          <w:b/>
          <w:sz w:val="20"/>
          <w:szCs w:val="20"/>
        </w:rPr>
        <w:t>Основная литература:</w:t>
      </w:r>
    </w:p>
    <w:p w:rsidR="00F448A6" w:rsidRPr="00F448A6" w:rsidRDefault="00F448A6" w:rsidP="00F448A6">
      <w:pPr>
        <w:jc w:val="both"/>
        <w:rPr>
          <w:sz w:val="20"/>
          <w:szCs w:val="20"/>
        </w:rPr>
      </w:pPr>
      <w:r w:rsidRPr="00F448A6">
        <w:rPr>
          <w:sz w:val="20"/>
          <w:szCs w:val="20"/>
        </w:rPr>
        <w:t xml:space="preserve">1.  </w:t>
      </w:r>
      <w:proofErr w:type="spellStart"/>
      <w:r w:rsidRPr="00F448A6">
        <w:rPr>
          <w:sz w:val="20"/>
          <w:szCs w:val="20"/>
        </w:rPr>
        <w:t>Сирик</w:t>
      </w:r>
      <w:proofErr w:type="spellEnd"/>
      <w:r w:rsidRPr="00F448A6">
        <w:rPr>
          <w:sz w:val="20"/>
          <w:szCs w:val="20"/>
        </w:rPr>
        <w:t xml:space="preserve">, С. М. Методика преподавания химии. </w:t>
      </w:r>
      <w:proofErr w:type="gramStart"/>
      <w:r w:rsidRPr="00F448A6">
        <w:rPr>
          <w:sz w:val="20"/>
          <w:szCs w:val="20"/>
        </w:rPr>
        <w:t>Практикум :</w:t>
      </w:r>
      <w:proofErr w:type="gramEnd"/>
      <w:r w:rsidRPr="00F448A6">
        <w:rPr>
          <w:sz w:val="20"/>
          <w:szCs w:val="20"/>
        </w:rPr>
        <w:t xml:space="preserve"> учебное пособие / С. М. </w:t>
      </w:r>
      <w:proofErr w:type="spellStart"/>
      <w:r w:rsidRPr="00F448A6">
        <w:rPr>
          <w:sz w:val="20"/>
          <w:szCs w:val="20"/>
        </w:rPr>
        <w:t>Сирик</w:t>
      </w:r>
      <w:proofErr w:type="spellEnd"/>
      <w:r w:rsidRPr="00F448A6">
        <w:rPr>
          <w:sz w:val="20"/>
          <w:szCs w:val="20"/>
        </w:rPr>
        <w:t xml:space="preserve">, Т. Ю. Кожухова, Т. Б. Ткаченко. — </w:t>
      </w:r>
      <w:proofErr w:type="gramStart"/>
      <w:r w:rsidRPr="00F448A6">
        <w:rPr>
          <w:sz w:val="20"/>
          <w:szCs w:val="20"/>
        </w:rPr>
        <w:t>Кемерово :</w:t>
      </w:r>
      <w:proofErr w:type="gramEnd"/>
      <w:r w:rsidRPr="00F448A6">
        <w:rPr>
          <w:sz w:val="20"/>
          <w:szCs w:val="20"/>
        </w:rPr>
        <w:t xml:space="preserve"> </w:t>
      </w:r>
      <w:proofErr w:type="spellStart"/>
      <w:r w:rsidRPr="00F448A6">
        <w:rPr>
          <w:sz w:val="20"/>
          <w:szCs w:val="20"/>
        </w:rPr>
        <w:t>КемГУ</w:t>
      </w:r>
      <w:proofErr w:type="spellEnd"/>
      <w:r w:rsidRPr="00F448A6">
        <w:rPr>
          <w:sz w:val="20"/>
          <w:szCs w:val="20"/>
        </w:rPr>
        <w:t xml:space="preserve">, 2024 — Часть 1 : Теоретические основы методики преподавания химии — 2024. — 130 с. — ISBN 978-5-8353-3150-5. — </w:t>
      </w:r>
      <w:proofErr w:type="gramStart"/>
      <w:r w:rsidRPr="00F448A6">
        <w:rPr>
          <w:sz w:val="20"/>
          <w:szCs w:val="20"/>
        </w:rPr>
        <w:t>Текст :</w:t>
      </w:r>
      <w:proofErr w:type="gramEnd"/>
      <w:r w:rsidRPr="00F448A6">
        <w:rPr>
          <w:sz w:val="20"/>
          <w:szCs w:val="20"/>
        </w:rPr>
        <w:t xml:space="preserve"> электронный // Лань : электронно-библиотечная система. — URL: https://e.lanbook.com/book/420728 (дата обращения: 31.01.2025). — Режим доступа: для </w:t>
      </w:r>
      <w:proofErr w:type="spellStart"/>
      <w:r w:rsidRPr="00F448A6">
        <w:rPr>
          <w:sz w:val="20"/>
          <w:szCs w:val="20"/>
        </w:rPr>
        <w:t>авториз</w:t>
      </w:r>
      <w:proofErr w:type="spellEnd"/>
      <w:r w:rsidRPr="00F448A6">
        <w:rPr>
          <w:sz w:val="20"/>
          <w:szCs w:val="20"/>
        </w:rPr>
        <w:t>. пользователей.</w:t>
      </w:r>
    </w:p>
    <w:p w:rsidR="00F448A6" w:rsidRPr="00F448A6" w:rsidRDefault="00F448A6" w:rsidP="00F448A6">
      <w:pPr>
        <w:jc w:val="both"/>
        <w:rPr>
          <w:sz w:val="20"/>
          <w:szCs w:val="20"/>
        </w:rPr>
      </w:pPr>
      <w:r w:rsidRPr="00F448A6">
        <w:rPr>
          <w:sz w:val="20"/>
          <w:szCs w:val="20"/>
        </w:rPr>
        <w:t xml:space="preserve">2. </w:t>
      </w:r>
      <w:proofErr w:type="spellStart"/>
      <w:r w:rsidRPr="00F448A6">
        <w:rPr>
          <w:sz w:val="20"/>
          <w:szCs w:val="20"/>
        </w:rPr>
        <w:t>Сирик</w:t>
      </w:r>
      <w:proofErr w:type="spellEnd"/>
      <w:r w:rsidRPr="00F448A6">
        <w:rPr>
          <w:sz w:val="20"/>
          <w:szCs w:val="20"/>
        </w:rPr>
        <w:t xml:space="preserve">, С. М. Методика преподавания химии. </w:t>
      </w:r>
      <w:proofErr w:type="gramStart"/>
      <w:r w:rsidRPr="00F448A6">
        <w:rPr>
          <w:sz w:val="20"/>
          <w:szCs w:val="20"/>
        </w:rPr>
        <w:t>Практикум :</w:t>
      </w:r>
      <w:proofErr w:type="gramEnd"/>
      <w:r w:rsidRPr="00F448A6">
        <w:rPr>
          <w:sz w:val="20"/>
          <w:szCs w:val="20"/>
        </w:rPr>
        <w:t xml:space="preserve"> учебное пособие / С. М. </w:t>
      </w:r>
      <w:proofErr w:type="spellStart"/>
      <w:r w:rsidRPr="00F448A6">
        <w:rPr>
          <w:sz w:val="20"/>
          <w:szCs w:val="20"/>
        </w:rPr>
        <w:t>Сирик</w:t>
      </w:r>
      <w:proofErr w:type="spellEnd"/>
      <w:r w:rsidRPr="00F448A6">
        <w:rPr>
          <w:sz w:val="20"/>
          <w:szCs w:val="20"/>
        </w:rPr>
        <w:t xml:space="preserve">, Т. Ю. Кожухова, Т. Б. Ткаченко. — </w:t>
      </w:r>
      <w:proofErr w:type="gramStart"/>
      <w:r w:rsidRPr="00F448A6">
        <w:rPr>
          <w:sz w:val="20"/>
          <w:szCs w:val="20"/>
        </w:rPr>
        <w:t>Кемерово :</w:t>
      </w:r>
      <w:proofErr w:type="gramEnd"/>
      <w:r w:rsidRPr="00F448A6">
        <w:rPr>
          <w:sz w:val="20"/>
          <w:szCs w:val="20"/>
        </w:rPr>
        <w:t xml:space="preserve"> </w:t>
      </w:r>
      <w:proofErr w:type="spellStart"/>
      <w:r w:rsidRPr="00F448A6">
        <w:rPr>
          <w:sz w:val="20"/>
          <w:szCs w:val="20"/>
        </w:rPr>
        <w:t>КемГУ</w:t>
      </w:r>
      <w:proofErr w:type="spellEnd"/>
      <w:r w:rsidRPr="00F448A6">
        <w:rPr>
          <w:sz w:val="20"/>
          <w:szCs w:val="20"/>
        </w:rPr>
        <w:t xml:space="preserve">, 2024 — Часть 2 : Задачи и химический эксперимент в школьном курсе химии — 2024. — 197 с. — ISBN 978-5-8353-3151-2. — </w:t>
      </w:r>
      <w:proofErr w:type="gramStart"/>
      <w:r w:rsidRPr="00F448A6">
        <w:rPr>
          <w:sz w:val="20"/>
          <w:szCs w:val="20"/>
        </w:rPr>
        <w:t>Текст :</w:t>
      </w:r>
      <w:proofErr w:type="gramEnd"/>
      <w:r w:rsidRPr="00F448A6">
        <w:rPr>
          <w:sz w:val="20"/>
          <w:szCs w:val="20"/>
        </w:rPr>
        <w:t xml:space="preserve"> электронный // Лань : электронно-библиотечная система. — URL: https://e.lanbook.com/book/420725 (дата обращения: 31.01.2025). — Режим доступа: для </w:t>
      </w:r>
      <w:proofErr w:type="spellStart"/>
      <w:r w:rsidRPr="00F448A6">
        <w:rPr>
          <w:sz w:val="20"/>
          <w:szCs w:val="20"/>
        </w:rPr>
        <w:t>авториз</w:t>
      </w:r>
      <w:proofErr w:type="spellEnd"/>
      <w:r w:rsidRPr="00F448A6">
        <w:rPr>
          <w:sz w:val="20"/>
          <w:szCs w:val="20"/>
        </w:rPr>
        <w:t>. пользователей.</w:t>
      </w:r>
    </w:p>
    <w:p w:rsidR="00F448A6" w:rsidRDefault="00F448A6" w:rsidP="00F448A6">
      <w:pPr>
        <w:jc w:val="both"/>
        <w:rPr>
          <w:sz w:val="20"/>
          <w:szCs w:val="20"/>
        </w:rPr>
      </w:pPr>
      <w:r w:rsidRPr="00F448A6">
        <w:rPr>
          <w:sz w:val="20"/>
          <w:szCs w:val="20"/>
        </w:rPr>
        <w:t xml:space="preserve">3. Пак, М. С. Теория и методика обучения </w:t>
      </w:r>
      <w:proofErr w:type="gramStart"/>
      <w:r w:rsidRPr="00F448A6">
        <w:rPr>
          <w:sz w:val="20"/>
          <w:szCs w:val="20"/>
        </w:rPr>
        <w:t>химии :</w:t>
      </w:r>
      <w:proofErr w:type="gramEnd"/>
      <w:r w:rsidRPr="00F448A6">
        <w:rPr>
          <w:sz w:val="20"/>
          <w:szCs w:val="20"/>
        </w:rPr>
        <w:t xml:space="preserve"> учебник / М. С. Пак. — 3-е изд., стер. — Санкт-</w:t>
      </w:r>
      <w:proofErr w:type="gramStart"/>
      <w:r w:rsidRPr="00F448A6">
        <w:rPr>
          <w:sz w:val="20"/>
          <w:szCs w:val="20"/>
        </w:rPr>
        <w:t>Петербург :</w:t>
      </w:r>
      <w:proofErr w:type="gramEnd"/>
      <w:r w:rsidRPr="00F448A6">
        <w:rPr>
          <w:sz w:val="20"/>
          <w:szCs w:val="20"/>
        </w:rPr>
        <w:t xml:space="preserve"> Лань, 2018. — 368 с. — ISBN 978-5-8114-2660-7. — </w:t>
      </w:r>
      <w:proofErr w:type="gramStart"/>
      <w:r w:rsidRPr="00F448A6">
        <w:rPr>
          <w:sz w:val="20"/>
          <w:szCs w:val="20"/>
        </w:rPr>
        <w:t>Текст :</w:t>
      </w:r>
      <w:proofErr w:type="gramEnd"/>
      <w:r w:rsidRPr="00F448A6">
        <w:rPr>
          <w:sz w:val="20"/>
          <w:szCs w:val="20"/>
        </w:rPr>
        <w:t xml:space="preserve"> электронный // Лань : электронно-библиотечная система. — URL: https://e.lanbook.com/book/103909 (дата обращения: 31.01.2025). — Режим доступа: для </w:t>
      </w:r>
      <w:proofErr w:type="spellStart"/>
      <w:r w:rsidRPr="00F448A6">
        <w:rPr>
          <w:sz w:val="20"/>
          <w:szCs w:val="20"/>
        </w:rPr>
        <w:t>авториз</w:t>
      </w:r>
      <w:proofErr w:type="spellEnd"/>
      <w:r w:rsidRPr="00F448A6">
        <w:rPr>
          <w:sz w:val="20"/>
          <w:szCs w:val="20"/>
        </w:rPr>
        <w:t>. пользователей.</w:t>
      </w:r>
    </w:p>
    <w:p w:rsidR="00F448A6" w:rsidRPr="00F448A6" w:rsidRDefault="00F448A6" w:rsidP="00F448A6">
      <w:pPr>
        <w:jc w:val="both"/>
        <w:rPr>
          <w:sz w:val="20"/>
          <w:szCs w:val="20"/>
        </w:rPr>
      </w:pPr>
    </w:p>
    <w:p w:rsidR="00F448A6" w:rsidRPr="00F448A6" w:rsidRDefault="00F448A6" w:rsidP="00F448A6">
      <w:pPr>
        <w:jc w:val="center"/>
        <w:rPr>
          <w:b/>
          <w:sz w:val="20"/>
          <w:szCs w:val="20"/>
        </w:rPr>
      </w:pPr>
      <w:bookmarkStart w:id="4" w:name="_GoBack"/>
      <w:r w:rsidRPr="00F448A6">
        <w:rPr>
          <w:b/>
          <w:sz w:val="20"/>
          <w:szCs w:val="20"/>
        </w:rPr>
        <w:t>Дополнительная литература:</w:t>
      </w:r>
    </w:p>
    <w:bookmarkEnd w:id="4"/>
    <w:p w:rsidR="00F448A6" w:rsidRPr="00F448A6" w:rsidRDefault="00F448A6" w:rsidP="00F448A6">
      <w:pPr>
        <w:jc w:val="both"/>
        <w:rPr>
          <w:sz w:val="20"/>
          <w:szCs w:val="20"/>
        </w:rPr>
      </w:pPr>
      <w:r w:rsidRPr="00F448A6">
        <w:rPr>
          <w:sz w:val="20"/>
          <w:szCs w:val="20"/>
        </w:rPr>
        <w:t xml:space="preserve">1. Беляева, Ж. В. Учимся быть </w:t>
      </w:r>
      <w:proofErr w:type="gramStart"/>
      <w:r w:rsidRPr="00F448A6">
        <w:rPr>
          <w:sz w:val="20"/>
          <w:szCs w:val="20"/>
        </w:rPr>
        <w:t>учеными :</w:t>
      </w:r>
      <w:proofErr w:type="gramEnd"/>
      <w:r w:rsidRPr="00F448A6">
        <w:rPr>
          <w:sz w:val="20"/>
          <w:szCs w:val="20"/>
        </w:rPr>
        <w:t xml:space="preserve"> учебно-методическое пособие / Ж. В. Беляева. — </w:t>
      </w:r>
      <w:proofErr w:type="gramStart"/>
      <w:r w:rsidRPr="00F448A6">
        <w:rPr>
          <w:sz w:val="20"/>
          <w:szCs w:val="20"/>
        </w:rPr>
        <w:t>Москва :</w:t>
      </w:r>
      <w:proofErr w:type="gramEnd"/>
      <w:r w:rsidRPr="00F448A6">
        <w:rPr>
          <w:sz w:val="20"/>
          <w:szCs w:val="20"/>
        </w:rPr>
        <w:t xml:space="preserve"> МПГУ, 2013. — 64 с. — ISBN 978-5-4263-0151-1. — </w:t>
      </w:r>
      <w:proofErr w:type="gramStart"/>
      <w:r w:rsidRPr="00F448A6">
        <w:rPr>
          <w:sz w:val="20"/>
          <w:szCs w:val="20"/>
        </w:rPr>
        <w:t>Текст :</w:t>
      </w:r>
      <w:proofErr w:type="gramEnd"/>
      <w:r w:rsidRPr="00F448A6">
        <w:rPr>
          <w:sz w:val="20"/>
          <w:szCs w:val="20"/>
        </w:rPr>
        <w:t xml:space="preserve"> электронный // Лань : электронно-библиотечная система. — URL: https://e.lanbook.com/book/70067 (дата обращения: 31.01.2026). — Режим доступа: для </w:t>
      </w:r>
      <w:proofErr w:type="spellStart"/>
      <w:r w:rsidRPr="00F448A6">
        <w:rPr>
          <w:sz w:val="20"/>
          <w:szCs w:val="20"/>
        </w:rPr>
        <w:t>авториз</w:t>
      </w:r>
      <w:proofErr w:type="spellEnd"/>
      <w:r w:rsidRPr="00F448A6">
        <w:rPr>
          <w:sz w:val="20"/>
          <w:szCs w:val="20"/>
        </w:rPr>
        <w:t xml:space="preserve">. пользователей.  </w:t>
      </w:r>
    </w:p>
    <w:p w:rsidR="00F448A6" w:rsidRPr="00F448A6" w:rsidRDefault="00F448A6" w:rsidP="00F448A6">
      <w:pPr>
        <w:jc w:val="both"/>
        <w:rPr>
          <w:sz w:val="20"/>
          <w:szCs w:val="20"/>
        </w:rPr>
      </w:pPr>
      <w:r w:rsidRPr="00F448A6">
        <w:rPr>
          <w:sz w:val="20"/>
          <w:szCs w:val="20"/>
        </w:rPr>
        <w:t xml:space="preserve">2. </w:t>
      </w:r>
      <w:proofErr w:type="spellStart"/>
      <w:r w:rsidRPr="00F448A6">
        <w:rPr>
          <w:sz w:val="20"/>
          <w:szCs w:val="20"/>
        </w:rPr>
        <w:t>Гревцева</w:t>
      </w:r>
      <w:proofErr w:type="spellEnd"/>
      <w:r w:rsidRPr="00F448A6">
        <w:rPr>
          <w:sz w:val="20"/>
          <w:szCs w:val="20"/>
        </w:rPr>
        <w:t xml:space="preserve">, Г. Я. Педагогические </w:t>
      </w:r>
      <w:proofErr w:type="gramStart"/>
      <w:r w:rsidRPr="00F448A6">
        <w:rPr>
          <w:sz w:val="20"/>
          <w:szCs w:val="20"/>
        </w:rPr>
        <w:t>технологии :</w:t>
      </w:r>
      <w:proofErr w:type="gramEnd"/>
      <w:r w:rsidRPr="00F448A6">
        <w:rPr>
          <w:sz w:val="20"/>
          <w:szCs w:val="20"/>
        </w:rPr>
        <w:t xml:space="preserve"> учебное пособие / Г. Я. </w:t>
      </w:r>
      <w:proofErr w:type="spellStart"/>
      <w:r w:rsidRPr="00F448A6">
        <w:rPr>
          <w:sz w:val="20"/>
          <w:szCs w:val="20"/>
        </w:rPr>
        <w:t>Гревцева</w:t>
      </w:r>
      <w:proofErr w:type="spellEnd"/>
      <w:r w:rsidRPr="00F448A6">
        <w:rPr>
          <w:sz w:val="20"/>
          <w:szCs w:val="20"/>
        </w:rPr>
        <w:t xml:space="preserve">, Р. А. Литвак. — 2-е изд., </w:t>
      </w:r>
      <w:proofErr w:type="spellStart"/>
      <w:r w:rsidRPr="00F448A6">
        <w:rPr>
          <w:sz w:val="20"/>
          <w:szCs w:val="20"/>
        </w:rPr>
        <w:t>испр</w:t>
      </w:r>
      <w:proofErr w:type="spellEnd"/>
      <w:r w:rsidRPr="00F448A6">
        <w:rPr>
          <w:sz w:val="20"/>
          <w:szCs w:val="20"/>
        </w:rPr>
        <w:t xml:space="preserve">. и доп. — </w:t>
      </w:r>
      <w:proofErr w:type="gramStart"/>
      <w:r w:rsidRPr="00F448A6">
        <w:rPr>
          <w:sz w:val="20"/>
          <w:szCs w:val="20"/>
        </w:rPr>
        <w:t>Челябинск :</w:t>
      </w:r>
      <w:proofErr w:type="gramEnd"/>
      <w:r w:rsidRPr="00F448A6">
        <w:rPr>
          <w:sz w:val="20"/>
          <w:szCs w:val="20"/>
        </w:rPr>
        <w:t xml:space="preserve"> ЧГИК, 2018. — 137 с. — ISBN 978-5-94839-689-7. — </w:t>
      </w:r>
      <w:proofErr w:type="gramStart"/>
      <w:r w:rsidRPr="00F448A6">
        <w:rPr>
          <w:sz w:val="20"/>
          <w:szCs w:val="20"/>
        </w:rPr>
        <w:t>Текст :</w:t>
      </w:r>
      <w:proofErr w:type="gramEnd"/>
      <w:r w:rsidRPr="00F448A6">
        <w:rPr>
          <w:sz w:val="20"/>
          <w:szCs w:val="20"/>
        </w:rPr>
        <w:t xml:space="preserve"> электронный // Лань : электронно-библиотечная система. — URL: https://e.lanbook.com/book/177735 (дата обращения: 31.01.2026). — Режим доступа: для </w:t>
      </w:r>
      <w:proofErr w:type="spellStart"/>
      <w:r w:rsidRPr="00F448A6">
        <w:rPr>
          <w:sz w:val="20"/>
          <w:szCs w:val="20"/>
        </w:rPr>
        <w:t>авториз</w:t>
      </w:r>
      <w:proofErr w:type="spellEnd"/>
      <w:r w:rsidRPr="00F448A6">
        <w:rPr>
          <w:sz w:val="20"/>
          <w:szCs w:val="20"/>
        </w:rPr>
        <w:t>. пользователей.</w:t>
      </w:r>
    </w:p>
    <w:p w:rsidR="005D2E6F" w:rsidRPr="00F448A6" w:rsidRDefault="00F448A6" w:rsidP="00F448A6">
      <w:pPr>
        <w:jc w:val="both"/>
        <w:rPr>
          <w:sz w:val="20"/>
          <w:szCs w:val="20"/>
        </w:rPr>
      </w:pPr>
      <w:r w:rsidRPr="00F448A6">
        <w:rPr>
          <w:sz w:val="20"/>
          <w:szCs w:val="20"/>
        </w:rPr>
        <w:t xml:space="preserve">3.  Пак, М. С. Педагогическая диагностика в химическом образовании: </w:t>
      </w:r>
      <w:proofErr w:type="gramStart"/>
      <w:r w:rsidRPr="00F448A6">
        <w:rPr>
          <w:sz w:val="20"/>
          <w:szCs w:val="20"/>
        </w:rPr>
        <w:t>Практикум :</w:t>
      </w:r>
      <w:proofErr w:type="gramEnd"/>
      <w:r w:rsidRPr="00F448A6">
        <w:rPr>
          <w:sz w:val="20"/>
          <w:szCs w:val="20"/>
        </w:rPr>
        <w:t xml:space="preserve"> учебное пособие / М. С. Пак. — Санкт-</w:t>
      </w:r>
      <w:proofErr w:type="gramStart"/>
      <w:r w:rsidRPr="00F448A6">
        <w:rPr>
          <w:sz w:val="20"/>
          <w:szCs w:val="20"/>
        </w:rPr>
        <w:t>Петербург :</w:t>
      </w:r>
      <w:proofErr w:type="gramEnd"/>
      <w:r w:rsidRPr="00F448A6">
        <w:rPr>
          <w:sz w:val="20"/>
          <w:szCs w:val="20"/>
        </w:rPr>
        <w:t xml:space="preserve"> Лань, 2018. — 120 с. — ISBN 978-5-8114-3026-0. — </w:t>
      </w:r>
      <w:proofErr w:type="gramStart"/>
      <w:r w:rsidRPr="00F448A6">
        <w:rPr>
          <w:sz w:val="20"/>
          <w:szCs w:val="20"/>
        </w:rPr>
        <w:t>Текст :</w:t>
      </w:r>
      <w:proofErr w:type="gramEnd"/>
      <w:r w:rsidRPr="00F448A6">
        <w:rPr>
          <w:sz w:val="20"/>
          <w:szCs w:val="20"/>
        </w:rPr>
        <w:t xml:space="preserve"> электронный // Лань : электронно-библиотечная система. — URL: https://e.lanbook.com/book/104854 (дата обращения: 31.01.2026). — Режим доступа: для </w:t>
      </w:r>
      <w:proofErr w:type="spellStart"/>
      <w:r w:rsidRPr="00F448A6">
        <w:rPr>
          <w:sz w:val="20"/>
          <w:szCs w:val="20"/>
        </w:rPr>
        <w:t>авториз</w:t>
      </w:r>
      <w:proofErr w:type="spellEnd"/>
      <w:r w:rsidRPr="00F448A6">
        <w:rPr>
          <w:sz w:val="20"/>
          <w:szCs w:val="20"/>
        </w:rPr>
        <w:t>. пользователей.</w:t>
      </w:r>
    </w:p>
    <w:p w:rsidR="005D2E6F" w:rsidRDefault="009B4D31">
      <w:r>
        <w:br w:type="page"/>
      </w:r>
    </w:p>
    <w:p w:rsidR="005D2E6F" w:rsidRDefault="009B4D31">
      <w:pPr>
        <w:jc w:val="right"/>
        <w:rPr>
          <w:sz w:val="20"/>
          <w:szCs w:val="20"/>
        </w:rPr>
      </w:pPr>
      <w:r>
        <w:rPr>
          <w:sz w:val="20"/>
          <w:szCs w:val="20"/>
        </w:rPr>
        <w:lastRenderedPageBreak/>
        <w:t>Приложение 3</w:t>
      </w:r>
    </w:p>
    <w:p w:rsidR="005D2E6F" w:rsidRDefault="009B4D31">
      <w:pPr>
        <w:jc w:val="right"/>
        <w:rPr>
          <w:sz w:val="20"/>
          <w:szCs w:val="20"/>
        </w:rPr>
      </w:pPr>
      <w:r>
        <w:rPr>
          <w:sz w:val="20"/>
          <w:szCs w:val="20"/>
        </w:rPr>
        <w:t>к программе учебной  практики</w:t>
      </w:r>
    </w:p>
    <w:p w:rsidR="005D2E6F" w:rsidRDefault="009B4D31">
      <w:pPr>
        <w:ind w:firstLine="525"/>
        <w:jc w:val="right"/>
        <w:rPr>
          <w:b/>
          <w:sz w:val="20"/>
          <w:szCs w:val="20"/>
        </w:rPr>
      </w:pPr>
      <w:r>
        <w:rPr>
          <w:sz w:val="20"/>
          <w:szCs w:val="20"/>
        </w:rPr>
        <w:t>Б2.О.09(У) Ознакомительная практика (2 профиль)</w:t>
      </w:r>
    </w:p>
    <w:p w:rsidR="005D2E6F" w:rsidRDefault="005D2E6F">
      <w:pPr>
        <w:jc w:val="right"/>
        <w:rPr>
          <w:sz w:val="20"/>
          <w:szCs w:val="20"/>
        </w:rPr>
      </w:pPr>
    </w:p>
    <w:p w:rsidR="005D2E6F" w:rsidRDefault="009B4D31">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5D2E6F" w:rsidRDefault="005D2E6F">
      <w:pPr>
        <w:ind w:firstLine="525"/>
        <w:jc w:val="both"/>
        <w:rPr>
          <w:b/>
          <w:sz w:val="20"/>
          <w:szCs w:val="20"/>
        </w:rPr>
      </w:pPr>
    </w:p>
    <w:p w:rsidR="005D2E6F" w:rsidRDefault="005D2E6F">
      <w:pPr>
        <w:ind w:firstLine="525"/>
        <w:jc w:val="both"/>
        <w:rPr>
          <w:sz w:val="20"/>
          <w:szCs w:val="20"/>
        </w:rPr>
      </w:pPr>
    </w:p>
    <w:p w:rsidR="005D2E6F" w:rsidRDefault="009B4D31">
      <w:pPr>
        <w:rPr>
          <w:sz w:val="20"/>
          <w:szCs w:val="20"/>
        </w:rPr>
      </w:pPr>
      <w:r>
        <w:rPr>
          <w:sz w:val="20"/>
          <w:szCs w:val="20"/>
        </w:rPr>
        <w:t xml:space="preserve">Направление подготовки/специальность: </w:t>
      </w:r>
      <w:r>
        <w:rPr>
          <w:sz w:val="20"/>
          <w:szCs w:val="20"/>
          <w:u w:val="single"/>
        </w:rPr>
        <w:t>44.03.05 – Педагогическое образование  (с двумя профилями подготовки)</w:t>
      </w:r>
    </w:p>
    <w:p w:rsidR="005D2E6F" w:rsidRDefault="009B4D31">
      <w:pPr>
        <w:rPr>
          <w:sz w:val="20"/>
          <w:szCs w:val="20"/>
        </w:rPr>
      </w:pPr>
      <w:r>
        <w:rPr>
          <w:sz w:val="20"/>
          <w:szCs w:val="20"/>
        </w:rPr>
        <w:t xml:space="preserve">Направление (профиль) подготовки: </w:t>
      </w:r>
      <w:r>
        <w:rPr>
          <w:sz w:val="20"/>
          <w:szCs w:val="20"/>
          <w:u w:val="single"/>
        </w:rPr>
        <w:t>Биология и химия</w:t>
      </w:r>
    </w:p>
    <w:p w:rsidR="005D2E6F" w:rsidRDefault="009B4D31">
      <w:pPr>
        <w:rPr>
          <w:sz w:val="20"/>
          <w:szCs w:val="20"/>
        </w:rPr>
      </w:pPr>
      <w:r>
        <w:rPr>
          <w:sz w:val="20"/>
          <w:szCs w:val="20"/>
        </w:rPr>
        <w:t xml:space="preserve">Квалификация выпускника: </w:t>
      </w:r>
      <w:r>
        <w:rPr>
          <w:sz w:val="20"/>
          <w:szCs w:val="20"/>
          <w:u w:val="single"/>
        </w:rPr>
        <w:t xml:space="preserve">бакалавр </w:t>
      </w:r>
    </w:p>
    <w:p w:rsidR="005D2E6F" w:rsidRDefault="009B4D31">
      <w:pPr>
        <w:rPr>
          <w:sz w:val="20"/>
          <w:szCs w:val="20"/>
        </w:rPr>
      </w:pPr>
      <w:r>
        <w:rPr>
          <w:sz w:val="20"/>
          <w:szCs w:val="20"/>
        </w:rPr>
        <w:t xml:space="preserve">Форма обучения: </w:t>
      </w:r>
      <w:r>
        <w:rPr>
          <w:sz w:val="20"/>
          <w:szCs w:val="20"/>
          <w:u w:val="single"/>
        </w:rPr>
        <w:t>очное</w:t>
      </w:r>
    </w:p>
    <w:p w:rsidR="005D2E6F" w:rsidRDefault="009B4D31">
      <w:pPr>
        <w:rPr>
          <w:sz w:val="20"/>
          <w:szCs w:val="20"/>
          <w:u w:val="single"/>
        </w:rPr>
      </w:pPr>
      <w:r>
        <w:rPr>
          <w:sz w:val="20"/>
          <w:szCs w:val="20"/>
        </w:rPr>
        <w:t xml:space="preserve">Язык обучения: </w:t>
      </w:r>
      <w:r>
        <w:rPr>
          <w:sz w:val="20"/>
          <w:szCs w:val="20"/>
          <w:u w:val="single"/>
        </w:rPr>
        <w:t>русский</w:t>
      </w:r>
    </w:p>
    <w:p w:rsidR="005D2E6F" w:rsidRDefault="009B4D31">
      <w:pPr>
        <w:rPr>
          <w:sz w:val="20"/>
          <w:szCs w:val="20"/>
          <w:u w:val="single"/>
        </w:rPr>
      </w:pPr>
      <w:r>
        <w:rPr>
          <w:sz w:val="20"/>
          <w:szCs w:val="20"/>
        </w:rPr>
        <w:t xml:space="preserve">Год начала обучения по образовательной программе: </w:t>
      </w:r>
      <w:r w:rsidR="00F448A6">
        <w:rPr>
          <w:sz w:val="20"/>
          <w:szCs w:val="20"/>
          <w:u w:val="single"/>
        </w:rPr>
        <w:t>2026</w:t>
      </w:r>
    </w:p>
    <w:p w:rsidR="005D2E6F" w:rsidRDefault="005D2E6F">
      <w:pPr>
        <w:ind w:firstLine="525"/>
        <w:jc w:val="both"/>
        <w:rPr>
          <w:sz w:val="20"/>
          <w:szCs w:val="20"/>
        </w:rPr>
      </w:pPr>
    </w:p>
    <w:p w:rsidR="005D2E6F" w:rsidRDefault="005D2E6F">
      <w:pPr>
        <w:ind w:firstLine="525"/>
        <w:jc w:val="both"/>
        <w:rPr>
          <w:sz w:val="20"/>
          <w:szCs w:val="20"/>
        </w:rPr>
      </w:pPr>
    </w:p>
    <w:p w:rsidR="005D2E6F" w:rsidRDefault="005D2E6F">
      <w:pPr>
        <w:ind w:firstLine="525"/>
        <w:jc w:val="both"/>
        <w:rPr>
          <w:sz w:val="20"/>
          <w:szCs w:val="20"/>
        </w:rPr>
      </w:pPr>
    </w:p>
    <w:p w:rsidR="005D2E6F" w:rsidRDefault="009B4D31">
      <w:pPr>
        <w:ind w:firstLine="525"/>
        <w:jc w:val="both"/>
        <w:rPr>
          <w:sz w:val="20"/>
          <w:szCs w:val="20"/>
        </w:rPr>
      </w:pPr>
      <w:r>
        <w:rPr>
          <w:sz w:val="20"/>
          <w:szCs w:val="20"/>
        </w:rPr>
        <w:t>Прохождение педагогической практики предполагает использование следующего программного обеспечения и информационно-справочных систем:</w:t>
      </w:r>
    </w:p>
    <w:p w:rsidR="005D2E6F" w:rsidRDefault="005D2E6F">
      <w:pPr>
        <w:ind w:firstLine="525"/>
        <w:jc w:val="both"/>
        <w:rPr>
          <w:sz w:val="20"/>
          <w:szCs w:val="20"/>
        </w:rPr>
      </w:pPr>
    </w:p>
    <w:p w:rsidR="005D2E6F" w:rsidRDefault="009B4D31">
      <w:pPr>
        <w:ind w:firstLine="567"/>
        <w:jc w:val="both"/>
        <w:rPr>
          <w:sz w:val="20"/>
          <w:szCs w:val="20"/>
        </w:rPr>
      </w:pPr>
      <w:r>
        <w:rPr>
          <w:sz w:val="20"/>
          <w:szCs w:val="20"/>
        </w:rPr>
        <w:t xml:space="preserve">1. </w:t>
      </w:r>
      <w:r>
        <w:rPr>
          <w:color w:val="000000"/>
          <w:sz w:val="20"/>
          <w:szCs w:val="20"/>
        </w:rPr>
        <w:t xml:space="preserve">Операционная система </w:t>
      </w:r>
      <w:proofErr w:type="spellStart"/>
      <w:r>
        <w:rPr>
          <w:color w:val="000000"/>
          <w:sz w:val="20"/>
          <w:szCs w:val="20"/>
        </w:rPr>
        <w:t>Windows</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7 </w:t>
      </w:r>
      <w:proofErr w:type="spellStart"/>
      <w:r>
        <w:rPr>
          <w:color w:val="000000"/>
          <w:sz w:val="20"/>
          <w:szCs w:val="20"/>
        </w:rPr>
        <w:t>Russian</w:t>
      </w:r>
      <w:proofErr w:type="spellEnd"/>
      <w:r>
        <w:rPr>
          <w:sz w:val="20"/>
          <w:szCs w:val="20"/>
        </w:rPr>
        <w:t xml:space="preserve"> </w:t>
      </w:r>
    </w:p>
    <w:p w:rsidR="005D2E6F" w:rsidRDefault="009B4D31">
      <w:pPr>
        <w:ind w:firstLine="567"/>
        <w:jc w:val="both"/>
        <w:rPr>
          <w:color w:val="000000"/>
          <w:sz w:val="20"/>
          <w:szCs w:val="20"/>
        </w:rPr>
      </w:pPr>
      <w:r>
        <w:rPr>
          <w:sz w:val="20"/>
          <w:szCs w:val="20"/>
        </w:rPr>
        <w:t xml:space="preserve">2. </w:t>
      </w:r>
      <w:r>
        <w:rPr>
          <w:color w:val="000000"/>
          <w:sz w:val="20"/>
          <w:szCs w:val="20"/>
        </w:rPr>
        <w:t xml:space="preserve">Пакет офисного программного обеспечения </w:t>
      </w:r>
      <w:proofErr w:type="spellStart"/>
      <w:r>
        <w:rPr>
          <w:color w:val="000000"/>
          <w:sz w:val="20"/>
          <w:szCs w:val="20"/>
        </w:rPr>
        <w:t>Office</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w:t>
      </w:r>
      <w:proofErr w:type="spellStart"/>
      <w:r>
        <w:rPr>
          <w:color w:val="000000"/>
          <w:sz w:val="20"/>
          <w:szCs w:val="20"/>
        </w:rPr>
        <w:t>Plus</w:t>
      </w:r>
      <w:proofErr w:type="spellEnd"/>
      <w:r>
        <w:rPr>
          <w:color w:val="000000"/>
          <w:sz w:val="20"/>
          <w:szCs w:val="20"/>
        </w:rPr>
        <w:t xml:space="preserve"> 2010</w:t>
      </w:r>
    </w:p>
    <w:p w:rsidR="005D2E6F" w:rsidRPr="000D6CA2" w:rsidRDefault="009B4D31">
      <w:pPr>
        <w:ind w:firstLine="567"/>
        <w:jc w:val="both"/>
        <w:rPr>
          <w:color w:val="000000"/>
          <w:sz w:val="20"/>
          <w:szCs w:val="20"/>
          <w:lang w:val="en-US"/>
        </w:rPr>
      </w:pPr>
      <w:r w:rsidRPr="000D6CA2">
        <w:rPr>
          <w:sz w:val="20"/>
          <w:szCs w:val="20"/>
          <w:lang w:val="en-US"/>
        </w:rPr>
        <w:t xml:space="preserve">3. </w:t>
      </w:r>
      <w:r w:rsidRPr="000D6CA2">
        <w:rPr>
          <w:color w:val="000000"/>
          <w:sz w:val="20"/>
          <w:szCs w:val="20"/>
          <w:lang w:val="en-US"/>
        </w:rPr>
        <w:t>AdobeReader11</w:t>
      </w:r>
    </w:p>
    <w:p w:rsidR="005D2E6F" w:rsidRPr="000D6CA2" w:rsidRDefault="009B4D31">
      <w:pPr>
        <w:ind w:firstLine="567"/>
        <w:jc w:val="both"/>
        <w:rPr>
          <w:sz w:val="20"/>
          <w:szCs w:val="20"/>
          <w:lang w:val="en-US"/>
        </w:rPr>
      </w:pPr>
      <w:r w:rsidRPr="000D6CA2">
        <w:rPr>
          <w:sz w:val="20"/>
          <w:szCs w:val="20"/>
          <w:lang w:val="en-US"/>
        </w:rPr>
        <w:t xml:space="preserve">4. </w:t>
      </w:r>
      <w:r>
        <w:rPr>
          <w:sz w:val="20"/>
          <w:szCs w:val="20"/>
        </w:rPr>
        <w:t>Браузер</w:t>
      </w:r>
      <w:r w:rsidRPr="000D6CA2">
        <w:rPr>
          <w:sz w:val="20"/>
          <w:szCs w:val="20"/>
          <w:lang w:val="en-US"/>
        </w:rPr>
        <w:t xml:space="preserve"> Mozilla Firefox</w:t>
      </w:r>
    </w:p>
    <w:p w:rsidR="005D2E6F" w:rsidRPr="000D6CA2" w:rsidRDefault="009B4D31">
      <w:pPr>
        <w:ind w:firstLine="567"/>
        <w:jc w:val="both"/>
        <w:rPr>
          <w:sz w:val="20"/>
          <w:szCs w:val="20"/>
          <w:lang w:val="en-US"/>
        </w:rPr>
      </w:pPr>
      <w:r w:rsidRPr="000D6CA2">
        <w:rPr>
          <w:sz w:val="20"/>
          <w:szCs w:val="20"/>
          <w:lang w:val="en-US"/>
        </w:rPr>
        <w:t xml:space="preserve">5. </w:t>
      </w:r>
      <w:r>
        <w:rPr>
          <w:sz w:val="20"/>
          <w:szCs w:val="20"/>
        </w:rPr>
        <w:t>Браузер</w:t>
      </w:r>
      <w:r w:rsidRPr="000D6CA2">
        <w:rPr>
          <w:sz w:val="20"/>
          <w:szCs w:val="20"/>
          <w:lang w:val="en-US"/>
        </w:rPr>
        <w:t xml:space="preserve"> Google Chrome</w:t>
      </w:r>
    </w:p>
    <w:p w:rsidR="005D2E6F" w:rsidRDefault="009B4D31">
      <w:pPr>
        <w:ind w:firstLine="567"/>
        <w:jc w:val="both"/>
        <w:rPr>
          <w:sz w:val="20"/>
          <w:szCs w:val="20"/>
        </w:rPr>
      </w:pPr>
      <w:r>
        <w:rPr>
          <w:color w:val="000000"/>
          <w:sz w:val="20"/>
          <w:szCs w:val="20"/>
        </w:rPr>
        <w:t>6. Программа 7-Zip</w:t>
      </w:r>
    </w:p>
    <w:p w:rsidR="005D2E6F" w:rsidRDefault="009B4D31">
      <w:pPr>
        <w:ind w:firstLine="567"/>
        <w:jc w:val="both"/>
        <w:rPr>
          <w:sz w:val="20"/>
          <w:szCs w:val="20"/>
        </w:rPr>
      </w:pPr>
      <w:r>
        <w:rPr>
          <w:sz w:val="20"/>
          <w:szCs w:val="20"/>
        </w:rPr>
        <w:t xml:space="preserve">7. </w:t>
      </w:r>
      <w:proofErr w:type="spellStart"/>
      <w:r>
        <w:rPr>
          <w:sz w:val="20"/>
          <w:szCs w:val="20"/>
        </w:rPr>
        <w:t>KasperskyEndpointSecurity</w:t>
      </w:r>
      <w:proofErr w:type="spellEnd"/>
      <w:r>
        <w:rPr>
          <w:sz w:val="20"/>
          <w:szCs w:val="20"/>
        </w:rPr>
        <w:t xml:space="preserve"> для </w:t>
      </w:r>
      <w:proofErr w:type="spellStart"/>
      <w:r>
        <w:rPr>
          <w:sz w:val="20"/>
          <w:szCs w:val="20"/>
        </w:rPr>
        <w:t>Windows</w:t>
      </w:r>
      <w:proofErr w:type="spellEnd"/>
    </w:p>
    <w:tbl>
      <w:tblPr>
        <w:tblStyle w:val="affb"/>
        <w:tblW w:w="9921" w:type="dxa"/>
        <w:tblInd w:w="0" w:type="dxa"/>
        <w:tblLayout w:type="fixed"/>
        <w:tblLook w:val="0400" w:firstRow="0" w:lastRow="0" w:firstColumn="0" w:lastColumn="0" w:noHBand="0" w:noVBand="1"/>
      </w:tblPr>
      <w:tblGrid>
        <w:gridCol w:w="9921"/>
      </w:tblGrid>
      <w:tr w:rsidR="005D2E6F">
        <w:tc>
          <w:tcPr>
            <w:tcW w:w="9921" w:type="dxa"/>
            <w:tcMar>
              <w:top w:w="15" w:type="dxa"/>
              <w:left w:w="15" w:type="dxa"/>
              <w:bottom w:w="15" w:type="dxa"/>
              <w:right w:w="15" w:type="dxa"/>
            </w:tcMar>
            <w:vAlign w:val="center"/>
          </w:tcPr>
          <w:p w:rsidR="005D2E6F" w:rsidRDefault="005D2E6F">
            <w:pPr>
              <w:ind w:firstLine="525"/>
              <w:jc w:val="both"/>
              <w:rPr>
                <w:sz w:val="20"/>
                <w:szCs w:val="20"/>
              </w:rPr>
            </w:pPr>
          </w:p>
          <w:p w:rsidR="005D2E6F" w:rsidRDefault="009B4D31">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5D2E6F">
        <w:tc>
          <w:tcPr>
            <w:tcW w:w="9921" w:type="dxa"/>
            <w:tcMar>
              <w:top w:w="15" w:type="dxa"/>
              <w:left w:w="15" w:type="dxa"/>
              <w:bottom w:w="15" w:type="dxa"/>
              <w:right w:w="15" w:type="dxa"/>
            </w:tcMar>
            <w:vAlign w:val="center"/>
          </w:tcPr>
          <w:p w:rsidR="005D2E6F" w:rsidRDefault="009B4D31">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5D2E6F" w:rsidRDefault="005D2E6F">
      <w:pPr>
        <w:ind w:firstLine="567"/>
        <w:jc w:val="both"/>
      </w:pPr>
    </w:p>
    <w:sectPr w:rsidR="005D2E6F">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894244"/>
    <w:multiLevelType w:val="multilevel"/>
    <w:tmpl w:val="BA5E2E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E6F"/>
    <w:rsid w:val="000D6CA2"/>
    <w:rsid w:val="005D2E6F"/>
    <w:rsid w:val="006B5752"/>
    <w:rsid w:val="007E78F0"/>
    <w:rsid w:val="00807740"/>
    <w:rsid w:val="009A4DFB"/>
    <w:rsid w:val="009B4D31"/>
    <w:rsid w:val="00F448A6"/>
    <w:rsid w:val="00F90057"/>
    <w:rsid w:val="00FC3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451E5E-43FC-4579-80B6-6716AC28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EC9"/>
    <w:rPr>
      <w:rFonts w:eastAsiaTheme="minorEastAsia"/>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uiPriority w:val="99"/>
    <w:unhideWhenUsed/>
    <w:rPr>
      <w:color w:val="0000FF" w:themeColor="hyperlink"/>
      <w:u w:val="single"/>
    </w:rPr>
  </w:style>
  <w:style w:type="character" w:styleId="a5">
    <w:name w:val="FollowedHyperlink"/>
    <w:basedOn w:val="a0"/>
    <w:uiPriority w:val="99"/>
    <w:semiHidden/>
    <w:unhideWhenUsed/>
    <w:rPr>
      <w:color w:val="800080" w:themeColor="followedHyperlink"/>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365F91" w:themeColor="accent1" w:themeShade="BF"/>
      <w:sz w:val="32"/>
      <w:szCs w:val="32"/>
    </w:rPr>
  </w:style>
  <w:style w:type="paragraph" w:styleId="a6">
    <w:name w:val="Normal (Web)"/>
    <w:basedOn w:val="a"/>
    <w:uiPriority w:val="99"/>
    <w:unhideWhenUsed/>
    <w:pPr>
      <w:spacing w:before="100" w:beforeAutospacing="1" w:after="100" w:afterAutospacing="1"/>
    </w:pPr>
    <w:rPr>
      <w:rFonts w:eastAsia="Times New Roman"/>
    </w:rPr>
  </w:style>
  <w:style w:type="paragraph" w:styleId="a7">
    <w:name w:val="Balloon Text"/>
    <w:basedOn w:val="a"/>
    <w:link w:val="a8"/>
    <w:uiPriority w:val="99"/>
    <w:semiHidden/>
    <w:unhideWhenUsed/>
    <w:rPr>
      <w:rFonts w:ascii="Tahoma" w:hAnsi="Tahoma" w:cs="Tahoma"/>
      <w:sz w:val="16"/>
      <w:szCs w:val="16"/>
    </w:rPr>
  </w:style>
  <w:style w:type="character" w:customStyle="1" w:styleId="a8">
    <w:name w:val="Текст выноски Знак"/>
    <w:basedOn w:val="a0"/>
    <w:link w:val="a7"/>
    <w:uiPriority w:val="99"/>
    <w:semiHidden/>
    <w:locked/>
    <w:rPr>
      <w:rFonts w:ascii="Tahoma" w:eastAsiaTheme="minorEastAsia" w:hAnsi="Tahoma" w:cs="Tahoma" w:hint="default"/>
      <w:sz w:val="16"/>
      <w:szCs w:val="16"/>
    </w:rPr>
  </w:style>
  <w:style w:type="paragraph" w:styleId="a9">
    <w:name w:val="List Paragraph"/>
    <w:basedOn w:val="a"/>
    <w:uiPriority w:val="34"/>
    <w:semiHidden/>
    <w:qFormat/>
    <w:pPr>
      <w:ind w:left="720"/>
      <w:contextualSpacing/>
    </w:pPr>
  </w:style>
  <w:style w:type="paragraph" w:customStyle="1" w:styleId="msonormal0">
    <w:name w:val="msonormal"/>
    <w:basedOn w:val="a"/>
    <w:uiPriority w:val="99"/>
    <w:semiHidden/>
    <w:pPr>
      <w:spacing w:before="100" w:beforeAutospacing="1" w:after="100" w:afterAutospacing="1"/>
    </w:pPr>
  </w:style>
  <w:style w:type="paragraph" w:customStyle="1" w:styleId="edittable">
    <w:name w:val="edittable"/>
    <w:basedOn w:val="a"/>
    <w:uiPriority w:val="99"/>
    <w:semiHidden/>
    <w:pPr>
      <w:spacing w:before="100" w:beforeAutospacing="1" w:after="100" w:afterAutospacing="1"/>
      <w:jc w:val="center"/>
    </w:pPr>
  </w:style>
  <w:style w:type="character" w:customStyle="1" w:styleId="right">
    <w:name w:val="right"/>
    <w:basedOn w:val="a0"/>
  </w:style>
  <w:style w:type="table" w:styleId="aa">
    <w:name w:val="Table Grid"/>
    <w:basedOn w:val="a1"/>
    <w:uiPriority w:val="39"/>
    <w:semiHidden/>
    <w:unhideWhenUse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uiPriority w:val="39"/>
    <w:rsid w:val="00AC21E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DA2EC9"/>
    <w:pPr>
      <w:widowControl w:val="0"/>
      <w:autoSpaceDE w:val="0"/>
      <w:autoSpaceDN w:val="0"/>
      <w:ind w:left="110"/>
    </w:pPr>
    <w:rPr>
      <w:rFonts w:eastAsia="Times New Roman"/>
      <w:sz w:val="22"/>
      <w:szCs w:val="22"/>
      <w:lang w:eastAsia="en-US"/>
    </w:rPr>
  </w:style>
  <w:style w:type="paragraph" w:styleId="ab">
    <w:name w:val="Subtitle"/>
    <w:basedOn w:val="a"/>
    <w:next w:val="a"/>
    <w:pPr>
      <w:keepNext/>
      <w:keepLines/>
      <w:spacing w:before="360" w:after="80"/>
    </w:pPr>
    <w:rPr>
      <w:rFonts w:ascii="Georgia" w:eastAsia="Georgia" w:hAnsi="Georgia" w:cs="Georgia"/>
      <w:i/>
      <w:color w:val="666666"/>
      <w:sz w:val="48"/>
      <w:szCs w:val="48"/>
    </w:r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0" w:type="dxa"/>
        <w:bottom w:w="0" w:type="dxa"/>
        <w:right w:w="0"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9">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944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catalog/teacher/" TargetMode="External"/><Relationship Id="rId3" Type="http://schemas.openxmlformats.org/officeDocument/2006/relationships/styles" Target="styles.xml"/><Relationship Id="rId7" Type="http://schemas.openxmlformats.org/officeDocument/2006/relationships/hyperlink" Target="http://www.en.edu.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jagannath.ru/users_files/books/Krol_V.M._-_Psihologiya_i_pedagogika.pdf" TargetMode="External"/><Relationship Id="rId4" Type="http://schemas.openxmlformats.org/officeDocument/2006/relationships/settings" Target="settings.xml"/><Relationship Id="rId9" Type="http://schemas.openxmlformats.org/officeDocument/2006/relationships/hyperlink" Target="http://him.1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RfpNvlKMa8NQTdhC0XsBFhJYA==">AMUW2mXKiJVwcIOiZT9On1e1h3PuUWmQIKfGraYx9mZ1gv4a4Z9dCWJ7B+fmDMQVSAYRKNuQbi07DUsw1XtFac5i5+P073JajHRyiHQ9Yfz/rZVOPQIjVFwVQu4TukbNJ1gwmzW1OoprT16Jm6OawwkwUdDHyCjWux86lEJeEKYJYGjMysIXBrw=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4691</Words>
  <Characters>26741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Sveta</cp:lastModifiedBy>
  <cp:revision>2</cp:revision>
  <dcterms:created xsi:type="dcterms:W3CDTF">2026-06-25T19:07:00Z</dcterms:created>
  <dcterms:modified xsi:type="dcterms:W3CDTF">2026-06-25T19:07:00Z</dcterms:modified>
</cp:coreProperties>
</file>